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3064" w14:textId="77777777" w:rsidR="00CD04C4" w:rsidRDefault="00000000">
      <w:pPr>
        <w:jc w:val="center"/>
        <w:rPr>
          <w:b/>
          <w:bCs/>
          <w:sz w:val="34"/>
          <w:szCs w:val="34"/>
        </w:rPr>
      </w:pPr>
      <w:r>
        <w:rPr>
          <w:b/>
          <w:bCs/>
          <w:sz w:val="34"/>
          <w:szCs w:val="34"/>
        </w:rPr>
        <w:t xml:space="preserve">  SIMATS ENGINEERING</w:t>
      </w:r>
    </w:p>
    <w:p w14:paraId="0CAB64E4" w14:textId="3BD44FC2" w:rsidR="00CD04C4" w:rsidRDefault="00000000">
      <w:pPr>
        <w:jc w:val="center"/>
        <w:rPr>
          <w:b/>
          <w:bCs/>
          <w:sz w:val="28"/>
          <w:szCs w:val="28"/>
        </w:rPr>
      </w:pPr>
      <w:r>
        <w:rPr>
          <w:b/>
          <w:bCs/>
          <w:sz w:val="28"/>
          <w:szCs w:val="28"/>
        </w:rPr>
        <w:t xml:space="preserve">ASSESSMENT TOOL </w:t>
      </w:r>
      <w:r w:rsidR="006B44DC">
        <w:rPr>
          <w:b/>
          <w:bCs/>
          <w:sz w:val="28"/>
          <w:szCs w:val="28"/>
        </w:rPr>
        <w:t>3</w:t>
      </w:r>
    </w:p>
    <w:p w14:paraId="264A3C59" w14:textId="77777777" w:rsidR="00CD04C4" w:rsidRDefault="00CD04C4">
      <w:pPr>
        <w:jc w:val="center"/>
        <w:rPr>
          <w:b/>
          <w:bCs/>
          <w:sz w:val="34"/>
          <w:szCs w:val="34"/>
        </w:rPr>
      </w:pPr>
    </w:p>
    <w:p w14:paraId="08F9DAAF" w14:textId="77777777" w:rsidR="00CD04C4" w:rsidRDefault="00CD04C4">
      <w:pPr>
        <w:jc w:val="center"/>
        <w:rPr>
          <w:b/>
          <w:bCs/>
          <w:sz w:val="34"/>
          <w:szCs w:val="34"/>
        </w:rPr>
      </w:pPr>
    </w:p>
    <w:p w14:paraId="74470F76" w14:textId="77777777" w:rsidR="00CD04C4"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6529224B" w14:textId="74E0A86E" w:rsidR="00CD04C4"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sidR="00292767">
        <w:rPr>
          <w:rFonts w:ascii="Arial" w:eastAsia="Arial" w:hAnsi="Arial" w:cs="Arial"/>
          <w:b/>
          <w:bCs/>
        </w:rPr>
        <w:t xml:space="preserve">  </w:t>
      </w:r>
      <w:r w:rsidR="00292767" w:rsidRPr="00292767">
        <w:rPr>
          <w:rFonts w:ascii="Arial" w:eastAsia="Arial" w:hAnsi="Arial" w:cs="Arial"/>
          <w:b/>
          <w:bCs/>
        </w:rPr>
        <w:t>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6157DF8" w14:textId="77777777" w:rsidR="00CD04C4" w:rsidRDefault="00CD04C4">
      <w:pPr>
        <w:rPr>
          <w:rFonts w:ascii="Arial" w:eastAsia="Arial" w:hAnsi="Arial" w:cs="Arial"/>
          <w:b/>
          <w:bCs/>
        </w:rPr>
      </w:pPr>
    </w:p>
    <w:p w14:paraId="318E946C" w14:textId="77777777" w:rsidR="00CD04C4" w:rsidRDefault="00CD04C4">
      <w:pPr>
        <w:rPr>
          <w:rFonts w:ascii="Arial" w:eastAsia="Arial" w:hAnsi="Arial" w:cs="Arial"/>
          <w:b/>
          <w:bCs/>
        </w:rPr>
      </w:pPr>
    </w:p>
    <w:p w14:paraId="45E0BA7E" w14:textId="77777777" w:rsidR="00CD04C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2BFA5DD" wp14:editId="0D4AAFC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B2D6CCB"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2BFA5DD"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B2D6CCB" w14:textId="77777777" w:rsidR="00CD04C4" w:rsidRDefault="00CD04C4">
                      <w:pPr>
                        <w:textDirection w:val="btLr"/>
                      </w:pPr>
                    </w:p>
                  </w:txbxContent>
                </v:textbox>
                <w10:anchorlock/>
              </v:rect>
            </w:pict>
          </mc:Fallback>
        </mc:AlternateContent>
      </w:r>
    </w:p>
    <w:p w14:paraId="595F43A5" w14:textId="77777777" w:rsidR="00CD04C4" w:rsidRDefault="00CD04C4">
      <w:pPr>
        <w:rPr>
          <w:rFonts w:ascii="Arial" w:eastAsia="Arial" w:hAnsi="Arial" w:cs="Arial"/>
          <w:b/>
          <w:bCs/>
        </w:rPr>
      </w:pPr>
    </w:p>
    <w:p w14:paraId="36B302E9" w14:textId="77777777" w:rsidR="00CD04C4" w:rsidRDefault="00000000">
      <w:pPr>
        <w:rPr>
          <w:rFonts w:ascii="Arial" w:eastAsia="Arial" w:hAnsi="Arial" w:cs="Arial"/>
          <w:b/>
          <w:bCs/>
        </w:rPr>
      </w:pPr>
      <w:r>
        <w:rPr>
          <w:rFonts w:ascii="Arial" w:eastAsia="Arial" w:hAnsi="Arial" w:cs="Arial"/>
          <w:b/>
          <w:bCs/>
        </w:rPr>
        <w:t>COURSE OUTCOME COVERED</w:t>
      </w:r>
    </w:p>
    <w:p w14:paraId="0C8362B0" w14:textId="77777777" w:rsidR="00CD04C4" w:rsidRDefault="00CD04C4">
      <w:pPr>
        <w:rPr>
          <w:rFonts w:ascii="Arial" w:eastAsia="Arial" w:hAnsi="Arial" w:cs="Arial"/>
          <w:b/>
          <w:bCs/>
        </w:rPr>
      </w:pPr>
    </w:p>
    <w:p w14:paraId="276DBCB3" w14:textId="57F344D0" w:rsidR="00CD04C4" w:rsidRDefault="00000000">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Analyze reinforcement learning frameworks and Markov Decision Process concepts to model decision-making problems.( BL2,</w:t>
      </w:r>
      <w:r w:rsidR="005B03D5">
        <w:rPr>
          <w:rFonts w:ascii="Arial" w:eastAsia="Arial" w:hAnsi="Arial" w:cs="Arial"/>
          <w:i/>
          <w:iCs/>
          <w:color w:val="000000"/>
        </w:rPr>
        <w:t xml:space="preserve"> </w:t>
      </w:r>
      <w:r>
        <w:rPr>
          <w:rFonts w:ascii="Arial" w:eastAsia="Arial" w:hAnsi="Arial" w:cs="Arial"/>
          <w:i/>
          <w:iCs/>
          <w:color w:val="000000"/>
        </w:rPr>
        <w:t>BL3)</w:t>
      </w:r>
    </w:p>
    <w:p w14:paraId="37ECF2CC" w14:textId="77777777" w:rsidR="00CD04C4" w:rsidRDefault="00CD04C4">
      <w:pPr>
        <w:rPr>
          <w:rFonts w:ascii="Arial" w:eastAsia="Arial" w:hAnsi="Arial" w:cs="Arial"/>
          <w:i/>
          <w:iCs/>
        </w:rPr>
      </w:pPr>
    </w:p>
    <w:p w14:paraId="182B58CC" w14:textId="20FF0464" w:rsidR="00CD04C4" w:rsidRDefault="00000000">
      <w:pPr>
        <w:rPr>
          <w:rFonts w:ascii="Arial" w:eastAsia="Arial" w:hAnsi="Arial" w:cs="Arial"/>
          <w:i/>
          <w:iCs/>
        </w:rPr>
      </w:pPr>
      <w:r>
        <w:rPr>
          <w:rFonts w:ascii="Arial" w:eastAsia="Arial" w:hAnsi="Arial" w:cs="Arial"/>
          <w:i/>
          <w:iCs/>
        </w:rPr>
        <w:t xml:space="preserve">Assessment Tool Weightage: </w:t>
      </w:r>
      <w:r w:rsidR="006B44DC">
        <w:rPr>
          <w:rFonts w:ascii="Arial" w:eastAsia="Arial" w:hAnsi="Arial" w:cs="Arial"/>
          <w:i/>
          <w:iCs/>
        </w:rPr>
        <w:t>30</w:t>
      </w:r>
      <w:r>
        <w:rPr>
          <w:rFonts w:ascii="Arial" w:eastAsia="Arial" w:hAnsi="Arial" w:cs="Arial"/>
          <w:i/>
          <w:iCs/>
        </w:rPr>
        <w:t>%</w:t>
      </w:r>
    </w:p>
    <w:p w14:paraId="51FA5809" w14:textId="77777777" w:rsidR="00CD04C4" w:rsidRDefault="00CD04C4">
      <w:pPr>
        <w:rPr>
          <w:rFonts w:ascii="Arial" w:eastAsia="Arial" w:hAnsi="Arial" w:cs="Arial"/>
          <w:i/>
          <w:iCs/>
        </w:rPr>
      </w:pPr>
    </w:p>
    <w:p w14:paraId="0C102784" w14:textId="3ADEEFD9" w:rsidR="00CD04C4" w:rsidRDefault="00000000">
      <w:pPr>
        <w:rPr>
          <w:rFonts w:ascii="Arial" w:eastAsia="Arial" w:hAnsi="Arial" w:cs="Arial"/>
        </w:rPr>
      </w:pPr>
      <w:r>
        <w:rPr>
          <w:noProof/>
          <w:sz w:val="22"/>
          <w:szCs w:val="22"/>
        </w:rPr>
        <mc:AlternateContent>
          <mc:Choice Requires="wps">
            <w:drawing>
              <wp:inline distT="0" distB="0" distL="114300" distR="114300" wp14:anchorId="0547453D" wp14:editId="1A37DFA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2253C1"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0547453D"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2253C1" w14:textId="77777777" w:rsidR="00CD04C4" w:rsidRDefault="00CD04C4">
                      <w:pPr>
                        <w:textDirection w:val="btLr"/>
                      </w:pPr>
                    </w:p>
                  </w:txbxContent>
                </v:textbox>
                <w10:anchorlock/>
              </v:rect>
            </w:pict>
          </mc:Fallback>
        </mc:AlternateContent>
      </w:r>
      <w:r>
        <w:rPr>
          <w:rFonts w:ascii="Arial" w:eastAsia="Arial" w:hAnsi="Arial" w:cs="Arial"/>
        </w:rPr>
        <w:t xml:space="preserve">Dr </w:t>
      </w:r>
      <w:r w:rsidR="00616CDB">
        <w:rPr>
          <w:rFonts w:ascii="Arial" w:eastAsia="Arial" w:hAnsi="Arial" w:cs="Arial"/>
        </w:rPr>
        <w:t>G.A. SENTHIL</w:t>
      </w:r>
    </w:p>
    <w:p w14:paraId="62C8A90D" w14:textId="77777777" w:rsidR="00CD04C4" w:rsidRDefault="00CD04C4">
      <w:pPr>
        <w:rPr>
          <w:rFonts w:ascii="Arial" w:eastAsia="Arial" w:hAnsi="Arial" w:cs="Arial"/>
        </w:rPr>
      </w:pPr>
    </w:p>
    <w:p w14:paraId="470A371B" w14:textId="77777777" w:rsidR="00CD04C4"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6DF0E969" w14:textId="77777777" w:rsidR="00CD04C4" w:rsidRDefault="00CD04C4">
      <w:pPr>
        <w:rPr>
          <w:rFonts w:ascii="Arial" w:eastAsia="Arial" w:hAnsi="Arial" w:cs="Arial"/>
        </w:rPr>
      </w:pPr>
    </w:p>
    <w:p w14:paraId="4E3762D8" w14:textId="77777777" w:rsidR="00CD04C4" w:rsidRDefault="00000000">
      <w:pPr>
        <w:ind w:left="2880" w:firstLine="720"/>
        <w:rPr>
          <w:rFonts w:ascii="Arial" w:eastAsia="Arial" w:hAnsi="Arial" w:cs="Arial"/>
        </w:rPr>
      </w:pPr>
      <w:r>
        <w:rPr>
          <w:rFonts w:ascii="Arial" w:eastAsia="Arial" w:hAnsi="Arial" w:cs="Arial"/>
        </w:rPr>
        <w:t>Annexure A</w:t>
      </w:r>
    </w:p>
    <w:p w14:paraId="3DD7E27E" w14:textId="77777777" w:rsidR="00CD04C4"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E18D670" w14:textId="6473295D" w:rsidR="00CD04C4" w:rsidRDefault="00000000">
      <w:pPr>
        <w:jc w:val="center"/>
        <w:rPr>
          <w:rFonts w:ascii="Arial" w:eastAsia="Arial" w:hAnsi="Arial" w:cs="Arial"/>
          <w:b/>
          <w:bCs/>
          <w:sz w:val="20"/>
          <w:szCs w:val="20"/>
        </w:rPr>
      </w:pPr>
      <w:r>
        <w:rPr>
          <w:rFonts w:ascii="Arial" w:eastAsia="Arial" w:hAnsi="Arial" w:cs="Arial"/>
          <w:b/>
          <w:bCs/>
        </w:rPr>
        <w:t xml:space="preserve">                                    Constraint - Based </w:t>
      </w:r>
      <w:r w:rsidR="00F62CC7">
        <w:rPr>
          <w:rFonts w:ascii="Arial" w:eastAsia="Arial" w:hAnsi="Arial" w:cs="Arial"/>
          <w:b/>
          <w:bCs/>
        </w:rPr>
        <w:t>Problem-Solving</w:t>
      </w:r>
      <w:r>
        <w:rPr>
          <w:rFonts w:ascii="Arial" w:eastAsia="Arial" w:hAnsi="Arial" w:cs="Arial"/>
          <w:b/>
          <w:bCs/>
        </w:rPr>
        <w:t xml:space="preserve">                </w:t>
      </w:r>
      <w:r>
        <w:rPr>
          <w:rFonts w:ascii="Arial" w:eastAsia="Arial" w:hAnsi="Arial" w:cs="Arial"/>
          <w:b/>
          <w:bCs/>
          <w:sz w:val="20"/>
          <w:szCs w:val="20"/>
        </w:rPr>
        <w:t>Duration: 2</w:t>
      </w:r>
      <w:r w:rsidR="004E3B9B">
        <w:rPr>
          <w:rFonts w:ascii="Arial" w:eastAsia="Arial" w:hAnsi="Arial" w:cs="Arial"/>
          <w:b/>
          <w:bCs/>
          <w:sz w:val="20"/>
          <w:szCs w:val="20"/>
        </w:rPr>
        <w:t>Hrs</w:t>
      </w:r>
    </w:p>
    <w:p w14:paraId="1E0BF7FA" w14:textId="58F50E4B"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02D0E763" w14:textId="6710BC7D" w:rsidR="00F62CC7" w:rsidRPr="00F62CC7" w:rsidRDefault="00F62CC7" w:rsidP="00F62CC7">
      <w:pPr>
        <w:pStyle w:val="ListParagraph"/>
        <w:spacing w:before="240" w:after="240"/>
        <w:ind w:left="7655"/>
        <w:jc w:val="both"/>
        <w:rPr>
          <w:rFonts w:ascii="Arial" w:hAnsi="Arial" w:cs="Arial"/>
          <w:b/>
          <w:bCs/>
        </w:rPr>
      </w:pPr>
      <w:r w:rsidRPr="00F62CC7">
        <w:rPr>
          <w:rFonts w:ascii="Arial" w:hAnsi="Arial" w:cs="Arial"/>
          <w:b/>
          <w:bCs/>
        </w:rPr>
        <w:t>(10 Marks)</w:t>
      </w:r>
    </w:p>
    <w:p w14:paraId="4C34E213" w14:textId="4183D77C"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Implement an ε-greedy Multi-Armed Bandit algorithm in Python to maximize rewards under a limited budget of 500 trials. Compare the effect of different ε values (0.1, 0.3, and 0.5) on exploration, exploitation, and constraint satisfaction. </w:t>
      </w:r>
    </w:p>
    <w:p w14:paraId="3FEA0905" w14:textId="1EE1477B"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3D1CBD8" w14:textId="08EFF9B4"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Design a Markov Decision Process (MDP) for an autonomous robot that must reach a destination while minimizing energy consumption. Define the states, actions, transition probabilities, rewards, and energy constraints. </w:t>
      </w:r>
    </w:p>
    <w:p w14:paraId="24DEBC84" w14:textId="0E2E4708"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14666B4" w14:textId="77777777" w:rsidR="00F62CC7" w:rsidRPr="00F62CC7" w:rsidRDefault="00F62CC7" w:rsidP="00F62CC7">
      <w:pPr>
        <w:pStyle w:val="ListParagraph"/>
        <w:spacing w:before="240" w:after="240"/>
        <w:jc w:val="both"/>
        <w:rPr>
          <w:rFonts w:ascii="Arial" w:hAnsi="Arial" w:cs="Arial"/>
        </w:rPr>
      </w:pPr>
    </w:p>
    <w:p w14:paraId="4285E83F" w14:textId="1A18CA30"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Using Python and TensorFlow/Keras, implement a value iteration algorithm to determine the optimal policy for a constrained grid environment where certain states are restricted. Explain how Bellman equations are used to obtain the optimal policy. </w:t>
      </w:r>
    </w:p>
    <w:p w14:paraId="776E8E83" w14:textId="4F408C38"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475733E4" w14:textId="77777777" w:rsidR="00F62CC7" w:rsidRPr="00F62CC7" w:rsidRDefault="00F62CC7" w:rsidP="00F62CC7">
      <w:pPr>
        <w:pStyle w:val="ListParagraph"/>
        <w:spacing w:before="240" w:after="240"/>
        <w:ind w:left="1440"/>
        <w:jc w:val="both"/>
        <w:rPr>
          <w:rFonts w:ascii="Arial" w:hAnsi="Arial" w:cs="Arial"/>
        </w:rPr>
      </w:pPr>
    </w:p>
    <w:p w14:paraId="6EEC6487" w14:textId="77777777"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lastRenderedPageBreak/>
        <w:t>A warehouse robot has a battery capacity of only 30 minutes. Design an RL framework that enables the robot to complete the maximum number of deliveries without exceeding the battery limit. Explain the constraints, policy, and reward design.</w:t>
      </w:r>
    </w:p>
    <w:p w14:paraId="7DD97C36" w14:textId="1DF15911"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62B9D5E" w14:textId="7A502019" w:rsidR="00F62CC7" w:rsidRPr="00F62CC7" w:rsidRDefault="00F62CC7" w:rsidP="00F62CC7">
      <w:pPr>
        <w:pStyle w:val="ListParagraph"/>
        <w:spacing w:before="240" w:after="240"/>
        <w:ind w:left="1440"/>
        <w:jc w:val="both"/>
        <w:rPr>
          <w:rFonts w:ascii="Arial" w:hAnsi="Arial" w:cs="Arial"/>
        </w:rPr>
      </w:pPr>
      <w:r w:rsidRPr="00F62CC7">
        <w:rPr>
          <w:rFonts w:ascii="Arial" w:hAnsi="Arial" w:cs="Arial"/>
        </w:rPr>
        <w:t xml:space="preserve"> </w:t>
      </w:r>
    </w:p>
    <w:p w14:paraId="20AC57B6" w14:textId="77777777"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0EADB4E4" w14:textId="2C54824E" w:rsidR="00F62CC7" w:rsidRPr="00F62CC7" w:rsidRDefault="00F62CC7" w:rsidP="00F62CC7">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7240E8E0" w14:textId="57E2538E" w:rsidR="00F62CC7" w:rsidRPr="00F62CC7" w:rsidRDefault="00F62CC7" w:rsidP="00F62CC7">
      <w:pPr>
        <w:pStyle w:val="ListParagraph"/>
        <w:spacing w:before="240" w:after="240"/>
        <w:jc w:val="both"/>
        <w:rPr>
          <w:rFonts w:ascii="Arial" w:hAnsi="Arial" w:cs="Arial"/>
        </w:rPr>
      </w:pPr>
      <w:r w:rsidRPr="00F62CC7">
        <w:rPr>
          <w:rFonts w:ascii="Arial" w:hAnsi="Arial" w:cs="Arial"/>
        </w:rPr>
        <w:t xml:space="preserve"> </w:t>
      </w:r>
    </w:p>
    <w:p w14:paraId="3F32CF63" w14:textId="4C314049"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Develop a Python program using Keras/TensorFlow to simulate a reinforcement learning agent for packet routing in a wireless network with limited bandwidth. Explain how bandwidth constraints influence the reward function and policy optimization. </w:t>
      </w:r>
    </w:p>
    <w:p w14:paraId="50DB7508" w14:textId="45A6CD06" w:rsidR="00F62CC7" w:rsidRPr="00F62CC7"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r w:rsidR="00F62CC7" w:rsidRPr="00F62CC7">
        <w:rPr>
          <w:rFonts w:ascii="Arial" w:hAnsi="Arial" w:cs="Arial"/>
          <w:b/>
          <w:bCs/>
        </w:rPr>
        <w:t>(10 Marks)</w:t>
      </w:r>
    </w:p>
    <w:p w14:paraId="450D83B4" w14:textId="51F576CD" w:rsidR="00F62CC7" w:rsidRPr="00F62CC7" w:rsidRDefault="00F62CC7" w:rsidP="00F62CC7">
      <w:pPr>
        <w:pStyle w:val="ListParagraph"/>
        <w:spacing w:before="240" w:after="240"/>
        <w:ind w:left="2880"/>
        <w:jc w:val="both"/>
        <w:rPr>
          <w:rFonts w:ascii="Arial" w:hAnsi="Arial" w:cs="Arial"/>
        </w:rPr>
      </w:pPr>
    </w:p>
    <w:p w14:paraId="1B4AE61A" w14:textId="43BAF89F" w:rsidR="00F62CC7" w:rsidRDefault="00B925CF" w:rsidP="00F62CC7">
      <w:pPr>
        <w:pStyle w:val="ListParagraph"/>
        <w:numPr>
          <w:ilvl w:val="0"/>
          <w:numId w:val="1"/>
        </w:numPr>
        <w:spacing w:before="240" w:after="240"/>
        <w:jc w:val="both"/>
        <w:rPr>
          <w:rFonts w:ascii="Arial" w:hAnsi="Arial" w:cs="Arial"/>
        </w:rPr>
      </w:pPr>
      <w:r>
        <w:rPr>
          <w:rFonts w:ascii="Arial" w:hAnsi="Arial" w:cs="Arial"/>
        </w:rPr>
        <w:t>Analyse</w:t>
      </w:r>
      <w:r w:rsidR="00F62CC7" w:rsidRPr="00F62CC7">
        <w:rPr>
          <w:rFonts w:ascii="Arial" w:hAnsi="Arial" w:cs="Arial"/>
        </w:rPr>
        <w:t xml:space="preserve"> an experimental comparison between random action selection and ε-greedy action selection in a Multi-Armed Bandit problem under a fixed time constraint. Record cumulative rewards and explain which strategy provides better performance. </w:t>
      </w:r>
    </w:p>
    <w:p w14:paraId="405CCC19" w14:textId="0380B2D9" w:rsidR="00B925CF" w:rsidRPr="00F62CC7"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4257E0ED" w14:textId="77777777" w:rsidR="00B925CF" w:rsidRPr="00F62CC7" w:rsidRDefault="00B925CF" w:rsidP="00B925CF">
      <w:pPr>
        <w:pStyle w:val="ListParagraph"/>
        <w:spacing w:before="240" w:after="240"/>
        <w:jc w:val="both"/>
        <w:rPr>
          <w:rFonts w:ascii="Arial" w:hAnsi="Arial" w:cs="Arial"/>
        </w:rPr>
      </w:pPr>
    </w:p>
    <w:p w14:paraId="236A44D2" w14:textId="332426B1" w:rsidR="00F62CC7"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 xml:space="preserve">Design a Reinforcement Learning framework for a delivery drone that must maximize successful deliveries while avoiding no-fly zones and maintaining battery limits. Explain the MDP formulation, Bellman equation, and policy learning process. </w:t>
      </w:r>
    </w:p>
    <w:p w14:paraId="06006042" w14:textId="1B368095" w:rsidR="00B925CF" w:rsidRPr="00F62CC7" w:rsidRDefault="00B925CF" w:rsidP="00B925CF">
      <w:pPr>
        <w:pStyle w:val="ListParagraph"/>
        <w:spacing w:before="240" w:after="240"/>
        <w:ind w:left="7200"/>
        <w:jc w:val="both"/>
        <w:rPr>
          <w:rFonts w:ascii="Arial" w:hAnsi="Arial" w:cs="Arial"/>
          <w:b/>
          <w:bCs/>
        </w:rPr>
      </w:pPr>
      <w:r>
        <w:rPr>
          <w:rFonts w:ascii="Arial" w:hAnsi="Arial" w:cs="Arial"/>
          <w:b/>
          <w:bCs/>
        </w:rPr>
        <w:t xml:space="preserve">     </w:t>
      </w:r>
      <w:r w:rsidRPr="00F62CC7">
        <w:rPr>
          <w:rFonts w:ascii="Arial" w:hAnsi="Arial" w:cs="Arial"/>
          <w:b/>
          <w:bCs/>
        </w:rPr>
        <w:t>(10 Marks)</w:t>
      </w:r>
    </w:p>
    <w:p w14:paraId="2956E79E" w14:textId="77777777" w:rsidR="00B925CF" w:rsidRPr="00F62CC7" w:rsidRDefault="00B925CF" w:rsidP="00B925CF">
      <w:pPr>
        <w:pStyle w:val="ListParagraph"/>
        <w:spacing w:before="240" w:after="240"/>
        <w:jc w:val="both"/>
        <w:rPr>
          <w:rFonts w:ascii="Arial" w:hAnsi="Arial" w:cs="Arial"/>
        </w:rPr>
      </w:pPr>
    </w:p>
    <w:p w14:paraId="6CB36C51" w14:textId="28E257BD" w:rsidR="00CD04C4" w:rsidRDefault="00F62CC7" w:rsidP="00F62CC7">
      <w:pPr>
        <w:pStyle w:val="ListParagraph"/>
        <w:numPr>
          <w:ilvl w:val="0"/>
          <w:numId w:val="1"/>
        </w:numPr>
        <w:spacing w:before="240" w:after="240"/>
        <w:jc w:val="both"/>
        <w:rPr>
          <w:rFonts w:ascii="Arial" w:hAnsi="Arial" w:cs="Arial"/>
        </w:rPr>
      </w:pPr>
      <w:r w:rsidRPr="00F62CC7">
        <w:rPr>
          <w:rFonts w:ascii="Arial" w:hAnsi="Arial" w:cs="Arial"/>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2F1C2C6B" w14:textId="7E84D0C0" w:rsidR="00B925CF" w:rsidRPr="00F62CC7" w:rsidRDefault="00B925CF" w:rsidP="00B925CF">
      <w:pPr>
        <w:pStyle w:val="ListParagraph"/>
        <w:spacing w:before="240" w:after="240"/>
        <w:ind w:left="6480" w:firstLine="720"/>
        <w:jc w:val="both"/>
        <w:rPr>
          <w:rFonts w:ascii="Arial" w:hAnsi="Arial" w:cs="Arial"/>
          <w:b/>
          <w:bCs/>
        </w:rPr>
      </w:pPr>
      <w:r>
        <w:rPr>
          <w:rFonts w:ascii="Arial" w:hAnsi="Arial" w:cs="Arial"/>
          <w:b/>
          <w:bCs/>
        </w:rPr>
        <w:t xml:space="preserve">     </w:t>
      </w:r>
      <w:r w:rsidRPr="00F62CC7">
        <w:rPr>
          <w:rFonts w:ascii="Arial" w:hAnsi="Arial" w:cs="Arial"/>
          <w:b/>
          <w:bCs/>
        </w:rPr>
        <w:t>(10 Marks)</w:t>
      </w:r>
    </w:p>
    <w:p w14:paraId="3A4F421B" w14:textId="77777777" w:rsidR="00CD04C4" w:rsidRDefault="00000000">
      <w:pPr>
        <w:rPr>
          <w:b/>
          <w:bCs/>
        </w:rPr>
      </w:pPr>
      <w:r>
        <w:rPr>
          <w:noProof/>
          <w:sz w:val="22"/>
          <w:szCs w:val="22"/>
        </w:rPr>
        <mc:AlternateContent>
          <mc:Choice Requires="wps">
            <w:drawing>
              <wp:inline distT="0" distB="0" distL="114300" distR="114300" wp14:anchorId="6C8B3A6B" wp14:editId="344D1BC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7AB5746" w14:textId="77777777" w:rsidR="00CD04C4" w:rsidRDefault="00CD04C4">
                            <w:pPr>
                              <w:textDirection w:val="btLr"/>
                            </w:pPr>
                          </w:p>
                        </w:txbxContent>
                      </wps:txbx>
                      <wps:bodyPr spcFirstLastPara="1" wrap="square" lIns="91425" tIns="91425" rIns="91425" bIns="91425" anchor="ctr" anchorCtr="0">
                        <a:noAutofit/>
                      </wps:bodyPr>
                    </wps:wsp>
                  </a:graphicData>
                </a:graphic>
              </wp:inline>
            </w:drawing>
          </mc:Choice>
          <mc:Fallback>
            <w:pict>
              <v:rect w14:anchorId="6C8B3A6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7AB5746" w14:textId="77777777" w:rsidR="00CD04C4" w:rsidRDefault="00CD04C4">
                      <w:pPr>
                        <w:textDirection w:val="btLr"/>
                      </w:pPr>
                    </w:p>
                  </w:txbxContent>
                </v:textbox>
                <w10:anchorlock/>
              </v:rect>
            </w:pict>
          </mc:Fallback>
        </mc:AlternateContent>
      </w:r>
    </w:p>
    <w:p w14:paraId="0DA7E831" w14:textId="77777777" w:rsidR="00CD04C4" w:rsidRDefault="00CD04C4">
      <w:pPr>
        <w:rPr>
          <w:b/>
          <w:bCs/>
        </w:rPr>
      </w:pPr>
    </w:p>
    <w:p w14:paraId="7D83663B" w14:textId="77777777" w:rsidR="00CD04C4" w:rsidRDefault="00000000">
      <w:pPr>
        <w:rPr>
          <w:b/>
          <w:bCs/>
          <w:i/>
          <w:iCs/>
        </w:rPr>
      </w:pPr>
      <w:r>
        <w:rPr>
          <w:b/>
          <w:bCs/>
          <w:i/>
          <w:iCs/>
        </w:rPr>
        <w:t>Code of Conduct:</w:t>
      </w:r>
    </w:p>
    <w:p w14:paraId="34F5DBBF" w14:textId="77777777" w:rsidR="00CD04C4" w:rsidRDefault="00CD04C4">
      <w:pPr>
        <w:rPr>
          <w:i/>
          <w:iCs/>
        </w:rPr>
      </w:pPr>
    </w:p>
    <w:p w14:paraId="56FC0108" w14:textId="77777777" w:rsidR="00CD04C4" w:rsidRDefault="00000000">
      <w:pPr>
        <w:jc w:val="both"/>
        <w:rPr>
          <w:i/>
          <w:iCs/>
        </w:rPr>
      </w:pPr>
      <w:r>
        <w:rPr>
          <w:i/>
          <w:iCs/>
        </w:rPr>
        <w:t>I ____________________ (Name / Reg No) certify that this submission is my original work and that I have adhered to the guidelines specified for this assessment.</w:t>
      </w:r>
    </w:p>
    <w:p w14:paraId="1CC07729" w14:textId="77777777" w:rsidR="00CD04C4" w:rsidRDefault="00000000">
      <w:pPr>
        <w:jc w:val="both"/>
        <w:rPr>
          <w:i/>
          <w:iCs/>
        </w:rPr>
      </w:pPr>
      <w:r>
        <w:rPr>
          <w:i/>
          <w:iCs/>
        </w:rPr>
        <w:t>I understand that any violation of academic integrity rules will result in disciplinary action.</w:t>
      </w:r>
    </w:p>
    <w:p w14:paraId="1EA81EE9" w14:textId="77777777" w:rsidR="00CD04C4" w:rsidRDefault="00CD04C4">
      <w:pPr>
        <w:rPr>
          <w:i/>
          <w:iCs/>
        </w:rPr>
      </w:pPr>
    </w:p>
    <w:p w14:paraId="32B6A145" w14:textId="77777777" w:rsidR="00CD04C4" w:rsidRDefault="00000000">
      <w:pPr>
        <w:rPr>
          <w:b/>
          <w:bCs/>
          <w:i/>
          <w:iCs/>
        </w:rPr>
      </w:pPr>
      <w:r>
        <w:rPr>
          <w:b/>
          <w:bCs/>
          <w:i/>
          <w:iCs/>
        </w:rPr>
        <w:t>Signature of the student:</w:t>
      </w:r>
    </w:p>
    <w:p w14:paraId="235598A1" w14:textId="77777777" w:rsidR="00CD04C4" w:rsidRDefault="00CD04C4">
      <w:pPr>
        <w:rPr>
          <w:b/>
          <w:bCs/>
          <w:i/>
          <w:iCs/>
        </w:rPr>
      </w:pPr>
    </w:p>
    <w:p w14:paraId="25CD13AF" w14:textId="77777777" w:rsidR="00CD04C4" w:rsidRDefault="00CD04C4">
      <w:pPr>
        <w:rPr>
          <w:b/>
          <w:bCs/>
          <w:i/>
          <w:iCs/>
        </w:rPr>
      </w:pPr>
    </w:p>
    <w:p w14:paraId="4778E715" w14:textId="77777777" w:rsidR="00CD04C4" w:rsidRDefault="00CD04C4">
      <w:pPr>
        <w:rPr>
          <w:b/>
          <w:bCs/>
          <w:i/>
          <w:iCs/>
        </w:rPr>
      </w:pPr>
    </w:p>
    <w:p w14:paraId="0445E78D" w14:textId="77777777" w:rsidR="00CD04C4" w:rsidRDefault="00CD04C4">
      <w:pPr>
        <w:rPr>
          <w:b/>
          <w:bCs/>
          <w:i/>
          <w:iCs/>
        </w:rPr>
      </w:pPr>
    </w:p>
    <w:p w14:paraId="07E66F4D" w14:textId="77777777" w:rsidR="00CD04C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E4889EE" w14:textId="77777777" w:rsidR="00CD04C4" w:rsidRDefault="00CD04C4">
      <w:pPr>
        <w:pBdr>
          <w:top w:val="nil"/>
          <w:left w:val="nil"/>
          <w:bottom w:val="nil"/>
          <w:right w:val="nil"/>
          <w:between w:val="nil"/>
        </w:pBdr>
        <w:jc w:val="both"/>
        <w:rPr>
          <w:rFonts w:ascii="Arial" w:eastAsia="Arial" w:hAnsi="Arial" w:cs="Arial"/>
          <w:b/>
          <w:bCs/>
          <w:color w:val="000000"/>
        </w:rPr>
      </w:pPr>
    </w:p>
    <w:tbl>
      <w:tblPr>
        <w:tblStyle w:val="a"/>
        <w:tblW w:w="9498" w:type="dxa"/>
        <w:tblInd w:w="-5" w:type="dxa"/>
        <w:tblLayout w:type="fixed"/>
        <w:tblLook w:val="0400" w:firstRow="0" w:lastRow="0" w:firstColumn="0" w:lastColumn="0" w:noHBand="0" w:noVBand="1"/>
      </w:tblPr>
      <w:tblGrid>
        <w:gridCol w:w="1630"/>
        <w:gridCol w:w="1228"/>
        <w:gridCol w:w="1678"/>
        <w:gridCol w:w="1701"/>
        <w:gridCol w:w="1701"/>
        <w:gridCol w:w="1560"/>
      </w:tblGrid>
      <w:tr w:rsidR="00CD04C4" w14:paraId="2CA69F67" w14:textId="77777777">
        <w:trPr>
          <w:trHeight w:val="525"/>
        </w:trPr>
        <w:tc>
          <w:tcPr>
            <w:tcW w:w="1630" w:type="dxa"/>
            <w:tcBorders>
              <w:top w:val="single" w:sz="4" w:space="0" w:color="000000"/>
              <w:left w:val="single" w:sz="4" w:space="0" w:color="000000"/>
              <w:bottom w:val="single" w:sz="4" w:space="0" w:color="000000"/>
              <w:right w:val="single" w:sz="4" w:space="0" w:color="000000"/>
            </w:tcBorders>
            <w:vAlign w:val="center"/>
          </w:tcPr>
          <w:p w14:paraId="2FE048B4"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A51E1AE"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678" w:type="dxa"/>
            <w:tcBorders>
              <w:top w:val="single" w:sz="4" w:space="0" w:color="000000"/>
              <w:left w:val="nil"/>
              <w:bottom w:val="single" w:sz="4" w:space="0" w:color="000000"/>
              <w:right w:val="single" w:sz="4" w:space="0" w:color="000000"/>
            </w:tcBorders>
            <w:vAlign w:val="center"/>
          </w:tcPr>
          <w:p w14:paraId="424BA435"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01" w:type="dxa"/>
            <w:tcBorders>
              <w:top w:val="single" w:sz="4" w:space="0" w:color="000000"/>
              <w:left w:val="nil"/>
              <w:bottom w:val="single" w:sz="4" w:space="0" w:color="000000"/>
              <w:right w:val="single" w:sz="4" w:space="0" w:color="000000"/>
            </w:tcBorders>
            <w:vAlign w:val="center"/>
          </w:tcPr>
          <w:p w14:paraId="6AE7507B"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01" w:type="dxa"/>
            <w:tcBorders>
              <w:top w:val="single" w:sz="4" w:space="0" w:color="000000"/>
              <w:left w:val="nil"/>
              <w:bottom w:val="single" w:sz="4" w:space="0" w:color="000000"/>
              <w:right w:val="single" w:sz="4" w:space="0" w:color="000000"/>
            </w:tcBorders>
            <w:vAlign w:val="center"/>
          </w:tcPr>
          <w:p w14:paraId="4707669C"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560" w:type="dxa"/>
            <w:tcBorders>
              <w:top w:val="single" w:sz="4" w:space="0" w:color="000000"/>
              <w:left w:val="nil"/>
              <w:bottom w:val="single" w:sz="4" w:space="0" w:color="000000"/>
              <w:right w:val="single" w:sz="4" w:space="0" w:color="000000"/>
            </w:tcBorders>
            <w:vAlign w:val="center"/>
          </w:tcPr>
          <w:p w14:paraId="01F8461E" w14:textId="77777777" w:rsidR="00CD04C4"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CD04C4" w14:paraId="01EF699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0F3DF63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228" w:type="dxa"/>
            <w:tcBorders>
              <w:top w:val="nil"/>
              <w:left w:val="nil"/>
              <w:bottom w:val="single" w:sz="4" w:space="0" w:color="000000"/>
              <w:right w:val="single" w:sz="4" w:space="0" w:color="000000"/>
            </w:tcBorders>
            <w:vAlign w:val="center"/>
          </w:tcPr>
          <w:p w14:paraId="571C0EA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6A6BC32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701" w:type="dxa"/>
            <w:tcBorders>
              <w:top w:val="nil"/>
              <w:left w:val="nil"/>
              <w:bottom w:val="single" w:sz="4" w:space="0" w:color="000000"/>
              <w:right w:val="single" w:sz="4" w:space="0" w:color="000000"/>
            </w:tcBorders>
            <w:vAlign w:val="center"/>
          </w:tcPr>
          <w:p w14:paraId="4329E9B6"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01" w:type="dxa"/>
            <w:tcBorders>
              <w:top w:val="nil"/>
              <w:left w:val="nil"/>
              <w:bottom w:val="single" w:sz="4" w:space="0" w:color="000000"/>
              <w:right w:val="single" w:sz="4" w:space="0" w:color="000000"/>
            </w:tcBorders>
            <w:vAlign w:val="center"/>
          </w:tcPr>
          <w:p w14:paraId="39F7B659"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560" w:type="dxa"/>
            <w:tcBorders>
              <w:top w:val="nil"/>
              <w:left w:val="nil"/>
              <w:bottom w:val="single" w:sz="4" w:space="0" w:color="000000"/>
              <w:right w:val="single" w:sz="4" w:space="0" w:color="000000"/>
            </w:tcBorders>
            <w:vAlign w:val="center"/>
          </w:tcPr>
          <w:p w14:paraId="6F1B35E4"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CD04C4" w14:paraId="6CF6BDEE"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8B164F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228" w:type="dxa"/>
            <w:tcBorders>
              <w:top w:val="nil"/>
              <w:left w:val="nil"/>
              <w:bottom w:val="single" w:sz="4" w:space="0" w:color="000000"/>
              <w:right w:val="single" w:sz="4" w:space="0" w:color="000000"/>
            </w:tcBorders>
            <w:vAlign w:val="center"/>
          </w:tcPr>
          <w:p w14:paraId="287C608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468F2BD9"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Analyzes constraints effectively and prioritizes them logically</w:t>
            </w:r>
          </w:p>
        </w:tc>
        <w:tc>
          <w:tcPr>
            <w:tcW w:w="1701" w:type="dxa"/>
            <w:tcBorders>
              <w:top w:val="nil"/>
              <w:left w:val="nil"/>
              <w:bottom w:val="single" w:sz="4" w:space="0" w:color="000000"/>
              <w:right w:val="single" w:sz="4" w:space="0" w:color="000000"/>
            </w:tcBorders>
            <w:vAlign w:val="center"/>
          </w:tcPr>
          <w:p w14:paraId="7D920EC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01" w:type="dxa"/>
            <w:tcBorders>
              <w:top w:val="nil"/>
              <w:left w:val="nil"/>
              <w:bottom w:val="single" w:sz="4" w:space="0" w:color="000000"/>
              <w:right w:val="single" w:sz="4" w:space="0" w:color="000000"/>
            </w:tcBorders>
            <w:vAlign w:val="center"/>
          </w:tcPr>
          <w:p w14:paraId="674CE3AB"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560" w:type="dxa"/>
            <w:tcBorders>
              <w:top w:val="nil"/>
              <w:left w:val="nil"/>
              <w:bottom w:val="single" w:sz="4" w:space="0" w:color="000000"/>
              <w:right w:val="single" w:sz="4" w:space="0" w:color="000000"/>
            </w:tcBorders>
            <w:vAlign w:val="center"/>
          </w:tcPr>
          <w:p w14:paraId="0BC70425"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CD04C4" w14:paraId="664FAE06"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50E14008"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228" w:type="dxa"/>
            <w:tcBorders>
              <w:top w:val="nil"/>
              <w:left w:val="nil"/>
              <w:bottom w:val="single" w:sz="4" w:space="0" w:color="000000"/>
              <w:right w:val="single" w:sz="4" w:space="0" w:color="000000"/>
            </w:tcBorders>
            <w:vAlign w:val="center"/>
          </w:tcPr>
          <w:p w14:paraId="6C625463"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678" w:type="dxa"/>
            <w:tcBorders>
              <w:top w:val="nil"/>
              <w:left w:val="nil"/>
              <w:bottom w:val="single" w:sz="4" w:space="0" w:color="000000"/>
              <w:right w:val="single" w:sz="4" w:space="0" w:color="000000"/>
            </w:tcBorders>
            <w:vAlign w:val="center"/>
          </w:tcPr>
          <w:p w14:paraId="134C3FD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701" w:type="dxa"/>
            <w:tcBorders>
              <w:top w:val="nil"/>
              <w:left w:val="nil"/>
              <w:bottom w:val="single" w:sz="4" w:space="0" w:color="000000"/>
              <w:right w:val="single" w:sz="4" w:space="0" w:color="000000"/>
            </w:tcBorders>
            <w:vAlign w:val="center"/>
          </w:tcPr>
          <w:p w14:paraId="6F3B02A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01" w:type="dxa"/>
            <w:tcBorders>
              <w:top w:val="nil"/>
              <w:left w:val="nil"/>
              <w:bottom w:val="single" w:sz="4" w:space="0" w:color="000000"/>
              <w:right w:val="single" w:sz="4" w:space="0" w:color="000000"/>
            </w:tcBorders>
            <w:vAlign w:val="center"/>
          </w:tcPr>
          <w:p w14:paraId="45E2E803"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560" w:type="dxa"/>
            <w:tcBorders>
              <w:top w:val="nil"/>
              <w:left w:val="nil"/>
              <w:bottom w:val="single" w:sz="4" w:space="0" w:color="000000"/>
              <w:right w:val="single" w:sz="4" w:space="0" w:color="000000"/>
            </w:tcBorders>
            <w:vAlign w:val="center"/>
          </w:tcPr>
          <w:p w14:paraId="2CEB9F6C"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CD04C4" w14:paraId="62B43A00"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19D41A7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7906F0A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678" w:type="dxa"/>
            <w:tcBorders>
              <w:top w:val="nil"/>
              <w:left w:val="nil"/>
              <w:bottom w:val="single" w:sz="4" w:space="0" w:color="000000"/>
              <w:right w:val="single" w:sz="4" w:space="0" w:color="000000"/>
            </w:tcBorders>
            <w:vAlign w:val="center"/>
          </w:tcPr>
          <w:p w14:paraId="1A4A6EAA"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701" w:type="dxa"/>
            <w:tcBorders>
              <w:top w:val="nil"/>
              <w:left w:val="nil"/>
              <w:bottom w:val="single" w:sz="4" w:space="0" w:color="000000"/>
              <w:right w:val="single" w:sz="4" w:space="0" w:color="000000"/>
            </w:tcBorders>
            <w:vAlign w:val="center"/>
          </w:tcPr>
          <w:p w14:paraId="34843451"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01" w:type="dxa"/>
            <w:tcBorders>
              <w:top w:val="nil"/>
              <w:left w:val="nil"/>
              <w:bottom w:val="single" w:sz="4" w:space="0" w:color="000000"/>
              <w:right w:val="single" w:sz="4" w:space="0" w:color="000000"/>
            </w:tcBorders>
            <w:vAlign w:val="center"/>
          </w:tcPr>
          <w:p w14:paraId="4ED7E8FB"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560" w:type="dxa"/>
            <w:tcBorders>
              <w:top w:val="nil"/>
              <w:left w:val="nil"/>
              <w:bottom w:val="single" w:sz="4" w:space="0" w:color="000000"/>
              <w:right w:val="single" w:sz="4" w:space="0" w:color="000000"/>
            </w:tcBorders>
            <w:vAlign w:val="center"/>
          </w:tcPr>
          <w:p w14:paraId="4C11D20E"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CD04C4" w14:paraId="0DA2F7D9" w14:textId="77777777">
        <w:trPr>
          <w:trHeight w:val="825"/>
        </w:trPr>
        <w:tc>
          <w:tcPr>
            <w:tcW w:w="1630" w:type="dxa"/>
            <w:tcBorders>
              <w:top w:val="nil"/>
              <w:left w:val="single" w:sz="4" w:space="0" w:color="000000"/>
              <w:bottom w:val="single" w:sz="4" w:space="0" w:color="000000"/>
              <w:right w:val="single" w:sz="4" w:space="0" w:color="000000"/>
            </w:tcBorders>
            <w:vAlign w:val="center"/>
          </w:tcPr>
          <w:p w14:paraId="372206D0"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228" w:type="dxa"/>
            <w:tcBorders>
              <w:top w:val="nil"/>
              <w:left w:val="nil"/>
              <w:bottom w:val="single" w:sz="4" w:space="0" w:color="000000"/>
              <w:right w:val="single" w:sz="4" w:space="0" w:color="000000"/>
            </w:tcBorders>
            <w:vAlign w:val="center"/>
          </w:tcPr>
          <w:p w14:paraId="2F6C3A39"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678" w:type="dxa"/>
            <w:tcBorders>
              <w:top w:val="nil"/>
              <w:left w:val="nil"/>
              <w:bottom w:val="single" w:sz="4" w:space="0" w:color="000000"/>
              <w:right w:val="single" w:sz="4" w:space="0" w:color="000000"/>
            </w:tcBorders>
            <w:vAlign w:val="center"/>
          </w:tcPr>
          <w:p w14:paraId="66025C52"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701" w:type="dxa"/>
            <w:tcBorders>
              <w:top w:val="nil"/>
              <w:left w:val="nil"/>
              <w:bottom w:val="single" w:sz="4" w:space="0" w:color="000000"/>
              <w:right w:val="single" w:sz="4" w:space="0" w:color="000000"/>
            </w:tcBorders>
            <w:vAlign w:val="center"/>
          </w:tcPr>
          <w:p w14:paraId="039C97CD"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01" w:type="dxa"/>
            <w:tcBorders>
              <w:top w:val="nil"/>
              <w:left w:val="nil"/>
              <w:bottom w:val="single" w:sz="4" w:space="0" w:color="000000"/>
              <w:right w:val="single" w:sz="4" w:space="0" w:color="000000"/>
            </w:tcBorders>
            <w:vAlign w:val="center"/>
          </w:tcPr>
          <w:p w14:paraId="29783711"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560" w:type="dxa"/>
            <w:tcBorders>
              <w:top w:val="nil"/>
              <w:left w:val="nil"/>
              <w:bottom w:val="single" w:sz="4" w:space="0" w:color="000000"/>
              <w:right w:val="single" w:sz="4" w:space="0" w:color="000000"/>
            </w:tcBorders>
            <w:vAlign w:val="center"/>
          </w:tcPr>
          <w:p w14:paraId="03E5455F" w14:textId="77777777" w:rsidR="00CD04C4"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400B0B5C" w14:textId="77777777" w:rsidR="00CD04C4" w:rsidRDefault="00CD04C4">
      <w:pPr>
        <w:pBdr>
          <w:top w:val="nil"/>
          <w:left w:val="nil"/>
          <w:bottom w:val="nil"/>
          <w:right w:val="nil"/>
          <w:between w:val="nil"/>
        </w:pBdr>
        <w:jc w:val="both"/>
        <w:rPr>
          <w:rFonts w:ascii="Arial" w:eastAsia="Arial" w:hAnsi="Arial" w:cs="Arial"/>
          <w:b/>
          <w:bCs/>
          <w:color w:val="000000"/>
        </w:rPr>
      </w:pPr>
    </w:p>
    <w:sectPr w:rsidR="00CD04C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498CCA-0599-4A19-B3B0-5C8561E65EB8}"/>
  </w:font>
  <w:font w:name="Cambria">
    <w:panose1 w:val="02040503050406030204"/>
    <w:charset w:val="00"/>
    <w:family w:val="roman"/>
    <w:pitch w:val="variable"/>
    <w:sig w:usb0="E00006FF" w:usb1="420024FF" w:usb2="02000000" w:usb3="00000000" w:csb0="0000019F" w:csb1="00000000"/>
    <w:embedRegular r:id="rId2" w:fontKey="{38703B67-E817-4FCF-A2EC-AC46288043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0182"/>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599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4C4"/>
    <w:rsid w:val="001146E2"/>
    <w:rsid w:val="00207FA5"/>
    <w:rsid w:val="00292767"/>
    <w:rsid w:val="004E3B9B"/>
    <w:rsid w:val="005305CE"/>
    <w:rsid w:val="005B03D5"/>
    <w:rsid w:val="00616CDB"/>
    <w:rsid w:val="00655148"/>
    <w:rsid w:val="006B44DC"/>
    <w:rsid w:val="006B73E3"/>
    <w:rsid w:val="008B1F26"/>
    <w:rsid w:val="009475E8"/>
    <w:rsid w:val="00A81DE8"/>
    <w:rsid w:val="00B925CF"/>
    <w:rsid w:val="00C76440"/>
    <w:rsid w:val="00CD04C4"/>
    <w:rsid w:val="00D34700"/>
    <w:rsid w:val="00F62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623B"/>
  <w15:docId w15:val="{2E0CF43D-4C64-4BA5-AADE-E147BB4D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207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lm9PdeGZ3JTsVYrTcv54x3cjA==">CgMxLjAyDmgueW1hZ2tseXNnbm8yMg5oLjczeTQ5MmMzNjlwcjgAciExa0VzRXBPbmxmR1hNUHNOYmxDT0hqdE03MFFaZENuNnc=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12</cp:revision>
  <dcterms:created xsi:type="dcterms:W3CDTF">2026-07-10T08:53:00Z</dcterms:created>
  <dcterms:modified xsi:type="dcterms:W3CDTF">2026-07-16T05:48:00Z</dcterms:modified>
</cp:coreProperties>
</file>