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54320331" w:rsidR="001B5FD5" w:rsidRDefault="007E4EFF" w:rsidP="000458A4">
            <w:pPr>
              <w:rPr>
                <w:rFonts w:ascii="Times New Roman" w:eastAsia="Times New Roman" w:hAnsi="Times New Roman" w:cs="Times New Roman"/>
                <w:b/>
                <w:bCs/>
                <w:color w:val="000000"/>
                <w:sz w:val="24"/>
                <w:szCs w:val="24"/>
              </w:rPr>
            </w:pPr>
            <w:proofErr w:type="spellStart"/>
            <w:proofErr w:type="gramStart"/>
            <w:r>
              <w:rPr>
                <w:rFonts w:ascii="Times New Roman" w:eastAsia="Times New Roman" w:hAnsi="Times New Roman" w:cs="Times New Roman"/>
                <w:b/>
                <w:bCs/>
                <w:color w:val="000000"/>
                <w:sz w:val="24"/>
                <w:szCs w:val="24"/>
              </w:rPr>
              <w:t>K.Neeha</w:t>
            </w:r>
            <w:proofErr w:type="spellEnd"/>
            <w:proofErr w:type="gramEnd"/>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0887549A" w:rsidR="001B5FD5" w:rsidRDefault="007E4EFF" w:rsidP="007E4E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192425245</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35118F6C" w:rsidR="001B5FD5" w:rsidRDefault="007E4EFF" w:rsidP="007E4EFF">
            <w:pPr>
              <w:rPr>
                <w:rFonts w:ascii="Times New Roman" w:eastAsia="Times New Roman" w:hAnsi="Times New Roman" w:cs="Times New Roman"/>
                <w:b/>
                <w:bCs/>
                <w:color w:val="000000"/>
                <w:sz w:val="24"/>
                <w:szCs w:val="24"/>
              </w:rPr>
            </w:pPr>
            <w:r w:rsidRPr="007E4EFF">
              <w:rPr>
                <w:rFonts w:ascii="Times New Roman" w:eastAsia="Times New Roman" w:hAnsi="Times New Roman" w:cs="Times New Roman"/>
                <w:b/>
                <w:bCs/>
                <w:color w:val="000000"/>
                <w:sz w:val="24"/>
                <w:szCs w:val="24"/>
              </w:rPr>
              <w:t>https://github.com/192425245/ml0403.git</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368EB95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425DCD">
        <w:rPr>
          <w:rFonts w:ascii="Times New Roman" w:eastAsia="Times New Roman" w:hAnsi="Times New Roman" w:cs="Times New Roman"/>
          <w:b/>
          <w:bCs/>
          <w:color w:val="000000"/>
          <w:sz w:val="24"/>
          <w:szCs w:val="24"/>
        </w:rPr>
        <w:t>3</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18F24813" w:rsidR="009129E7" w:rsidRDefault="0098429C" w:rsidP="009129E7">
      <w:pPr>
        <w:spacing w:after="0" w:line="240" w:lineRule="auto"/>
        <w:ind w:left="216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and Develop Model</w:t>
      </w:r>
      <w:r w:rsidR="001917DC" w:rsidRPr="001917DC">
        <w:rPr>
          <w:rFonts w:ascii="Times New Roman" w:eastAsia="Times New Roman" w:hAnsi="Times New Roman" w:cs="Times New Roman"/>
          <w:b/>
          <w:bCs/>
          <w:sz w:val="26"/>
          <w:szCs w:val="26"/>
        </w:rPr>
        <w:t xml:space="preserve"> </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20B1D684" w:rsidR="001B5FD5" w:rsidRDefault="001B5FD5" w:rsidP="001461D9">
      <w:pPr>
        <w:spacing w:after="0" w:line="240" w:lineRule="auto"/>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SLOT :</w:t>
      </w:r>
      <w:proofErr w:type="gramEnd"/>
      <w:r>
        <w:rPr>
          <w:rFonts w:ascii="Times New Roman" w:eastAsia="Times New Roman" w:hAnsi="Times New Roman" w:cs="Times New Roman"/>
          <w:b/>
          <w:bCs/>
          <w:color w:val="000000"/>
          <w:sz w:val="24"/>
          <w:szCs w:val="24"/>
        </w:rPr>
        <w:t xml:space="preserve"> </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93725F" w:rsidRPr="0093725F">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t xml:space="preserve"> </w:t>
      </w:r>
      <w:r w:rsidR="0093725F" w:rsidRPr="0093725F">
        <w:rPr>
          <w:rFonts w:ascii="Times New Roman" w:hAnsi="Times New Roman" w:cs="Times New Roman"/>
          <w:sz w:val="24"/>
          <w:szCs w:val="24"/>
        </w:rPr>
        <w:t>BL-6</w:t>
      </w:r>
      <w:r w:rsidR="0093725F">
        <w:rPr>
          <w:rFonts w:ascii="Times New Roman" w:hAnsi="Times New Roman" w:cs="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E0546B9"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8429C">
        <w:rPr>
          <w:rFonts w:ascii="Times New Roman" w:eastAsia="Times New Roman" w:hAnsi="Times New Roman" w:cs="Times New Roman"/>
          <w:b/>
          <w:bCs/>
          <w:color w:val="000000"/>
          <w:sz w:val="24"/>
          <w:szCs w:val="24"/>
        </w:rPr>
        <w:t>3</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proofErr w:type="gramStart"/>
      <w:r w:rsidR="001B5FD5">
        <w:rPr>
          <w:rFonts w:ascii="Times New Roman" w:eastAsia="Times New Roman" w:hAnsi="Times New Roman" w:cs="Times New Roman"/>
          <w:b/>
          <w:bCs/>
          <w:color w:val="000000"/>
          <w:sz w:val="24"/>
          <w:szCs w:val="24"/>
        </w:rPr>
        <w:t>Mark :</w:t>
      </w:r>
      <w:proofErr w:type="gramEnd"/>
      <w:r w:rsidR="001B5FD5">
        <w:rPr>
          <w:rFonts w:ascii="Times New Roman" w:eastAsia="Times New Roman" w:hAnsi="Times New Roman" w:cs="Times New Roman"/>
          <w:b/>
          <w:bCs/>
          <w:color w:val="000000"/>
          <w:sz w:val="24"/>
          <w:szCs w:val="24"/>
        </w:rPr>
        <w:t xml:space="preserve">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6D13B298"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proofErr w:type="spellStart"/>
      <w:proofErr w:type="gramStart"/>
      <w:r w:rsidR="003D027F">
        <w:rPr>
          <w:rFonts w:ascii="Times New Roman" w:eastAsia="Times New Roman" w:hAnsi="Times New Roman" w:cs="Times New Roman"/>
          <w:color w:val="000000"/>
          <w:sz w:val="24"/>
          <w:szCs w:val="24"/>
        </w:rPr>
        <w:t>K.Neeha</w:t>
      </w:r>
      <w:proofErr w:type="spellEnd"/>
      <w:proofErr w:type="gramEnd"/>
      <w:r w:rsidR="003D027F">
        <w:rPr>
          <w:rFonts w:ascii="Times New Roman" w:eastAsia="Times New Roman" w:hAnsi="Times New Roman" w:cs="Times New Roman"/>
          <w:color w:val="000000"/>
          <w:sz w:val="24"/>
          <w:szCs w:val="24"/>
        </w:rPr>
        <w:t>(192425245)</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73FAAE75" w14:textId="6113193F" w:rsidR="001B5FD5" w:rsidRDefault="003D027F" w:rsidP="0093725F">
      <w:pPr>
        <w:spacing w:after="0" w:line="240" w:lineRule="auto"/>
        <w:rPr>
          <w:rFonts w:ascii="Times New Roman" w:eastAsia="Times New Roman" w:hAnsi="Times New Roman" w:cs="Times New Roman"/>
          <w:b/>
          <w:bCs/>
          <w:color w:val="000000"/>
          <w:sz w:val="24"/>
          <w:szCs w:val="24"/>
        </w:rPr>
      </w:pPr>
      <w:proofErr w:type="spellStart"/>
      <w:proofErr w:type="gramStart"/>
      <w:r>
        <w:rPr>
          <w:rFonts w:ascii="Times New Roman" w:eastAsia="Times New Roman" w:hAnsi="Times New Roman" w:cs="Times New Roman"/>
          <w:b/>
          <w:bCs/>
          <w:color w:val="000000"/>
          <w:sz w:val="24"/>
          <w:szCs w:val="24"/>
        </w:rPr>
        <w:t>K.Neeha</w:t>
      </w:r>
      <w:proofErr w:type="spellEnd"/>
      <w:proofErr w:type="gramEnd"/>
    </w:p>
    <w:p w14:paraId="6D877CD4" w14:textId="1701784B"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 xml:space="preserve">of the </w:t>
      </w:r>
      <w:proofErr w:type="spellStart"/>
      <w:proofErr w:type="gramStart"/>
      <w:r w:rsidR="001B5FD5" w:rsidRPr="006715E6">
        <w:rPr>
          <w:rFonts w:ascii="Times New Roman" w:eastAsia="Times New Roman" w:hAnsi="Times New Roman" w:cs="Times New Roman"/>
          <w:b/>
          <w:bCs/>
          <w:color w:val="000000"/>
          <w:sz w:val="24"/>
          <w:szCs w:val="24"/>
        </w:rPr>
        <w:t>student:</w:t>
      </w:r>
      <w:r w:rsidR="003D027F">
        <w:rPr>
          <w:rFonts w:ascii="Times New Roman" w:eastAsia="Times New Roman" w:hAnsi="Times New Roman" w:cs="Times New Roman"/>
          <w:b/>
          <w:bCs/>
          <w:color w:val="000000"/>
          <w:sz w:val="24"/>
          <w:szCs w:val="24"/>
        </w:rPr>
        <w:t>K</w:t>
      </w:r>
      <w:proofErr w:type="gramEnd"/>
      <w:r w:rsidR="003D027F">
        <w:rPr>
          <w:rFonts w:ascii="Times New Roman" w:eastAsia="Times New Roman" w:hAnsi="Times New Roman" w:cs="Times New Roman"/>
          <w:b/>
          <w:bCs/>
          <w:color w:val="000000"/>
          <w:sz w:val="24"/>
          <w:szCs w:val="24"/>
        </w:rPr>
        <w:t>.Neeha</w:t>
      </w:r>
      <w:proofErr w:type="spellEnd"/>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191"/>
        <w:gridCol w:w="1525"/>
        <w:gridCol w:w="1494"/>
        <w:gridCol w:w="1361"/>
        <w:gridCol w:w="1145"/>
        <w:gridCol w:w="1595"/>
        <w:gridCol w:w="705"/>
      </w:tblGrid>
      <w:tr w:rsidR="001B5FD5" w14:paraId="26450CF7" w14:textId="77777777" w:rsidTr="005608A7">
        <w:tc>
          <w:tcPr>
            <w:tcW w:w="1191" w:type="dxa"/>
          </w:tcPr>
          <w:p w14:paraId="4274A757" w14:textId="77777777" w:rsidR="001B5FD5" w:rsidRPr="00652B4D" w:rsidRDefault="001B5FD5" w:rsidP="000458A4">
            <w:pPr>
              <w:jc w:val="center"/>
              <w:rPr>
                <w:b/>
                <w:bCs/>
              </w:rPr>
            </w:pPr>
            <w:r>
              <w:rPr>
                <w:b/>
                <w:bCs/>
              </w:rPr>
              <w:t>Criteria</w:t>
            </w:r>
          </w:p>
        </w:tc>
        <w:tc>
          <w:tcPr>
            <w:tcW w:w="1525" w:type="dxa"/>
          </w:tcPr>
          <w:p w14:paraId="31DCF44B" w14:textId="639B4E38" w:rsidR="001B5FD5" w:rsidRPr="000E42FE" w:rsidRDefault="000E42FE" w:rsidP="000458A4">
            <w:pPr>
              <w:jc w:val="center"/>
              <w:rPr>
                <w:i/>
                <w:iCs/>
              </w:rPr>
            </w:pPr>
            <w:r w:rsidRPr="000E42FE">
              <w:t>Article Selection &amp; Problem Understanding</w:t>
            </w:r>
            <w:r w:rsidRPr="000E42FE">
              <w:rPr>
                <w:color w:val="000000"/>
              </w:rPr>
              <w:t xml:space="preserve"> </w:t>
            </w:r>
            <w:r w:rsidR="001B5FD5" w:rsidRPr="000E42FE">
              <w:rPr>
                <w:color w:val="000000"/>
              </w:rPr>
              <w:t>(2)</w:t>
            </w:r>
          </w:p>
        </w:tc>
        <w:tc>
          <w:tcPr>
            <w:tcW w:w="1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8EA5361" w14:textId="77777777">
              <w:trPr>
                <w:tblCellSpacing w:w="15" w:type="dxa"/>
              </w:trPr>
              <w:tc>
                <w:tcPr>
                  <w:tcW w:w="0" w:type="auto"/>
                  <w:vAlign w:val="center"/>
                  <w:hideMark/>
                </w:tcPr>
                <w:p w14:paraId="66E48C61" w14:textId="77777777" w:rsidR="000E42FE" w:rsidRPr="000E42FE" w:rsidRDefault="000E42FE" w:rsidP="000E42FE"/>
              </w:tc>
            </w:tr>
          </w:tbl>
          <w:p w14:paraId="008DB0E5" w14:textId="77777777" w:rsidR="000E42FE" w:rsidRPr="000E42FE" w:rsidRDefault="000E42FE" w:rsidP="000E42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tblGrid>
            <w:tr w:rsidR="000E42FE" w:rsidRPr="000E42FE" w14:paraId="4F4CFDF1" w14:textId="77777777">
              <w:trPr>
                <w:tblCellSpacing w:w="15" w:type="dxa"/>
              </w:trPr>
              <w:tc>
                <w:tcPr>
                  <w:tcW w:w="0" w:type="auto"/>
                  <w:vAlign w:val="center"/>
                  <w:hideMark/>
                </w:tcPr>
                <w:p w14:paraId="56C7EFF2" w14:textId="77777777" w:rsidR="000E42FE" w:rsidRPr="000E42FE" w:rsidRDefault="000E42FE" w:rsidP="000E42FE">
                  <w:pPr>
                    <w:rPr>
                      <w:sz w:val="24"/>
                      <w:szCs w:val="24"/>
                    </w:rPr>
                  </w:pPr>
                  <w:r w:rsidRPr="000E42FE">
                    <w:rPr>
                      <w:rStyle w:val="Strong"/>
                      <w:b w:val="0"/>
                      <w:bCs w:val="0"/>
                    </w:rPr>
                    <w:t>Deep Learning Model &amp; Methodology Analysis</w:t>
                  </w:r>
                </w:p>
              </w:tc>
            </w:tr>
          </w:tbl>
          <w:p w14:paraId="0494AEF3" w14:textId="57B6E27D" w:rsidR="001B5FD5" w:rsidRPr="000E42FE" w:rsidRDefault="000E42FE" w:rsidP="000458A4">
            <w:pPr>
              <w:jc w:val="center"/>
              <w:rPr>
                <w:i/>
                <w:iCs/>
              </w:rPr>
            </w:pPr>
            <w:r w:rsidRPr="000E42FE">
              <w:rPr>
                <w:color w:val="000000"/>
              </w:rPr>
              <w:t xml:space="preserve"> </w:t>
            </w:r>
            <w:r w:rsidR="001B5FD5" w:rsidRPr="000E42FE">
              <w:rPr>
                <w:color w:val="000000"/>
              </w:rPr>
              <w:t>(2.5)</w:t>
            </w:r>
          </w:p>
        </w:tc>
        <w:tc>
          <w:tcPr>
            <w:tcW w:w="1361" w:type="dxa"/>
          </w:tcPr>
          <w:p w14:paraId="7795ACDB" w14:textId="37519D52" w:rsidR="001B5FD5" w:rsidRDefault="000E42FE" w:rsidP="000458A4">
            <w:pPr>
              <w:jc w:val="center"/>
              <w:rPr>
                <w:b/>
                <w:bCs/>
                <w:i/>
                <w:iCs/>
              </w:rPr>
            </w:pPr>
            <w:r>
              <w:t>Results &amp; Performance Evaluation</w:t>
            </w:r>
            <w:r>
              <w:rPr>
                <w:b/>
                <w:bCs/>
                <w:color w:val="000000"/>
              </w:rPr>
              <w:t xml:space="preserve"> </w:t>
            </w:r>
            <w:r w:rsidR="001B5FD5">
              <w:rPr>
                <w:b/>
                <w:bCs/>
                <w:color w:val="000000"/>
              </w:rPr>
              <w:t>(2.5)</w:t>
            </w:r>
          </w:p>
        </w:tc>
        <w:tc>
          <w:tcPr>
            <w:tcW w:w="1145" w:type="dxa"/>
          </w:tcPr>
          <w:p w14:paraId="00FE9C09" w14:textId="3BFF12C3" w:rsidR="001B5FD5" w:rsidRDefault="000E42FE" w:rsidP="000458A4">
            <w:pPr>
              <w:jc w:val="center"/>
              <w:rPr>
                <w:b/>
                <w:bCs/>
                <w:i/>
                <w:iCs/>
              </w:rPr>
            </w:pPr>
            <w:r>
              <w:t>Critical Analysis &amp; Technical Evaluation</w:t>
            </w:r>
            <w:r>
              <w:rPr>
                <w:b/>
                <w:bCs/>
                <w:color w:val="000000"/>
              </w:rPr>
              <w:t xml:space="preserve"> </w:t>
            </w:r>
            <w:r w:rsidR="001B5FD5">
              <w:rPr>
                <w:b/>
                <w:bCs/>
                <w:color w:val="000000"/>
              </w:rPr>
              <w:t>(2)</w:t>
            </w:r>
          </w:p>
        </w:tc>
        <w:tc>
          <w:tcPr>
            <w:tcW w:w="1595" w:type="dxa"/>
          </w:tcPr>
          <w:p w14:paraId="2A346828" w14:textId="3E195A0C" w:rsidR="001B5FD5" w:rsidRDefault="000E42FE" w:rsidP="000458A4">
            <w:pPr>
              <w:jc w:val="center"/>
              <w:rPr>
                <w:b/>
                <w:bCs/>
                <w:i/>
                <w:iCs/>
              </w:rPr>
            </w:pPr>
            <w:r>
              <w:t>Future Scope, Presentation &amp; Documentation</w:t>
            </w:r>
            <w:r>
              <w:rPr>
                <w:b/>
                <w:bCs/>
                <w:i/>
                <w:iCs/>
              </w:rPr>
              <w:t xml:space="preserve"> </w:t>
            </w:r>
            <w:r w:rsidR="001B5FD5">
              <w:rPr>
                <w:b/>
                <w:bCs/>
                <w:i/>
                <w:iCs/>
              </w:rPr>
              <w:t>(1)</w:t>
            </w:r>
          </w:p>
        </w:tc>
        <w:tc>
          <w:tcPr>
            <w:tcW w:w="705" w:type="dxa"/>
          </w:tcPr>
          <w:p w14:paraId="378C8E8A" w14:textId="77777777" w:rsidR="001B5FD5" w:rsidRPr="00652B4D" w:rsidRDefault="001B5FD5" w:rsidP="000458A4">
            <w:pPr>
              <w:jc w:val="center"/>
              <w:rPr>
                <w:b/>
                <w:bCs/>
              </w:rPr>
            </w:pPr>
            <w:r>
              <w:rPr>
                <w:b/>
                <w:bCs/>
              </w:rPr>
              <w:t>Total (10)</w:t>
            </w:r>
          </w:p>
        </w:tc>
      </w:tr>
      <w:tr w:rsidR="001B5FD5" w14:paraId="4903B1BB" w14:textId="77777777" w:rsidTr="005608A7">
        <w:tc>
          <w:tcPr>
            <w:tcW w:w="1191" w:type="dxa"/>
          </w:tcPr>
          <w:p w14:paraId="420F287C" w14:textId="77777777" w:rsidR="001B5FD5" w:rsidRPr="00652B4D" w:rsidRDefault="001B5FD5" w:rsidP="000458A4">
            <w:pPr>
              <w:jc w:val="center"/>
              <w:rPr>
                <w:b/>
                <w:bCs/>
              </w:rPr>
            </w:pPr>
            <w:r>
              <w:rPr>
                <w:b/>
                <w:bCs/>
              </w:rPr>
              <w:t>Weightage</w:t>
            </w:r>
          </w:p>
        </w:tc>
        <w:tc>
          <w:tcPr>
            <w:tcW w:w="1525" w:type="dxa"/>
          </w:tcPr>
          <w:p w14:paraId="5A910532" w14:textId="76B42E24" w:rsidR="001B5FD5" w:rsidRDefault="001B5FD5" w:rsidP="000458A4">
            <w:pPr>
              <w:jc w:val="center"/>
              <w:rPr>
                <w:b/>
                <w:bCs/>
                <w:i/>
                <w:iCs/>
              </w:rPr>
            </w:pPr>
            <w:r>
              <w:rPr>
                <w:b/>
                <w:bCs/>
                <w:i/>
                <w:iCs/>
              </w:rPr>
              <w:t>20 %</w:t>
            </w:r>
          </w:p>
        </w:tc>
        <w:tc>
          <w:tcPr>
            <w:tcW w:w="1494" w:type="dxa"/>
          </w:tcPr>
          <w:p w14:paraId="08813B70" w14:textId="77777777" w:rsidR="001B5FD5" w:rsidRDefault="001B5FD5" w:rsidP="000458A4">
            <w:pPr>
              <w:jc w:val="center"/>
              <w:rPr>
                <w:b/>
                <w:bCs/>
                <w:i/>
                <w:iCs/>
              </w:rPr>
            </w:pPr>
            <w:r>
              <w:rPr>
                <w:b/>
                <w:bCs/>
                <w:i/>
                <w:iCs/>
              </w:rPr>
              <w:t>25%</w:t>
            </w:r>
          </w:p>
        </w:tc>
        <w:tc>
          <w:tcPr>
            <w:tcW w:w="1361" w:type="dxa"/>
          </w:tcPr>
          <w:p w14:paraId="60D1FD38" w14:textId="786E64D9" w:rsidR="001B5FD5" w:rsidRDefault="001B5FD5" w:rsidP="000458A4">
            <w:pPr>
              <w:jc w:val="center"/>
              <w:rPr>
                <w:b/>
                <w:bCs/>
                <w:i/>
                <w:iCs/>
              </w:rPr>
            </w:pPr>
            <w:r>
              <w:rPr>
                <w:b/>
                <w:bCs/>
                <w:i/>
                <w:iCs/>
              </w:rPr>
              <w:t>25%</w:t>
            </w:r>
          </w:p>
        </w:tc>
        <w:tc>
          <w:tcPr>
            <w:tcW w:w="1145" w:type="dxa"/>
          </w:tcPr>
          <w:p w14:paraId="72EC3CC2" w14:textId="60139922" w:rsidR="001B5FD5" w:rsidRDefault="001B5FD5" w:rsidP="000458A4">
            <w:pPr>
              <w:jc w:val="center"/>
              <w:rPr>
                <w:b/>
                <w:bCs/>
                <w:i/>
                <w:iCs/>
              </w:rPr>
            </w:pPr>
            <w:r>
              <w:rPr>
                <w:b/>
                <w:bCs/>
                <w:i/>
                <w:iCs/>
              </w:rPr>
              <w:t>20 %</w:t>
            </w:r>
          </w:p>
        </w:tc>
        <w:tc>
          <w:tcPr>
            <w:tcW w:w="1595" w:type="dxa"/>
          </w:tcPr>
          <w:p w14:paraId="6BE3E27F" w14:textId="77777777" w:rsidR="001B5FD5" w:rsidRDefault="001B5FD5" w:rsidP="000458A4">
            <w:pPr>
              <w:jc w:val="center"/>
              <w:rPr>
                <w:b/>
                <w:bCs/>
                <w:i/>
                <w:iCs/>
              </w:rPr>
            </w:pPr>
            <w:r>
              <w:rPr>
                <w:b/>
                <w:bCs/>
                <w:i/>
                <w:iCs/>
              </w:rPr>
              <w:t>10 %</w:t>
            </w:r>
          </w:p>
        </w:tc>
        <w:tc>
          <w:tcPr>
            <w:tcW w:w="705" w:type="dxa"/>
          </w:tcPr>
          <w:p w14:paraId="20752470" w14:textId="77777777" w:rsidR="001B5FD5" w:rsidRPr="00652B4D" w:rsidRDefault="001B5FD5" w:rsidP="000458A4">
            <w:pPr>
              <w:jc w:val="center"/>
              <w:rPr>
                <w:b/>
                <w:bCs/>
              </w:rPr>
            </w:pPr>
            <w:r>
              <w:rPr>
                <w:b/>
                <w:bCs/>
              </w:rPr>
              <w:t>100%</w:t>
            </w:r>
          </w:p>
        </w:tc>
      </w:tr>
      <w:tr w:rsidR="001B5FD5" w14:paraId="321AE436" w14:textId="77777777" w:rsidTr="005608A7">
        <w:tc>
          <w:tcPr>
            <w:tcW w:w="1191" w:type="dxa"/>
          </w:tcPr>
          <w:p w14:paraId="2DC632FE" w14:textId="77777777" w:rsidR="001B5FD5" w:rsidRPr="00652B4D" w:rsidRDefault="001B5FD5" w:rsidP="000458A4">
            <w:pPr>
              <w:rPr>
                <w:b/>
                <w:bCs/>
              </w:rPr>
            </w:pPr>
            <w:r>
              <w:rPr>
                <w:b/>
                <w:bCs/>
              </w:rPr>
              <w:t xml:space="preserve">Q1  </w:t>
            </w:r>
          </w:p>
        </w:tc>
        <w:tc>
          <w:tcPr>
            <w:tcW w:w="1525" w:type="dxa"/>
          </w:tcPr>
          <w:p w14:paraId="7F44647A" w14:textId="77777777" w:rsidR="001B5FD5" w:rsidRDefault="001B5FD5" w:rsidP="000458A4">
            <w:pPr>
              <w:rPr>
                <w:b/>
                <w:bCs/>
                <w:i/>
                <w:iCs/>
              </w:rPr>
            </w:pPr>
          </w:p>
          <w:p w14:paraId="279F0EDF" w14:textId="77777777" w:rsidR="005608A7" w:rsidRDefault="005608A7" w:rsidP="000458A4">
            <w:pPr>
              <w:rPr>
                <w:b/>
                <w:bCs/>
                <w:i/>
                <w:iCs/>
              </w:rPr>
            </w:pPr>
          </w:p>
        </w:tc>
        <w:tc>
          <w:tcPr>
            <w:tcW w:w="1494" w:type="dxa"/>
          </w:tcPr>
          <w:p w14:paraId="1C0A3743" w14:textId="77777777" w:rsidR="001B5FD5" w:rsidRDefault="001B5FD5" w:rsidP="000458A4">
            <w:pPr>
              <w:rPr>
                <w:b/>
                <w:bCs/>
                <w:i/>
                <w:iCs/>
              </w:rPr>
            </w:pPr>
          </w:p>
        </w:tc>
        <w:tc>
          <w:tcPr>
            <w:tcW w:w="1361" w:type="dxa"/>
          </w:tcPr>
          <w:p w14:paraId="4EF6CC4C" w14:textId="77777777" w:rsidR="001B5FD5" w:rsidRDefault="001B5FD5" w:rsidP="000458A4">
            <w:pPr>
              <w:rPr>
                <w:b/>
                <w:bCs/>
                <w:i/>
                <w:iCs/>
              </w:rPr>
            </w:pPr>
          </w:p>
        </w:tc>
        <w:tc>
          <w:tcPr>
            <w:tcW w:w="1145" w:type="dxa"/>
          </w:tcPr>
          <w:p w14:paraId="6D0859F8" w14:textId="77777777" w:rsidR="001B5FD5" w:rsidRDefault="001B5FD5" w:rsidP="000458A4">
            <w:pPr>
              <w:rPr>
                <w:b/>
                <w:bCs/>
                <w:i/>
                <w:iCs/>
              </w:rPr>
            </w:pPr>
          </w:p>
        </w:tc>
        <w:tc>
          <w:tcPr>
            <w:tcW w:w="1595" w:type="dxa"/>
          </w:tcPr>
          <w:p w14:paraId="7470818B" w14:textId="77777777" w:rsidR="001B5FD5" w:rsidRDefault="001B5FD5" w:rsidP="000458A4">
            <w:pPr>
              <w:rPr>
                <w:b/>
                <w:bCs/>
                <w:i/>
                <w:iCs/>
              </w:rPr>
            </w:pPr>
          </w:p>
        </w:tc>
        <w:tc>
          <w:tcPr>
            <w:tcW w:w="705" w:type="dxa"/>
          </w:tcPr>
          <w:p w14:paraId="1B26947B" w14:textId="77777777" w:rsidR="001B5FD5" w:rsidRDefault="001B5FD5" w:rsidP="000458A4">
            <w:pPr>
              <w:rPr>
                <w:b/>
                <w:bCs/>
                <w:i/>
                <w:iCs/>
              </w:rPr>
            </w:pPr>
          </w:p>
        </w:tc>
      </w:tr>
      <w:tr w:rsidR="001B5FD5" w14:paraId="3221DE46" w14:textId="77777777" w:rsidTr="005608A7">
        <w:tc>
          <w:tcPr>
            <w:tcW w:w="1191" w:type="dxa"/>
          </w:tcPr>
          <w:p w14:paraId="30EA054B" w14:textId="77777777" w:rsidR="001B5FD5" w:rsidRDefault="001B5FD5" w:rsidP="000458A4">
            <w:pPr>
              <w:rPr>
                <w:b/>
                <w:bCs/>
              </w:rPr>
            </w:pPr>
          </w:p>
        </w:tc>
        <w:tc>
          <w:tcPr>
            <w:tcW w:w="1525" w:type="dxa"/>
          </w:tcPr>
          <w:p w14:paraId="1CD9E5FD" w14:textId="77777777" w:rsidR="001B5FD5" w:rsidRDefault="001B5FD5" w:rsidP="000458A4">
            <w:pPr>
              <w:rPr>
                <w:b/>
                <w:bCs/>
                <w:i/>
                <w:iCs/>
              </w:rPr>
            </w:pPr>
          </w:p>
        </w:tc>
        <w:tc>
          <w:tcPr>
            <w:tcW w:w="1494" w:type="dxa"/>
          </w:tcPr>
          <w:p w14:paraId="6E58E948" w14:textId="77777777" w:rsidR="001B5FD5" w:rsidRDefault="001B5FD5" w:rsidP="000458A4">
            <w:pPr>
              <w:rPr>
                <w:b/>
                <w:bCs/>
                <w:i/>
                <w:iCs/>
              </w:rPr>
            </w:pPr>
          </w:p>
        </w:tc>
        <w:tc>
          <w:tcPr>
            <w:tcW w:w="1361" w:type="dxa"/>
          </w:tcPr>
          <w:p w14:paraId="63FA6F35" w14:textId="77777777" w:rsidR="001B5FD5" w:rsidRDefault="001B5FD5" w:rsidP="000458A4">
            <w:pPr>
              <w:rPr>
                <w:b/>
                <w:bCs/>
                <w:i/>
                <w:iCs/>
              </w:rPr>
            </w:pPr>
          </w:p>
        </w:tc>
        <w:tc>
          <w:tcPr>
            <w:tcW w:w="1145" w:type="dxa"/>
          </w:tcPr>
          <w:p w14:paraId="19892E6E" w14:textId="77777777" w:rsidR="001B5FD5" w:rsidRDefault="001B5FD5" w:rsidP="000458A4">
            <w:pPr>
              <w:rPr>
                <w:b/>
                <w:bCs/>
                <w:i/>
                <w:iCs/>
              </w:rPr>
            </w:pPr>
          </w:p>
        </w:tc>
        <w:tc>
          <w:tcPr>
            <w:tcW w:w="1595" w:type="dxa"/>
          </w:tcPr>
          <w:p w14:paraId="3EC6F433" w14:textId="77777777" w:rsidR="001B5FD5" w:rsidRDefault="001B5FD5" w:rsidP="000458A4">
            <w:pPr>
              <w:rPr>
                <w:b/>
                <w:bCs/>
                <w:i/>
                <w:iCs/>
              </w:rPr>
            </w:pPr>
          </w:p>
        </w:tc>
        <w:tc>
          <w:tcPr>
            <w:tcW w:w="705" w:type="dxa"/>
          </w:tcPr>
          <w:p w14:paraId="719311E1" w14:textId="77777777" w:rsidR="001B5FD5" w:rsidRDefault="001B5FD5" w:rsidP="000458A4">
            <w:pPr>
              <w:rPr>
                <w:b/>
                <w:bCs/>
                <w:i/>
                <w:iCs/>
              </w:rPr>
            </w:pPr>
          </w:p>
        </w:tc>
      </w:tr>
      <w:tr w:rsidR="001B5FD5" w14:paraId="2BF7DD90" w14:textId="77777777" w:rsidTr="005608A7">
        <w:tc>
          <w:tcPr>
            <w:tcW w:w="1191" w:type="dxa"/>
          </w:tcPr>
          <w:p w14:paraId="125A9C1D" w14:textId="2557B4B1" w:rsidR="001B5FD5" w:rsidRDefault="001B5FD5" w:rsidP="000458A4">
            <w:pPr>
              <w:rPr>
                <w:b/>
                <w:bCs/>
              </w:rPr>
            </w:pPr>
            <w:r>
              <w:rPr>
                <w:b/>
                <w:bCs/>
              </w:rPr>
              <w:t>Total</w:t>
            </w:r>
          </w:p>
        </w:tc>
        <w:tc>
          <w:tcPr>
            <w:tcW w:w="1525" w:type="dxa"/>
          </w:tcPr>
          <w:p w14:paraId="3923CDD1" w14:textId="77777777" w:rsidR="001B5FD5" w:rsidRDefault="001B5FD5" w:rsidP="000458A4">
            <w:pPr>
              <w:rPr>
                <w:b/>
                <w:bCs/>
                <w:i/>
                <w:iCs/>
              </w:rPr>
            </w:pPr>
          </w:p>
        </w:tc>
        <w:tc>
          <w:tcPr>
            <w:tcW w:w="1494" w:type="dxa"/>
          </w:tcPr>
          <w:p w14:paraId="2D9B9721" w14:textId="77777777" w:rsidR="001B5FD5" w:rsidRDefault="001B5FD5" w:rsidP="000458A4">
            <w:pPr>
              <w:rPr>
                <w:b/>
                <w:bCs/>
                <w:i/>
                <w:iCs/>
              </w:rPr>
            </w:pPr>
          </w:p>
        </w:tc>
        <w:tc>
          <w:tcPr>
            <w:tcW w:w="1361" w:type="dxa"/>
          </w:tcPr>
          <w:p w14:paraId="45019C6A" w14:textId="77777777" w:rsidR="001B5FD5" w:rsidRDefault="001B5FD5" w:rsidP="000458A4">
            <w:pPr>
              <w:rPr>
                <w:b/>
                <w:bCs/>
                <w:i/>
                <w:iCs/>
              </w:rPr>
            </w:pPr>
          </w:p>
        </w:tc>
        <w:tc>
          <w:tcPr>
            <w:tcW w:w="1145" w:type="dxa"/>
          </w:tcPr>
          <w:p w14:paraId="69DA56A9" w14:textId="77777777" w:rsidR="001B5FD5" w:rsidRDefault="001B5FD5" w:rsidP="000458A4">
            <w:pPr>
              <w:rPr>
                <w:b/>
                <w:bCs/>
                <w:i/>
                <w:iCs/>
              </w:rPr>
            </w:pPr>
          </w:p>
        </w:tc>
        <w:tc>
          <w:tcPr>
            <w:tcW w:w="1595" w:type="dxa"/>
          </w:tcPr>
          <w:p w14:paraId="783B8E86" w14:textId="77777777" w:rsidR="001B5FD5" w:rsidRDefault="001B5FD5" w:rsidP="000458A4">
            <w:pPr>
              <w:rPr>
                <w:b/>
                <w:bCs/>
                <w:i/>
                <w:iCs/>
              </w:rPr>
            </w:pPr>
          </w:p>
        </w:tc>
        <w:tc>
          <w:tcPr>
            <w:tcW w:w="705" w:type="dxa"/>
          </w:tcPr>
          <w:p w14:paraId="1FD7918F" w14:textId="77777777" w:rsidR="001B5FD5" w:rsidRDefault="001B5FD5" w:rsidP="000458A4">
            <w:pPr>
              <w:rPr>
                <w:b/>
                <w:bCs/>
                <w:i/>
                <w:iCs/>
              </w:rPr>
            </w:pPr>
          </w:p>
        </w:tc>
      </w:tr>
    </w:tbl>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1ECBF3F4" w14:textId="77777777" w:rsidR="005608A7" w:rsidRDefault="005608A7" w:rsidP="00F804E2">
      <w:pPr>
        <w:jc w:val="both"/>
        <w:rPr>
          <w:rFonts w:ascii="Times New Roman" w:eastAsia="Times New Roman" w:hAnsi="Times New Roman" w:cs="Times New Roman"/>
          <w:b/>
          <w:bCs/>
          <w:color w:val="000000"/>
          <w:sz w:val="24"/>
          <w:szCs w:val="24"/>
        </w:rPr>
      </w:pPr>
    </w:p>
    <w:p w14:paraId="5BEDB4AB" w14:textId="77777777" w:rsidR="005608A7" w:rsidRDefault="005608A7" w:rsidP="00F804E2">
      <w:pPr>
        <w:jc w:val="both"/>
        <w:rPr>
          <w:rFonts w:ascii="Times New Roman" w:eastAsia="Times New Roman" w:hAnsi="Times New Roman" w:cs="Times New Roman"/>
          <w:b/>
          <w:bCs/>
          <w:color w:val="000000"/>
          <w:sz w:val="24"/>
          <w:szCs w:val="24"/>
        </w:rPr>
      </w:pPr>
    </w:p>
    <w:bookmarkEnd w:id="1"/>
    <w:p w14:paraId="7DCE3CD7" w14:textId="77777777" w:rsidR="00394D96" w:rsidRPr="003D027F" w:rsidRDefault="00394D96" w:rsidP="003D027F">
      <w:pPr>
        <w:spacing w:after="0" w:line="240" w:lineRule="auto"/>
        <w:jc w:val="both"/>
        <w:rPr>
          <w:rFonts w:ascii="Times New Roman" w:eastAsia="Times New Roman" w:hAnsi="Times New Roman" w:cs="Times New Roman"/>
          <w:sz w:val="24"/>
          <w:szCs w:val="24"/>
        </w:rPr>
      </w:pPr>
    </w:p>
    <w:p w14:paraId="4A7CF665"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 Article Details</w:t>
      </w:r>
    </w:p>
    <w:p w14:paraId="370567B8"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Title:</w:t>
      </w:r>
      <w:r w:rsidRPr="003D027F">
        <w:rPr>
          <w:rFonts w:ascii="Times New Roman" w:eastAsia="Times New Roman" w:hAnsi="Times New Roman" w:cs="Times New Roman"/>
          <w:sz w:val="24"/>
          <w:szCs w:val="24"/>
        </w:rPr>
        <w:t xml:space="preserve"> DenseNet201Plus: Cost-effective Transfer-Learning Architecture for Rapid Leaf Disease Identification with Attention Mechanisms</w:t>
      </w:r>
    </w:p>
    <w:p w14:paraId="6568CE51"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Authors:</w:t>
      </w:r>
      <w:r w:rsidRPr="003D027F">
        <w:rPr>
          <w:rFonts w:ascii="Times New Roman" w:eastAsia="Times New Roman" w:hAnsi="Times New Roman" w:cs="Times New Roman"/>
          <w:sz w:val="24"/>
          <w:szCs w:val="24"/>
        </w:rPr>
        <w:t xml:space="preserve"> Md Khairul Alam Mazumder, Md Mohsin Kabir, </w:t>
      </w:r>
      <w:proofErr w:type="spellStart"/>
      <w:r w:rsidRPr="003D027F">
        <w:rPr>
          <w:rFonts w:ascii="Times New Roman" w:eastAsia="Times New Roman" w:hAnsi="Times New Roman" w:cs="Times New Roman"/>
          <w:sz w:val="24"/>
          <w:szCs w:val="24"/>
        </w:rPr>
        <w:t>Ashifur</w:t>
      </w:r>
      <w:proofErr w:type="spellEnd"/>
      <w:r w:rsidRPr="003D027F">
        <w:rPr>
          <w:rFonts w:ascii="Times New Roman" w:eastAsia="Times New Roman" w:hAnsi="Times New Roman" w:cs="Times New Roman"/>
          <w:sz w:val="24"/>
          <w:szCs w:val="24"/>
        </w:rPr>
        <w:t xml:space="preserve"> Rahman, Md Abdullah-Al-Jubair, M. F. </w:t>
      </w:r>
      <w:proofErr w:type="spellStart"/>
      <w:r w:rsidRPr="003D027F">
        <w:rPr>
          <w:rFonts w:ascii="Times New Roman" w:eastAsia="Times New Roman" w:hAnsi="Times New Roman" w:cs="Times New Roman"/>
          <w:sz w:val="24"/>
          <w:szCs w:val="24"/>
        </w:rPr>
        <w:t>Mridha</w:t>
      </w:r>
      <w:proofErr w:type="spellEnd"/>
      <w:r w:rsidRPr="003D027F">
        <w:rPr>
          <w:rFonts w:ascii="Times New Roman" w:eastAsia="Times New Roman" w:hAnsi="Times New Roman" w:cs="Times New Roman"/>
          <w:sz w:val="24"/>
          <w:szCs w:val="24"/>
        </w:rPr>
        <w:t xml:space="preserve"> (</w:t>
      </w:r>
      <w:hyperlink r:id="rId5" w:tooltip="DenseNet201Plus: Cost-effective transfer-learning architecture for rapid leaf disease identification with attention mechanisms - PubMed" w:history="1">
        <w:r w:rsidRPr="003D027F">
          <w:rPr>
            <w:rStyle w:val="Hyperlink"/>
            <w:rFonts w:ascii="Times New Roman" w:eastAsia="Times New Roman" w:hAnsi="Times New Roman" w:cs="Times New Roman"/>
            <w:sz w:val="24"/>
            <w:szCs w:val="24"/>
          </w:rPr>
          <w:t>PubMed</w:t>
        </w:r>
      </w:hyperlink>
      <w:r w:rsidRPr="003D027F">
        <w:rPr>
          <w:rFonts w:ascii="Times New Roman" w:eastAsia="Times New Roman" w:hAnsi="Times New Roman" w:cs="Times New Roman"/>
          <w:sz w:val="24"/>
          <w:szCs w:val="24"/>
        </w:rPr>
        <w:t>)</w:t>
      </w:r>
    </w:p>
    <w:p w14:paraId="00BFD66A"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Journal:</w:t>
      </w:r>
      <w:r w:rsidRPr="003D027F">
        <w:rPr>
          <w:rFonts w:ascii="Times New Roman" w:eastAsia="Times New Roman" w:hAnsi="Times New Roman" w:cs="Times New Roman"/>
          <w:sz w:val="24"/>
          <w:szCs w:val="24"/>
        </w:rPr>
        <w:t xml:space="preserve"> </w:t>
      </w:r>
      <w:proofErr w:type="spellStart"/>
      <w:r w:rsidRPr="003D027F">
        <w:rPr>
          <w:rFonts w:ascii="Times New Roman" w:eastAsia="Times New Roman" w:hAnsi="Times New Roman" w:cs="Times New Roman"/>
          <w:sz w:val="24"/>
          <w:szCs w:val="24"/>
        </w:rPr>
        <w:t>Heliyon</w:t>
      </w:r>
      <w:proofErr w:type="spellEnd"/>
    </w:p>
    <w:p w14:paraId="5A9163F1"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Year of Publication:</w:t>
      </w:r>
      <w:r w:rsidRPr="003D027F">
        <w:rPr>
          <w:rFonts w:ascii="Times New Roman" w:eastAsia="Times New Roman" w:hAnsi="Times New Roman" w:cs="Times New Roman"/>
          <w:sz w:val="24"/>
          <w:szCs w:val="24"/>
        </w:rPr>
        <w:t xml:space="preserve"> 2024 (</w:t>
      </w:r>
      <w:hyperlink r:id="rId6" w:tooltip="DenseNet201Plus: Cost-effective transfer-learning architecture for rapid leaf disease identification with attention mechanisms - PubMed" w:history="1">
        <w:r w:rsidRPr="003D027F">
          <w:rPr>
            <w:rStyle w:val="Hyperlink"/>
            <w:rFonts w:ascii="Times New Roman" w:eastAsia="Times New Roman" w:hAnsi="Times New Roman" w:cs="Times New Roman"/>
            <w:sz w:val="24"/>
            <w:szCs w:val="24"/>
          </w:rPr>
          <w:t>PubMed</w:t>
        </w:r>
      </w:hyperlink>
      <w:r w:rsidRPr="003D027F">
        <w:rPr>
          <w:rFonts w:ascii="Times New Roman" w:eastAsia="Times New Roman" w:hAnsi="Times New Roman" w:cs="Times New Roman"/>
          <w:sz w:val="24"/>
          <w:szCs w:val="24"/>
        </w:rPr>
        <w:t>)</w:t>
      </w:r>
    </w:p>
    <w:p w14:paraId="16B400AD"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DOI:</w:t>
      </w:r>
      <w:r w:rsidRPr="003D027F">
        <w:rPr>
          <w:rFonts w:ascii="Times New Roman" w:eastAsia="Times New Roman" w:hAnsi="Times New Roman" w:cs="Times New Roman"/>
          <w:sz w:val="24"/>
          <w:szCs w:val="24"/>
        </w:rPr>
        <w:t xml:space="preserve"> </w:t>
      </w:r>
      <w:proofErr w:type="gramStart"/>
      <w:r w:rsidRPr="003D027F">
        <w:rPr>
          <w:rFonts w:ascii="Times New Roman" w:eastAsia="Times New Roman" w:hAnsi="Times New Roman" w:cs="Times New Roman"/>
          <w:sz w:val="24"/>
          <w:szCs w:val="24"/>
        </w:rPr>
        <w:t>10.1016/j.heliyon.2024.e</w:t>
      </w:r>
      <w:proofErr w:type="gramEnd"/>
      <w:r w:rsidRPr="003D027F">
        <w:rPr>
          <w:rFonts w:ascii="Times New Roman" w:eastAsia="Times New Roman" w:hAnsi="Times New Roman" w:cs="Times New Roman"/>
          <w:sz w:val="24"/>
          <w:szCs w:val="24"/>
        </w:rPr>
        <w:t>35625 (</w:t>
      </w:r>
      <w:hyperlink r:id="rId7" w:tooltip="DenseNet201Plus: Cost-effective transfer-learning architecture for rapid leaf disease identification with attention mechanisms - PubMed" w:history="1">
        <w:r w:rsidRPr="003D027F">
          <w:rPr>
            <w:rStyle w:val="Hyperlink"/>
            <w:rFonts w:ascii="Times New Roman" w:eastAsia="Times New Roman" w:hAnsi="Times New Roman" w:cs="Times New Roman"/>
            <w:sz w:val="24"/>
            <w:szCs w:val="24"/>
          </w:rPr>
          <w:t>PubMed</w:t>
        </w:r>
      </w:hyperlink>
      <w:r w:rsidRPr="003D027F">
        <w:rPr>
          <w:rFonts w:ascii="Times New Roman" w:eastAsia="Times New Roman" w:hAnsi="Times New Roman" w:cs="Times New Roman"/>
          <w:sz w:val="24"/>
          <w:szCs w:val="24"/>
        </w:rPr>
        <w:t>)</w:t>
      </w:r>
    </w:p>
    <w:p w14:paraId="128AAFE9"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Publication Link:</w:t>
      </w:r>
      <w:r w:rsidRPr="003D027F">
        <w:rPr>
          <w:rFonts w:ascii="Times New Roman" w:eastAsia="Times New Roman" w:hAnsi="Times New Roman" w:cs="Times New Roman"/>
          <w:sz w:val="24"/>
          <w:szCs w:val="24"/>
        </w:rPr>
        <w:t xml:space="preserve"> </w:t>
      </w:r>
      <w:hyperlink r:id="rId8" w:history="1">
        <w:r w:rsidRPr="003D027F">
          <w:rPr>
            <w:rStyle w:val="Hyperlink"/>
            <w:rFonts w:ascii="Times New Roman" w:eastAsia="Times New Roman" w:hAnsi="Times New Roman" w:cs="Times New Roman"/>
            <w:sz w:val="24"/>
            <w:szCs w:val="24"/>
          </w:rPr>
          <w:t>https://doi.org/10.1016/j.heliyon.2024.e35625</w:t>
        </w:r>
      </w:hyperlink>
    </w:p>
    <w:p w14:paraId="6D8B46EC" w14:textId="2BA94B00"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b/>
          <w:bCs/>
          <w:sz w:val="24"/>
          <w:szCs w:val="24"/>
        </w:rPr>
        <w:t>Deep Learning Technique:</w:t>
      </w:r>
      <w:r w:rsidRPr="003D027F">
        <w:rPr>
          <w:rFonts w:ascii="Times New Roman" w:eastAsia="Times New Roman" w:hAnsi="Times New Roman" w:cs="Times New Roman"/>
          <w:sz w:val="24"/>
          <w:szCs w:val="24"/>
        </w:rPr>
        <w:t xml:space="preserve"> Transfer Learning, DenseNet201, Attention Mechanism, CNN-Based Classification. </w:t>
      </w:r>
    </w:p>
    <w:p w14:paraId="132CBE4E"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7BC59101">
          <v:rect id="_x0000_i1378" style="width:0;height:1.5pt" o:hralign="center" o:hrstd="t" o:hr="t" fillcolor="#a0a0a0" stroked="f"/>
        </w:pict>
      </w:r>
    </w:p>
    <w:p w14:paraId="368D5F79"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2. Research Problem</w:t>
      </w:r>
    </w:p>
    <w:p w14:paraId="68947414"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Problem Addressed</w:t>
      </w:r>
    </w:p>
    <w:p w14:paraId="22361C47" w14:textId="08FBDFFA"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Plant leaf diseases significantly reduce agricultural productivity and food security. Early disease detection is necessary for effective treatment and crop protection. </w:t>
      </w:r>
    </w:p>
    <w:p w14:paraId="10E790AF"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Importance</w:t>
      </w:r>
    </w:p>
    <w:p w14:paraId="1EA64897" w14:textId="77777777" w:rsidR="003D027F" w:rsidRPr="003D027F" w:rsidRDefault="003D027F" w:rsidP="003D027F">
      <w:pPr>
        <w:numPr>
          <w:ilvl w:val="0"/>
          <w:numId w:val="2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Prevents crop losses.</w:t>
      </w:r>
    </w:p>
    <w:p w14:paraId="6C3B997A" w14:textId="77777777" w:rsidR="003D027F" w:rsidRPr="003D027F" w:rsidRDefault="003D027F" w:rsidP="003D027F">
      <w:pPr>
        <w:numPr>
          <w:ilvl w:val="0"/>
          <w:numId w:val="2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Improves agricultural yield.</w:t>
      </w:r>
    </w:p>
    <w:p w14:paraId="457BC83E" w14:textId="77777777" w:rsidR="003D027F" w:rsidRPr="003D027F" w:rsidRDefault="003D027F" w:rsidP="003D027F">
      <w:pPr>
        <w:numPr>
          <w:ilvl w:val="0"/>
          <w:numId w:val="2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Supports food security.</w:t>
      </w:r>
    </w:p>
    <w:p w14:paraId="38BDD428" w14:textId="35F826C2" w:rsidR="003D027F" w:rsidRPr="003D027F" w:rsidRDefault="003D027F" w:rsidP="003D027F">
      <w:pPr>
        <w:numPr>
          <w:ilvl w:val="0"/>
          <w:numId w:val="2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Enables timely disease management. </w:t>
      </w:r>
    </w:p>
    <w:p w14:paraId="6580D001"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Limitations of Existing Methods</w:t>
      </w:r>
    </w:p>
    <w:p w14:paraId="19B8AF86" w14:textId="77777777" w:rsidR="003D027F" w:rsidRPr="003D027F" w:rsidRDefault="003D027F" w:rsidP="003D027F">
      <w:pPr>
        <w:numPr>
          <w:ilvl w:val="0"/>
          <w:numId w:val="2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Low classification accuracy.</w:t>
      </w:r>
    </w:p>
    <w:p w14:paraId="5D327681" w14:textId="77777777" w:rsidR="003D027F" w:rsidRPr="003D027F" w:rsidRDefault="003D027F" w:rsidP="003D027F">
      <w:pPr>
        <w:numPr>
          <w:ilvl w:val="0"/>
          <w:numId w:val="2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Poor feature extraction.</w:t>
      </w:r>
    </w:p>
    <w:p w14:paraId="73F90FFF" w14:textId="77777777" w:rsidR="003D027F" w:rsidRPr="003D027F" w:rsidRDefault="003D027F" w:rsidP="003D027F">
      <w:pPr>
        <w:numPr>
          <w:ilvl w:val="0"/>
          <w:numId w:val="2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Overfitting on small datasets.</w:t>
      </w:r>
    </w:p>
    <w:p w14:paraId="34E7A160" w14:textId="77777777" w:rsidR="003D027F" w:rsidRPr="003D027F" w:rsidRDefault="003D027F" w:rsidP="003D027F">
      <w:pPr>
        <w:numPr>
          <w:ilvl w:val="0"/>
          <w:numId w:val="2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Limited interpretability.</w:t>
      </w:r>
    </w:p>
    <w:p w14:paraId="35269D8B" w14:textId="616710B5" w:rsidR="003D027F" w:rsidRPr="003D027F" w:rsidRDefault="003D027F" w:rsidP="003D027F">
      <w:pPr>
        <w:numPr>
          <w:ilvl w:val="0"/>
          <w:numId w:val="23"/>
        </w:num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High computational cost. </w:t>
      </w:r>
    </w:p>
    <w:p w14:paraId="2576A3C8"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6558D0DE">
          <v:rect id="_x0000_i1379" style="width:0;height:1.5pt" o:hralign="center" o:hrstd="t" o:hr="t" fillcolor="#a0a0a0" stroked="f"/>
        </w:pict>
      </w:r>
    </w:p>
    <w:p w14:paraId="5375F1A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3. Objectives of the Study</w:t>
      </w:r>
    </w:p>
    <w:p w14:paraId="6EC507EF"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Main Objectives</w:t>
      </w:r>
    </w:p>
    <w:p w14:paraId="17CE3B5C" w14:textId="77777777" w:rsidR="003D027F" w:rsidRPr="003D027F" w:rsidRDefault="003D027F" w:rsidP="003D027F">
      <w:pPr>
        <w:numPr>
          <w:ilvl w:val="0"/>
          <w:numId w:val="2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Develop an improved </w:t>
      </w:r>
      <w:proofErr w:type="spellStart"/>
      <w:r w:rsidRPr="003D027F">
        <w:rPr>
          <w:rFonts w:ascii="Times New Roman" w:eastAsia="Times New Roman" w:hAnsi="Times New Roman" w:cs="Times New Roman"/>
          <w:sz w:val="24"/>
          <w:szCs w:val="24"/>
        </w:rPr>
        <w:t>DenseNet</w:t>
      </w:r>
      <w:proofErr w:type="spellEnd"/>
      <w:r w:rsidRPr="003D027F">
        <w:rPr>
          <w:rFonts w:ascii="Times New Roman" w:eastAsia="Times New Roman" w:hAnsi="Times New Roman" w:cs="Times New Roman"/>
          <w:sz w:val="24"/>
          <w:szCs w:val="24"/>
        </w:rPr>
        <w:t>-based architecture.</w:t>
      </w:r>
    </w:p>
    <w:p w14:paraId="5DC802AD" w14:textId="77777777" w:rsidR="003D027F" w:rsidRPr="003D027F" w:rsidRDefault="003D027F" w:rsidP="003D027F">
      <w:pPr>
        <w:numPr>
          <w:ilvl w:val="0"/>
          <w:numId w:val="2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Enhance disease detection accuracy.</w:t>
      </w:r>
    </w:p>
    <w:p w14:paraId="5D1B80E9" w14:textId="77777777" w:rsidR="003D027F" w:rsidRPr="003D027F" w:rsidRDefault="003D027F" w:rsidP="003D027F">
      <w:pPr>
        <w:numPr>
          <w:ilvl w:val="0"/>
          <w:numId w:val="2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Improve feature extraction through attention mechanisms.</w:t>
      </w:r>
    </w:p>
    <w:p w14:paraId="032D513A" w14:textId="1A4E8EE8" w:rsidR="003D027F" w:rsidRPr="003D027F" w:rsidRDefault="003D027F" w:rsidP="003D027F">
      <w:pPr>
        <w:numPr>
          <w:ilvl w:val="0"/>
          <w:numId w:val="2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Increase model robustness and interpretability. </w:t>
      </w:r>
    </w:p>
    <w:p w14:paraId="7C91C4B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Specific Goals</w:t>
      </w:r>
    </w:p>
    <w:p w14:paraId="7F352FA5" w14:textId="77777777" w:rsidR="003D027F" w:rsidRPr="003D027F" w:rsidRDefault="003D027F" w:rsidP="003D027F">
      <w:pPr>
        <w:numPr>
          <w:ilvl w:val="0"/>
          <w:numId w:val="2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Detect plant diseases from leaf images.</w:t>
      </w:r>
    </w:p>
    <w:p w14:paraId="3671CB7F" w14:textId="77777777" w:rsidR="003D027F" w:rsidRPr="003D027F" w:rsidRDefault="003D027F" w:rsidP="003D027F">
      <w:pPr>
        <w:numPr>
          <w:ilvl w:val="0"/>
          <w:numId w:val="2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t>Reuse learned features efficiently.</w:t>
      </w:r>
    </w:p>
    <w:p w14:paraId="46989909" w14:textId="0F7EDA96" w:rsidR="003D027F" w:rsidRPr="003D027F" w:rsidRDefault="003D027F" w:rsidP="003D027F">
      <w:pPr>
        <w:numPr>
          <w:ilvl w:val="0"/>
          <w:numId w:val="2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Achieve higher accuracy than existing CNN models. </w:t>
      </w:r>
    </w:p>
    <w:p w14:paraId="6733B633"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1B51B815">
          <v:rect id="_x0000_i1380" style="width:0;height:1.5pt" o:hralign="center" o:hrstd="t" o:hr="t" fillcolor="#a0a0a0" stroked="f"/>
        </w:pict>
      </w:r>
    </w:p>
    <w:p w14:paraId="45E1AAC1"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4. Dataset Description</w:t>
      </w:r>
    </w:p>
    <w:p w14:paraId="7D607AFC"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Datasets Used</w:t>
      </w:r>
    </w:p>
    <w:p w14:paraId="795B23AF" w14:textId="77777777" w:rsidR="003D027F" w:rsidRPr="003D027F" w:rsidRDefault="003D027F" w:rsidP="003D027F">
      <w:pPr>
        <w:numPr>
          <w:ilvl w:val="0"/>
          <w:numId w:val="26"/>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Banana Leaf Disease Dataset</w:t>
      </w:r>
    </w:p>
    <w:p w14:paraId="3874E071" w14:textId="6AD3ED1C" w:rsidR="003D027F" w:rsidRPr="003D027F" w:rsidRDefault="003D027F" w:rsidP="003D027F">
      <w:pPr>
        <w:numPr>
          <w:ilvl w:val="0"/>
          <w:numId w:val="26"/>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Black Gram Leaf Disease Dataset </w:t>
      </w:r>
    </w:p>
    <w:p w14:paraId="76D3303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Data Type</w:t>
      </w:r>
    </w:p>
    <w:p w14:paraId="1EEE37D4"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Image Data (Leaf Images)</w:t>
      </w:r>
    </w:p>
    <w:p w14:paraId="33E0852D"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Dataset Size</w:t>
      </w:r>
    </w:p>
    <w:p w14:paraId="4761DBED" w14:textId="68ACCDAE"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The study uses publicly available datasets from Mendeley Data repositories. </w:t>
      </w:r>
    </w:p>
    <w:p w14:paraId="103EDF01"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Dataset Split</w:t>
      </w:r>
    </w:p>
    <w:p w14:paraId="56FDDCEA" w14:textId="77777777" w:rsidR="003D027F" w:rsidRPr="003D027F" w:rsidRDefault="003D027F" w:rsidP="003D027F">
      <w:pPr>
        <w:numPr>
          <w:ilvl w:val="0"/>
          <w:numId w:val="2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Training Set</w:t>
      </w:r>
    </w:p>
    <w:p w14:paraId="6410D5A5" w14:textId="77777777" w:rsidR="003D027F" w:rsidRPr="003D027F" w:rsidRDefault="003D027F" w:rsidP="003D027F">
      <w:pPr>
        <w:numPr>
          <w:ilvl w:val="0"/>
          <w:numId w:val="2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Validation Set</w:t>
      </w:r>
    </w:p>
    <w:p w14:paraId="74E11692" w14:textId="77777777" w:rsidR="003D027F" w:rsidRPr="003D027F" w:rsidRDefault="003D027F" w:rsidP="003D027F">
      <w:pPr>
        <w:numPr>
          <w:ilvl w:val="0"/>
          <w:numId w:val="2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Testing Set</w:t>
      </w:r>
    </w:p>
    <w:p w14:paraId="7A2BD400" w14:textId="2BE45EEC"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The authors used standard train-validation-test partitioning during experimentation. </w:t>
      </w:r>
    </w:p>
    <w:p w14:paraId="7E70F2AA"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290FB288">
          <v:rect id="_x0000_i1381" style="width:0;height:1.5pt" o:hralign="center" o:hrstd="t" o:hr="t" fillcolor="#a0a0a0" stroked="f"/>
        </w:pict>
      </w:r>
    </w:p>
    <w:p w14:paraId="4E1A6EE6"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5. Proposed Methodology</w:t>
      </w:r>
    </w:p>
    <w:p w14:paraId="671D533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Overall Methodology</w:t>
      </w:r>
    </w:p>
    <w:p w14:paraId="6B0EEAED"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Image Collection</w:t>
      </w:r>
    </w:p>
    <w:p w14:paraId="365786E6"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Data Preprocessing</w:t>
      </w:r>
    </w:p>
    <w:p w14:paraId="56DF08AF"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Data Augmentation</w:t>
      </w:r>
    </w:p>
    <w:p w14:paraId="455D0754"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Transfer Learning using DenseNet201</w:t>
      </w:r>
    </w:p>
    <w:p w14:paraId="1CEEEE9F"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 Module Integration</w:t>
      </w:r>
    </w:p>
    <w:p w14:paraId="1544F9B8" w14:textId="77777777"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Disease Classification</w:t>
      </w:r>
    </w:p>
    <w:p w14:paraId="122CC4EA" w14:textId="2CD401E0" w:rsidR="003D027F" w:rsidRPr="003D027F" w:rsidRDefault="003D027F" w:rsidP="003D027F">
      <w:pPr>
        <w:numPr>
          <w:ilvl w:val="0"/>
          <w:numId w:val="2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Performance Evaluation</w:t>
      </w:r>
    </w:p>
    <w:p w14:paraId="5A8AF9E8"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Deep Learning Architecture</w:t>
      </w:r>
    </w:p>
    <w:p w14:paraId="20A21C44"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DenseNet201Plus consists of:</w:t>
      </w:r>
    </w:p>
    <w:p w14:paraId="06230E29" w14:textId="77777777" w:rsidR="003D027F" w:rsidRPr="003D027F" w:rsidRDefault="003D027F" w:rsidP="003D027F">
      <w:pPr>
        <w:numPr>
          <w:ilvl w:val="0"/>
          <w:numId w:val="2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DenseNet201 Backbone</w:t>
      </w:r>
    </w:p>
    <w:p w14:paraId="09E2E9E1" w14:textId="77777777" w:rsidR="003D027F" w:rsidRPr="003D027F" w:rsidRDefault="003D027F" w:rsidP="003D027F">
      <w:pPr>
        <w:numPr>
          <w:ilvl w:val="0"/>
          <w:numId w:val="2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Attention-Based Transition Layers</w:t>
      </w:r>
    </w:p>
    <w:p w14:paraId="61330BF1" w14:textId="77777777" w:rsidR="003D027F" w:rsidRPr="003D027F" w:rsidRDefault="003D027F" w:rsidP="003D027F">
      <w:pPr>
        <w:numPr>
          <w:ilvl w:val="0"/>
          <w:numId w:val="2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 Blocks</w:t>
      </w:r>
    </w:p>
    <w:p w14:paraId="7E5E0705" w14:textId="77777777" w:rsidR="003D027F" w:rsidRPr="003D027F" w:rsidRDefault="003D027F" w:rsidP="003D027F">
      <w:pPr>
        <w:numPr>
          <w:ilvl w:val="0"/>
          <w:numId w:val="2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Global Average Pooling</w:t>
      </w:r>
    </w:p>
    <w:p w14:paraId="78404F49" w14:textId="77777777" w:rsidR="003D027F" w:rsidRPr="003D027F" w:rsidRDefault="003D027F" w:rsidP="003D027F">
      <w:pPr>
        <w:numPr>
          <w:ilvl w:val="0"/>
          <w:numId w:val="29"/>
        </w:num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Fully Connected Layer</w:t>
      </w:r>
    </w:p>
    <w:p w14:paraId="562EA91E" w14:textId="2E1C658B" w:rsidR="003D027F" w:rsidRPr="003D027F" w:rsidRDefault="003D027F" w:rsidP="003D027F">
      <w:pPr>
        <w:numPr>
          <w:ilvl w:val="0"/>
          <w:numId w:val="29"/>
        </w:numPr>
        <w:spacing w:after="0" w:line="360" w:lineRule="auto"/>
        <w:jc w:val="both"/>
        <w:rPr>
          <w:rFonts w:ascii="Times New Roman" w:eastAsia="Times New Roman" w:hAnsi="Times New Roman" w:cs="Times New Roman"/>
          <w:sz w:val="24"/>
          <w:szCs w:val="24"/>
        </w:rPr>
      </w:pPr>
      <w:proofErr w:type="spellStart"/>
      <w:r w:rsidRPr="003D027F">
        <w:rPr>
          <w:rFonts w:ascii="Times New Roman" w:eastAsia="Times New Roman" w:hAnsi="Times New Roman" w:cs="Times New Roman"/>
          <w:sz w:val="24"/>
          <w:szCs w:val="24"/>
        </w:rPr>
        <w:t>Softmax</w:t>
      </w:r>
      <w:proofErr w:type="spellEnd"/>
      <w:r w:rsidRPr="003D027F">
        <w:rPr>
          <w:rFonts w:ascii="Times New Roman" w:eastAsia="Times New Roman" w:hAnsi="Times New Roman" w:cs="Times New Roman"/>
          <w:sz w:val="24"/>
          <w:szCs w:val="24"/>
        </w:rPr>
        <w:t xml:space="preserve"> Classifier </w:t>
      </w:r>
    </w:p>
    <w:p w14:paraId="571AB8A4"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Data Preprocessing</w:t>
      </w:r>
    </w:p>
    <w:p w14:paraId="372A5621" w14:textId="77777777" w:rsidR="003D027F" w:rsidRPr="003D027F" w:rsidRDefault="003D027F" w:rsidP="003D027F">
      <w:pPr>
        <w:numPr>
          <w:ilvl w:val="0"/>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Image Resizing</w:t>
      </w:r>
    </w:p>
    <w:p w14:paraId="6E36EEB3" w14:textId="77777777" w:rsidR="003D027F" w:rsidRPr="003D027F" w:rsidRDefault="003D027F" w:rsidP="003D027F">
      <w:pPr>
        <w:numPr>
          <w:ilvl w:val="0"/>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t>Normalization</w:t>
      </w:r>
    </w:p>
    <w:p w14:paraId="4C704A81" w14:textId="77777777" w:rsidR="003D027F" w:rsidRPr="003D027F" w:rsidRDefault="003D027F" w:rsidP="003D027F">
      <w:pPr>
        <w:numPr>
          <w:ilvl w:val="0"/>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Data Augmentation</w:t>
      </w:r>
    </w:p>
    <w:p w14:paraId="0AE70BE9" w14:textId="77777777" w:rsidR="003D027F" w:rsidRPr="003D027F" w:rsidRDefault="003D027F" w:rsidP="003D027F">
      <w:pPr>
        <w:numPr>
          <w:ilvl w:val="1"/>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Rotation</w:t>
      </w:r>
    </w:p>
    <w:p w14:paraId="5CC0A356" w14:textId="77777777" w:rsidR="003D027F" w:rsidRPr="003D027F" w:rsidRDefault="003D027F" w:rsidP="003D027F">
      <w:pPr>
        <w:numPr>
          <w:ilvl w:val="1"/>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Flipping</w:t>
      </w:r>
    </w:p>
    <w:p w14:paraId="65471533" w14:textId="0296FCC3" w:rsidR="003D027F" w:rsidRPr="003D027F" w:rsidRDefault="003D027F" w:rsidP="003D027F">
      <w:pPr>
        <w:numPr>
          <w:ilvl w:val="1"/>
          <w:numId w:val="3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Scaling </w:t>
      </w:r>
    </w:p>
    <w:p w14:paraId="73052223"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Training Procedure</w:t>
      </w:r>
    </w:p>
    <w:p w14:paraId="26FB8609" w14:textId="77777777" w:rsidR="003D027F" w:rsidRPr="003D027F" w:rsidRDefault="003D027F" w:rsidP="003D027F">
      <w:pPr>
        <w:numPr>
          <w:ilvl w:val="0"/>
          <w:numId w:val="3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Transfer Learning</w:t>
      </w:r>
    </w:p>
    <w:p w14:paraId="1A51E1B6" w14:textId="77777777" w:rsidR="003D027F" w:rsidRPr="003D027F" w:rsidRDefault="003D027F" w:rsidP="003D027F">
      <w:pPr>
        <w:numPr>
          <w:ilvl w:val="0"/>
          <w:numId w:val="3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Fine-Tuning</w:t>
      </w:r>
    </w:p>
    <w:p w14:paraId="524CBFCF" w14:textId="77777777" w:rsidR="003D027F" w:rsidRPr="003D027F" w:rsidRDefault="003D027F" w:rsidP="003D027F">
      <w:pPr>
        <w:numPr>
          <w:ilvl w:val="0"/>
          <w:numId w:val="3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Cross-Entropy Loss</w:t>
      </w:r>
    </w:p>
    <w:p w14:paraId="656746FB" w14:textId="77777777" w:rsidR="003D027F" w:rsidRPr="003D027F" w:rsidRDefault="003D027F" w:rsidP="003D027F">
      <w:pPr>
        <w:numPr>
          <w:ilvl w:val="0"/>
          <w:numId w:val="3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Adam Optimizer</w:t>
      </w:r>
    </w:p>
    <w:p w14:paraId="461B02C5" w14:textId="3653CA46" w:rsidR="003D027F" w:rsidRPr="003D027F" w:rsidRDefault="003D027F" w:rsidP="003D027F">
      <w:pPr>
        <w:numPr>
          <w:ilvl w:val="0"/>
          <w:numId w:val="3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Batch Training </w:t>
      </w:r>
    </w:p>
    <w:p w14:paraId="15461583"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5A40C806">
          <v:rect id="_x0000_i1382" style="width:0;height:1.5pt" o:hralign="center" o:hrstd="t" o:hr="t" fillcolor="#a0a0a0" stroked="f"/>
        </w:pict>
      </w:r>
    </w:p>
    <w:p w14:paraId="3CB4032E"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6. Deep Learning Technique Used</w:t>
      </w:r>
    </w:p>
    <w:p w14:paraId="60EAC537"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Transfer Learning</w:t>
      </w:r>
    </w:p>
    <w:p w14:paraId="299CB017" w14:textId="63A0E3A6"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The DenseNet201 model was pre-trained and adapted for plant disease classification. Lower layers retained learned features while upper layers were fine-tuned. </w:t>
      </w:r>
    </w:p>
    <w:p w14:paraId="7B1C256A"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proofErr w:type="spellStart"/>
      <w:r w:rsidRPr="003D027F">
        <w:rPr>
          <w:rFonts w:ascii="Times New Roman" w:eastAsia="Times New Roman" w:hAnsi="Times New Roman" w:cs="Times New Roman"/>
          <w:b/>
          <w:bCs/>
          <w:sz w:val="24"/>
          <w:szCs w:val="24"/>
        </w:rPr>
        <w:t>DenseNet</w:t>
      </w:r>
      <w:proofErr w:type="spellEnd"/>
      <w:r w:rsidRPr="003D027F">
        <w:rPr>
          <w:rFonts w:ascii="Times New Roman" w:eastAsia="Times New Roman" w:hAnsi="Times New Roman" w:cs="Times New Roman"/>
          <w:b/>
          <w:bCs/>
          <w:sz w:val="24"/>
          <w:szCs w:val="24"/>
        </w:rPr>
        <w:t xml:space="preserve"> Feature Reuse</w:t>
      </w:r>
    </w:p>
    <w:p w14:paraId="01D44328"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proofErr w:type="spellStart"/>
      <w:r w:rsidRPr="003D027F">
        <w:rPr>
          <w:rFonts w:ascii="Times New Roman" w:eastAsia="Times New Roman" w:hAnsi="Times New Roman" w:cs="Times New Roman"/>
          <w:sz w:val="24"/>
          <w:szCs w:val="24"/>
        </w:rPr>
        <w:t>DenseNet</w:t>
      </w:r>
      <w:proofErr w:type="spellEnd"/>
      <w:r w:rsidRPr="003D027F">
        <w:rPr>
          <w:rFonts w:ascii="Times New Roman" w:eastAsia="Times New Roman" w:hAnsi="Times New Roman" w:cs="Times New Roman"/>
          <w:sz w:val="24"/>
          <w:szCs w:val="24"/>
        </w:rPr>
        <w:t xml:space="preserve"> connects each layer to all previous layers.</w:t>
      </w:r>
    </w:p>
    <w:p w14:paraId="4720FB85"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Formula:</w:t>
      </w:r>
    </w:p>
    <w:p w14:paraId="575DFAAE" w14:textId="368528FB"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w:t>
      </w:r>
      <w:r w:rsidRPr="003D027F">
        <w:rPr>
          <w:rFonts w:ascii="Times New Roman" w:eastAsia="Times New Roman" w:hAnsi="Times New Roman" w:cs="Times New Roman"/>
          <w:sz w:val="24"/>
          <w:szCs w:val="24"/>
        </w:rPr>
        <w:br/>
      </w:r>
      <w:proofErr w:type="spellStart"/>
      <w:r w:rsidRPr="003D027F">
        <w:rPr>
          <w:rFonts w:ascii="Times New Roman" w:eastAsia="Times New Roman" w:hAnsi="Times New Roman" w:cs="Times New Roman"/>
          <w:sz w:val="24"/>
          <w:szCs w:val="24"/>
        </w:rPr>
        <w:t>x_l</w:t>
      </w:r>
      <w:proofErr w:type="spellEnd"/>
      <w:r w:rsidRPr="003D027F">
        <w:rPr>
          <w:rFonts w:ascii="Times New Roman" w:eastAsia="Times New Roman" w:hAnsi="Times New Roman" w:cs="Times New Roman"/>
          <w:sz w:val="24"/>
          <w:szCs w:val="24"/>
        </w:rPr>
        <w:t>=</w:t>
      </w:r>
      <w:proofErr w:type="spellStart"/>
      <w:r w:rsidRPr="003D027F">
        <w:rPr>
          <w:rFonts w:ascii="Times New Roman" w:eastAsia="Times New Roman" w:hAnsi="Times New Roman" w:cs="Times New Roman"/>
          <w:sz w:val="24"/>
          <w:szCs w:val="24"/>
        </w:rPr>
        <w:t>H_l</w:t>
      </w:r>
      <w:proofErr w:type="spellEnd"/>
      <w:r w:rsidRPr="003D027F">
        <w:rPr>
          <w:rFonts w:ascii="Times New Roman" w:eastAsia="Times New Roman" w:hAnsi="Times New Roman" w:cs="Times New Roman"/>
          <w:sz w:val="24"/>
          <w:szCs w:val="24"/>
        </w:rPr>
        <w:t>([x_</w:t>
      </w:r>
      <w:proofErr w:type="gramStart"/>
      <w:r w:rsidRPr="003D027F">
        <w:rPr>
          <w:rFonts w:ascii="Times New Roman" w:eastAsia="Times New Roman" w:hAnsi="Times New Roman" w:cs="Times New Roman"/>
          <w:sz w:val="24"/>
          <w:szCs w:val="24"/>
        </w:rPr>
        <w:t>0,x</w:t>
      </w:r>
      <w:proofErr w:type="gramEnd"/>
      <w:r w:rsidRPr="003D027F">
        <w:rPr>
          <w:rFonts w:ascii="Times New Roman" w:eastAsia="Times New Roman" w:hAnsi="Times New Roman" w:cs="Times New Roman"/>
          <w:sz w:val="24"/>
          <w:szCs w:val="24"/>
        </w:rPr>
        <w:t>_</w:t>
      </w:r>
      <w:proofErr w:type="gramStart"/>
      <w:r w:rsidRPr="003D027F">
        <w:rPr>
          <w:rFonts w:ascii="Times New Roman" w:eastAsia="Times New Roman" w:hAnsi="Times New Roman" w:cs="Times New Roman"/>
          <w:sz w:val="24"/>
          <w:szCs w:val="24"/>
        </w:rPr>
        <w:t>1,x</w:t>
      </w:r>
      <w:proofErr w:type="gramEnd"/>
      <w:r w:rsidRPr="003D027F">
        <w:rPr>
          <w:rFonts w:ascii="Times New Roman" w:eastAsia="Times New Roman" w:hAnsi="Times New Roman" w:cs="Times New Roman"/>
          <w:sz w:val="24"/>
          <w:szCs w:val="24"/>
        </w:rPr>
        <w:t>_</w:t>
      </w:r>
      <w:proofErr w:type="gramStart"/>
      <w:r w:rsidRPr="003D027F">
        <w:rPr>
          <w:rFonts w:ascii="Times New Roman" w:eastAsia="Times New Roman" w:hAnsi="Times New Roman" w:cs="Times New Roman"/>
          <w:sz w:val="24"/>
          <w:szCs w:val="24"/>
        </w:rPr>
        <w:t>2,\</w:t>
      </w:r>
      <w:proofErr w:type="spellStart"/>
      <w:r w:rsidRPr="003D027F">
        <w:rPr>
          <w:rFonts w:ascii="Times New Roman" w:eastAsia="Times New Roman" w:hAnsi="Times New Roman" w:cs="Times New Roman"/>
          <w:sz w:val="24"/>
          <w:szCs w:val="24"/>
        </w:rPr>
        <w:t>ldots,x</w:t>
      </w:r>
      <w:proofErr w:type="spellEnd"/>
      <w:proofErr w:type="gramEnd"/>
      <w:r w:rsidRPr="003D027F">
        <w:rPr>
          <w:rFonts w:ascii="Times New Roman" w:eastAsia="Times New Roman" w:hAnsi="Times New Roman" w:cs="Times New Roman"/>
          <w:sz w:val="24"/>
          <w:szCs w:val="24"/>
        </w:rPr>
        <w:t>_{l-1}])</w:t>
      </w:r>
      <w:r w:rsidRPr="003D027F">
        <w:rPr>
          <w:rFonts w:ascii="Times New Roman" w:eastAsia="Times New Roman" w:hAnsi="Times New Roman" w:cs="Times New Roman"/>
          <w:sz w:val="24"/>
          <w:szCs w:val="24"/>
        </w:rPr>
        <w:br/>
        <w:t>]</w:t>
      </w:r>
    </w:p>
    <w:p w14:paraId="4B66BC21"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Benefits:</w:t>
      </w:r>
    </w:p>
    <w:p w14:paraId="3F4C0C70" w14:textId="77777777" w:rsidR="003D027F" w:rsidRPr="003D027F" w:rsidRDefault="003D027F" w:rsidP="003D027F">
      <w:pPr>
        <w:numPr>
          <w:ilvl w:val="0"/>
          <w:numId w:val="3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Feature reuse</w:t>
      </w:r>
    </w:p>
    <w:p w14:paraId="63860558" w14:textId="77777777" w:rsidR="003D027F" w:rsidRPr="003D027F" w:rsidRDefault="003D027F" w:rsidP="003D027F">
      <w:pPr>
        <w:numPr>
          <w:ilvl w:val="0"/>
          <w:numId w:val="3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Better gradient flow</w:t>
      </w:r>
    </w:p>
    <w:p w14:paraId="2787E6F3" w14:textId="77777777" w:rsidR="003D027F" w:rsidRPr="003D027F" w:rsidRDefault="003D027F" w:rsidP="003D027F">
      <w:pPr>
        <w:numPr>
          <w:ilvl w:val="0"/>
          <w:numId w:val="3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Reduced parameters</w:t>
      </w:r>
    </w:p>
    <w:p w14:paraId="23B3B3EC" w14:textId="77777777" w:rsidR="003D027F" w:rsidRPr="003D027F" w:rsidRDefault="003D027F" w:rsidP="003D027F">
      <w:pPr>
        <w:numPr>
          <w:ilvl w:val="0"/>
          <w:numId w:val="3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Improved accuracy</w:t>
      </w:r>
    </w:p>
    <w:p w14:paraId="400A2EB0"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RNN / LSTM</w:t>
      </w:r>
    </w:p>
    <w:p w14:paraId="61ADFA7D"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Not used in this study.</w:t>
      </w:r>
    </w:p>
    <w:p w14:paraId="6A6F8478"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Bidirectional RNN</w:t>
      </w:r>
    </w:p>
    <w:p w14:paraId="5339E17C"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Not used.</w:t>
      </w:r>
    </w:p>
    <w:p w14:paraId="6E8C2F7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Encoder–Decoder</w:t>
      </w:r>
    </w:p>
    <w:p w14:paraId="13066EEF"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Not used.</w:t>
      </w:r>
    </w:p>
    <w:p w14:paraId="78DA7401"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BPTT</w:t>
      </w:r>
    </w:p>
    <w:p w14:paraId="6FA13881" w14:textId="1E6257F0"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Not used because the architecture is CNN-based rather than recurrent. </w:t>
      </w:r>
    </w:p>
    <w:p w14:paraId="1701ADAB"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pict w14:anchorId="02466600">
          <v:rect id="_x0000_i1383" style="width:0;height:1.5pt" o:hralign="center" o:hrstd="t" o:hr="t" fillcolor="#a0a0a0" stroked="f"/>
        </w:pict>
      </w:r>
    </w:p>
    <w:p w14:paraId="367035E4"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7. Model Architecture</w:t>
      </w:r>
    </w:p>
    <w:p w14:paraId="09D02B39"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Simplified Architecture Diagram</w:t>
      </w:r>
    </w:p>
    <w:p w14:paraId="1216D073"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Input Leaf Image</w:t>
      </w:r>
    </w:p>
    <w:p w14:paraId="10477BBC"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2162985E"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5E7C030C"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Preprocessing</w:t>
      </w:r>
    </w:p>
    <w:p w14:paraId="568DC657"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17FECF6D"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25683794"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Data Augmentation</w:t>
      </w:r>
    </w:p>
    <w:p w14:paraId="2A28FE56"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01B1ED5B"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21EB73CF"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DenseNet201 Backbone</w:t>
      </w:r>
    </w:p>
    <w:p w14:paraId="60C68512"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3AEBEF36"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0844C522"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 Modules</w:t>
      </w:r>
    </w:p>
    <w:p w14:paraId="514B6D03"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55A1E6C1"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3F1E4BB6"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 Blocks</w:t>
      </w:r>
    </w:p>
    <w:p w14:paraId="084B578B"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4D6A1B7A"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7AAD090F"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Global Average Pooling</w:t>
      </w:r>
    </w:p>
    <w:p w14:paraId="5B417A4F"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79FE1E42"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24DBC9F5"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Fully Connected Layer</w:t>
      </w:r>
    </w:p>
    <w:p w14:paraId="1EDF78C6"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7E290351"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06712DE5"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proofErr w:type="spellStart"/>
      <w:r w:rsidRPr="003D027F">
        <w:rPr>
          <w:rFonts w:ascii="Times New Roman" w:eastAsia="Times New Roman" w:hAnsi="Times New Roman" w:cs="Times New Roman"/>
          <w:sz w:val="24"/>
          <w:szCs w:val="24"/>
        </w:rPr>
        <w:t>Softmax</w:t>
      </w:r>
      <w:proofErr w:type="spellEnd"/>
      <w:r w:rsidRPr="003D027F">
        <w:rPr>
          <w:rFonts w:ascii="Times New Roman" w:eastAsia="Times New Roman" w:hAnsi="Times New Roman" w:cs="Times New Roman"/>
          <w:sz w:val="24"/>
          <w:szCs w:val="24"/>
        </w:rPr>
        <w:t xml:space="preserve"> Classifier</w:t>
      </w:r>
    </w:p>
    <w:p w14:paraId="3EFA5A39"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256400BE"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        ▼</w:t>
      </w:r>
    </w:p>
    <w:p w14:paraId="087D502B" w14:textId="77777777" w:rsidR="003D027F" w:rsidRPr="003D027F" w:rsidRDefault="003D027F" w:rsidP="003D027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Disease Prediction</w:t>
      </w:r>
    </w:p>
    <w:p w14:paraId="4A793E9D"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Major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2728"/>
      </w:tblGrid>
      <w:tr w:rsidR="003D027F" w:rsidRPr="003D027F" w14:paraId="0E7D96D8" w14:textId="77777777" w:rsidTr="003D027F">
        <w:trPr>
          <w:tblHeader/>
          <w:tblCellSpacing w:w="15" w:type="dxa"/>
        </w:trPr>
        <w:tc>
          <w:tcPr>
            <w:tcW w:w="0" w:type="auto"/>
            <w:vAlign w:val="center"/>
            <w:hideMark/>
          </w:tcPr>
          <w:p w14:paraId="2863E155"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Component</w:t>
            </w:r>
          </w:p>
        </w:tc>
        <w:tc>
          <w:tcPr>
            <w:tcW w:w="0" w:type="auto"/>
            <w:vAlign w:val="center"/>
            <w:hideMark/>
          </w:tcPr>
          <w:p w14:paraId="1AC83A9F"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Role</w:t>
            </w:r>
          </w:p>
        </w:tc>
      </w:tr>
      <w:tr w:rsidR="003D027F" w:rsidRPr="003D027F" w14:paraId="7E15DB4D" w14:textId="77777777" w:rsidTr="003D027F">
        <w:trPr>
          <w:tblCellSpacing w:w="15" w:type="dxa"/>
        </w:trPr>
        <w:tc>
          <w:tcPr>
            <w:tcW w:w="0" w:type="auto"/>
            <w:vAlign w:val="center"/>
            <w:hideMark/>
          </w:tcPr>
          <w:p w14:paraId="03108EF9"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Input Layer</w:t>
            </w:r>
          </w:p>
        </w:tc>
        <w:tc>
          <w:tcPr>
            <w:tcW w:w="0" w:type="auto"/>
            <w:vAlign w:val="center"/>
            <w:hideMark/>
          </w:tcPr>
          <w:p w14:paraId="2D49AA45"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Receives leaf images</w:t>
            </w:r>
          </w:p>
        </w:tc>
      </w:tr>
      <w:tr w:rsidR="003D027F" w:rsidRPr="003D027F" w14:paraId="37284670" w14:textId="77777777" w:rsidTr="003D027F">
        <w:trPr>
          <w:tblCellSpacing w:w="15" w:type="dxa"/>
        </w:trPr>
        <w:tc>
          <w:tcPr>
            <w:tcW w:w="0" w:type="auto"/>
            <w:vAlign w:val="center"/>
            <w:hideMark/>
          </w:tcPr>
          <w:p w14:paraId="278B1FB2"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Preprocessing</w:t>
            </w:r>
          </w:p>
        </w:tc>
        <w:tc>
          <w:tcPr>
            <w:tcW w:w="0" w:type="auto"/>
            <w:vAlign w:val="center"/>
            <w:hideMark/>
          </w:tcPr>
          <w:p w14:paraId="1F4BB9EC"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Cleans and normalizes data</w:t>
            </w:r>
          </w:p>
        </w:tc>
      </w:tr>
      <w:tr w:rsidR="003D027F" w:rsidRPr="003D027F" w14:paraId="5137BB43" w14:textId="77777777" w:rsidTr="003D027F">
        <w:trPr>
          <w:tblCellSpacing w:w="15" w:type="dxa"/>
        </w:trPr>
        <w:tc>
          <w:tcPr>
            <w:tcW w:w="0" w:type="auto"/>
            <w:vAlign w:val="center"/>
            <w:hideMark/>
          </w:tcPr>
          <w:p w14:paraId="1F22F6E7"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DenseNet201</w:t>
            </w:r>
          </w:p>
        </w:tc>
        <w:tc>
          <w:tcPr>
            <w:tcW w:w="0" w:type="auto"/>
            <w:vAlign w:val="center"/>
            <w:hideMark/>
          </w:tcPr>
          <w:p w14:paraId="1B66C8F2"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Feature extraction</w:t>
            </w:r>
          </w:p>
        </w:tc>
      </w:tr>
      <w:tr w:rsidR="003D027F" w:rsidRPr="003D027F" w14:paraId="3B1A03FC" w14:textId="77777777" w:rsidTr="003D027F">
        <w:trPr>
          <w:tblCellSpacing w:w="15" w:type="dxa"/>
        </w:trPr>
        <w:tc>
          <w:tcPr>
            <w:tcW w:w="0" w:type="auto"/>
            <w:vAlign w:val="center"/>
            <w:hideMark/>
          </w:tcPr>
          <w:p w14:paraId="6217E0E4"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 Module</w:t>
            </w:r>
          </w:p>
        </w:tc>
        <w:tc>
          <w:tcPr>
            <w:tcW w:w="0" w:type="auto"/>
            <w:vAlign w:val="center"/>
            <w:hideMark/>
          </w:tcPr>
          <w:p w14:paraId="491B65B7"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Focuses on disease regions</w:t>
            </w:r>
          </w:p>
        </w:tc>
      </w:tr>
      <w:tr w:rsidR="003D027F" w:rsidRPr="003D027F" w14:paraId="24DE129F" w14:textId="77777777" w:rsidTr="003D027F">
        <w:trPr>
          <w:tblCellSpacing w:w="15" w:type="dxa"/>
        </w:trPr>
        <w:tc>
          <w:tcPr>
            <w:tcW w:w="0" w:type="auto"/>
            <w:vAlign w:val="center"/>
            <w:hideMark/>
          </w:tcPr>
          <w:p w14:paraId="7017A09A"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 Blocks</w:t>
            </w:r>
          </w:p>
        </w:tc>
        <w:tc>
          <w:tcPr>
            <w:tcW w:w="0" w:type="auto"/>
            <w:vAlign w:val="center"/>
            <w:hideMark/>
          </w:tcPr>
          <w:p w14:paraId="55792DC7"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Feature reuse</w:t>
            </w:r>
          </w:p>
        </w:tc>
      </w:tr>
      <w:tr w:rsidR="003D027F" w:rsidRPr="003D027F" w14:paraId="273449D7" w14:textId="77777777" w:rsidTr="003D027F">
        <w:trPr>
          <w:tblCellSpacing w:w="15" w:type="dxa"/>
        </w:trPr>
        <w:tc>
          <w:tcPr>
            <w:tcW w:w="0" w:type="auto"/>
            <w:vAlign w:val="center"/>
            <w:hideMark/>
          </w:tcPr>
          <w:p w14:paraId="767D23BE"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Pooling Layer</w:t>
            </w:r>
          </w:p>
        </w:tc>
        <w:tc>
          <w:tcPr>
            <w:tcW w:w="0" w:type="auto"/>
            <w:vAlign w:val="center"/>
            <w:hideMark/>
          </w:tcPr>
          <w:p w14:paraId="39D122E4"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Dimensionality reduction</w:t>
            </w:r>
          </w:p>
        </w:tc>
      </w:tr>
      <w:tr w:rsidR="003D027F" w:rsidRPr="003D027F" w14:paraId="7A3A9491" w14:textId="77777777" w:rsidTr="003D027F">
        <w:trPr>
          <w:tblCellSpacing w:w="15" w:type="dxa"/>
        </w:trPr>
        <w:tc>
          <w:tcPr>
            <w:tcW w:w="0" w:type="auto"/>
            <w:vAlign w:val="center"/>
            <w:hideMark/>
          </w:tcPr>
          <w:p w14:paraId="1C017BBF"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proofErr w:type="spellStart"/>
            <w:r w:rsidRPr="003D027F">
              <w:rPr>
                <w:rFonts w:ascii="Times New Roman" w:eastAsia="Times New Roman" w:hAnsi="Times New Roman" w:cs="Times New Roman"/>
                <w:sz w:val="24"/>
                <w:szCs w:val="24"/>
              </w:rPr>
              <w:t>Softmax</w:t>
            </w:r>
            <w:proofErr w:type="spellEnd"/>
            <w:r w:rsidRPr="003D027F">
              <w:rPr>
                <w:rFonts w:ascii="Times New Roman" w:eastAsia="Times New Roman" w:hAnsi="Times New Roman" w:cs="Times New Roman"/>
                <w:sz w:val="24"/>
                <w:szCs w:val="24"/>
              </w:rPr>
              <w:t xml:space="preserve"> Layer</w:t>
            </w:r>
          </w:p>
        </w:tc>
        <w:tc>
          <w:tcPr>
            <w:tcW w:w="0" w:type="auto"/>
            <w:vAlign w:val="center"/>
            <w:hideMark/>
          </w:tcPr>
          <w:p w14:paraId="7FF52287"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Final classification</w:t>
            </w:r>
          </w:p>
        </w:tc>
      </w:tr>
    </w:tbl>
    <w:p w14:paraId="346284E0" w14:textId="77777777" w:rsidR="003D027F" w:rsidRPr="003D027F" w:rsidRDefault="003D027F" w:rsidP="003D027F">
      <w:pPr>
        <w:spacing w:after="0" w:line="24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61C3BCFA">
          <v:rect id="_x0000_i1384" style="width:0;height:1.5pt" o:hralign="center" o:hrstd="t" o:hr="t" fillcolor="#a0a0a0" stroked="f"/>
        </w:pict>
      </w:r>
    </w:p>
    <w:p w14:paraId="42904524" w14:textId="77777777" w:rsidR="003D027F" w:rsidRPr="003D027F" w:rsidRDefault="003D027F" w:rsidP="003D027F">
      <w:pPr>
        <w:spacing w:after="0" w:line="24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8. Performance Evaluation</w:t>
      </w:r>
    </w:p>
    <w:p w14:paraId="33B93FA9"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Evaluation Metrics</w:t>
      </w:r>
    </w:p>
    <w:p w14:paraId="64CBF81B" w14:textId="77777777" w:rsidR="003D027F" w:rsidRPr="003D027F" w:rsidRDefault="003D027F" w:rsidP="003D027F">
      <w:pPr>
        <w:numPr>
          <w:ilvl w:val="0"/>
          <w:numId w:val="3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Accuracy</w:t>
      </w:r>
    </w:p>
    <w:p w14:paraId="7FFA091C" w14:textId="77777777" w:rsidR="003D027F" w:rsidRPr="003D027F" w:rsidRDefault="003D027F" w:rsidP="003D027F">
      <w:pPr>
        <w:numPr>
          <w:ilvl w:val="0"/>
          <w:numId w:val="3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t>Precision</w:t>
      </w:r>
    </w:p>
    <w:p w14:paraId="363C6731" w14:textId="77777777" w:rsidR="003D027F" w:rsidRPr="003D027F" w:rsidRDefault="003D027F" w:rsidP="003D027F">
      <w:pPr>
        <w:numPr>
          <w:ilvl w:val="0"/>
          <w:numId w:val="3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Recall</w:t>
      </w:r>
    </w:p>
    <w:p w14:paraId="464F8B8E" w14:textId="15455C9B" w:rsidR="003D027F" w:rsidRPr="003D027F" w:rsidRDefault="003D027F" w:rsidP="003D027F">
      <w:pPr>
        <w:numPr>
          <w:ilvl w:val="0"/>
          <w:numId w:val="33"/>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AUC (Area Under Curve)</w:t>
      </w:r>
    </w:p>
    <w:p w14:paraId="74A9AEBC"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Results</w:t>
      </w:r>
    </w:p>
    <w:p w14:paraId="2CA14E92"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Banana Leaf Dataset</w:t>
      </w:r>
    </w:p>
    <w:p w14:paraId="434FFCA6" w14:textId="77777777" w:rsidR="003D027F" w:rsidRPr="003D027F" w:rsidRDefault="003D027F" w:rsidP="003D027F">
      <w:pPr>
        <w:numPr>
          <w:ilvl w:val="0"/>
          <w:numId w:val="3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Accuracy = 90.12%</w:t>
      </w:r>
    </w:p>
    <w:p w14:paraId="6E9C3C53" w14:textId="77777777" w:rsidR="003D027F" w:rsidRPr="003D027F" w:rsidRDefault="003D027F" w:rsidP="003D027F">
      <w:pPr>
        <w:numPr>
          <w:ilvl w:val="0"/>
          <w:numId w:val="3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Precision = 90.12%</w:t>
      </w:r>
    </w:p>
    <w:p w14:paraId="7AC33C0D" w14:textId="77777777" w:rsidR="003D027F" w:rsidRPr="003D027F" w:rsidRDefault="003D027F" w:rsidP="003D027F">
      <w:pPr>
        <w:numPr>
          <w:ilvl w:val="0"/>
          <w:numId w:val="3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Recall = 90.12%</w:t>
      </w:r>
    </w:p>
    <w:p w14:paraId="2EE3C153" w14:textId="0468A6F7" w:rsidR="003D027F" w:rsidRPr="003D027F" w:rsidRDefault="003D027F" w:rsidP="003D027F">
      <w:pPr>
        <w:numPr>
          <w:ilvl w:val="0"/>
          <w:numId w:val="34"/>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AUC = 97.16% </w:t>
      </w:r>
    </w:p>
    <w:p w14:paraId="727C57B4"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Black Gram Dataset</w:t>
      </w:r>
    </w:p>
    <w:p w14:paraId="273D8A54" w14:textId="77777777" w:rsidR="003D027F" w:rsidRPr="003D027F" w:rsidRDefault="003D027F" w:rsidP="003D027F">
      <w:pPr>
        <w:numPr>
          <w:ilvl w:val="0"/>
          <w:numId w:val="3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Accuracy = 99.50%</w:t>
      </w:r>
    </w:p>
    <w:p w14:paraId="7EF08EC1" w14:textId="77777777" w:rsidR="003D027F" w:rsidRPr="003D027F" w:rsidRDefault="003D027F" w:rsidP="003D027F">
      <w:pPr>
        <w:numPr>
          <w:ilvl w:val="0"/>
          <w:numId w:val="3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Precision = 99.50%</w:t>
      </w:r>
    </w:p>
    <w:p w14:paraId="6DA184F0" w14:textId="77777777" w:rsidR="003D027F" w:rsidRPr="003D027F" w:rsidRDefault="003D027F" w:rsidP="003D027F">
      <w:pPr>
        <w:numPr>
          <w:ilvl w:val="0"/>
          <w:numId w:val="3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Recall = 99.50%</w:t>
      </w:r>
    </w:p>
    <w:p w14:paraId="6875CAB8" w14:textId="21CD79FE" w:rsidR="003D027F" w:rsidRPr="003D027F" w:rsidRDefault="003D027F" w:rsidP="003D027F">
      <w:pPr>
        <w:numPr>
          <w:ilvl w:val="0"/>
          <w:numId w:val="35"/>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AUC = 100% </w:t>
      </w:r>
    </w:p>
    <w:p w14:paraId="09EEE577"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2D35BEC1">
          <v:rect id="_x0000_i1385" style="width:0;height:1.5pt" o:hralign="center" o:hrstd="t" o:hr="t" fillcolor="#a0a0a0" stroked="f"/>
        </w:pict>
      </w:r>
    </w:p>
    <w:p w14:paraId="2CE5B9EF"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9. Results and Discussion</w:t>
      </w:r>
    </w:p>
    <w:p w14:paraId="041AC60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Major Findings</w:t>
      </w:r>
    </w:p>
    <w:p w14:paraId="122C3AAA" w14:textId="77777777" w:rsidR="003D027F" w:rsidRPr="003D027F" w:rsidRDefault="003D027F" w:rsidP="003D027F">
      <w:pPr>
        <w:numPr>
          <w:ilvl w:val="0"/>
          <w:numId w:val="36"/>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DenseNet201Plus outperformed traditional CNN architectures.</w:t>
      </w:r>
    </w:p>
    <w:p w14:paraId="45D334BE" w14:textId="77777777" w:rsidR="003D027F" w:rsidRPr="003D027F" w:rsidRDefault="003D027F" w:rsidP="003D027F">
      <w:pPr>
        <w:numPr>
          <w:ilvl w:val="0"/>
          <w:numId w:val="36"/>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 mechanisms improved disease localization.</w:t>
      </w:r>
    </w:p>
    <w:p w14:paraId="529B4493" w14:textId="4FAB33FB" w:rsidR="003D027F" w:rsidRPr="003D027F" w:rsidRDefault="003D027F" w:rsidP="003D027F">
      <w:pPr>
        <w:numPr>
          <w:ilvl w:val="0"/>
          <w:numId w:val="36"/>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Feature reuse increased classification accuracy. </w:t>
      </w:r>
    </w:p>
    <w:p w14:paraId="29A2964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Best Performing Model</w:t>
      </w:r>
    </w:p>
    <w:p w14:paraId="5D6C7B62" w14:textId="6E363254"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DenseNet201Plus achieved the best overall performance compared with baseline pre-trained CNN models. </w:t>
      </w:r>
    </w:p>
    <w:p w14:paraId="25C64B06"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Performance Factors</w:t>
      </w:r>
    </w:p>
    <w:p w14:paraId="4338F8A6" w14:textId="77777777" w:rsidR="003D027F" w:rsidRPr="003D027F" w:rsidRDefault="003D027F" w:rsidP="003D027F">
      <w:pPr>
        <w:numPr>
          <w:ilvl w:val="0"/>
          <w:numId w:val="3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Transfer Learning</w:t>
      </w:r>
    </w:p>
    <w:p w14:paraId="7BA7DF7A" w14:textId="77777777" w:rsidR="003D027F" w:rsidRPr="003D027F" w:rsidRDefault="003D027F" w:rsidP="003D027F">
      <w:pPr>
        <w:numPr>
          <w:ilvl w:val="0"/>
          <w:numId w:val="3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Dense Connections</w:t>
      </w:r>
    </w:p>
    <w:p w14:paraId="72355017" w14:textId="77777777" w:rsidR="003D027F" w:rsidRPr="003D027F" w:rsidRDefault="003D027F" w:rsidP="003D027F">
      <w:pPr>
        <w:numPr>
          <w:ilvl w:val="0"/>
          <w:numId w:val="3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Attention Mechanisms</w:t>
      </w:r>
    </w:p>
    <w:p w14:paraId="024E7D77" w14:textId="17F0313C" w:rsidR="003D027F" w:rsidRPr="003D027F" w:rsidRDefault="003D027F" w:rsidP="003D027F">
      <w:pPr>
        <w:numPr>
          <w:ilvl w:val="0"/>
          <w:numId w:val="37"/>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Data Augmentation </w:t>
      </w:r>
    </w:p>
    <w:p w14:paraId="1830027E"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01E3CD3B">
          <v:rect id="_x0000_i1386" style="width:0;height:1.5pt" o:hralign="center" o:hrstd="t" o:hr="t" fillcolor="#a0a0a0" stroked="f"/>
        </w:pict>
      </w:r>
    </w:p>
    <w:p w14:paraId="04DC6177"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10. Advantages of the Proposed Model</w:t>
      </w:r>
    </w:p>
    <w:p w14:paraId="1593B380" w14:textId="77777777" w:rsidR="003D027F" w:rsidRPr="003D027F" w:rsidRDefault="003D027F" w:rsidP="003D027F">
      <w:pPr>
        <w:numPr>
          <w:ilvl w:val="0"/>
          <w:numId w:val="3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High classification accuracy.</w:t>
      </w:r>
    </w:p>
    <w:p w14:paraId="5E5A01DA" w14:textId="77777777" w:rsidR="003D027F" w:rsidRPr="003D027F" w:rsidRDefault="003D027F" w:rsidP="003D027F">
      <w:pPr>
        <w:numPr>
          <w:ilvl w:val="0"/>
          <w:numId w:val="3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Efficient feature reuse.</w:t>
      </w:r>
    </w:p>
    <w:p w14:paraId="3E05E58E" w14:textId="77777777" w:rsidR="003D027F" w:rsidRPr="003D027F" w:rsidRDefault="003D027F" w:rsidP="003D027F">
      <w:pPr>
        <w:numPr>
          <w:ilvl w:val="0"/>
          <w:numId w:val="3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Better gradient propagation.</w:t>
      </w:r>
    </w:p>
    <w:p w14:paraId="03445EDE" w14:textId="77777777" w:rsidR="003D027F" w:rsidRPr="003D027F" w:rsidRDefault="003D027F" w:rsidP="003D027F">
      <w:pPr>
        <w:numPr>
          <w:ilvl w:val="0"/>
          <w:numId w:val="3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Reduced overfitting.</w:t>
      </w:r>
    </w:p>
    <w:p w14:paraId="70F81BCC" w14:textId="5F7AF209" w:rsidR="003D027F" w:rsidRPr="003D027F" w:rsidRDefault="003D027F" w:rsidP="003D027F">
      <w:pPr>
        <w:numPr>
          <w:ilvl w:val="0"/>
          <w:numId w:val="38"/>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Improved interpretability using Grad-CAM++. </w:t>
      </w:r>
    </w:p>
    <w:p w14:paraId="794F674E"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pict w14:anchorId="1B44FF1E">
          <v:rect id="_x0000_i1387" style="width:0;height:1.5pt" o:hralign="center" o:hrstd="t" o:hr="t" fillcolor="#a0a0a0" stroked="f"/>
        </w:pict>
      </w:r>
    </w:p>
    <w:p w14:paraId="763B1863"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11. Limitations of the Study</w:t>
      </w:r>
    </w:p>
    <w:p w14:paraId="5423944F"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Author Mentioned Limitations</w:t>
      </w:r>
    </w:p>
    <w:p w14:paraId="73FD8EC3" w14:textId="77777777" w:rsidR="003D027F" w:rsidRPr="003D027F" w:rsidRDefault="003D027F" w:rsidP="003D027F">
      <w:pPr>
        <w:numPr>
          <w:ilvl w:val="0"/>
          <w:numId w:val="3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Dataset diversity is limited.</w:t>
      </w:r>
    </w:p>
    <w:p w14:paraId="615AB68A" w14:textId="3223AF1C" w:rsidR="003D027F" w:rsidRPr="003D027F" w:rsidRDefault="003D027F" w:rsidP="003D027F">
      <w:pPr>
        <w:numPr>
          <w:ilvl w:val="0"/>
          <w:numId w:val="39"/>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Performance may vary on unseen crops. </w:t>
      </w:r>
    </w:p>
    <w:p w14:paraId="7019B4F4"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Additional Limitations</w:t>
      </w:r>
    </w:p>
    <w:p w14:paraId="253FF944" w14:textId="77777777" w:rsidR="003D027F" w:rsidRPr="003D027F" w:rsidRDefault="003D027F" w:rsidP="003D027F">
      <w:pPr>
        <w:numPr>
          <w:ilvl w:val="0"/>
          <w:numId w:val="4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High computational requirements.</w:t>
      </w:r>
    </w:p>
    <w:p w14:paraId="224A6CAA" w14:textId="77777777" w:rsidR="003D027F" w:rsidRPr="003D027F" w:rsidRDefault="003D027F" w:rsidP="003D027F">
      <w:pPr>
        <w:numPr>
          <w:ilvl w:val="0"/>
          <w:numId w:val="4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Training complexity.</w:t>
      </w:r>
    </w:p>
    <w:p w14:paraId="1C3769C3" w14:textId="77777777" w:rsidR="003D027F" w:rsidRPr="003D027F" w:rsidRDefault="003D027F" w:rsidP="003D027F">
      <w:pPr>
        <w:numPr>
          <w:ilvl w:val="0"/>
          <w:numId w:val="4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Large memory consumption.</w:t>
      </w:r>
    </w:p>
    <w:p w14:paraId="14E11391" w14:textId="77777777" w:rsidR="003D027F" w:rsidRPr="003D027F" w:rsidRDefault="003D027F" w:rsidP="003D027F">
      <w:pPr>
        <w:numPr>
          <w:ilvl w:val="0"/>
          <w:numId w:val="40"/>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Generalization to real-world field conditions may require further testing.</w:t>
      </w:r>
    </w:p>
    <w:p w14:paraId="19B85E38"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40FBDB99">
          <v:rect id="_x0000_i1388" style="width:0;height:1.5pt" o:hralign="center" o:hrstd="t" o:hr="t" fillcolor="#a0a0a0" stroked="f"/>
        </w:pict>
      </w:r>
    </w:p>
    <w:p w14:paraId="51035B31"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12. Critical Analysis</w:t>
      </w:r>
    </w:p>
    <w:p w14:paraId="08CE4045"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 xml:space="preserve">Is </w:t>
      </w:r>
      <w:proofErr w:type="spellStart"/>
      <w:r w:rsidRPr="003D027F">
        <w:rPr>
          <w:rFonts w:ascii="Times New Roman" w:eastAsia="Times New Roman" w:hAnsi="Times New Roman" w:cs="Times New Roman"/>
          <w:b/>
          <w:bCs/>
          <w:sz w:val="24"/>
          <w:szCs w:val="24"/>
        </w:rPr>
        <w:t>DenseNet</w:t>
      </w:r>
      <w:proofErr w:type="spellEnd"/>
      <w:r w:rsidRPr="003D027F">
        <w:rPr>
          <w:rFonts w:ascii="Times New Roman" w:eastAsia="Times New Roman" w:hAnsi="Times New Roman" w:cs="Times New Roman"/>
          <w:b/>
          <w:bCs/>
          <w:sz w:val="24"/>
          <w:szCs w:val="24"/>
        </w:rPr>
        <w:t xml:space="preserve"> Appropriate?</w:t>
      </w:r>
    </w:p>
    <w:p w14:paraId="6B8445E5"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Yes. </w:t>
      </w:r>
      <w:proofErr w:type="spellStart"/>
      <w:r w:rsidRPr="003D027F">
        <w:rPr>
          <w:rFonts w:ascii="Times New Roman" w:eastAsia="Times New Roman" w:hAnsi="Times New Roman" w:cs="Times New Roman"/>
          <w:sz w:val="24"/>
          <w:szCs w:val="24"/>
        </w:rPr>
        <w:t>DenseNet</w:t>
      </w:r>
      <w:proofErr w:type="spellEnd"/>
      <w:r w:rsidRPr="003D027F">
        <w:rPr>
          <w:rFonts w:ascii="Times New Roman" w:eastAsia="Times New Roman" w:hAnsi="Times New Roman" w:cs="Times New Roman"/>
          <w:sz w:val="24"/>
          <w:szCs w:val="24"/>
        </w:rPr>
        <w:t xml:space="preserve"> is highly suitable because plant disease images require fine-grained feature extraction.</w:t>
      </w:r>
    </w:p>
    <w:p w14:paraId="4C7A5030"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Is Dataset Adequate?</w:t>
      </w:r>
    </w:p>
    <w:p w14:paraId="0B630DCB"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The datasets are sufficient for experimentation but larger multi-crop datasets would improve generalization.</w:t>
      </w:r>
    </w:p>
    <w:p w14:paraId="7214DBBE"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Are Metrics Appropriate?</w:t>
      </w:r>
    </w:p>
    <w:p w14:paraId="253EEE4D"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Yes. Accuracy, Precision, Recall, and AUC provide comprehensive evaluation.</w:t>
      </w:r>
    </w:p>
    <w:p w14:paraId="7A48D790"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Are Results Convincing?</w:t>
      </w:r>
    </w:p>
    <w:p w14:paraId="5782961D"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Yes. The reported performance is significantly better than many baseline CNN architectures.</w:t>
      </w:r>
    </w:p>
    <w:p w14:paraId="47C5B877"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Could Another Technique Perform Better?</w:t>
      </w:r>
    </w:p>
    <w:p w14:paraId="07429695"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Vision Transformers (</w:t>
      </w:r>
      <w:proofErr w:type="spellStart"/>
      <w:r w:rsidRPr="003D027F">
        <w:rPr>
          <w:rFonts w:ascii="Times New Roman" w:eastAsia="Times New Roman" w:hAnsi="Times New Roman" w:cs="Times New Roman"/>
          <w:sz w:val="24"/>
          <w:szCs w:val="24"/>
        </w:rPr>
        <w:t>ViT</w:t>
      </w:r>
      <w:proofErr w:type="spellEnd"/>
      <w:r w:rsidRPr="003D027F">
        <w:rPr>
          <w:rFonts w:ascii="Times New Roman" w:eastAsia="Times New Roman" w:hAnsi="Times New Roman" w:cs="Times New Roman"/>
          <w:sz w:val="24"/>
          <w:szCs w:val="24"/>
        </w:rPr>
        <w:t xml:space="preserve">) or </w:t>
      </w:r>
      <w:proofErr w:type="spellStart"/>
      <w:r w:rsidRPr="003D027F">
        <w:rPr>
          <w:rFonts w:ascii="Times New Roman" w:eastAsia="Times New Roman" w:hAnsi="Times New Roman" w:cs="Times New Roman"/>
          <w:sz w:val="24"/>
          <w:szCs w:val="24"/>
        </w:rPr>
        <w:t>EfficientNet</w:t>
      </w:r>
      <w:proofErr w:type="spellEnd"/>
      <w:r w:rsidRPr="003D027F">
        <w:rPr>
          <w:rFonts w:ascii="Times New Roman" w:eastAsia="Times New Roman" w:hAnsi="Times New Roman" w:cs="Times New Roman"/>
          <w:sz w:val="24"/>
          <w:szCs w:val="24"/>
        </w:rPr>
        <w:t>-based transfer learning models may achieve competitive results on larger datasets.</w:t>
      </w:r>
    </w:p>
    <w:p w14:paraId="20979471"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192441D2">
          <v:rect id="_x0000_i1389" style="width:0;height:1.5pt" o:hralign="center" o:hrstd="t" o:hr="t" fillcolor="#a0a0a0" stroked="f"/>
        </w:pict>
      </w:r>
    </w:p>
    <w:p w14:paraId="5814E9C3" w14:textId="77777777" w:rsidR="003D027F" w:rsidRDefault="003D027F" w:rsidP="003D027F">
      <w:pPr>
        <w:spacing w:after="0" w:line="360" w:lineRule="auto"/>
        <w:jc w:val="both"/>
        <w:rPr>
          <w:rFonts w:ascii="Times New Roman" w:eastAsia="Times New Roman" w:hAnsi="Times New Roman" w:cs="Times New Roman"/>
          <w:b/>
          <w:bCs/>
          <w:sz w:val="24"/>
          <w:szCs w:val="24"/>
        </w:rPr>
      </w:pPr>
    </w:p>
    <w:p w14:paraId="29432C19" w14:textId="77777777" w:rsidR="003D027F" w:rsidRDefault="003D027F" w:rsidP="003D027F">
      <w:pPr>
        <w:spacing w:after="0" w:line="360" w:lineRule="auto"/>
        <w:jc w:val="both"/>
        <w:rPr>
          <w:rFonts w:ascii="Times New Roman" w:eastAsia="Times New Roman" w:hAnsi="Times New Roman" w:cs="Times New Roman"/>
          <w:b/>
          <w:bCs/>
          <w:sz w:val="24"/>
          <w:szCs w:val="24"/>
        </w:rPr>
      </w:pPr>
    </w:p>
    <w:p w14:paraId="7226835F" w14:textId="3558C325"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13. Future Scope</w:t>
      </w:r>
    </w:p>
    <w:p w14:paraId="4A8AC8ED"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Possible improvements include:</w:t>
      </w:r>
    </w:p>
    <w:p w14:paraId="494AF7DA"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Multi-crop disease detection.</w:t>
      </w:r>
    </w:p>
    <w:p w14:paraId="5C13322C"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Real-time mobile deployment.</w:t>
      </w:r>
    </w:p>
    <w:p w14:paraId="6778A2DD"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Integration with IoT agriculture systems.</w:t>
      </w:r>
    </w:p>
    <w:p w14:paraId="1A0CF32C"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Vision Transformer integration.</w:t>
      </w:r>
    </w:p>
    <w:p w14:paraId="7DD98E43"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Larger and more diverse datasets.</w:t>
      </w:r>
    </w:p>
    <w:p w14:paraId="1E3391C9" w14:textId="77777777" w:rsidR="003D027F" w:rsidRPr="003D027F" w:rsidRDefault="003D027F" w:rsidP="003D027F">
      <w:pPr>
        <w:numPr>
          <w:ilvl w:val="0"/>
          <w:numId w:val="41"/>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lastRenderedPageBreak/>
        <w:t xml:space="preserve">Hybrid </w:t>
      </w:r>
      <w:proofErr w:type="spellStart"/>
      <w:r w:rsidRPr="003D027F">
        <w:rPr>
          <w:rFonts w:ascii="Times New Roman" w:eastAsia="Times New Roman" w:hAnsi="Times New Roman" w:cs="Times New Roman"/>
          <w:sz w:val="24"/>
          <w:szCs w:val="24"/>
        </w:rPr>
        <w:t>DenseNet</w:t>
      </w:r>
      <w:proofErr w:type="spellEnd"/>
      <w:r w:rsidRPr="003D027F">
        <w:rPr>
          <w:rFonts w:ascii="Times New Roman" w:eastAsia="Times New Roman" w:hAnsi="Times New Roman" w:cs="Times New Roman"/>
          <w:sz w:val="24"/>
          <w:szCs w:val="24"/>
        </w:rPr>
        <w:t>–Transformer architectures.</w:t>
      </w:r>
    </w:p>
    <w:p w14:paraId="3B6C7FCC"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1EFDC279">
          <v:rect id="_x0000_i1390" style="width:0;height:1.5pt" o:hralign="center" o:hrstd="t" o:hr="t" fillcolor="#a0a0a0" stroked="f"/>
        </w:pict>
      </w:r>
    </w:p>
    <w:p w14:paraId="4C6F7C4A"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14. Conclusion</w:t>
      </w:r>
    </w:p>
    <w:p w14:paraId="6C001226" w14:textId="2C4B9DD5"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This research addresses the challenge of accurate plant disease detection using deep learning. The authors proposed DenseNet201Plus, an enhanced transfer-learning architecture incorporating attention mechanisms and dense feature reuse. The model achieved up to 99.5% accuracy on plant disease datasets and outperformed existing CNN approaches. The study demonstrates the effectiveness of transfer learning and </w:t>
      </w:r>
      <w:proofErr w:type="spellStart"/>
      <w:r w:rsidRPr="003D027F">
        <w:rPr>
          <w:rFonts w:ascii="Times New Roman" w:eastAsia="Times New Roman" w:hAnsi="Times New Roman" w:cs="Times New Roman"/>
          <w:sz w:val="24"/>
          <w:szCs w:val="24"/>
        </w:rPr>
        <w:t>DenseNet</w:t>
      </w:r>
      <w:proofErr w:type="spellEnd"/>
      <w:r w:rsidRPr="003D027F">
        <w:rPr>
          <w:rFonts w:ascii="Times New Roman" w:eastAsia="Times New Roman" w:hAnsi="Times New Roman" w:cs="Times New Roman"/>
          <w:sz w:val="24"/>
          <w:szCs w:val="24"/>
        </w:rPr>
        <w:t xml:space="preserve"> architectures for agricultural disease diagnosis. Overall, the article presents a well-designed, practical, and high-performing deep learning solution for intelligent agriculture.</w:t>
      </w:r>
    </w:p>
    <w:p w14:paraId="59C531E4" w14:textId="77777777" w:rsidR="003D027F" w:rsidRPr="003D027F" w:rsidRDefault="003D027F" w:rsidP="003D027F">
      <w:p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pict w14:anchorId="081A63BE">
          <v:rect id="_x0000_i1391" style="width:0;height:1.5pt" o:hralign="center" o:hrstd="t" o:hr="t" fillcolor="#a0a0a0" stroked="f"/>
        </w:pict>
      </w:r>
    </w:p>
    <w:p w14:paraId="7D17DBDB" w14:textId="77777777" w:rsidR="003D027F" w:rsidRPr="003D027F" w:rsidRDefault="003D027F" w:rsidP="003D027F">
      <w:pPr>
        <w:spacing w:after="0" w:line="360" w:lineRule="auto"/>
        <w:jc w:val="both"/>
        <w:rPr>
          <w:rFonts w:ascii="Times New Roman" w:eastAsia="Times New Roman" w:hAnsi="Times New Roman" w:cs="Times New Roman"/>
          <w:b/>
          <w:bCs/>
          <w:sz w:val="24"/>
          <w:szCs w:val="24"/>
        </w:rPr>
      </w:pPr>
      <w:r w:rsidRPr="003D027F">
        <w:rPr>
          <w:rFonts w:ascii="Times New Roman" w:eastAsia="Times New Roman" w:hAnsi="Times New Roman" w:cs="Times New Roman"/>
          <w:b/>
          <w:bCs/>
          <w:sz w:val="24"/>
          <w:szCs w:val="24"/>
        </w:rPr>
        <w:t>15. References</w:t>
      </w:r>
    </w:p>
    <w:p w14:paraId="175A4D35" w14:textId="77777777" w:rsidR="003D027F" w:rsidRPr="003D027F" w:rsidRDefault="003D027F" w:rsidP="003D027F">
      <w:pPr>
        <w:numPr>
          <w:ilvl w:val="0"/>
          <w:numId w:val="4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Mazumder, M. K. A., Kabir, M. M., Rahman, A., Abdullah-Al-Jubair, M., &amp; </w:t>
      </w:r>
      <w:proofErr w:type="spellStart"/>
      <w:r w:rsidRPr="003D027F">
        <w:rPr>
          <w:rFonts w:ascii="Times New Roman" w:eastAsia="Times New Roman" w:hAnsi="Times New Roman" w:cs="Times New Roman"/>
          <w:sz w:val="24"/>
          <w:szCs w:val="24"/>
        </w:rPr>
        <w:t>Mridha</w:t>
      </w:r>
      <w:proofErr w:type="spellEnd"/>
      <w:r w:rsidRPr="003D027F">
        <w:rPr>
          <w:rFonts w:ascii="Times New Roman" w:eastAsia="Times New Roman" w:hAnsi="Times New Roman" w:cs="Times New Roman"/>
          <w:sz w:val="24"/>
          <w:szCs w:val="24"/>
        </w:rPr>
        <w:t xml:space="preserve">, M. F. (2024). </w:t>
      </w:r>
      <w:r w:rsidRPr="003D027F">
        <w:rPr>
          <w:rFonts w:ascii="Times New Roman" w:eastAsia="Times New Roman" w:hAnsi="Times New Roman" w:cs="Times New Roman"/>
          <w:i/>
          <w:iCs/>
          <w:sz w:val="24"/>
          <w:szCs w:val="24"/>
        </w:rPr>
        <w:t>DenseNet201Plus: Cost-effective transfer-learning architecture for rapid leaf disease identification with attention mechanisms</w:t>
      </w:r>
      <w:r w:rsidRPr="003D027F">
        <w:rPr>
          <w:rFonts w:ascii="Times New Roman" w:eastAsia="Times New Roman" w:hAnsi="Times New Roman" w:cs="Times New Roman"/>
          <w:sz w:val="24"/>
          <w:szCs w:val="24"/>
        </w:rPr>
        <w:t xml:space="preserve">. </w:t>
      </w:r>
      <w:proofErr w:type="spellStart"/>
      <w:r w:rsidRPr="003D027F">
        <w:rPr>
          <w:rFonts w:ascii="Times New Roman" w:eastAsia="Times New Roman" w:hAnsi="Times New Roman" w:cs="Times New Roman"/>
          <w:sz w:val="24"/>
          <w:szCs w:val="24"/>
        </w:rPr>
        <w:t>Heliyon</w:t>
      </w:r>
      <w:proofErr w:type="spellEnd"/>
      <w:r w:rsidRPr="003D027F">
        <w:rPr>
          <w:rFonts w:ascii="Times New Roman" w:eastAsia="Times New Roman" w:hAnsi="Times New Roman" w:cs="Times New Roman"/>
          <w:sz w:val="24"/>
          <w:szCs w:val="24"/>
        </w:rPr>
        <w:t xml:space="preserve">, 10(15), e35625. DOI: </w:t>
      </w:r>
      <w:proofErr w:type="gramStart"/>
      <w:r w:rsidRPr="003D027F">
        <w:rPr>
          <w:rFonts w:ascii="Times New Roman" w:eastAsia="Times New Roman" w:hAnsi="Times New Roman" w:cs="Times New Roman"/>
          <w:sz w:val="24"/>
          <w:szCs w:val="24"/>
        </w:rPr>
        <w:t>10.1016/j.heliyon.2024.e</w:t>
      </w:r>
      <w:proofErr w:type="gramEnd"/>
      <w:r w:rsidRPr="003D027F">
        <w:rPr>
          <w:rFonts w:ascii="Times New Roman" w:eastAsia="Times New Roman" w:hAnsi="Times New Roman" w:cs="Times New Roman"/>
          <w:sz w:val="24"/>
          <w:szCs w:val="24"/>
        </w:rPr>
        <w:t>35625. (</w:t>
      </w:r>
      <w:hyperlink r:id="rId9" w:tooltip="DenseNet201Plus: Cost-effective transfer-learning architecture for rapid leaf disease identification with attention mechanisms - PubMed" w:history="1">
        <w:r w:rsidRPr="003D027F">
          <w:rPr>
            <w:rStyle w:val="Hyperlink"/>
            <w:rFonts w:ascii="Times New Roman" w:eastAsia="Times New Roman" w:hAnsi="Times New Roman" w:cs="Times New Roman"/>
            <w:sz w:val="24"/>
            <w:szCs w:val="24"/>
          </w:rPr>
          <w:t>PubMed</w:t>
        </w:r>
      </w:hyperlink>
      <w:r w:rsidRPr="003D027F">
        <w:rPr>
          <w:rFonts w:ascii="Times New Roman" w:eastAsia="Times New Roman" w:hAnsi="Times New Roman" w:cs="Times New Roman"/>
          <w:sz w:val="24"/>
          <w:szCs w:val="24"/>
        </w:rPr>
        <w:t>)</w:t>
      </w:r>
    </w:p>
    <w:p w14:paraId="7E50AC6A" w14:textId="30AF1075" w:rsidR="003D027F" w:rsidRPr="003D027F" w:rsidRDefault="003D027F" w:rsidP="003D027F">
      <w:pPr>
        <w:numPr>
          <w:ilvl w:val="0"/>
          <w:numId w:val="42"/>
        </w:numPr>
        <w:spacing w:after="0" w:line="360" w:lineRule="auto"/>
        <w:jc w:val="both"/>
        <w:rPr>
          <w:rFonts w:ascii="Times New Roman" w:eastAsia="Times New Roman" w:hAnsi="Times New Roman" w:cs="Times New Roman"/>
          <w:sz w:val="24"/>
          <w:szCs w:val="24"/>
        </w:rPr>
      </w:pPr>
      <w:r w:rsidRPr="003D027F">
        <w:rPr>
          <w:rFonts w:ascii="Times New Roman" w:eastAsia="Times New Roman" w:hAnsi="Times New Roman" w:cs="Times New Roman"/>
          <w:sz w:val="24"/>
          <w:szCs w:val="24"/>
        </w:rPr>
        <w:t xml:space="preserve">DenseNet201Plus Article (Open Access): </w:t>
      </w:r>
    </w:p>
    <w:p w14:paraId="0F54A849" w14:textId="77777777" w:rsidR="000E42FE" w:rsidRDefault="000E42FE" w:rsidP="000E5183">
      <w:pPr>
        <w:spacing w:after="0" w:line="240" w:lineRule="auto"/>
        <w:rPr>
          <w:rFonts w:ascii="Times New Roman" w:eastAsia="Times New Roman" w:hAnsi="Times New Roman" w:cs="Times New Roman"/>
          <w:sz w:val="24"/>
          <w:szCs w:val="24"/>
        </w:rPr>
      </w:pPr>
    </w:p>
    <w:p w14:paraId="356EB106" w14:textId="77777777" w:rsidR="003D027F" w:rsidRDefault="003D027F" w:rsidP="000E5183">
      <w:pPr>
        <w:spacing w:after="0" w:line="240" w:lineRule="auto"/>
        <w:rPr>
          <w:rFonts w:ascii="Times New Roman" w:eastAsia="Times New Roman" w:hAnsi="Times New Roman" w:cs="Times New Roman"/>
          <w:sz w:val="24"/>
          <w:szCs w:val="24"/>
        </w:rPr>
      </w:pPr>
    </w:p>
    <w:p w14:paraId="32C3C5C7" w14:textId="77777777" w:rsidR="003D027F" w:rsidRDefault="003D027F" w:rsidP="000E5183">
      <w:pPr>
        <w:spacing w:after="0" w:line="240" w:lineRule="auto"/>
        <w:rPr>
          <w:rFonts w:ascii="Times New Roman" w:eastAsia="Times New Roman" w:hAnsi="Times New Roman" w:cs="Times New Roman"/>
          <w:sz w:val="24"/>
          <w:szCs w:val="24"/>
        </w:rPr>
      </w:pPr>
    </w:p>
    <w:p w14:paraId="2C4729C9" w14:textId="77777777" w:rsidR="003D027F" w:rsidRDefault="003D027F" w:rsidP="000E5183">
      <w:pPr>
        <w:spacing w:after="0" w:line="240" w:lineRule="auto"/>
        <w:rPr>
          <w:rFonts w:ascii="Times New Roman" w:eastAsia="Times New Roman" w:hAnsi="Times New Roman" w:cs="Times New Roman"/>
          <w:sz w:val="24"/>
          <w:szCs w:val="24"/>
        </w:rPr>
      </w:pPr>
    </w:p>
    <w:p w14:paraId="3E22D994" w14:textId="77777777" w:rsidR="003D027F" w:rsidRDefault="003D027F" w:rsidP="000E5183">
      <w:pPr>
        <w:spacing w:after="0" w:line="240" w:lineRule="auto"/>
        <w:rPr>
          <w:rFonts w:ascii="Times New Roman" w:eastAsia="Times New Roman" w:hAnsi="Times New Roman" w:cs="Times New Roman"/>
          <w:sz w:val="24"/>
          <w:szCs w:val="24"/>
        </w:rPr>
      </w:pPr>
    </w:p>
    <w:p w14:paraId="134285F3" w14:textId="77777777" w:rsidR="003D027F" w:rsidRDefault="003D027F" w:rsidP="000E5183">
      <w:pPr>
        <w:spacing w:after="0" w:line="240" w:lineRule="auto"/>
        <w:rPr>
          <w:rFonts w:ascii="Times New Roman" w:eastAsia="Times New Roman" w:hAnsi="Times New Roman" w:cs="Times New Roman"/>
          <w:sz w:val="24"/>
          <w:szCs w:val="24"/>
        </w:rPr>
      </w:pPr>
    </w:p>
    <w:p w14:paraId="401ECCBB" w14:textId="77777777" w:rsidR="003D027F" w:rsidRDefault="003D027F" w:rsidP="000E5183">
      <w:pPr>
        <w:spacing w:after="0" w:line="240" w:lineRule="auto"/>
        <w:rPr>
          <w:rFonts w:ascii="Times New Roman" w:eastAsia="Times New Roman" w:hAnsi="Times New Roman" w:cs="Times New Roman"/>
          <w:sz w:val="24"/>
          <w:szCs w:val="24"/>
        </w:rPr>
      </w:pPr>
    </w:p>
    <w:p w14:paraId="504CCA9B" w14:textId="77777777" w:rsidR="003D027F" w:rsidRDefault="003D027F" w:rsidP="000E5183">
      <w:pPr>
        <w:spacing w:after="0" w:line="240" w:lineRule="auto"/>
        <w:rPr>
          <w:rFonts w:ascii="Times New Roman" w:eastAsia="Times New Roman" w:hAnsi="Times New Roman" w:cs="Times New Roman"/>
          <w:sz w:val="24"/>
          <w:szCs w:val="24"/>
        </w:rPr>
      </w:pPr>
    </w:p>
    <w:p w14:paraId="4513E72B" w14:textId="77777777" w:rsidR="003D027F" w:rsidRDefault="003D027F" w:rsidP="000E5183">
      <w:pPr>
        <w:spacing w:after="0" w:line="240" w:lineRule="auto"/>
        <w:rPr>
          <w:rFonts w:ascii="Times New Roman" w:eastAsia="Times New Roman" w:hAnsi="Times New Roman" w:cs="Times New Roman"/>
          <w:sz w:val="24"/>
          <w:szCs w:val="24"/>
        </w:rPr>
      </w:pPr>
    </w:p>
    <w:p w14:paraId="13CA716C" w14:textId="77777777" w:rsidR="003D027F" w:rsidRDefault="003D027F" w:rsidP="000E5183">
      <w:pPr>
        <w:spacing w:after="0" w:line="240" w:lineRule="auto"/>
        <w:rPr>
          <w:rFonts w:ascii="Times New Roman" w:eastAsia="Times New Roman" w:hAnsi="Times New Roman" w:cs="Times New Roman"/>
          <w:sz w:val="24"/>
          <w:szCs w:val="24"/>
        </w:rPr>
      </w:pPr>
    </w:p>
    <w:p w14:paraId="106EBE4E" w14:textId="77777777" w:rsidR="003D027F" w:rsidRDefault="003D027F" w:rsidP="000E5183">
      <w:pPr>
        <w:spacing w:after="0" w:line="240" w:lineRule="auto"/>
        <w:rPr>
          <w:rFonts w:ascii="Times New Roman" w:eastAsia="Times New Roman" w:hAnsi="Times New Roman" w:cs="Times New Roman"/>
          <w:sz w:val="24"/>
          <w:szCs w:val="24"/>
        </w:rPr>
      </w:pPr>
    </w:p>
    <w:p w14:paraId="7D26DFE7" w14:textId="77777777" w:rsidR="003D027F" w:rsidRDefault="003D027F" w:rsidP="000E5183">
      <w:pPr>
        <w:spacing w:after="0" w:line="240" w:lineRule="auto"/>
        <w:rPr>
          <w:rFonts w:ascii="Times New Roman" w:eastAsia="Times New Roman" w:hAnsi="Times New Roman" w:cs="Times New Roman"/>
          <w:sz w:val="24"/>
          <w:szCs w:val="24"/>
        </w:rPr>
      </w:pPr>
    </w:p>
    <w:p w14:paraId="644A7063" w14:textId="77777777" w:rsidR="003D027F" w:rsidRDefault="003D027F" w:rsidP="000E5183">
      <w:pPr>
        <w:spacing w:after="0" w:line="240" w:lineRule="auto"/>
        <w:rPr>
          <w:rFonts w:ascii="Times New Roman" w:eastAsia="Times New Roman" w:hAnsi="Times New Roman" w:cs="Times New Roman"/>
          <w:sz w:val="24"/>
          <w:szCs w:val="24"/>
        </w:rPr>
      </w:pPr>
    </w:p>
    <w:p w14:paraId="5444C8C6" w14:textId="77777777" w:rsidR="003D027F" w:rsidRDefault="003D027F" w:rsidP="000E5183">
      <w:pPr>
        <w:spacing w:after="0" w:line="240" w:lineRule="auto"/>
        <w:rPr>
          <w:rFonts w:ascii="Times New Roman" w:eastAsia="Times New Roman" w:hAnsi="Times New Roman" w:cs="Times New Roman"/>
          <w:sz w:val="24"/>
          <w:szCs w:val="24"/>
        </w:rPr>
      </w:pPr>
    </w:p>
    <w:p w14:paraId="068C7FE6" w14:textId="77777777" w:rsidR="003D027F" w:rsidRDefault="003D027F" w:rsidP="000E5183">
      <w:pPr>
        <w:spacing w:after="0" w:line="240" w:lineRule="auto"/>
        <w:rPr>
          <w:rFonts w:ascii="Times New Roman" w:eastAsia="Times New Roman" w:hAnsi="Times New Roman" w:cs="Times New Roman"/>
          <w:sz w:val="24"/>
          <w:szCs w:val="24"/>
        </w:rPr>
      </w:pPr>
    </w:p>
    <w:p w14:paraId="4406D351" w14:textId="77777777" w:rsidR="00394D96" w:rsidRPr="006715E6" w:rsidRDefault="00394D96"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9162" w:type="dxa"/>
        <w:tblCellMar>
          <w:top w:w="15" w:type="dxa"/>
          <w:left w:w="15" w:type="dxa"/>
          <w:bottom w:w="15" w:type="dxa"/>
          <w:right w:w="15" w:type="dxa"/>
        </w:tblCellMar>
        <w:tblLook w:val="04A0" w:firstRow="1" w:lastRow="0" w:firstColumn="1" w:lastColumn="0" w:noHBand="0" w:noVBand="1"/>
      </w:tblPr>
      <w:tblGrid>
        <w:gridCol w:w="1653"/>
        <w:gridCol w:w="1220"/>
        <w:gridCol w:w="1611"/>
        <w:gridCol w:w="1611"/>
        <w:gridCol w:w="1538"/>
        <w:gridCol w:w="1538"/>
      </w:tblGrid>
      <w:tr w:rsidR="0047281E" w:rsidRPr="0047281E" w14:paraId="1F5F8D6A"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378D2645" w:rsidR="0047281E" w:rsidRPr="0047281E" w:rsidRDefault="000E42FE" w:rsidP="0047281E">
            <w:pPr>
              <w:rPr>
                <w:rFonts w:ascii="Times New Roman" w:hAnsi="Times New Roman" w:cs="Times New Roman"/>
              </w:rPr>
            </w:pPr>
            <w:r>
              <w:t>Article Selection &amp; Problem Understanding</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33EB4B65" w:rsidR="0047281E" w:rsidRPr="0047281E" w:rsidRDefault="000E42FE" w:rsidP="0047281E">
            <w:pPr>
              <w:rPr>
                <w:rFonts w:ascii="Times New Roman" w:hAnsi="Times New Roman" w:cs="Times New Roman"/>
              </w:rPr>
            </w:pPr>
            <w:r>
              <w:lastRenderedPageBreak/>
              <w:t>Deep Learning Model &amp; Methodology Analysis</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F5330B4" w14:textId="77777777">
              <w:trPr>
                <w:tblCellSpacing w:w="15" w:type="dxa"/>
              </w:trPr>
              <w:tc>
                <w:tcPr>
                  <w:tcW w:w="0" w:type="auto"/>
                  <w:vAlign w:val="center"/>
                  <w:hideMark/>
                </w:tcPr>
                <w:p w14:paraId="02576F3D"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65805669"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530D4181" w14:textId="77777777">
              <w:trPr>
                <w:tblCellSpacing w:w="15" w:type="dxa"/>
              </w:trPr>
              <w:tc>
                <w:tcPr>
                  <w:tcW w:w="0" w:type="auto"/>
                  <w:vAlign w:val="center"/>
                  <w:hideMark/>
                </w:tcPr>
                <w:p w14:paraId="077FF601"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Results &amp; Performance Evaluation</w:t>
                  </w:r>
                </w:p>
              </w:tc>
            </w:tr>
          </w:tbl>
          <w:p w14:paraId="345F3B9A" w14:textId="633EFC06" w:rsidR="0047281E" w:rsidRPr="0047281E"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17E1A1FE" w14:textId="77777777">
              <w:trPr>
                <w:tblCellSpacing w:w="15" w:type="dxa"/>
              </w:trPr>
              <w:tc>
                <w:tcPr>
                  <w:tcW w:w="0" w:type="auto"/>
                  <w:vAlign w:val="center"/>
                  <w:hideMark/>
                </w:tcPr>
                <w:p w14:paraId="03D184D5"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4610531B"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71087AD5" w14:textId="77777777">
              <w:trPr>
                <w:tblCellSpacing w:w="15" w:type="dxa"/>
              </w:trPr>
              <w:tc>
                <w:tcPr>
                  <w:tcW w:w="0" w:type="auto"/>
                  <w:vAlign w:val="center"/>
                  <w:hideMark/>
                </w:tcPr>
                <w:p w14:paraId="7B5117BC"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Critical Analysis &amp; Technical Evaluation</w:t>
                  </w:r>
                </w:p>
              </w:tc>
            </w:tr>
          </w:tbl>
          <w:p w14:paraId="0F1D5E9C" w14:textId="6FFACE84" w:rsidR="0047281E" w:rsidRPr="0047281E"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3D55ABD9" w:rsidR="0047281E" w:rsidRPr="0047281E" w:rsidRDefault="001B5FD5" w:rsidP="0047281E">
            <w:pPr>
              <w:rPr>
                <w:rFonts w:ascii="Times New Roman" w:hAnsi="Times New Roman" w:cs="Times New Roman"/>
              </w:rPr>
            </w:pPr>
            <w:r>
              <w:rPr>
                <w:rFonts w:ascii="Times New Roman" w:hAnsi="Times New Roman" w:cs="Times New Roman"/>
              </w:rPr>
              <w:t>20</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8FF02C8" w:rsidR="0047281E" w:rsidRPr="0047281E" w:rsidRDefault="000E42FE" w:rsidP="0047281E">
            <w:pPr>
              <w:rPr>
                <w:rFonts w:ascii="Times New Roman" w:hAnsi="Times New Roman" w:cs="Times New Roman"/>
              </w:rPr>
            </w:pPr>
            <w:r>
              <w:t>Future Scope, Presentation &amp; Documentation</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1B5FD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D5A"/>
    <w:multiLevelType w:val="multilevel"/>
    <w:tmpl w:val="8244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112"/>
    <w:multiLevelType w:val="multilevel"/>
    <w:tmpl w:val="BC2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03E2"/>
    <w:multiLevelType w:val="multilevel"/>
    <w:tmpl w:val="6B2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660A"/>
    <w:multiLevelType w:val="multilevel"/>
    <w:tmpl w:val="9D8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7912"/>
    <w:multiLevelType w:val="multilevel"/>
    <w:tmpl w:val="FA460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A6B23"/>
    <w:multiLevelType w:val="multilevel"/>
    <w:tmpl w:val="CEA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82700"/>
    <w:multiLevelType w:val="multilevel"/>
    <w:tmpl w:val="AAD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52139"/>
    <w:multiLevelType w:val="multilevel"/>
    <w:tmpl w:val="94B2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55783"/>
    <w:multiLevelType w:val="multilevel"/>
    <w:tmpl w:val="1FDA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C60BF"/>
    <w:multiLevelType w:val="multilevel"/>
    <w:tmpl w:val="B2D0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41D49"/>
    <w:multiLevelType w:val="multilevel"/>
    <w:tmpl w:val="7D0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B4DC8"/>
    <w:multiLevelType w:val="multilevel"/>
    <w:tmpl w:val="60E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51364"/>
    <w:multiLevelType w:val="multilevel"/>
    <w:tmpl w:val="2E96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D353F"/>
    <w:multiLevelType w:val="multilevel"/>
    <w:tmpl w:val="BDA6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2233E"/>
    <w:multiLevelType w:val="multilevel"/>
    <w:tmpl w:val="960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75851"/>
    <w:multiLevelType w:val="multilevel"/>
    <w:tmpl w:val="E2D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061E6"/>
    <w:multiLevelType w:val="multilevel"/>
    <w:tmpl w:val="0D6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811E0"/>
    <w:multiLevelType w:val="multilevel"/>
    <w:tmpl w:val="EA5A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8A1113"/>
    <w:multiLevelType w:val="multilevel"/>
    <w:tmpl w:val="51A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E3DB6"/>
    <w:multiLevelType w:val="multilevel"/>
    <w:tmpl w:val="846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31008"/>
    <w:multiLevelType w:val="multilevel"/>
    <w:tmpl w:val="485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321E6"/>
    <w:multiLevelType w:val="multilevel"/>
    <w:tmpl w:val="397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71F7C"/>
    <w:multiLevelType w:val="multilevel"/>
    <w:tmpl w:val="3AE0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76F26"/>
    <w:multiLevelType w:val="multilevel"/>
    <w:tmpl w:val="CCF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2086F"/>
    <w:multiLevelType w:val="multilevel"/>
    <w:tmpl w:val="792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859BD"/>
    <w:multiLevelType w:val="multilevel"/>
    <w:tmpl w:val="BB6A4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C2D89"/>
    <w:multiLevelType w:val="multilevel"/>
    <w:tmpl w:val="3414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50E17"/>
    <w:multiLevelType w:val="multilevel"/>
    <w:tmpl w:val="76D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60B75"/>
    <w:multiLevelType w:val="multilevel"/>
    <w:tmpl w:val="94B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33B2"/>
    <w:multiLevelType w:val="multilevel"/>
    <w:tmpl w:val="E8A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95BF2"/>
    <w:multiLevelType w:val="multilevel"/>
    <w:tmpl w:val="326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F5355"/>
    <w:multiLevelType w:val="multilevel"/>
    <w:tmpl w:val="5EB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260E9"/>
    <w:multiLevelType w:val="multilevel"/>
    <w:tmpl w:val="495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21558"/>
    <w:multiLevelType w:val="multilevel"/>
    <w:tmpl w:val="F4A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D5959"/>
    <w:multiLevelType w:val="multilevel"/>
    <w:tmpl w:val="F62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F6C50"/>
    <w:multiLevelType w:val="multilevel"/>
    <w:tmpl w:val="F7D4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9165B"/>
    <w:multiLevelType w:val="multilevel"/>
    <w:tmpl w:val="AC5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D5042"/>
    <w:multiLevelType w:val="multilevel"/>
    <w:tmpl w:val="96A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3582A"/>
    <w:multiLevelType w:val="multilevel"/>
    <w:tmpl w:val="3C42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8E6627"/>
    <w:multiLevelType w:val="multilevel"/>
    <w:tmpl w:val="675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1679A"/>
    <w:multiLevelType w:val="multilevel"/>
    <w:tmpl w:val="96BA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730DE7"/>
    <w:multiLevelType w:val="multilevel"/>
    <w:tmpl w:val="18E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73070">
    <w:abstractNumId w:val="22"/>
  </w:num>
  <w:num w:numId="2" w16cid:durableId="2028018313">
    <w:abstractNumId w:val="3"/>
  </w:num>
  <w:num w:numId="3" w16cid:durableId="1800107829">
    <w:abstractNumId w:val="19"/>
  </w:num>
  <w:num w:numId="4" w16cid:durableId="1001473082">
    <w:abstractNumId w:val="39"/>
  </w:num>
  <w:num w:numId="5" w16cid:durableId="1244802518">
    <w:abstractNumId w:val="8"/>
  </w:num>
  <w:num w:numId="6" w16cid:durableId="1761442037">
    <w:abstractNumId w:val="10"/>
  </w:num>
  <w:num w:numId="7" w16cid:durableId="499001028">
    <w:abstractNumId w:val="13"/>
  </w:num>
  <w:num w:numId="8" w16cid:durableId="1333600789">
    <w:abstractNumId w:val="37"/>
  </w:num>
  <w:num w:numId="9" w16cid:durableId="206450393">
    <w:abstractNumId w:val="25"/>
  </w:num>
  <w:num w:numId="10" w16cid:durableId="655884458">
    <w:abstractNumId w:val="36"/>
  </w:num>
  <w:num w:numId="11" w16cid:durableId="1400515415">
    <w:abstractNumId w:val="11"/>
  </w:num>
  <w:num w:numId="12" w16cid:durableId="1263877904">
    <w:abstractNumId w:val="33"/>
  </w:num>
  <w:num w:numId="13" w16cid:durableId="940836845">
    <w:abstractNumId w:val="5"/>
  </w:num>
  <w:num w:numId="14" w16cid:durableId="4481215">
    <w:abstractNumId w:val="18"/>
  </w:num>
  <w:num w:numId="15" w16cid:durableId="1376854671">
    <w:abstractNumId w:val="24"/>
  </w:num>
  <w:num w:numId="16" w16cid:durableId="1610430404">
    <w:abstractNumId w:val="41"/>
  </w:num>
  <w:num w:numId="17" w16cid:durableId="437023024">
    <w:abstractNumId w:val="7"/>
  </w:num>
  <w:num w:numId="18" w16cid:durableId="4021462">
    <w:abstractNumId w:val="2"/>
  </w:num>
  <w:num w:numId="19" w16cid:durableId="1467351798">
    <w:abstractNumId w:val="21"/>
  </w:num>
  <w:num w:numId="20" w16cid:durableId="1201283602">
    <w:abstractNumId w:val="29"/>
  </w:num>
  <w:num w:numId="21" w16cid:durableId="1770587348">
    <w:abstractNumId w:val="26"/>
  </w:num>
  <w:num w:numId="22" w16cid:durableId="316081909">
    <w:abstractNumId w:val="28"/>
  </w:num>
  <w:num w:numId="23" w16cid:durableId="106658144">
    <w:abstractNumId w:val="6"/>
  </w:num>
  <w:num w:numId="24" w16cid:durableId="1884368983">
    <w:abstractNumId w:val="9"/>
  </w:num>
  <w:num w:numId="25" w16cid:durableId="1023358181">
    <w:abstractNumId w:val="14"/>
  </w:num>
  <w:num w:numId="26" w16cid:durableId="547422557">
    <w:abstractNumId w:val="40"/>
  </w:num>
  <w:num w:numId="27" w16cid:durableId="1489899641">
    <w:abstractNumId w:val="0"/>
  </w:num>
  <w:num w:numId="28" w16cid:durableId="2055038711">
    <w:abstractNumId w:val="17"/>
  </w:num>
  <w:num w:numId="29" w16cid:durableId="1275405184">
    <w:abstractNumId w:val="30"/>
  </w:num>
  <w:num w:numId="30" w16cid:durableId="1729113902">
    <w:abstractNumId w:val="4"/>
  </w:num>
  <w:num w:numId="31" w16cid:durableId="2127461673">
    <w:abstractNumId w:val="27"/>
  </w:num>
  <w:num w:numId="32" w16cid:durableId="348412615">
    <w:abstractNumId w:val="32"/>
  </w:num>
  <w:num w:numId="33" w16cid:durableId="665522791">
    <w:abstractNumId w:val="1"/>
  </w:num>
  <w:num w:numId="34" w16cid:durableId="1670451082">
    <w:abstractNumId w:val="15"/>
  </w:num>
  <w:num w:numId="35" w16cid:durableId="1327056791">
    <w:abstractNumId w:val="34"/>
  </w:num>
  <w:num w:numId="36" w16cid:durableId="1953629052">
    <w:abstractNumId w:val="20"/>
  </w:num>
  <w:num w:numId="37" w16cid:durableId="1409111218">
    <w:abstractNumId w:val="35"/>
  </w:num>
  <w:num w:numId="38" w16cid:durableId="878052266">
    <w:abstractNumId w:val="38"/>
  </w:num>
  <w:num w:numId="39" w16cid:durableId="628048918">
    <w:abstractNumId w:val="16"/>
  </w:num>
  <w:num w:numId="40" w16cid:durableId="413864762">
    <w:abstractNumId w:val="23"/>
  </w:num>
  <w:num w:numId="41" w16cid:durableId="1940213345">
    <w:abstractNumId w:val="31"/>
  </w:num>
  <w:num w:numId="42" w16cid:durableId="9521747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IwNzK1MDM0N7VQ0lEKTi0uzszPAykwqgUAqBhGhywAAAA="/>
  </w:docVars>
  <w:rsids>
    <w:rsidRoot w:val="00CC3C52"/>
    <w:rsid w:val="00072754"/>
    <w:rsid w:val="000776A3"/>
    <w:rsid w:val="000B2D59"/>
    <w:rsid w:val="000D0F3B"/>
    <w:rsid w:val="000D3316"/>
    <w:rsid w:val="000E42FE"/>
    <w:rsid w:val="000E5183"/>
    <w:rsid w:val="001461D9"/>
    <w:rsid w:val="001917DC"/>
    <w:rsid w:val="001B5FD5"/>
    <w:rsid w:val="001B7017"/>
    <w:rsid w:val="0030222E"/>
    <w:rsid w:val="0031425A"/>
    <w:rsid w:val="00365833"/>
    <w:rsid w:val="00366404"/>
    <w:rsid w:val="00373F23"/>
    <w:rsid w:val="00394D96"/>
    <w:rsid w:val="003C6271"/>
    <w:rsid w:val="003D027F"/>
    <w:rsid w:val="00425DCD"/>
    <w:rsid w:val="004300F3"/>
    <w:rsid w:val="00462C08"/>
    <w:rsid w:val="0047281E"/>
    <w:rsid w:val="004915B8"/>
    <w:rsid w:val="004B104F"/>
    <w:rsid w:val="004D609D"/>
    <w:rsid w:val="00555AAE"/>
    <w:rsid w:val="005608A7"/>
    <w:rsid w:val="00564F52"/>
    <w:rsid w:val="005B6DE0"/>
    <w:rsid w:val="00683ADC"/>
    <w:rsid w:val="006F0508"/>
    <w:rsid w:val="006F6626"/>
    <w:rsid w:val="00702F39"/>
    <w:rsid w:val="00773D5E"/>
    <w:rsid w:val="0079215F"/>
    <w:rsid w:val="007D5336"/>
    <w:rsid w:val="007D7B81"/>
    <w:rsid w:val="007E4EFF"/>
    <w:rsid w:val="008163F4"/>
    <w:rsid w:val="00832BB5"/>
    <w:rsid w:val="008D392E"/>
    <w:rsid w:val="009129E7"/>
    <w:rsid w:val="009159FC"/>
    <w:rsid w:val="0093725F"/>
    <w:rsid w:val="00942317"/>
    <w:rsid w:val="0097365B"/>
    <w:rsid w:val="00983FDD"/>
    <w:rsid w:val="0098429C"/>
    <w:rsid w:val="009F10E0"/>
    <w:rsid w:val="00A265FE"/>
    <w:rsid w:val="00A70714"/>
    <w:rsid w:val="00A740AC"/>
    <w:rsid w:val="00AC6284"/>
    <w:rsid w:val="00AE0EA1"/>
    <w:rsid w:val="00AF49F5"/>
    <w:rsid w:val="00B85753"/>
    <w:rsid w:val="00C47980"/>
    <w:rsid w:val="00C653E1"/>
    <w:rsid w:val="00C93275"/>
    <w:rsid w:val="00CC3C52"/>
    <w:rsid w:val="00D50798"/>
    <w:rsid w:val="00D549A2"/>
    <w:rsid w:val="00E02525"/>
    <w:rsid w:val="00E31F19"/>
    <w:rsid w:val="00E868F4"/>
    <w:rsid w:val="00EC3A4E"/>
    <w:rsid w:val="00F62F4E"/>
    <w:rsid w:val="00F804E2"/>
    <w:rsid w:val="00FA4024"/>
    <w:rsid w:val="00FE2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94D96"/>
    <w:rPr>
      <w:b/>
      <w:bCs/>
    </w:rPr>
  </w:style>
  <w:style w:type="character" w:styleId="Hyperlink">
    <w:name w:val="Hyperlink"/>
    <w:basedOn w:val="DefaultParagraphFont"/>
    <w:uiPriority w:val="99"/>
    <w:unhideWhenUsed/>
    <w:rsid w:val="003D027F"/>
    <w:rPr>
      <w:color w:val="0563C1" w:themeColor="hyperlink"/>
      <w:u w:val="single"/>
    </w:rPr>
  </w:style>
  <w:style w:type="character" w:styleId="UnresolvedMention">
    <w:name w:val="Unresolved Mention"/>
    <w:basedOn w:val="DefaultParagraphFont"/>
    <w:uiPriority w:val="99"/>
    <w:semiHidden/>
    <w:unhideWhenUsed/>
    <w:rsid w:val="003D0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5625" TargetMode="External"/><Relationship Id="rId3" Type="http://schemas.openxmlformats.org/officeDocument/2006/relationships/settings" Target="settings.xml"/><Relationship Id="rId7" Type="http://schemas.openxmlformats.org/officeDocument/2006/relationships/hyperlink" Target="https://pubmed.ncbi.nlm.nih.gov/3917012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9170123/?utm_source=chatgpt.com" TargetMode="External"/><Relationship Id="rId11" Type="http://schemas.openxmlformats.org/officeDocument/2006/relationships/theme" Target="theme/theme1.xml"/><Relationship Id="rId5" Type="http://schemas.openxmlformats.org/officeDocument/2006/relationships/hyperlink" Target="https://pubmed.ncbi.nlm.nih.gov/39170123/?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3917012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9</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neehakurugutlapalli@outlook.com</cp:lastModifiedBy>
  <cp:revision>51</cp:revision>
  <cp:lastPrinted>2026-08-20T15:10:00Z</cp:lastPrinted>
  <dcterms:created xsi:type="dcterms:W3CDTF">2026-06-03T02:52:00Z</dcterms:created>
  <dcterms:modified xsi:type="dcterms:W3CDTF">2026-08-20T15:43:00Z</dcterms:modified>
</cp:coreProperties>
</file>