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D923" w14:textId="77777777" w:rsidR="00131E3E" w:rsidRPr="000E45BC" w:rsidRDefault="00000000">
      <w:pPr>
        <w:spacing w:after="662" w:line="259" w:lineRule="auto"/>
        <w:ind w:left="24" w:firstLine="0"/>
        <w:jc w:val="center"/>
      </w:pPr>
      <w:r w:rsidRPr="000E45BC">
        <w:rPr>
          <w:b/>
          <w:sz w:val="40"/>
        </w:rPr>
        <w:t>SIMATS ENGINEERING</w:t>
      </w:r>
      <w:r w:rsidRPr="000E45BC">
        <w:t xml:space="preserve"> </w:t>
      </w:r>
    </w:p>
    <w:p w14:paraId="48ECB4E8" w14:textId="7D4C3FC5" w:rsidR="00131E3E" w:rsidRPr="000E45BC" w:rsidRDefault="00000000">
      <w:pPr>
        <w:spacing w:after="217" w:line="259" w:lineRule="auto"/>
        <w:ind w:left="33"/>
        <w:jc w:val="center"/>
      </w:pPr>
      <w:r w:rsidRPr="000E45BC">
        <w:rPr>
          <w:b/>
          <w:sz w:val="28"/>
        </w:rPr>
        <w:t xml:space="preserve">Name: </w:t>
      </w:r>
      <w:proofErr w:type="spellStart"/>
      <w:proofErr w:type="gramStart"/>
      <w:r w:rsidR="000E45BC" w:rsidRPr="000E45BC">
        <w:rPr>
          <w:sz w:val="28"/>
        </w:rPr>
        <w:t>B.Purna</w:t>
      </w:r>
      <w:proofErr w:type="spellEnd"/>
      <w:proofErr w:type="gramEnd"/>
      <w:r w:rsidR="000E45BC" w:rsidRPr="000E45BC">
        <w:rPr>
          <w:sz w:val="28"/>
        </w:rPr>
        <w:t xml:space="preserve"> Kishor Reddy</w:t>
      </w:r>
      <w:r w:rsidRPr="000E45BC">
        <w:t xml:space="preserve"> </w:t>
      </w:r>
    </w:p>
    <w:p w14:paraId="3BE51408" w14:textId="47600881" w:rsidR="00131E3E" w:rsidRPr="000E45BC" w:rsidRDefault="00000000">
      <w:pPr>
        <w:spacing w:after="217" w:line="259" w:lineRule="auto"/>
        <w:ind w:left="33"/>
        <w:jc w:val="center"/>
      </w:pPr>
      <w:r w:rsidRPr="000E45BC">
        <w:rPr>
          <w:b/>
          <w:sz w:val="28"/>
        </w:rPr>
        <w:t xml:space="preserve">Reg No: </w:t>
      </w:r>
      <w:r w:rsidRPr="000E45BC">
        <w:rPr>
          <w:sz w:val="28"/>
        </w:rPr>
        <w:t>192472</w:t>
      </w:r>
      <w:r w:rsidR="000E45BC" w:rsidRPr="000E45BC">
        <w:rPr>
          <w:sz w:val="28"/>
        </w:rPr>
        <w:t>171</w:t>
      </w:r>
      <w:r w:rsidRPr="000E45BC">
        <w:t xml:space="preserve"> </w:t>
      </w:r>
    </w:p>
    <w:p w14:paraId="5E3E3D7D" w14:textId="0F26B4B1" w:rsidR="00131E3E" w:rsidRPr="000E45BC" w:rsidRDefault="00000000" w:rsidP="000E45BC">
      <w:pPr>
        <w:spacing w:after="726" w:line="419" w:lineRule="auto"/>
        <w:ind w:left="2391" w:right="2367" w:firstLine="1162"/>
        <w:rPr>
          <w:sz w:val="28"/>
        </w:rPr>
      </w:pPr>
      <w:r w:rsidRPr="000E45BC">
        <w:rPr>
          <w:b/>
          <w:sz w:val="28"/>
        </w:rPr>
        <w:t xml:space="preserve">Course Code: </w:t>
      </w:r>
      <w:r w:rsidRPr="000E45BC">
        <w:rPr>
          <w:sz w:val="28"/>
        </w:rPr>
        <w:t>DSA0405</w:t>
      </w:r>
      <w:r w:rsidRPr="000E45BC">
        <w:t xml:space="preserve"> </w:t>
      </w:r>
      <w:r w:rsidRPr="000E45BC">
        <w:rPr>
          <w:b/>
          <w:sz w:val="28"/>
        </w:rPr>
        <w:t xml:space="preserve">Course Name: </w:t>
      </w:r>
      <w:r w:rsidRPr="000E45BC">
        <w:rPr>
          <w:sz w:val="28"/>
        </w:rPr>
        <w:t xml:space="preserve">Fundamental </w:t>
      </w:r>
      <w:proofErr w:type="gramStart"/>
      <w:r w:rsidRPr="000E45BC">
        <w:rPr>
          <w:sz w:val="28"/>
        </w:rPr>
        <w:t>Of</w:t>
      </w:r>
      <w:proofErr w:type="gramEnd"/>
      <w:r w:rsidRPr="000E45BC">
        <w:rPr>
          <w:sz w:val="28"/>
        </w:rPr>
        <w:t xml:space="preserve"> Data Science</w:t>
      </w:r>
      <w:r w:rsidRPr="000E45BC">
        <w:t xml:space="preserve"> </w:t>
      </w:r>
    </w:p>
    <w:p w14:paraId="14C9C24C" w14:textId="77777777" w:rsidR="00131E3E" w:rsidRPr="000E45BC" w:rsidRDefault="00000000">
      <w:pPr>
        <w:pStyle w:val="Heading1"/>
      </w:pPr>
      <w:r w:rsidRPr="000E45BC">
        <w:t xml:space="preserve">DATA INTERPRETATION </w:t>
      </w:r>
    </w:p>
    <w:p w14:paraId="1B2FA7F1" w14:textId="77777777" w:rsidR="00131E3E" w:rsidRPr="000E45BC" w:rsidRDefault="00000000">
      <w:pPr>
        <w:pStyle w:val="Heading2"/>
        <w:spacing w:after="103"/>
        <w:ind w:left="-5"/>
      </w:pPr>
      <w:r w:rsidRPr="000E45BC">
        <w:rPr>
          <w:color w:val="355E91"/>
        </w:rPr>
        <w:t xml:space="preserve">1. Standardization / Normalization </w:t>
      </w:r>
    </w:p>
    <w:p w14:paraId="0E4A8339" w14:textId="77777777" w:rsidR="00131E3E" w:rsidRPr="000E45BC" w:rsidRDefault="00000000">
      <w:pPr>
        <w:ind w:left="-5"/>
      </w:pPr>
      <w:r w:rsidRPr="000E45BC">
        <w:t xml:space="preserve">A feature "Age" ranges from 18–75 and another feature "Income" ranges from </w:t>
      </w:r>
      <w:r w:rsidRPr="000E45BC">
        <w:rPr>
          <w:rFonts w:eastAsia="Calibri"/>
        </w:rPr>
        <w:t>₹</w:t>
      </w:r>
      <w:r w:rsidRPr="000E45BC">
        <w:t>20,000–</w:t>
      </w:r>
      <w:r w:rsidRPr="000E45BC">
        <w:rPr>
          <w:rFonts w:eastAsia="Calibri"/>
        </w:rPr>
        <w:t>₹</w:t>
      </w:r>
      <w:r w:rsidRPr="000E45BC">
        <w:t xml:space="preserve">20,00,000 in a dataset meant for a distance-based algorithm. Explain, with reasoning (not just definitions), why failing to standardize these variables would distort analysis, and calculate the z-score for Age = 45 if mean = 40 and SD = 12. </w:t>
      </w:r>
    </w:p>
    <w:p w14:paraId="5B98DDCC" w14:textId="77777777" w:rsidR="00131E3E" w:rsidRPr="000E45BC" w:rsidRDefault="00000000">
      <w:pPr>
        <w:pStyle w:val="Heading2"/>
        <w:ind w:left="-5"/>
      </w:pPr>
      <w:r w:rsidRPr="000E45BC">
        <w:t xml:space="preserve">Solution </w:t>
      </w:r>
    </w:p>
    <w:p w14:paraId="1281CEE0" w14:textId="77777777" w:rsidR="00131E3E" w:rsidRPr="000E45BC" w:rsidRDefault="00000000">
      <w:pPr>
        <w:spacing w:after="250"/>
        <w:ind w:left="-5"/>
      </w:pPr>
      <w:r w:rsidRPr="000E45BC">
        <w:t xml:space="preserve">In a distance-based algorithm, the distance between observations is calculated using the numerical values of the features. Therefore, features with much larger numerical ranges can contribute much more to the calculated distance. </w:t>
      </w:r>
    </w:p>
    <w:p w14:paraId="18EA3335" w14:textId="77777777" w:rsidR="00131E3E" w:rsidRPr="000E45BC" w:rsidRDefault="00000000">
      <w:pPr>
        <w:spacing w:after="46"/>
        <w:ind w:left="-5"/>
      </w:pPr>
      <w:r w:rsidRPr="000E45BC">
        <w:t xml:space="preserve">Age ranges only from 18 to 75, whereas Income ranges from </w:t>
      </w:r>
      <w:r w:rsidRPr="000E45BC">
        <w:rPr>
          <w:rFonts w:eastAsia="Calibri"/>
        </w:rPr>
        <w:t>₹</w:t>
      </w:r>
      <w:r w:rsidRPr="000E45BC">
        <w:t xml:space="preserve">20,000 to </w:t>
      </w:r>
      <w:r w:rsidRPr="000E45BC">
        <w:rPr>
          <w:rFonts w:eastAsia="Calibri"/>
        </w:rPr>
        <w:t>₹</w:t>
      </w:r>
      <w:r w:rsidRPr="000E45BC">
        <w:t xml:space="preserve">20,00,000. The numerical </w:t>
      </w:r>
    </w:p>
    <w:p w14:paraId="6BBB24D5" w14:textId="77777777" w:rsidR="00131E3E" w:rsidRPr="000E45BC" w:rsidRDefault="00000000">
      <w:pPr>
        <w:ind w:left="-5"/>
      </w:pPr>
      <w:r w:rsidRPr="000E45BC">
        <w:t xml:space="preserve">scale of Income is therefore much larger than that of Age. If the variables are used without standardization, changes in Income can dominate the distance calculation, while Age may contribute comparatively little. </w:t>
      </w:r>
    </w:p>
    <w:p w14:paraId="05810282" w14:textId="77777777" w:rsidR="00131E3E" w:rsidRPr="000E45BC" w:rsidRDefault="00000000">
      <w:pPr>
        <w:ind w:left="-5"/>
      </w:pPr>
      <w:r w:rsidRPr="000E45BC">
        <w:t xml:space="preserve">As a result, the algorithm may treat two observations as similar or different mainly because of their income values rather than considering both variables fairly. Standardization places the variables on a comparable scale, allowing each feature to contribute according to its relative deviation from its </w:t>
      </w:r>
      <w:proofErr w:type="gramStart"/>
      <w:r w:rsidRPr="000E45BC">
        <w:t>mean</w:t>
      </w:r>
      <w:proofErr w:type="gramEnd"/>
      <w:r w:rsidRPr="000E45BC">
        <w:t xml:space="preserve">. </w:t>
      </w:r>
    </w:p>
    <w:p w14:paraId="4149E3E8" w14:textId="77777777" w:rsidR="00131E3E" w:rsidRPr="000E45BC" w:rsidRDefault="00000000">
      <w:pPr>
        <w:spacing w:after="237" w:line="259" w:lineRule="auto"/>
        <w:ind w:left="-5" w:right="6957"/>
      </w:pPr>
      <w:r w:rsidRPr="000E45BC">
        <w:rPr>
          <w:b/>
          <w:color w:val="4E81BD"/>
        </w:rPr>
        <w:t xml:space="preserve">Z-score Calculation </w:t>
      </w:r>
      <w:r w:rsidRPr="000E45BC">
        <w:t xml:space="preserve">Formula: </w:t>
      </w:r>
    </w:p>
    <w:p w14:paraId="4AB91B57" w14:textId="77777777" w:rsidR="00131E3E" w:rsidRPr="000E45BC" w:rsidRDefault="00000000">
      <w:pPr>
        <w:spacing w:after="243" w:line="259" w:lineRule="auto"/>
        <w:ind w:left="3218" w:right="3184"/>
        <w:jc w:val="center"/>
      </w:pPr>
      <w:r w:rsidRPr="000E45BC">
        <w:rPr>
          <w:b/>
        </w:rPr>
        <w:t>z = (X − µ) / σ</w:t>
      </w:r>
      <w:r w:rsidRPr="000E45BC">
        <w:t xml:space="preserve"> </w:t>
      </w:r>
    </w:p>
    <w:p w14:paraId="3A5AAD33" w14:textId="77777777" w:rsidR="00131E3E" w:rsidRPr="000E45BC" w:rsidRDefault="00000000">
      <w:pPr>
        <w:ind w:left="-5"/>
      </w:pPr>
      <w:r w:rsidRPr="000E45BC">
        <w:t xml:space="preserve">Given: </w:t>
      </w:r>
    </w:p>
    <w:p w14:paraId="43B35A24" w14:textId="77777777" w:rsidR="00131E3E" w:rsidRPr="000E45BC" w:rsidRDefault="00000000">
      <w:pPr>
        <w:spacing w:after="0" w:line="469" w:lineRule="auto"/>
        <w:ind w:left="3218" w:right="3184"/>
        <w:jc w:val="center"/>
      </w:pPr>
      <w:r w:rsidRPr="000E45BC">
        <w:rPr>
          <w:b/>
        </w:rPr>
        <w:lastRenderedPageBreak/>
        <w:t xml:space="preserve">X = </w:t>
      </w:r>
      <w:proofErr w:type="gramStart"/>
      <w:r w:rsidRPr="000E45BC">
        <w:rPr>
          <w:b/>
        </w:rPr>
        <w:t xml:space="preserve">45,   </w:t>
      </w:r>
      <w:proofErr w:type="gramEnd"/>
      <w:r w:rsidRPr="000E45BC">
        <w:rPr>
          <w:b/>
        </w:rPr>
        <w:t xml:space="preserve">µ = </w:t>
      </w:r>
      <w:proofErr w:type="gramStart"/>
      <w:r w:rsidRPr="000E45BC">
        <w:rPr>
          <w:b/>
        </w:rPr>
        <w:t xml:space="preserve">40,   </w:t>
      </w:r>
      <w:proofErr w:type="gramEnd"/>
      <w:r w:rsidRPr="000E45BC">
        <w:rPr>
          <w:b/>
        </w:rPr>
        <w:t>σ = 12</w:t>
      </w:r>
      <w:r w:rsidRPr="000E45BC">
        <w:t xml:space="preserve"> </w:t>
      </w:r>
      <w:r w:rsidRPr="000E45BC">
        <w:rPr>
          <w:b/>
        </w:rPr>
        <w:t>z = (45 − 40) / 12 = 5 / 12 = 0.4167</w:t>
      </w:r>
      <w:r w:rsidRPr="000E45BC">
        <w:t xml:space="preserve"> </w:t>
      </w:r>
    </w:p>
    <w:p w14:paraId="5295DE09" w14:textId="77777777" w:rsidR="00131E3E" w:rsidRPr="000E45BC" w:rsidRDefault="00000000">
      <w:pPr>
        <w:ind w:left="-5"/>
      </w:pPr>
      <w:r w:rsidRPr="000E45BC">
        <w:t xml:space="preserve">Therefore, the z-score is approximately 0.42. This means that an age of 45 is about 0.42 standard deviations above the mean age of 40. </w:t>
      </w:r>
    </w:p>
    <w:p w14:paraId="5A73D9A2" w14:textId="77777777" w:rsidR="00131E3E" w:rsidRPr="000E45BC" w:rsidRDefault="00000000">
      <w:pPr>
        <w:pStyle w:val="Heading2"/>
        <w:ind w:left="-5"/>
      </w:pPr>
      <w:r w:rsidRPr="000E45BC">
        <w:t xml:space="preserve">Conclusion </w:t>
      </w:r>
    </w:p>
    <w:p w14:paraId="2970F7F1" w14:textId="77777777" w:rsidR="00131E3E" w:rsidRPr="000E45BC" w:rsidRDefault="00000000">
      <w:pPr>
        <w:spacing w:after="470"/>
        <w:ind w:left="-5"/>
      </w:pPr>
      <w:r w:rsidRPr="000E45BC">
        <w:t xml:space="preserve">Standardization is important for distance-based analysis because it prevents a feature with a large numerical scale, such as Income, from dominating a feature such as Age. The z-score for Age = 45 is approximately 0.42. </w:t>
      </w:r>
    </w:p>
    <w:p w14:paraId="6DE49517" w14:textId="77777777" w:rsidR="00131E3E" w:rsidRPr="000E45BC" w:rsidRDefault="00000000">
      <w:pPr>
        <w:pStyle w:val="Heading3"/>
        <w:ind w:left="-5"/>
      </w:pPr>
      <w:r w:rsidRPr="000E45BC">
        <w:t xml:space="preserve">2. Distribution Shape from Summary Statistics Alone </w:t>
      </w:r>
    </w:p>
    <w:p w14:paraId="75388A90" w14:textId="77777777" w:rsidR="00131E3E" w:rsidRPr="000E45BC" w:rsidRDefault="00000000">
      <w:pPr>
        <w:ind w:left="-5"/>
      </w:pPr>
      <w:r w:rsidRPr="000E45BC">
        <w:t xml:space="preserve">A dataset has Mean = 45, Median = 45, Mode = 45, and skewness ≈ 0, but kurtosis = 5.8 (leptokurtic). Explain what this combination tells you about the distribution's shape that skewness and central tendency alone would miss. </w:t>
      </w:r>
    </w:p>
    <w:p w14:paraId="1528B638" w14:textId="77777777" w:rsidR="00131E3E" w:rsidRPr="000E45BC" w:rsidRDefault="00000000">
      <w:pPr>
        <w:pStyle w:val="Heading2"/>
        <w:ind w:left="-5"/>
      </w:pPr>
      <w:r w:rsidRPr="000E45BC">
        <w:t xml:space="preserve">Solution </w:t>
      </w:r>
    </w:p>
    <w:p w14:paraId="55E33837" w14:textId="77777777" w:rsidR="00131E3E" w:rsidRPr="000E45BC" w:rsidRDefault="00000000">
      <w:pPr>
        <w:ind w:left="-5"/>
      </w:pPr>
      <w:r w:rsidRPr="000E45BC">
        <w:t xml:space="preserve">The mean, median, and mode are all equal to 45. Also, skewness is approximately zero. Together, these statistics indicate that the distribution is approximately symmetric around 45 and does not show a meaningful left or right tail imbalance. </w:t>
      </w:r>
    </w:p>
    <w:p w14:paraId="08F086D3" w14:textId="77777777" w:rsidR="00131E3E" w:rsidRPr="000E45BC" w:rsidRDefault="00000000">
      <w:pPr>
        <w:ind w:left="-5"/>
      </w:pPr>
      <w:r w:rsidRPr="000E45BC">
        <w:t xml:space="preserve">However, skewness does not describe how concentrated the observations are around the </w:t>
      </w:r>
      <w:proofErr w:type="spellStart"/>
      <w:r w:rsidRPr="000E45BC">
        <w:t>centre</w:t>
      </w:r>
      <w:proofErr w:type="spellEnd"/>
      <w:r w:rsidRPr="000E45BC">
        <w:t xml:space="preserve"> or how heavy the tails are. This additional information is provided by </w:t>
      </w:r>
      <w:proofErr w:type="gramStart"/>
      <w:r w:rsidRPr="000E45BC">
        <w:t>kurtosis</w:t>
      </w:r>
      <w:proofErr w:type="gramEnd"/>
      <w:r w:rsidRPr="000E45BC">
        <w:t xml:space="preserve">. </w:t>
      </w:r>
    </w:p>
    <w:p w14:paraId="0E711543" w14:textId="77777777" w:rsidR="00131E3E" w:rsidRPr="000E45BC" w:rsidRDefault="00000000">
      <w:pPr>
        <w:ind w:left="-5"/>
      </w:pPr>
      <w:r w:rsidRPr="000E45BC">
        <w:t xml:space="preserve">The kurtosis is 5.8, which is greater than the normal-distribution benchmark of 3 when using ordinary kurtosis. Therefore, the distribution is described as leptokurtic. It tends to have a sharper central concentration and heavier tails than a normal distribution, meaning that observations farther from the mean can occur more frequently than they would in a normal distribution. </w:t>
      </w:r>
    </w:p>
    <w:p w14:paraId="23495F31" w14:textId="77777777" w:rsidR="00131E3E" w:rsidRPr="000E45BC" w:rsidRDefault="00000000">
      <w:pPr>
        <w:pStyle w:val="Heading2"/>
        <w:spacing w:after="0"/>
        <w:ind w:left="-5"/>
      </w:pPr>
      <w:r w:rsidRPr="000E45BC">
        <w:t xml:space="preserve">Interpretation </w:t>
      </w:r>
    </w:p>
    <w:tbl>
      <w:tblPr>
        <w:tblStyle w:val="TableGrid"/>
        <w:tblW w:w="9926" w:type="dxa"/>
        <w:tblInd w:w="5" w:type="dxa"/>
        <w:tblCellMar>
          <w:top w:w="109" w:type="dxa"/>
          <w:left w:w="85" w:type="dxa"/>
          <w:bottom w:w="0" w:type="dxa"/>
          <w:right w:w="115" w:type="dxa"/>
        </w:tblCellMar>
        <w:tblLook w:val="04A0" w:firstRow="1" w:lastRow="0" w:firstColumn="1" w:lastColumn="0" w:noHBand="0" w:noVBand="1"/>
      </w:tblPr>
      <w:tblGrid>
        <w:gridCol w:w="4963"/>
        <w:gridCol w:w="4963"/>
      </w:tblGrid>
      <w:tr w:rsidR="00131E3E" w:rsidRPr="000E45BC" w14:paraId="5B6FEEB2" w14:textId="77777777">
        <w:trPr>
          <w:trHeight w:val="460"/>
        </w:trPr>
        <w:tc>
          <w:tcPr>
            <w:tcW w:w="4963" w:type="dxa"/>
            <w:tcBorders>
              <w:top w:val="single" w:sz="4" w:space="0" w:color="7F7F7F"/>
              <w:left w:val="single" w:sz="4" w:space="0" w:color="7F7F7F"/>
              <w:bottom w:val="single" w:sz="4" w:space="0" w:color="7F7F7F"/>
              <w:right w:val="single" w:sz="4" w:space="0" w:color="7F7F7F"/>
            </w:tcBorders>
          </w:tcPr>
          <w:p w14:paraId="50D5A8F3" w14:textId="77777777" w:rsidR="00131E3E" w:rsidRPr="000E45BC" w:rsidRDefault="00000000">
            <w:pPr>
              <w:spacing w:after="0" w:line="259" w:lineRule="auto"/>
              <w:ind w:left="0" w:firstLine="0"/>
            </w:pPr>
            <w:r w:rsidRPr="000E45BC">
              <w:t>Statistic</w:t>
            </w:r>
          </w:p>
        </w:tc>
        <w:tc>
          <w:tcPr>
            <w:tcW w:w="4963" w:type="dxa"/>
            <w:tcBorders>
              <w:top w:val="single" w:sz="4" w:space="0" w:color="7F7F7F"/>
              <w:left w:val="single" w:sz="4" w:space="0" w:color="7F7F7F"/>
              <w:bottom w:val="single" w:sz="4" w:space="0" w:color="7F7F7F"/>
              <w:right w:val="single" w:sz="4" w:space="0" w:color="7F7F7F"/>
            </w:tcBorders>
          </w:tcPr>
          <w:p w14:paraId="2FBF5D6D" w14:textId="77777777" w:rsidR="00131E3E" w:rsidRPr="000E45BC" w:rsidRDefault="00000000">
            <w:pPr>
              <w:spacing w:after="0" w:line="259" w:lineRule="auto"/>
              <w:ind w:left="0" w:firstLine="0"/>
            </w:pPr>
            <w:r w:rsidRPr="000E45BC">
              <w:t>Interpretation</w:t>
            </w:r>
          </w:p>
        </w:tc>
      </w:tr>
      <w:tr w:rsidR="00131E3E" w:rsidRPr="000E45BC" w14:paraId="7103DB80" w14:textId="77777777">
        <w:trPr>
          <w:trHeight w:val="460"/>
        </w:trPr>
        <w:tc>
          <w:tcPr>
            <w:tcW w:w="4963" w:type="dxa"/>
            <w:tcBorders>
              <w:top w:val="single" w:sz="4" w:space="0" w:color="7F7F7F"/>
              <w:left w:val="single" w:sz="4" w:space="0" w:color="7F7F7F"/>
              <w:bottom w:val="single" w:sz="4" w:space="0" w:color="7F7F7F"/>
              <w:right w:val="single" w:sz="4" w:space="0" w:color="7F7F7F"/>
            </w:tcBorders>
          </w:tcPr>
          <w:p w14:paraId="7025032B" w14:textId="77777777" w:rsidR="00131E3E" w:rsidRPr="000E45BC" w:rsidRDefault="00000000">
            <w:pPr>
              <w:spacing w:after="0" w:line="259" w:lineRule="auto"/>
              <w:ind w:left="0" w:firstLine="0"/>
            </w:pPr>
            <w:r w:rsidRPr="000E45BC">
              <w:t>Mean = 45</w:t>
            </w:r>
          </w:p>
        </w:tc>
        <w:tc>
          <w:tcPr>
            <w:tcW w:w="4963" w:type="dxa"/>
            <w:tcBorders>
              <w:top w:val="single" w:sz="4" w:space="0" w:color="7F7F7F"/>
              <w:left w:val="single" w:sz="4" w:space="0" w:color="7F7F7F"/>
              <w:bottom w:val="single" w:sz="4" w:space="0" w:color="7F7F7F"/>
              <w:right w:val="single" w:sz="4" w:space="0" w:color="7F7F7F"/>
            </w:tcBorders>
          </w:tcPr>
          <w:p w14:paraId="56F78706" w14:textId="77777777" w:rsidR="00131E3E" w:rsidRPr="000E45BC" w:rsidRDefault="00000000">
            <w:pPr>
              <w:spacing w:after="0" w:line="259" w:lineRule="auto"/>
              <w:ind w:left="0" w:firstLine="0"/>
            </w:pPr>
            <w:r w:rsidRPr="000E45BC">
              <w:t>Central average is 45</w:t>
            </w:r>
          </w:p>
        </w:tc>
      </w:tr>
      <w:tr w:rsidR="00131E3E" w:rsidRPr="000E45BC" w14:paraId="6895C70C" w14:textId="77777777">
        <w:trPr>
          <w:trHeight w:val="460"/>
        </w:trPr>
        <w:tc>
          <w:tcPr>
            <w:tcW w:w="4963" w:type="dxa"/>
            <w:tcBorders>
              <w:top w:val="single" w:sz="4" w:space="0" w:color="7F7F7F"/>
              <w:left w:val="single" w:sz="4" w:space="0" w:color="7F7F7F"/>
              <w:bottom w:val="single" w:sz="4" w:space="0" w:color="7F7F7F"/>
              <w:right w:val="single" w:sz="4" w:space="0" w:color="7F7F7F"/>
            </w:tcBorders>
          </w:tcPr>
          <w:p w14:paraId="3C08B40A" w14:textId="77777777" w:rsidR="00131E3E" w:rsidRPr="000E45BC" w:rsidRDefault="00000000">
            <w:pPr>
              <w:spacing w:after="0" w:line="259" w:lineRule="auto"/>
              <w:ind w:left="0" w:firstLine="0"/>
            </w:pPr>
            <w:r w:rsidRPr="000E45BC">
              <w:t>Median = 45</w:t>
            </w:r>
          </w:p>
        </w:tc>
        <w:tc>
          <w:tcPr>
            <w:tcW w:w="4963" w:type="dxa"/>
            <w:tcBorders>
              <w:top w:val="single" w:sz="4" w:space="0" w:color="7F7F7F"/>
              <w:left w:val="single" w:sz="4" w:space="0" w:color="7F7F7F"/>
              <w:bottom w:val="single" w:sz="4" w:space="0" w:color="7F7F7F"/>
              <w:right w:val="single" w:sz="4" w:space="0" w:color="7F7F7F"/>
            </w:tcBorders>
          </w:tcPr>
          <w:p w14:paraId="34EFA4E5" w14:textId="77777777" w:rsidR="00131E3E" w:rsidRPr="000E45BC" w:rsidRDefault="00000000">
            <w:pPr>
              <w:spacing w:after="0" w:line="259" w:lineRule="auto"/>
              <w:ind w:left="0" w:firstLine="0"/>
            </w:pPr>
            <w:r w:rsidRPr="000E45BC">
              <w:t>Middle value is 45</w:t>
            </w:r>
          </w:p>
        </w:tc>
      </w:tr>
      <w:tr w:rsidR="00131E3E" w:rsidRPr="000E45BC" w14:paraId="12D5BC75" w14:textId="77777777">
        <w:trPr>
          <w:trHeight w:val="460"/>
        </w:trPr>
        <w:tc>
          <w:tcPr>
            <w:tcW w:w="4963" w:type="dxa"/>
            <w:tcBorders>
              <w:top w:val="single" w:sz="4" w:space="0" w:color="7F7F7F"/>
              <w:left w:val="single" w:sz="4" w:space="0" w:color="7F7F7F"/>
              <w:bottom w:val="single" w:sz="4" w:space="0" w:color="7F7F7F"/>
              <w:right w:val="single" w:sz="4" w:space="0" w:color="7F7F7F"/>
            </w:tcBorders>
          </w:tcPr>
          <w:p w14:paraId="5501F9BD" w14:textId="77777777" w:rsidR="00131E3E" w:rsidRPr="000E45BC" w:rsidRDefault="00000000">
            <w:pPr>
              <w:spacing w:after="0" w:line="259" w:lineRule="auto"/>
              <w:ind w:left="0" w:firstLine="0"/>
            </w:pPr>
            <w:r w:rsidRPr="000E45BC">
              <w:t>Mode = 45</w:t>
            </w:r>
          </w:p>
        </w:tc>
        <w:tc>
          <w:tcPr>
            <w:tcW w:w="4963" w:type="dxa"/>
            <w:tcBorders>
              <w:top w:val="single" w:sz="4" w:space="0" w:color="7F7F7F"/>
              <w:left w:val="single" w:sz="4" w:space="0" w:color="7F7F7F"/>
              <w:bottom w:val="single" w:sz="4" w:space="0" w:color="7F7F7F"/>
              <w:right w:val="single" w:sz="4" w:space="0" w:color="7F7F7F"/>
            </w:tcBorders>
          </w:tcPr>
          <w:p w14:paraId="47D6B475" w14:textId="77777777" w:rsidR="00131E3E" w:rsidRPr="000E45BC" w:rsidRDefault="00000000">
            <w:pPr>
              <w:spacing w:after="0" w:line="259" w:lineRule="auto"/>
              <w:ind w:left="0" w:firstLine="0"/>
            </w:pPr>
            <w:r w:rsidRPr="000E45BC">
              <w:t>Most frequent value is 45</w:t>
            </w:r>
          </w:p>
        </w:tc>
      </w:tr>
      <w:tr w:rsidR="00131E3E" w:rsidRPr="000E45BC" w14:paraId="1E7D808E" w14:textId="77777777">
        <w:trPr>
          <w:trHeight w:val="460"/>
        </w:trPr>
        <w:tc>
          <w:tcPr>
            <w:tcW w:w="4963" w:type="dxa"/>
            <w:tcBorders>
              <w:top w:val="single" w:sz="4" w:space="0" w:color="7F7F7F"/>
              <w:left w:val="single" w:sz="4" w:space="0" w:color="7F7F7F"/>
              <w:bottom w:val="single" w:sz="4" w:space="0" w:color="7F7F7F"/>
              <w:right w:val="single" w:sz="4" w:space="0" w:color="7F7F7F"/>
            </w:tcBorders>
          </w:tcPr>
          <w:p w14:paraId="2CAB80B7" w14:textId="77777777" w:rsidR="00131E3E" w:rsidRPr="000E45BC" w:rsidRDefault="00000000">
            <w:pPr>
              <w:spacing w:after="0" w:line="259" w:lineRule="auto"/>
              <w:ind w:left="0" w:firstLine="0"/>
            </w:pPr>
            <w:r w:rsidRPr="000E45BC">
              <w:t>Skewness ≈ 0</w:t>
            </w:r>
          </w:p>
        </w:tc>
        <w:tc>
          <w:tcPr>
            <w:tcW w:w="4963" w:type="dxa"/>
            <w:tcBorders>
              <w:top w:val="single" w:sz="4" w:space="0" w:color="7F7F7F"/>
              <w:left w:val="single" w:sz="4" w:space="0" w:color="7F7F7F"/>
              <w:bottom w:val="single" w:sz="4" w:space="0" w:color="7F7F7F"/>
              <w:right w:val="single" w:sz="4" w:space="0" w:color="7F7F7F"/>
            </w:tcBorders>
          </w:tcPr>
          <w:p w14:paraId="4A75A666" w14:textId="77777777" w:rsidR="00131E3E" w:rsidRPr="000E45BC" w:rsidRDefault="00000000">
            <w:pPr>
              <w:spacing w:after="0" w:line="259" w:lineRule="auto"/>
              <w:ind w:left="0" w:firstLine="0"/>
            </w:pPr>
            <w:r w:rsidRPr="000E45BC">
              <w:t>Distribution is approximately symmetric</w:t>
            </w:r>
          </w:p>
        </w:tc>
      </w:tr>
      <w:tr w:rsidR="00131E3E" w:rsidRPr="000E45BC" w14:paraId="68DFD273" w14:textId="77777777">
        <w:trPr>
          <w:trHeight w:val="460"/>
        </w:trPr>
        <w:tc>
          <w:tcPr>
            <w:tcW w:w="4963" w:type="dxa"/>
            <w:tcBorders>
              <w:top w:val="single" w:sz="4" w:space="0" w:color="7F7F7F"/>
              <w:left w:val="single" w:sz="4" w:space="0" w:color="7F7F7F"/>
              <w:bottom w:val="single" w:sz="4" w:space="0" w:color="7F7F7F"/>
              <w:right w:val="single" w:sz="4" w:space="0" w:color="7F7F7F"/>
            </w:tcBorders>
          </w:tcPr>
          <w:p w14:paraId="4FB997D5" w14:textId="77777777" w:rsidR="00131E3E" w:rsidRPr="000E45BC" w:rsidRDefault="00000000">
            <w:pPr>
              <w:spacing w:after="0" w:line="259" w:lineRule="auto"/>
              <w:ind w:left="0" w:firstLine="0"/>
            </w:pPr>
            <w:r w:rsidRPr="000E45BC">
              <w:t>Kurtosis = 5.8</w:t>
            </w:r>
          </w:p>
        </w:tc>
        <w:tc>
          <w:tcPr>
            <w:tcW w:w="4963" w:type="dxa"/>
            <w:tcBorders>
              <w:top w:val="single" w:sz="4" w:space="0" w:color="7F7F7F"/>
              <w:left w:val="single" w:sz="4" w:space="0" w:color="7F7F7F"/>
              <w:bottom w:val="single" w:sz="4" w:space="0" w:color="7F7F7F"/>
              <w:right w:val="single" w:sz="4" w:space="0" w:color="7F7F7F"/>
            </w:tcBorders>
          </w:tcPr>
          <w:p w14:paraId="1E02B4D3" w14:textId="77777777" w:rsidR="00131E3E" w:rsidRPr="000E45BC" w:rsidRDefault="00000000">
            <w:pPr>
              <w:spacing w:after="0" w:line="259" w:lineRule="auto"/>
              <w:ind w:left="0" w:firstLine="0"/>
            </w:pPr>
            <w:r w:rsidRPr="000E45BC">
              <w:t>Distribution is leptokurtic with heavier tails</w:t>
            </w:r>
          </w:p>
        </w:tc>
      </w:tr>
    </w:tbl>
    <w:p w14:paraId="6D9970C6" w14:textId="77777777" w:rsidR="00131E3E" w:rsidRPr="000E45BC" w:rsidRDefault="00000000">
      <w:pPr>
        <w:pStyle w:val="Heading2"/>
        <w:ind w:left="-5"/>
      </w:pPr>
      <w:r w:rsidRPr="000E45BC">
        <w:lastRenderedPageBreak/>
        <w:t xml:space="preserve">Conclusion </w:t>
      </w:r>
    </w:p>
    <w:p w14:paraId="32884475" w14:textId="77777777" w:rsidR="00131E3E" w:rsidRPr="000E45BC" w:rsidRDefault="00000000">
      <w:pPr>
        <w:spacing w:after="470"/>
        <w:ind w:left="-5"/>
      </w:pPr>
      <w:r w:rsidRPr="000E45BC">
        <w:t xml:space="preserve">Central tendency and skewness suggest a symmetric distribution </w:t>
      </w:r>
      <w:proofErr w:type="spellStart"/>
      <w:r w:rsidRPr="000E45BC">
        <w:t>centred</w:t>
      </w:r>
      <w:proofErr w:type="spellEnd"/>
      <w:r w:rsidRPr="000E45BC">
        <w:t xml:space="preserve"> at 45, but the high kurtosis reveals an important feature that these measures alone cannot show: the distribution is leptokurtic, with greater tail heaviness and a sharper central concentration. </w:t>
      </w:r>
    </w:p>
    <w:p w14:paraId="30B6FEF7" w14:textId="77777777" w:rsidR="00131E3E" w:rsidRPr="000E45BC" w:rsidRDefault="00000000">
      <w:pPr>
        <w:pStyle w:val="Heading3"/>
        <w:ind w:left="-5"/>
      </w:pPr>
      <w:r w:rsidRPr="000E45BC">
        <w:t xml:space="preserve">3. Grouped Data — Mean and Variance </w:t>
      </w:r>
    </w:p>
    <w:p w14:paraId="776027FD" w14:textId="77777777" w:rsidR="00131E3E" w:rsidRPr="000E45BC" w:rsidRDefault="00000000">
      <w:pPr>
        <w:spacing w:after="0"/>
        <w:ind w:left="-5"/>
      </w:pPr>
      <w:r w:rsidRPr="000E45BC">
        <w:t xml:space="preserve">Class Interval: 0–10, 10–20, 20–30, 30–40, 40–50 </w:t>
      </w:r>
    </w:p>
    <w:p w14:paraId="3EEB0215" w14:textId="77777777" w:rsidR="00131E3E" w:rsidRPr="000E45BC" w:rsidRDefault="00000000">
      <w:pPr>
        <w:spacing w:after="0"/>
        <w:ind w:left="-5"/>
      </w:pPr>
      <w:r w:rsidRPr="000E45BC">
        <w:t xml:space="preserve">Frequency: 5, 8, 15, 12, 10 </w:t>
      </w:r>
    </w:p>
    <w:p w14:paraId="58BBAC21" w14:textId="77777777" w:rsidR="00131E3E" w:rsidRPr="000E45BC" w:rsidRDefault="00000000">
      <w:pPr>
        <w:ind w:left="-5"/>
      </w:pPr>
      <w:r w:rsidRPr="000E45BC">
        <w:t xml:space="preserve">Calculate the </w:t>
      </w:r>
      <w:proofErr w:type="gramStart"/>
      <w:r w:rsidRPr="000E45BC">
        <w:t>mean</w:t>
      </w:r>
      <w:proofErr w:type="gramEnd"/>
      <w:r w:rsidRPr="000E45BC">
        <w:t xml:space="preserve"> and variance using the step-deviation method. Show the assumed midpoints and </w:t>
      </w:r>
      <w:proofErr w:type="gramStart"/>
      <w:r w:rsidRPr="000E45BC">
        <w:t>working</w:t>
      </w:r>
      <w:proofErr w:type="gramEnd"/>
      <w:r w:rsidRPr="000E45BC">
        <w:t xml:space="preserve">. </w:t>
      </w:r>
    </w:p>
    <w:p w14:paraId="32C75949" w14:textId="77777777" w:rsidR="00131E3E" w:rsidRPr="000E45BC" w:rsidRDefault="00000000">
      <w:pPr>
        <w:pStyle w:val="Heading2"/>
        <w:ind w:left="-5"/>
      </w:pPr>
      <w:r w:rsidRPr="000E45BC">
        <w:t xml:space="preserve">Solution </w:t>
      </w:r>
    </w:p>
    <w:p w14:paraId="24B9238E" w14:textId="77777777" w:rsidR="00131E3E" w:rsidRPr="000E45BC" w:rsidRDefault="00000000">
      <w:pPr>
        <w:spacing w:after="0"/>
        <w:ind w:left="-5"/>
      </w:pPr>
      <w:r w:rsidRPr="000E45BC">
        <w:t xml:space="preserve">Step 1: Calculate the class midpoints. </w:t>
      </w:r>
    </w:p>
    <w:tbl>
      <w:tblPr>
        <w:tblStyle w:val="TableGrid"/>
        <w:tblW w:w="9926" w:type="dxa"/>
        <w:tblInd w:w="5" w:type="dxa"/>
        <w:tblCellMar>
          <w:top w:w="109" w:type="dxa"/>
          <w:left w:w="85" w:type="dxa"/>
          <w:bottom w:w="0" w:type="dxa"/>
          <w:right w:w="115" w:type="dxa"/>
        </w:tblCellMar>
        <w:tblLook w:val="04A0" w:firstRow="1" w:lastRow="0" w:firstColumn="1" w:lastColumn="0" w:noHBand="0" w:noVBand="1"/>
      </w:tblPr>
      <w:tblGrid>
        <w:gridCol w:w="1986"/>
        <w:gridCol w:w="1985"/>
        <w:gridCol w:w="1985"/>
        <w:gridCol w:w="1985"/>
        <w:gridCol w:w="1985"/>
      </w:tblGrid>
      <w:tr w:rsidR="00131E3E" w:rsidRPr="000E45BC" w14:paraId="36043115" w14:textId="77777777">
        <w:trPr>
          <w:trHeight w:val="460"/>
        </w:trPr>
        <w:tc>
          <w:tcPr>
            <w:tcW w:w="1985" w:type="dxa"/>
            <w:tcBorders>
              <w:top w:val="single" w:sz="4" w:space="0" w:color="7F7F7F"/>
              <w:left w:val="single" w:sz="4" w:space="0" w:color="7F7F7F"/>
              <w:bottom w:val="single" w:sz="4" w:space="0" w:color="7F7F7F"/>
              <w:right w:val="single" w:sz="4" w:space="0" w:color="7F7F7F"/>
            </w:tcBorders>
          </w:tcPr>
          <w:p w14:paraId="6D95D6D9" w14:textId="77777777" w:rsidR="00131E3E" w:rsidRPr="000E45BC" w:rsidRDefault="00000000">
            <w:pPr>
              <w:spacing w:after="0" w:line="259" w:lineRule="auto"/>
              <w:ind w:left="0" w:firstLine="0"/>
            </w:pPr>
            <w:r w:rsidRPr="000E45BC">
              <w:t>Class Interval</w:t>
            </w:r>
          </w:p>
        </w:tc>
        <w:tc>
          <w:tcPr>
            <w:tcW w:w="1985" w:type="dxa"/>
            <w:tcBorders>
              <w:top w:val="single" w:sz="4" w:space="0" w:color="7F7F7F"/>
              <w:left w:val="single" w:sz="4" w:space="0" w:color="7F7F7F"/>
              <w:bottom w:val="single" w:sz="4" w:space="0" w:color="7F7F7F"/>
              <w:right w:val="single" w:sz="4" w:space="0" w:color="7F7F7F"/>
            </w:tcBorders>
          </w:tcPr>
          <w:p w14:paraId="286041FD" w14:textId="77777777" w:rsidR="00131E3E" w:rsidRPr="000E45BC" w:rsidRDefault="00000000">
            <w:pPr>
              <w:spacing w:after="0" w:line="259" w:lineRule="auto"/>
              <w:ind w:left="0" w:firstLine="0"/>
            </w:pPr>
            <w:r w:rsidRPr="000E45BC">
              <w:t>Frequency (f)</w:t>
            </w:r>
          </w:p>
        </w:tc>
        <w:tc>
          <w:tcPr>
            <w:tcW w:w="1985" w:type="dxa"/>
            <w:tcBorders>
              <w:top w:val="single" w:sz="4" w:space="0" w:color="7F7F7F"/>
              <w:left w:val="single" w:sz="4" w:space="0" w:color="7F7F7F"/>
              <w:bottom w:val="single" w:sz="4" w:space="0" w:color="7F7F7F"/>
              <w:right w:val="single" w:sz="4" w:space="0" w:color="7F7F7F"/>
            </w:tcBorders>
          </w:tcPr>
          <w:p w14:paraId="0FD043D5" w14:textId="77777777" w:rsidR="00131E3E" w:rsidRPr="000E45BC" w:rsidRDefault="00000000">
            <w:pPr>
              <w:spacing w:after="0" w:line="259" w:lineRule="auto"/>
              <w:ind w:left="0" w:firstLine="0"/>
            </w:pPr>
            <w:r w:rsidRPr="000E45BC">
              <w:t>Midpoint (x)</w:t>
            </w:r>
          </w:p>
        </w:tc>
        <w:tc>
          <w:tcPr>
            <w:tcW w:w="1985" w:type="dxa"/>
            <w:tcBorders>
              <w:top w:val="single" w:sz="4" w:space="0" w:color="7F7F7F"/>
              <w:left w:val="single" w:sz="4" w:space="0" w:color="7F7F7F"/>
              <w:bottom w:val="single" w:sz="4" w:space="0" w:color="7F7F7F"/>
              <w:right w:val="single" w:sz="4" w:space="0" w:color="7F7F7F"/>
            </w:tcBorders>
          </w:tcPr>
          <w:p w14:paraId="43C6E957" w14:textId="77777777" w:rsidR="00131E3E" w:rsidRPr="000E45BC" w:rsidRDefault="00000000">
            <w:pPr>
              <w:spacing w:after="0" w:line="259" w:lineRule="auto"/>
              <w:ind w:left="0" w:firstLine="0"/>
            </w:pPr>
            <w:r w:rsidRPr="000E45BC">
              <w:t>d′ = (x − A)/h</w:t>
            </w:r>
          </w:p>
        </w:tc>
        <w:tc>
          <w:tcPr>
            <w:tcW w:w="1985" w:type="dxa"/>
            <w:tcBorders>
              <w:top w:val="single" w:sz="4" w:space="0" w:color="7F7F7F"/>
              <w:left w:val="single" w:sz="4" w:space="0" w:color="7F7F7F"/>
              <w:bottom w:val="single" w:sz="4" w:space="0" w:color="7F7F7F"/>
              <w:right w:val="single" w:sz="4" w:space="0" w:color="7F7F7F"/>
            </w:tcBorders>
          </w:tcPr>
          <w:p w14:paraId="40F299D4" w14:textId="77777777" w:rsidR="00131E3E" w:rsidRPr="000E45BC" w:rsidRDefault="00000000">
            <w:pPr>
              <w:spacing w:after="0" w:line="259" w:lineRule="auto"/>
              <w:ind w:left="0" w:firstLine="0"/>
            </w:pPr>
            <w:proofErr w:type="spellStart"/>
            <w:r w:rsidRPr="000E45BC">
              <w:t>fd</w:t>
            </w:r>
            <w:proofErr w:type="spellEnd"/>
            <w:r w:rsidRPr="000E45BC">
              <w:t>′</w:t>
            </w:r>
          </w:p>
        </w:tc>
      </w:tr>
      <w:tr w:rsidR="00131E3E" w:rsidRPr="000E45BC" w14:paraId="072542EC" w14:textId="77777777">
        <w:trPr>
          <w:trHeight w:val="460"/>
        </w:trPr>
        <w:tc>
          <w:tcPr>
            <w:tcW w:w="1985" w:type="dxa"/>
            <w:tcBorders>
              <w:top w:val="single" w:sz="4" w:space="0" w:color="7F7F7F"/>
              <w:left w:val="single" w:sz="4" w:space="0" w:color="7F7F7F"/>
              <w:bottom w:val="single" w:sz="4" w:space="0" w:color="7F7F7F"/>
              <w:right w:val="single" w:sz="4" w:space="0" w:color="7F7F7F"/>
            </w:tcBorders>
          </w:tcPr>
          <w:p w14:paraId="59DBCF04" w14:textId="77777777" w:rsidR="00131E3E" w:rsidRPr="000E45BC" w:rsidRDefault="00000000">
            <w:pPr>
              <w:spacing w:after="0" w:line="259" w:lineRule="auto"/>
              <w:ind w:left="0" w:firstLine="0"/>
            </w:pPr>
            <w:r w:rsidRPr="000E45BC">
              <w:t>0–10</w:t>
            </w:r>
          </w:p>
        </w:tc>
        <w:tc>
          <w:tcPr>
            <w:tcW w:w="1985" w:type="dxa"/>
            <w:tcBorders>
              <w:top w:val="single" w:sz="4" w:space="0" w:color="7F7F7F"/>
              <w:left w:val="single" w:sz="4" w:space="0" w:color="7F7F7F"/>
              <w:bottom w:val="single" w:sz="4" w:space="0" w:color="7F7F7F"/>
              <w:right w:val="single" w:sz="4" w:space="0" w:color="7F7F7F"/>
            </w:tcBorders>
          </w:tcPr>
          <w:p w14:paraId="60A1A4DE" w14:textId="77777777" w:rsidR="00131E3E" w:rsidRPr="000E45BC" w:rsidRDefault="00000000">
            <w:pPr>
              <w:spacing w:after="0" w:line="259" w:lineRule="auto"/>
              <w:ind w:left="0" w:firstLine="0"/>
            </w:pPr>
            <w:r w:rsidRPr="000E45BC">
              <w:t>5</w:t>
            </w:r>
          </w:p>
        </w:tc>
        <w:tc>
          <w:tcPr>
            <w:tcW w:w="1985" w:type="dxa"/>
            <w:tcBorders>
              <w:top w:val="single" w:sz="4" w:space="0" w:color="7F7F7F"/>
              <w:left w:val="single" w:sz="4" w:space="0" w:color="7F7F7F"/>
              <w:bottom w:val="single" w:sz="4" w:space="0" w:color="7F7F7F"/>
              <w:right w:val="single" w:sz="4" w:space="0" w:color="7F7F7F"/>
            </w:tcBorders>
          </w:tcPr>
          <w:p w14:paraId="343EBF60" w14:textId="77777777" w:rsidR="00131E3E" w:rsidRPr="000E45BC" w:rsidRDefault="00000000">
            <w:pPr>
              <w:spacing w:after="0" w:line="259" w:lineRule="auto"/>
              <w:ind w:left="0" w:firstLine="0"/>
            </w:pPr>
            <w:r w:rsidRPr="000E45BC">
              <w:t>5</w:t>
            </w:r>
          </w:p>
        </w:tc>
        <w:tc>
          <w:tcPr>
            <w:tcW w:w="1985" w:type="dxa"/>
            <w:tcBorders>
              <w:top w:val="single" w:sz="4" w:space="0" w:color="7F7F7F"/>
              <w:left w:val="single" w:sz="4" w:space="0" w:color="7F7F7F"/>
              <w:bottom w:val="single" w:sz="4" w:space="0" w:color="7F7F7F"/>
              <w:right w:val="single" w:sz="4" w:space="0" w:color="7F7F7F"/>
            </w:tcBorders>
          </w:tcPr>
          <w:p w14:paraId="6640A0D6" w14:textId="77777777" w:rsidR="00131E3E" w:rsidRPr="000E45BC" w:rsidRDefault="00000000">
            <w:pPr>
              <w:spacing w:after="0" w:line="259" w:lineRule="auto"/>
              <w:ind w:left="0" w:firstLine="0"/>
            </w:pPr>
            <w:r w:rsidRPr="000E45BC">
              <w:t>-2</w:t>
            </w:r>
          </w:p>
        </w:tc>
        <w:tc>
          <w:tcPr>
            <w:tcW w:w="1985" w:type="dxa"/>
            <w:tcBorders>
              <w:top w:val="single" w:sz="4" w:space="0" w:color="7F7F7F"/>
              <w:left w:val="single" w:sz="4" w:space="0" w:color="7F7F7F"/>
              <w:bottom w:val="single" w:sz="4" w:space="0" w:color="7F7F7F"/>
              <w:right w:val="single" w:sz="4" w:space="0" w:color="7F7F7F"/>
            </w:tcBorders>
          </w:tcPr>
          <w:p w14:paraId="58671F36" w14:textId="77777777" w:rsidR="00131E3E" w:rsidRPr="000E45BC" w:rsidRDefault="00000000">
            <w:pPr>
              <w:spacing w:after="0" w:line="259" w:lineRule="auto"/>
              <w:ind w:left="0" w:firstLine="0"/>
            </w:pPr>
            <w:r w:rsidRPr="000E45BC">
              <w:t>-10</w:t>
            </w:r>
          </w:p>
        </w:tc>
      </w:tr>
      <w:tr w:rsidR="00131E3E" w:rsidRPr="000E45BC" w14:paraId="4EC87F5F" w14:textId="77777777">
        <w:trPr>
          <w:trHeight w:val="460"/>
        </w:trPr>
        <w:tc>
          <w:tcPr>
            <w:tcW w:w="1985" w:type="dxa"/>
            <w:tcBorders>
              <w:top w:val="single" w:sz="4" w:space="0" w:color="7F7F7F"/>
              <w:left w:val="single" w:sz="4" w:space="0" w:color="7F7F7F"/>
              <w:bottom w:val="single" w:sz="4" w:space="0" w:color="7F7F7F"/>
              <w:right w:val="single" w:sz="4" w:space="0" w:color="7F7F7F"/>
            </w:tcBorders>
          </w:tcPr>
          <w:p w14:paraId="3B850537" w14:textId="77777777" w:rsidR="00131E3E" w:rsidRPr="000E45BC" w:rsidRDefault="00000000">
            <w:pPr>
              <w:spacing w:after="0" w:line="259" w:lineRule="auto"/>
              <w:ind w:left="0" w:firstLine="0"/>
            </w:pPr>
            <w:r w:rsidRPr="000E45BC">
              <w:t>10–20</w:t>
            </w:r>
          </w:p>
        </w:tc>
        <w:tc>
          <w:tcPr>
            <w:tcW w:w="1985" w:type="dxa"/>
            <w:tcBorders>
              <w:top w:val="single" w:sz="4" w:space="0" w:color="7F7F7F"/>
              <w:left w:val="single" w:sz="4" w:space="0" w:color="7F7F7F"/>
              <w:bottom w:val="single" w:sz="4" w:space="0" w:color="7F7F7F"/>
              <w:right w:val="single" w:sz="4" w:space="0" w:color="7F7F7F"/>
            </w:tcBorders>
          </w:tcPr>
          <w:p w14:paraId="7925F2A2" w14:textId="77777777" w:rsidR="00131E3E" w:rsidRPr="000E45BC" w:rsidRDefault="00000000">
            <w:pPr>
              <w:spacing w:after="0" w:line="259" w:lineRule="auto"/>
              <w:ind w:left="0" w:firstLine="0"/>
            </w:pPr>
            <w:r w:rsidRPr="000E45BC">
              <w:t>8</w:t>
            </w:r>
          </w:p>
        </w:tc>
        <w:tc>
          <w:tcPr>
            <w:tcW w:w="1985" w:type="dxa"/>
            <w:tcBorders>
              <w:top w:val="single" w:sz="4" w:space="0" w:color="7F7F7F"/>
              <w:left w:val="single" w:sz="4" w:space="0" w:color="7F7F7F"/>
              <w:bottom w:val="single" w:sz="4" w:space="0" w:color="7F7F7F"/>
              <w:right w:val="single" w:sz="4" w:space="0" w:color="7F7F7F"/>
            </w:tcBorders>
          </w:tcPr>
          <w:p w14:paraId="3FDA2105" w14:textId="77777777" w:rsidR="00131E3E" w:rsidRPr="000E45BC" w:rsidRDefault="00000000">
            <w:pPr>
              <w:spacing w:after="0" w:line="259" w:lineRule="auto"/>
              <w:ind w:left="0" w:firstLine="0"/>
            </w:pPr>
            <w:r w:rsidRPr="000E45BC">
              <w:t>15</w:t>
            </w:r>
          </w:p>
        </w:tc>
        <w:tc>
          <w:tcPr>
            <w:tcW w:w="1985" w:type="dxa"/>
            <w:tcBorders>
              <w:top w:val="single" w:sz="4" w:space="0" w:color="7F7F7F"/>
              <w:left w:val="single" w:sz="4" w:space="0" w:color="7F7F7F"/>
              <w:bottom w:val="single" w:sz="4" w:space="0" w:color="7F7F7F"/>
              <w:right w:val="single" w:sz="4" w:space="0" w:color="7F7F7F"/>
            </w:tcBorders>
          </w:tcPr>
          <w:p w14:paraId="2E319383" w14:textId="77777777" w:rsidR="00131E3E" w:rsidRPr="000E45BC" w:rsidRDefault="00000000">
            <w:pPr>
              <w:spacing w:after="0" w:line="259" w:lineRule="auto"/>
              <w:ind w:left="0" w:firstLine="0"/>
            </w:pPr>
            <w:r w:rsidRPr="000E45BC">
              <w:t>-1</w:t>
            </w:r>
          </w:p>
        </w:tc>
        <w:tc>
          <w:tcPr>
            <w:tcW w:w="1985" w:type="dxa"/>
            <w:tcBorders>
              <w:top w:val="single" w:sz="4" w:space="0" w:color="7F7F7F"/>
              <w:left w:val="single" w:sz="4" w:space="0" w:color="7F7F7F"/>
              <w:bottom w:val="single" w:sz="4" w:space="0" w:color="7F7F7F"/>
              <w:right w:val="single" w:sz="4" w:space="0" w:color="7F7F7F"/>
            </w:tcBorders>
          </w:tcPr>
          <w:p w14:paraId="3EF4C223" w14:textId="77777777" w:rsidR="00131E3E" w:rsidRPr="000E45BC" w:rsidRDefault="00000000">
            <w:pPr>
              <w:spacing w:after="0" w:line="259" w:lineRule="auto"/>
              <w:ind w:left="0" w:firstLine="0"/>
            </w:pPr>
            <w:r w:rsidRPr="000E45BC">
              <w:t>-8</w:t>
            </w:r>
          </w:p>
        </w:tc>
      </w:tr>
      <w:tr w:rsidR="00131E3E" w:rsidRPr="000E45BC" w14:paraId="0ECEE0DA" w14:textId="77777777">
        <w:trPr>
          <w:trHeight w:val="460"/>
        </w:trPr>
        <w:tc>
          <w:tcPr>
            <w:tcW w:w="1985" w:type="dxa"/>
            <w:tcBorders>
              <w:top w:val="single" w:sz="4" w:space="0" w:color="7F7F7F"/>
              <w:left w:val="single" w:sz="4" w:space="0" w:color="7F7F7F"/>
              <w:bottom w:val="single" w:sz="4" w:space="0" w:color="7F7F7F"/>
              <w:right w:val="single" w:sz="4" w:space="0" w:color="7F7F7F"/>
            </w:tcBorders>
          </w:tcPr>
          <w:p w14:paraId="7CCB445D" w14:textId="77777777" w:rsidR="00131E3E" w:rsidRPr="000E45BC" w:rsidRDefault="00000000">
            <w:pPr>
              <w:spacing w:after="0" w:line="259" w:lineRule="auto"/>
              <w:ind w:left="0" w:firstLine="0"/>
            </w:pPr>
            <w:r w:rsidRPr="000E45BC">
              <w:t>20–30</w:t>
            </w:r>
          </w:p>
        </w:tc>
        <w:tc>
          <w:tcPr>
            <w:tcW w:w="1985" w:type="dxa"/>
            <w:tcBorders>
              <w:top w:val="single" w:sz="4" w:space="0" w:color="7F7F7F"/>
              <w:left w:val="single" w:sz="4" w:space="0" w:color="7F7F7F"/>
              <w:bottom w:val="single" w:sz="4" w:space="0" w:color="7F7F7F"/>
              <w:right w:val="single" w:sz="4" w:space="0" w:color="7F7F7F"/>
            </w:tcBorders>
          </w:tcPr>
          <w:p w14:paraId="1D0A905C" w14:textId="77777777" w:rsidR="00131E3E" w:rsidRPr="000E45BC" w:rsidRDefault="00000000">
            <w:pPr>
              <w:spacing w:after="0" w:line="259" w:lineRule="auto"/>
              <w:ind w:left="0" w:firstLine="0"/>
            </w:pPr>
            <w:r w:rsidRPr="000E45BC">
              <w:t>15</w:t>
            </w:r>
          </w:p>
        </w:tc>
        <w:tc>
          <w:tcPr>
            <w:tcW w:w="1985" w:type="dxa"/>
            <w:tcBorders>
              <w:top w:val="single" w:sz="4" w:space="0" w:color="7F7F7F"/>
              <w:left w:val="single" w:sz="4" w:space="0" w:color="7F7F7F"/>
              <w:bottom w:val="single" w:sz="4" w:space="0" w:color="7F7F7F"/>
              <w:right w:val="single" w:sz="4" w:space="0" w:color="7F7F7F"/>
            </w:tcBorders>
          </w:tcPr>
          <w:p w14:paraId="3950D48B" w14:textId="77777777" w:rsidR="00131E3E" w:rsidRPr="000E45BC" w:rsidRDefault="00000000">
            <w:pPr>
              <w:spacing w:after="0" w:line="259" w:lineRule="auto"/>
              <w:ind w:left="0" w:firstLine="0"/>
            </w:pPr>
            <w:r w:rsidRPr="000E45BC">
              <w:t>25</w:t>
            </w:r>
          </w:p>
        </w:tc>
        <w:tc>
          <w:tcPr>
            <w:tcW w:w="1985" w:type="dxa"/>
            <w:tcBorders>
              <w:top w:val="single" w:sz="4" w:space="0" w:color="7F7F7F"/>
              <w:left w:val="single" w:sz="4" w:space="0" w:color="7F7F7F"/>
              <w:bottom w:val="single" w:sz="4" w:space="0" w:color="7F7F7F"/>
              <w:right w:val="single" w:sz="4" w:space="0" w:color="7F7F7F"/>
            </w:tcBorders>
          </w:tcPr>
          <w:p w14:paraId="6CF69808" w14:textId="77777777" w:rsidR="00131E3E" w:rsidRPr="000E45BC" w:rsidRDefault="00000000">
            <w:pPr>
              <w:spacing w:after="0" w:line="259" w:lineRule="auto"/>
              <w:ind w:left="0" w:firstLine="0"/>
            </w:pPr>
            <w:r w:rsidRPr="000E45BC">
              <w:t>0</w:t>
            </w:r>
          </w:p>
        </w:tc>
        <w:tc>
          <w:tcPr>
            <w:tcW w:w="1985" w:type="dxa"/>
            <w:tcBorders>
              <w:top w:val="single" w:sz="4" w:space="0" w:color="7F7F7F"/>
              <w:left w:val="single" w:sz="4" w:space="0" w:color="7F7F7F"/>
              <w:bottom w:val="single" w:sz="4" w:space="0" w:color="7F7F7F"/>
              <w:right w:val="single" w:sz="4" w:space="0" w:color="7F7F7F"/>
            </w:tcBorders>
          </w:tcPr>
          <w:p w14:paraId="4B336C4F" w14:textId="77777777" w:rsidR="00131E3E" w:rsidRPr="000E45BC" w:rsidRDefault="00000000">
            <w:pPr>
              <w:spacing w:after="0" w:line="259" w:lineRule="auto"/>
              <w:ind w:left="0" w:firstLine="0"/>
            </w:pPr>
            <w:r w:rsidRPr="000E45BC">
              <w:t>0</w:t>
            </w:r>
          </w:p>
        </w:tc>
      </w:tr>
      <w:tr w:rsidR="00131E3E" w:rsidRPr="000E45BC" w14:paraId="194529A1" w14:textId="77777777">
        <w:trPr>
          <w:trHeight w:val="460"/>
        </w:trPr>
        <w:tc>
          <w:tcPr>
            <w:tcW w:w="1985" w:type="dxa"/>
            <w:tcBorders>
              <w:top w:val="single" w:sz="4" w:space="0" w:color="7F7F7F"/>
              <w:left w:val="single" w:sz="4" w:space="0" w:color="7F7F7F"/>
              <w:bottom w:val="single" w:sz="4" w:space="0" w:color="7F7F7F"/>
              <w:right w:val="single" w:sz="4" w:space="0" w:color="7F7F7F"/>
            </w:tcBorders>
          </w:tcPr>
          <w:p w14:paraId="3194CFFB" w14:textId="77777777" w:rsidR="00131E3E" w:rsidRPr="000E45BC" w:rsidRDefault="00000000">
            <w:pPr>
              <w:spacing w:after="0" w:line="259" w:lineRule="auto"/>
              <w:ind w:left="0" w:firstLine="0"/>
            </w:pPr>
            <w:r w:rsidRPr="000E45BC">
              <w:t>30–40</w:t>
            </w:r>
          </w:p>
        </w:tc>
        <w:tc>
          <w:tcPr>
            <w:tcW w:w="1985" w:type="dxa"/>
            <w:tcBorders>
              <w:top w:val="single" w:sz="4" w:space="0" w:color="7F7F7F"/>
              <w:left w:val="single" w:sz="4" w:space="0" w:color="7F7F7F"/>
              <w:bottom w:val="single" w:sz="4" w:space="0" w:color="7F7F7F"/>
              <w:right w:val="single" w:sz="4" w:space="0" w:color="7F7F7F"/>
            </w:tcBorders>
          </w:tcPr>
          <w:p w14:paraId="34FBA048" w14:textId="77777777" w:rsidR="00131E3E" w:rsidRPr="000E45BC" w:rsidRDefault="00000000">
            <w:pPr>
              <w:spacing w:after="0" w:line="259" w:lineRule="auto"/>
              <w:ind w:left="0" w:firstLine="0"/>
            </w:pPr>
            <w:r w:rsidRPr="000E45BC">
              <w:t>12</w:t>
            </w:r>
          </w:p>
        </w:tc>
        <w:tc>
          <w:tcPr>
            <w:tcW w:w="1985" w:type="dxa"/>
            <w:tcBorders>
              <w:top w:val="single" w:sz="4" w:space="0" w:color="7F7F7F"/>
              <w:left w:val="single" w:sz="4" w:space="0" w:color="7F7F7F"/>
              <w:bottom w:val="single" w:sz="4" w:space="0" w:color="7F7F7F"/>
              <w:right w:val="single" w:sz="4" w:space="0" w:color="7F7F7F"/>
            </w:tcBorders>
          </w:tcPr>
          <w:p w14:paraId="3440CAAA" w14:textId="77777777" w:rsidR="00131E3E" w:rsidRPr="000E45BC" w:rsidRDefault="00000000">
            <w:pPr>
              <w:spacing w:after="0" w:line="259" w:lineRule="auto"/>
              <w:ind w:left="0" w:firstLine="0"/>
            </w:pPr>
            <w:r w:rsidRPr="000E45BC">
              <w:t>35</w:t>
            </w:r>
          </w:p>
        </w:tc>
        <w:tc>
          <w:tcPr>
            <w:tcW w:w="1985" w:type="dxa"/>
            <w:tcBorders>
              <w:top w:val="single" w:sz="4" w:space="0" w:color="7F7F7F"/>
              <w:left w:val="single" w:sz="4" w:space="0" w:color="7F7F7F"/>
              <w:bottom w:val="single" w:sz="4" w:space="0" w:color="7F7F7F"/>
              <w:right w:val="single" w:sz="4" w:space="0" w:color="7F7F7F"/>
            </w:tcBorders>
          </w:tcPr>
          <w:p w14:paraId="34ABB3CD" w14:textId="77777777" w:rsidR="00131E3E" w:rsidRPr="000E45BC" w:rsidRDefault="00000000">
            <w:pPr>
              <w:spacing w:after="0" w:line="259" w:lineRule="auto"/>
              <w:ind w:left="0" w:firstLine="0"/>
            </w:pPr>
            <w:r w:rsidRPr="000E45BC">
              <w:t>1</w:t>
            </w:r>
          </w:p>
        </w:tc>
        <w:tc>
          <w:tcPr>
            <w:tcW w:w="1985" w:type="dxa"/>
            <w:tcBorders>
              <w:top w:val="single" w:sz="4" w:space="0" w:color="7F7F7F"/>
              <w:left w:val="single" w:sz="4" w:space="0" w:color="7F7F7F"/>
              <w:bottom w:val="single" w:sz="4" w:space="0" w:color="7F7F7F"/>
              <w:right w:val="single" w:sz="4" w:space="0" w:color="7F7F7F"/>
            </w:tcBorders>
          </w:tcPr>
          <w:p w14:paraId="3A1D835C" w14:textId="77777777" w:rsidR="00131E3E" w:rsidRPr="000E45BC" w:rsidRDefault="00000000">
            <w:pPr>
              <w:spacing w:after="0" w:line="259" w:lineRule="auto"/>
              <w:ind w:left="0" w:firstLine="0"/>
            </w:pPr>
            <w:r w:rsidRPr="000E45BC">
              <w:t>12</w:t>
            </w:r>
          </w:p>
        </w:tc>
      </w:tr>
      <w:tr w:rsidR="00131E3E" w:rsidRPr="000E45BC" w14:paraId="2C495A48" w14:textId="77777777">
        <w:trPr>
          <w:trHeight w:val="460"/>
        </w:trPr>
        <w:tc>
          <w:tcPr>
            <w:tcW w:w="1985" w:type="dxa"/>
            <w:tcBorders>
              <w:top w:val="single" w:sz="4" w:space="0" w:color="7F7F7F"/>
              <w:left w:val="single" w:sz="4" w:space="0" w:color="7F7F7F"/>
              <w:bottom w:val="single" w:sz="4" w:space="0" w:color="7F7F7F"/>
              <w:right w:val="single" w:sz="4" w:space="0" w:color="7F7F7F"/>
            </w:tcBorders>
          </w:tcPr>
          <w:p w14:paraId="0D5ACABA" w14:textId="77777777" w:rsidR="00131E3E" w:rsidRPr="000E45BC" w:rsidRDefault="00000000">
            <w:pPr>
              <w:spacing w:after="0" w:line="259" w:lineRule="auto"/>
              <w:ind w:left="0" w:firstLine="0"/>
            </w:pPr>
            <w:r w:rsidRPr="000E45BC">
              <w:t>40–50</w:t>
            </w:r>
          </w:p>
        </w:tc>
        <w:tc>
          <w:tcPr>
            <w:tcW w:w="1985" w:type="dxa"/>
            <w:tcBorders>
              <w:top w:val="single" w:sz="4" w:space="0" w:color="7F7F7F"/>
              <w:left w:val="single" w:sz="4" w:space="0" w:color="7F7F7F"/>
              <w:bottom w:val="single" w:sz="4" w:space="0" w:color="7F7F7F"/>
              <w:right w:val="single" w:sz="4" w:space="0" w:color="7F7F7F"/>
            </w:tcBorders>
          </w:tcPr>
          <w:p w14:paraId="6F1FEEC0" w14:textId="77777777" w:rsidR="00131E3E" w:rsidRPr="000E45BC" w:rsidRDefault="00000000">
            <w:pPr>
              <w:spacing w:after="0" w:line="259" w:lineRule="auto"/>
              <w:ind w:left="0" w:firstLine="0"/>
            </w:pPr>
            <w:r w:rsidRPr="000E45BC">
              <w:t>10</w:t>
            </w:r>
          </w:p>
        </w:tc>
        <w:tc>
          <w:tcPr>
            <w:tcW w:w="1985" w:type="dxa"/>
            <w:tcBorders>
              <w:top w:val="single" w:sz="4" w:space="0" w:color="7F7F7F"/>
              <w:left w:val="single" w:sz="4" w:space="0" w:color="7F7F7F"/>
              <w:bottom w:val="single" w:sz="4" w:space="0" w:color="7F7F7F"/>
              <w:right w:val="single" w:sz="4" w:space="0" w:color="7F7F7F"/>
            </w:tcBorders>
          </w:tcPr>
          <w:p w14:paraId="371729E5" w14:textId="77777777" w:rsidR="00131E3E" w:rsidRPr="000E45BC" w:rsidRDefault="00000000">
            <w:pPr>
              <w:spacing w:after="0" w:line="259" w:lineRule="auto"/>
              <w:ind w:left="0" w:firstLine="0"/>
            </w:pPr>
            <w:r w:rsidRPr="000E45BC">
              <w:t>45</w:t>
            </w:r>
          </w:p>
        </w:tc>
        <w:tc>
          <w:tcPr>
            <w:tcW w:w="1985" w:type="dxa"/>
            <w:tcBorders>
              <w:top w:val="single" w:sz="4" w:space="0" w:color="7F7F7F"/>
              <w:left w:val="single" w:sz="4" w:space="0" w:color="7F7F7F"/>
              <w:bottom w:val="single" w:sz="4" w:space="0" w:color="7F7F7F"/>
              <w:right w:val="single" w:sz="4" w:space="0" w:color="7F7F7F"/>
            </w:tcBorders>
          </w:tcPr>
          <w:p w14:paraId="0EAF10A2" w14:textId="77777777" w:rsidR="00131E3E" w:rsidRPr="000E45BC" w:rsidRDefault="00000000">
            <w:pPr>
              <w:spacing w:after="0" w:line="259" w:lineRule="auto"/>
              <w:ind w:left="0" w:firstLine="0"/>
            </w:pPr>
            <w:r w:rsidRPr="000E45BC">
              <w:t>2</w:t>
            </w:r>
          </w:p>
        </w:tc>
        <w:tc>
          <w:tcPr>
            <w:tcW w:w="1985" w:type="dxa"/>
            <w:tcBorders>
              <w:top w:val="single" w:sz="4" w:space="0" w:color="7F7F7F"/>
              <w:left w:val="single" w:sz="4" w:space="0" w:color="7F7F7F"/>
              <w:bottom w:val="single" w:sz="4" w:space="0" w:color="7F7F7F"/>
              <w:right w:val="single" w:sz="4" w:space="0" w:color="7F7F7F"/>
            </w:tcBorders>
          </w:tcPr>
          <w:p w14:paraId="6D1DD38B" w14:textId="77777777" w:rsidR="00131E3E" w:rsidRPr="000E45BC" w:rsidRDefault="00000000">
            <w:pPr>
              <w:spacing w:after="0" w:line="259" w:lineRule="auto"/>
              <w:ind w:left="0" w:firstLine="0"/>
            </w:pPr>
            <w:r w:rsidRPr="000E45BC">
              <w:t>20</w:t>
            </w:r>
          </w:p>
        </w:tc>
      </w:tr>
    </w:tbl>
    <w:p w14:paraId="15194D75" w14:textId="77777777" w:rsidR="00131E3E" w:rsidRPr="000E45BC" w:rsidRDefault="00000000">
      <w:pPr>
        <w:spacing w:after="0" w:line="469" w:lineRule="auto"/>
        <w:ind w:left="-5" w:right="2920"/>
      </w:pPr>
      <w:r w:rsidRPr="000E45BC">
        <w:t xml:space="preserve">Assume A = 25 as the assumed mean and h = 10 as the class width. Total frequency: </w:t>
      </w:r>
    </w:p>
    <w:p w14:paraId="06BD380E" w14:textId="77777777" w:rsidR="00131E3E" w:rsidRPr="000E45BC" w:rsidRDefault="00000000">
      <w:pPr>
        <w:spacing w:after="243" w:line="259" w:lineRule="auto"/>
        <w:ind w:right="3456"/>
        <w:jc w:val="right"/>
      </w:pPr>
      <w:proofErr w:type="spellStart"/>
      <w:r w:rsidRPr="000E45BC">
        <w:rPr>
          <w:b/>
        </w:rPr>
        <w:t>Σf</w:t>
      </w:r>
      <w:proofErr w:type="spellEnd"/>
      <w:r w:rsidRPr="000E45BC">
        <w:rPr>
          <w:b/>
        </w:rPr>
        <w:t xml:space="preserve"> = 5 + 8 + 15 + 12 + 10 = 50</w:t>
      </w:r>
      <w:r w:rsidRPr="000E45BC">
        <w:t xml:space="preserve"> </w:t>
      </w:r>
    </w:p>
    <w:p w14:paraId="241C2D8E" w14:textId="77777777" w:rsidR="00131E3E" w:rsidRPr="000E45BC" w:rsidRDefault="00000000">
      <w:pPr>
        <w:ind w:left="-5"/>
      </w:pPr>
      <w:r w:rsidRPr="000E45BC">
        <w:t xml:space="preserve">From the table: </w:t>
      </w:r>
    </w:p>
    <w:p w14:paraId="680C6A77" w14:textId="77777777" w:rsidR="00131E3E" w:rsidRPr="000E45BC" w:rsidRDefault="00000000">
      <w:pPr>
        <w:spacing w:after="243" w:line="259" w:lineRule="auto"/>
        <w:ind w:right="3225"/>
        <w:jc w:val="right"/>
      </w:pPr>
      <w:proofErr w:type="spellStart"/>
      <w:r w:rsidRPr="000E45BC">
        <w:rPr>
          <w:b/>
        </w:rPr>
        <w:t>Σfd</w:t>
      </w:r>
      <w:proofErr w:type="spellEnd"/>
      <w:r w:rsidRPr="000E45BC">
        <w:rPr>
          <w:b/>
        </w:rPr>
        <w:t>′ = −10 − 8 + 0 + 12 + 20 = 14</w:t>
      </w:r>
      <w:r w:rsidRPr="000E45BC">
        <w:t xml:space="preserve"> </w:t>
      </w:r>
    </w:p>
    <w:p w14:paraId="3F5D34D1" w14:textId="77777777" w:rsidR="00131E3E" w:rsidRPr="000E45BC" w:rsidRDefault="00000000">
      <w:pPr>
        <w:ind w:left="-5"/>
      </w:pPr>
      <w:r w:rsidRPr="000E45BC">
        <w:t xml:space="preserve">Mean using the step-deviation method: </w:t>
      </w:r>
    </w:p>
    <w:p w14:paraId="75C00ABE" w14:textId="77777777" w:rsidR="00131E3E" w:rsidRPr="000E45BC" w:rsidRDefault="00000000">
      <w:pPr>
        <w:spacing w:after="0" w:line="469" w:lineRule="auto"/>
        <w:ind w:left="3218" w:right="3184"/>
        <w:jc w:val="center"/>
      </w:pPr>
      <w:r w:rsidRPr="000E45BC">
        <w:rPr>
          <w:b/>
        </w:rPr>
        <w:t xml:space="preserve">Mean = A + </w:t>
      </w:r>
      <w:proofErr w:type="gramStart"/>
      <w:r w:rsidRPr="000E45BC">
        <w:rPr>
          <w:b/>
        </w:rPr>
        <w:t>h(</w:t>
      </w:r>
      <w:proofErr w:type="spellStart"/>
      <w:r w:rsidRPr="000E45BC">
        <w:rPr>
          <w:b/>
        </w:rPr>
        <w:t>Σfd</w:t>
      </w:r>
      <w:proofErr w:type="spellEnd"/>
      <w:r w:rsidRPr="000E45BC">
        <w:rPr>
          <w:b/>
        </w:rPr>
        <w:t>′ /</w:t>
      </w:r>
      <w:proofErr w:type="gramEnd"/>
      <w:r w:rsidRPr="000E45BC">
        <w:rPr>
          <w:b/>
        </w:rPr>
        <w:t xml:space="preserve"> </w:t>
      </w:r>
      <w:proofErr w:type="spellStart"/>
      <w:r w:rsidRPr="000E45BC">
        <w:rPr>
          <w:b/>
        </w:rPr>
        <w:t>Σf</w:t>
      </w:r>
      <w:proofErr w:type="spellEnd"/>
      <w:r w:rsidRPr="000E45BC">
        <w:rPr>
          <w:b/>
        </w:rPr>
        <w:t>)</w:t>
      </w:r>
      <w:r w:rsidRPr="000E45BC">
        <w:t xml:space="preserve"> </w:t>
      </w:r>
      <w:r w:rsidRPr="000E45BC">
        <w:rPr>
          <w:b/>
        </w:rPr>
        <w:t>= 25 + 10(14 / 50) = 25 + 2.8 = 27.8</w:t>
      </w:r>
      <w:r w:rsidRPr="000E45BC">
        <w:t xml:space="preserve"> </w:t>
      </w:r>
    </w:p>
    <w:p w14:paraId="63690C8A" w14:textId="77777777" w:rsidR="00131E3E" w:rsidRPr="000E45BC" w:rsidRDefault="00000000">
      <w:pPr>
        <w:ind w:left="-5"/>
      </w:pPr>
      <w:r w:rsidRPr="000E45BC">
        <w:t xml:space="preserve">Therefore: </w:t>
      </w:r>
    </w:p>
    <w:p w14:paraId="5012EB2A" w14:textId="77777777" w:rsidR="00131E3E" w:rsidRPr="000E45BC" w:rsidRDefault="00000000">
      <w:pPr>
        <w:spacing w:after="243" w:line="259" w:lineRule="auto"/>
        <w:ind w:left="4336" w:firstLine="0"/>
      </w:pPr>
      <w:r w:rsidRPr="000E45BC">
        <w:rPr>
          <w:b/>
        </w:rPr>
        <w:t>Mean = 27.8</w:t>
      </w:r>
      <w:r w:rsidRPr="000E45BC">
        <w:t xml:space="preserve"> </w:t>
      </w:r>
    </w:p>
    <w:p w14:paraId="00D48CB8" w14:textId="77777777" w:rsidR="00131E3E" w:rsidRPr="000E45BC" w:rsidRDefault="00000000">
      <w:pPr>
        <w:spacing w:after="0"/>
        <w:ind w:left="-5"/>
      </w:pPr>
      <w:r w:rsidRPr="000E45BC">
        <w:lastRenderedPageBreak/>
        <w:t>For variance, calculate (d</w:t>
      </w:r>
      <w:proofErr w:type="gramStart"/>
      <w:r w:rsidRPr="000E45BC">
        <w:t>′)²</w:t>
      </w:r>
      <w:proofErr w:type="gramEnd"/>
      <w:r w:rsidRPr="000E45BC">
        <w:t xml:space="preserve"> and fd′²: </w:t>
      </w:r>
    </w:p>
    <w:tbl>
      <w:tblPr>
        <w:tblStyle w:val="TableGrid"/>
        <w:tblW w:w="9926" w:type="dxa"/>
        <w:tblInd w:w="5" w:type="dxa"/>
        <w:tblCellMar>
          <w:top w:w="109" w:type="dxa"/>
          <w:left w:w="85" w:type="dxa"/>
          <w:bottom w:w="0" w:type="dxa"/>
          <w:right w:w="115" w:type="dxa"/>
        </w:tblCellMar>
        <w:tblLook w:val="04A0" w:firstRow="1" w:lastRow="0" w:firstColumn="1" w:lastColumn="0" w:noHBand="0" w:noVBand="1"/>
      </w:tblPr>
      <w:tblGrid>
        <w:gridCol w:w="3308"/>
        <w:gridCol w:w="3309"/>
        <w:gridCol w:w="3309"/>
      </w:tblGrid>
      <w:tr w:rsidR="00131E3E" w:rsidRPr="000E45BC" w14:paraId="3295A1B4"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752715E1" w14:textId="77777777" w:rsidR="00131E3E" w:rsidRPr="000E45BC" w:rsidRDefault="00000000">
            <w:pPr>
              <w:spacing w:after="0" w:line="259" w:lineRule="auto"/>
              <w:ind w:left="0" w:firstLine="0"/>
            </w:pPr>
            <w:r w:rsidRPr="000E45BC">
              <w:t>d′</w:t>
            </w:r>
          </w:p>
        </w:tc>
        <w:tc>
          <w:tcPr>
            <w:tcW w:w="3309" w:type="dxa"/>
            <w:tcBorders>
              <w:top w:val="single" w:sz="4" w:space="0" w:color="7F7F7F"/>
              <w:left w:val="single" w:sz="4" w:space="0" w:color="7F7F7F"/>
              <w:bottom w:val="single" w:sz="4" w:space="0" w:color="7F7F7F"/>
              <w:right w:val="single" w:sz="4" w:space="0" w:color="7F7F7F"/>
            </w:tcBorders>
          </w:tcPr>
          <w:p w14:paraId="777F4AED" w14:textId="77777777" w:rsidR="00131E3E" w:rsidRPr="000E45BC" w:rsidRDefault="00000000">
            <w:pPr>
              <w:spacing w:after="0" w:line="259" w:lineRule="auto"/>
              <w:ind w:left="0" w:firstLine="0"/>
            </w:pPr>
            <w:r w:rsidRPr="000E45BC">
              <w:t>(d</w:t>
            </w:r>
            <w:proofErr w:type="gramStart"/>
            <w:r w:rsidRPr="000E45BC">
              <w:t>′)²</w:t>
            </w:r>
            <w:proofErr w:type="gramEnd"/>
          </w:p>
        </w:tc>
        <w:tc>
          <w:tcPr>
            <w:tcW w:w="3309" w:type="dxa"/>
            <w:tcBorders>
              <w:top w:val="single" w:sz="4" w:space="0" w:color="7F7F7F"/>
              <w:left w:val="single" w:sz="4" w:space="0" w:color="7F7F7F"/>
              <w:bottom w:val="single" w:sz="4" w:space="0" w:color="7F7F7F"/>
              <w:right w:val="single" w:sz="4" w:space="0" w:color="7F7F7F"/>
            </w:tcBorders>
          </w:tcPr>
          <w:p w14:paraId="696A6AF1" w14:textId="77777777" w:rsidR="00131E3E" w:rsidRPr="000E45BC" w:rsidRDefault="00000000">
            <w:pPr>
              <w:spacing w:after="0" w:line="259" w:lineRule="auto"/>
              <w:ind w:left="0" w:firstLine="0"/>
            </w:pPr>
            <w:r w:rsidRPr="000E45BC">
              <w:t>f(d</w:t>
            </w:r>
            <w:proofErr w:type="gramStart"/>
            <w:r w:rsidRPr="000E45BC">
              <w:t>′)²</w:t>
            </w:r>
            <w:proofErr w:type="gramEnd"/>
          </w:p>
        </w:tc>
      </w:tr>
      <w:tr w:rsidR="00131E3E" w:rsidRPr="000E45BC" w14:paraId="3CB841DC"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31693D6D" w14:textId="77777777" w:rsidR="00131E3E" w:rsidRPr="000E45BC" w:rsidRDefault="00000000">
            <w:pPr>
              <w:spacing w:after="0" w:line="259" w:lineRule="auto"/>
              <w:ind w:left="0" w:firstLine="0"/>
            </w:pPr>
            <w:r w:rsidRPr="000E45BC">
              <w:t>-2</w:t>
            </w:r>
          </w:p>
        </w:tc>
        <w:tc>
          <w:tcPr>
            <w:tcW w:w="3309" w:type="dxa"/>
            <w:tcBorders>
              <w:top w:val="single" w:sz="4" w:space="0" w:color="7F7F7F"/>
              <w:left w:val="single" w:sz="4" w:space="0" w:color="7F7F7F"/>
              <w:bottom w:val="single" w:sz="4" w:space="0" w:color="7F7F7F"/>
              <w:right w:val="single" w:sz="4" w:space="0" w:color="7F7F7F"/>
            </w:tcBorders>
          </w:tcPr>
          <w:p w14:paraId="2D663991" w14:textId="77777777" w:rsidR="00131E3E" w:rsidRPr="000E45BC" w:rsidRDefault="00000000">
            <w:pPr>
              <w:spacing w:after="0" w:line="259" w:lineRule="auto"/>
              <w:ind w:left="0" w:firstLine="0"/>
            </w:pPr>
            <w:r w:rsidRPr="000E45BC">
              <w:t>4</w:t>
            </w:r>
          </w:p>
        </w:tc>
        <w:tc>
          <w:tcPr>
            <w:tcW w:w="3309" w:type="dxa"/>
            <w:tcBorders>
              <w:top w:val="single" w:sz="4" w:space="0" w:color="7F7F7F"/>
              <w:left w:val="single" w:sz="4" w:space="0" w:color="7F7F7F"/>
              <w:bottom w:val="single" w:sz="4" w:space="0" w:color="7F7F7F"/>
              <w:right w:val="single" w:sz="4" w:space="0" w:color="7F7F7F"/>
            </w:tcBorders>
          </w:tcPr>
          <w:p w14:paraId="45BB47A4" w14:textId="77777777" w:rsidR="00131E3E" w:rsidRPr="000E45BC" w:rsidRDefault="00000000">
            <w:pPr>
              <w:spacing w:after="0" w:line="259" w:lineRule="auto"/>
              <w:ind w:left="0" w:firstLine="0"/>
            </w:pPr>
            <w:r w:rsidRPr="000E45BC">
              <w:t>20</w:t>
            </w:r>
          </w:p>
        </w:tc>
      </w:tr>
      <w:tr w:rsidR="00131E3E" w:rsidRPr="000E45BC" w14:paraId="5F776BB2"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03C36240" w14:textId="77777777" w:rsidR="00131E3E" w:rsidRPr="000E45BC" w:rsidRDefault="00000000">
            <w:pPr>
              <w:spacing w:after="0" w:line="259" w:lineRule="auto"/>
              <w:ind w:left="0" w:firstLine="0"/>
            </w:pPr>
            <w:r w:rsidRPr="000E45BC">
              <w:t>-1</w:t>
            </w:r>
          </w:p>
        </w:tc>
        <w:tc>
          <w:tcPr>
            <w:tcW w:w="3309" w:type="dxa"/>
            <w:tcBorders>
              <w:top w:val="single" w:sz="4" w:space="0" w:color="7F7F7F"/>
              <w:left w:val="single" w:sz="4" w:space="0" w:color="7F7F7F"/>
              <w:bottom w:val="single" w:sz="4" w:space="0" w:color="7F7F7F"/>
              <w:right w:val="single" w:sz="4" w:space="0" w:color="7F7F7F"/>
            </w:tcBorders>
          </w:tcPr>
          <w:p w14:paraId="799CF61B" w14:textId="77777777" w:rsidR="00131E3E" w:rsidRPr="000E45BC" w:rsidRDefault="00000000">
            <w:pPr>
              <w:spacing w:after="0" w:line="259" w:lineRule="auto"/>
              <w:ind w:left="0" w:firstLine="0"/>
            </w:pPr>
            <w:r w:rsidRPr="000E45BC">
              <w:t>1</w:t>
            </w:r>
          </w:p>
        </w:tc>
        <w:tc>
          <w:tcPr>
            <w:tcW w:w="3309" w:type="dxa"/>
            <w:tcBorders>
              <w:top w:val="single" w:sz="4" w:space="0" w:color="7F7F7F"/>
              <w:left w:val="single" w:sz="4" w:space="0" w:color="7F7F7F"/>
              <w:bottom w:val="single" w:sz="4" w:space="0" w:color="7F7F7F"/>
              <w:right w:val="single" w:sz="4" w:space="0" w:color="7F7F7F"/>
            </w:tcBorders>
          </w:tcPr>
          <w:p w14:paraId="159A673E" w14:textId="77777777" w:rsidR="00131E3E" w:rsidRPr="000E45BC" w:rsidRDefault="00000000">
            <w:pPr>
              <w:spacing w:after="0" w:line="259" w:lineRule="auto"/>
              <w:ind w:left="0" w:firstLine="0"/>
            </w:pPr>
            <w:r w:rsidRPr="000E45BC">
              <w:t>8</w:t>
            </w:r>
          </w:p>
        </w:tc>
      </w:tr>
      <w:tr w:rsidR="00131E3E" w:rsidRPr="000E45BC" w14:paraId="2AAE50FC"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036B7205" w14:textId="77777777" w:rsidR="00131E3E" w:rsidRPr="000E45BC" w:rsidRDefault="00000000">
            <w:pPr>
              <w:spacing w:after="0" w:line="259" w:lineRule="auto"/>
              <w:ind w:left="0" w:firstLine="0"/>
            </w:pPr>
            <w:r w:rsidRPr="000E45BC">
              <w:t>0</w:t>
            </w:r>
          </w:p>
        </w:tc>
        <w:tc>
          <w:tcPr>
            <w:tcW w:w="3309" w:type="dxa"/>
            <w:tcBorders>
              <w:top w:val="single" w:sz="4" w:space="0" w:color="7F7F7F"/>
              <w:left w:val="single" w:sz="4" w:space="0" w:color="7F7F7F"/>
              <w:bottom w:val="single" w:sz="4" w:space="0" w:color="7F7F7F"/>
              <w:right w:val="single" w:sz="4" w:space="0" w:color="7F7F7F"/>
            </w:tcBorders>
          </w:tcPr>
          <w:p w14:paraId="4C01E1F0" w14:textId="77777777" w:rsidR="00131E3E" w:rsidRPr="000E45BC" w:rsidRDefault="00000000">
            <w:pPr>
              <w:spacing w:after="0" w:line="259" w:lineRule="auto"/>
              <w:ind w:left="0" w:firstLine="0"/>
            </w:pPr>
            <w:r w:rsidRPr="000E45BC">
              <w:t>0</w:t>
            </w:r>
          </w:p>
        </w:tc>
        <w:tc>
          <w:tcPr>
            <w:tcW w:w="3309" w:type="dxa"/>
            <w:tcBorders>
              <w:top w:val="single" w:sz="4" w:space="0" w:color="7F7F7F"/>
              <w:left w:val="single" w:sz="4" w:space="0" w:color="7F7F7F"/>
              <w:bottom w:val="single" w:sz="4" w:space="0" w:color="7F7F7F"/>
              <w:right w:val="single" w:sz="4" w:space="0" w:color="7F7F7F"/>
            </w:tcBorders>
          </w:tcPr>
          <w:p w14:paraId="7F458FE5" w14:textId="77777777" w:rsidR="00131E3E" w:rsidRPr="000E45BC" w:rsidRDefault="00000000">
            <w:pPr>
              <w:spacing w:after="0" w:line="259" w:lineRule="auto"/>
              <w:ind w:left="0" w:firstLine="0"/>
            </w:pPr>
            <w:r w:rsidRPr="000E45BC">
              <w:t>0</w:t>
            </w:r>
          </w:p>
        </w:tc>
      </w:tr>
      <w:tr w:rsidR="00131E3E" w:rsidRPr="000E45BC" w14:paraId="2A1E2E18"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7C6592B5" w14:textId="77777777" w:rsidR="00131E3E" w:rsidRPr="000E45BC" w:rsidRDefault="00000000">
            <w:pPr>
              <w:spacing w:after="0" w:line="259" w:lineRule="auto"/>
              <w:ind w:left="0" w:firstLine="0"/>
            </w:pPr>
            <w:r w:rsidRPr="000E45BC">
              <w:t>1</w:t>
            </w:r>
          </w:p>
        </w:tc>
        <w:tc>
          <w:tcPr>
            <w:tcW w:w="3309" w:type="dxa"/>
            <w:tcBorders>
              <w:top w:val="single" w:sz="4" w:space="0" w:color="7F7F7F"/>
              <w:left w:val="single" w:sz="4" w:space="0" w:color="7F7F7F"/>
              <w:bottom w:val="single" w:sz="4" w:space="0" w:color="7F7F7F"/>
              <w:right w:val="single" w:sz="4" w:space="0" w:color="7F7F7F"/>
            </w:tcBorders>
          </w:tcPr>
          <w:p w14:paraId="5FBA2EAD" w14:textId="77777777" w:rsidR="00131E3E" w:rsidRPr="000E45BC" w:rsidRDefault="00000000">
            <w:pPr>
              <w:spacing w:after="0" w:line="259" w:lineRule="auto"/>
              <w:ind w:left="0" w:firstLine="0"/>
            </w:pPr>
            <w:r w:rsidRPr="000E45BC">
              <w:t>1</w:t>
            </w:r>
          </w:p>
        </w:tc>
        <w:tc>
          <w:tcPr>
            <w:tcW w:w="3309" w:type="dxa"/>
            <w:tcBorders>
              <w:top w:val="single" w:sz="4" w:space="0" w:color="7F7F7F"/>
              <w:left w:val="single" w:sz="4" w:space="0" w:color="7F7F7F"/>
              <w:bottom w:val="single" w:sz="4" w:space="0" w:color="7F7F7F"/>
              <w:right w:val="single" w:sz="4" w:space="0" w:color="7F7F7F"/>
            </w:tcBorders>
          </w:tcPr>
          <w:p w14:paraId="049D85AF" w14:textId="77777777" w:rsidR="00131E3E" w:rsidRPr="000E45BC" w:rsidRDefault="00000000">
            <w:pPr>
              <w:spacing w:after="0" w:line="259" w:lineRule="auto"/>
              <w:ind w:left="0" w:firstLine="0"/>
            </w:pPr>
            <w:r w:rsidRPr="000E45BC">
              <w:t>12</w:t>
            </w:r>
          </w:p>
        </w:tc>
      </w:tr>
      <w:tr w:rsidR="00131E3E" w:rsidRPr="000E45BC" w14:paraId="2A4900B7"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62DB05F0" w14:textId="77777777" w:rsidR="00131E3E" w:rsidRPr="000E45BC" w:rsidRDefault="00000000">
            <w:pPr>
              <w:spacing w:after="0" w:line="259" w:lineRule="auto"/>
              <w:ind w:left="0" w:firstLine="0"/>
            </w:pPr>
            <w:r w:rsidRPr="000E45BC">
              <w:t>2</w:t>
            </w:r>
          </w:p>
        </w:tc>
        <w:tc>
          <w:tcPr>
            <w:tcW w:w="3309" w:type="dxa"/>
            <w:tcBorders>
              <w:top w:val="single" w:sz="4" w:space="0" w:color="7F7F7F"/>
              <w:left w:val="single" w:sz="4" w:space="0" w:color="7F7F7F"/>
              <w:bottom w:val="single" w:sz="4" w:space="0" w:color="7F7F7F"/>
              <w:right w:val="single" w:sz="4" w:space="0" w:color="7F7F7F"/>
            </w:tcBorders>
          </w:tcPr>
          <w:p w14:paraId="077FC360" w14:textId="77777777" w:rsidR="00131E3E" w:rsidRPr="000E45BC" w:rsidRDefault="00000000">
            <w:pPr>
              <w:spacing w:after="0" w:line="259" w:lineRule="auto"/>
              <w:ind w:left="0" w:firstLine="0"/>
            </w:pPr>
            <w:r w:rsidRPr="000E45BC">
              <w:t>4</w:t>
            </w:r>
          </w:p>
        </w:tc>
        <w:tc>
          <w:tcPr>
            <w:tcW w:w="3309" w:type="dxa"/>
            <w:tcBorders>
              <w:top w:val="single" w:sz="4" w:space="0" w:color="7F7F7F"/>
              <w:left w:val="single" w:sz="4" w:space="0" w:color="7F7F7F"/>
              <w:bottom w:val="single" w:sz="4" w:space="0" w:color="7F7F7F"/>
              <w:right w:val="single" w:sz="4" w:space="0" w:color="7F7F7F"/>
            </w:tcBorders>
          </w:tcPr>
          <w:p w14:paraId="4B76DEAA" w14:textId="77777777" w:rsidR="00131E3E" w:rsidRPr="000E45BC" w:rsidRDefault="00000000">
            <w:pPr>
              <w:spacing w:after="0" w:line="259" w:lineRule="auto"/>
              <w:ind w:left="0" w:firstLine="0"/>
            </w:pPr>
            <w:r w:rsidRPr="000E45BC">
              <w:t>40</w:t>
            </w:r>
          </w:p>
        </w:tc>
      </w:tr>
    </w:tbl>
    <w:p w14:paraId="4DAD47F8" w14:textId="77777777" w:rsidR="00131E3E" w:rsidRPr="000E45BC" w:rsidRDefault="00000000">
      <w:pPr>
        <w:ind w:left="-5"/>
      </w:pPr>
      <w:r w:rsidRPr="000E45BC">
        <w:t xml:space="preserve">Thus: </w:t>
      </w:r>
    </w:p>
    <w:p w14:paraId="0BAEC69F" w14:textId="77777777" w:rsidR="00131E3E" w:rsidRPr="000E45BC" w:rsidRDefault="00000000">
      <w:pPr>
        <w:spacing w:after="243" w:line="259" w:lineRule="auto"/>
        <w:ind w:right="3225"/>
        <w:jc w:val="right"/>
      </w:pPr>
      <w:proofErr w:type="spellStart"/>
      <w:r w:rsidRPr="000E45BC">
        <w:rPr>
          <w:b/>
        </w:rPr>
        <w:t>Σf</w:t>
      </w:r>
      <w:proofErr w:type="spellEnd"/>
      <w:r w:rsidRPr="000E45BC">
        <w:rPr>
          <w:b/>
        </w:rPr>
        <w:t>(d</w:t>
      </w:r>
      <w:proofErr w:type="gramStart"/>
      <w:r w:rsidRPr="000E45BC">
        <w:rPr>
          <w:b/>
        </w:rPr>
        <w:t>′)²</w:t>
      </w:r>
      <w:proofErr w:type="gramEnd"/>
      <w:r w:rsidRPr="000E45BC">
        <w:rPr>
          <w:b/>
        </w:rPr>
        <w:t xml:space="preserve"> = 20 + 8 + 0 + 12 + 40 = 80</w:t>
      </w:r>
      <w:r w:rsidRPr="000E45BC">
        <w:t xml:space="preserve"> </w:t>
      </w:r>
    </w:p>
    <w:p w14:paraId="4B0666DA" w14:textId="77777777" w:rsidR="00131E3E" w:rsidRPr="000E45BC" w:rsidRDefault="00000000">
      <w:pPr>
        <w:ind w:left="-5"/>
      </w:pPr>
      <w:r w:rsidRPr="000E45BC">
        <w:t xml:space="preserve">Variance formula using step-deviation: </w:t>
      </w:r>
    </w:p>
    <w:p w14:paraId="4FA48FA9" w14:textId="77777777" w:rsidR="00131E3E" w:rsidRPr="000E45BC" w:rsidRDefault="00000000">
      <w:pPr>
        <w:spacing w:after="0" w:line="469" w:lineRule="auto"/>
        <w:ind w:left="3218" w:right="3124"/>
        <w:jc w:val="center"/>
      </w:pPr>
      <w:r w:rsidRPr="000E45BC">
        <w:rPr>
          <w:b/>
        </w:rPr>
        <w:t>σ² = h²[(</w:t>
      </w:r>
      <w:proofErr w:type="spellStart"/>
      <w:r w:rsidRPr="000E45BC">
        <w:rPr>
          <w:b/>
        </w:rPr>
        <w:t>Σf</w:t>
      </w:r>
      <w:proofErr w:type="spellEnd"/>
      <w:r w:rsidRPr="000E45BC">
        <w:rPr>
          <w:b/>
        </w:rPr>
        <w:t>(d</w:t>
      </w:r>
      <w:proofErr w:type="gramStart"/>
      <w:r w:rsidRPr="000E45BC">
        <w:rPr>
          <w:b/>
        </w:rPr>
        <w:t>′)²</w:t>
      </w:r>
      <w:proofErr w:type="gramEnd"/>
      <w:r w:rsidRPr="000E45BC">
        <w:rPr>
          <w:b/>
        </w:rPr>
        <w:t xml:space="preserve"> / </w:t>
      </w:r>
      <w:proofErr w:type="spellStart"/>
      <w:r w:rsidRPr="000E45BC">
        <w:rPr>
          <w:b/>
        </w:rPr>
        <w:t>Σf</w:t>
      </w:r>
      <w:proofErr w:type="spellEnd"/>
      <w:r w:rsidRPr="000E45BC">
        <w:rPr>
          <w:b/>
        </w:rPr>
        <w:t>) − (</w:t>
      </w:r>
      <w:proofErr w:type="spellStart"/>
      <w:r w:rsidRPr="000E45BC">
        <w:rPr>
          <w:b/>
        </w:rPr>
        <w:t>Σfd</w:t>
      </w:r>
      <w:proofErr w:type="spellEnd"/>
      <w:r w:rsidRPr="000E45BC">
        <w:rPr>
          <w:b/>
        </w:rPr>
        <w:t xml:space="preserve">′ / </w:t>
      </w:r>
      <w:proofErr w:type="spellStart"/>
      <w:r w:rsidRPr="000E45BC">
        <w:rPr>
          <w:b/>
        </w:rPr>
        <w:t>Σ</w:t>
      </w:r>
      <w:proofErr w:type="gramStart"/>
      <w:r w:rsidRPr="000E45BC">
        <w:rPr>
          <w:b/>
        </w:rPr>
        <w:t>f</w:t>
      </w:r>
      <w:proofErr w:type="spellEnd"/>
      <w:r w:rsidRPr="000E45BC">
        <w:rPr>
          <w:b/>
        </w:rPr>
        <w:t>)²</w:t>
      </w:r>
      <w:proofErr w:type="gramEnd"/>
      <w:r w:rsidRPr="000E45BC">
        <w:rPr>
          <w:b/>
        </w:rPr>
        <w:t>]</w:t>
      </w:r>
      <w:r w:rsidRPr="000E45BC">
        <w:t xml:space="preserve"> </w:t>
      </w:r>
      <w:r w:rsidRPr="000E45BC">
        <w:rPr>
          <w:b/>
        </w:rPr>
        <w:t>σ² = 10</w:t>
      </w:r>
      <w:proofErr w:type="gramStart"/>
      <w:r w:rsidRPr="000E45BC">
        <w:rPr>
          <w:b/>
        </w:rPr>
        <w:t>²[</w:t>
      </w:r>
      <w:proofErr w:type="gramEnd"/>
      <w:r w:rsidRPr="000E45BC">
        <w:rPr>
          <w:b/>
        </w:rPr>
        <w:t>(80/50) − (14/</w:t>
      </w:r>
      <w:proofErr w:type="gramStart"/>
      <w:r w:rsidRPr="000E45BC">
        <w:rPr>
          <w:b/>
        </w:rPr>
        <w:t>50)²</w:t>
      </w:r>
      <w:proofErr w:type="gramEnd"/>
      <w:r w:rsidRPr="000E45BC">
        <w:rPr>
          <w:b/>
        </w:rPr>
        <w:t>]</w:t>
      </w:r>
      <w:r w:rsidRPr="000E45BC">
        <w:t xml:space="preserve"> </w:t>
      </w:r>
    </w:p>
    <w:p w14:paraId="772837C2" w14:textId="77777777" w:rsidR="00131E3E" w:rsidRPr="000E45BC" w:rsidRDefault="00000000">
      <w:pPr>
        <w:spacing w:after="243" w:line="259" w:lineRule="auto"/>
        <w:ind w:right="3520"/>
        <w:jc w:val="right"/>
      </w:pPr>
      <w:r w:rsidRPr="000E45BC">
        <w:rPr>
          <w:b/>
        </w:rPr>
        <w:t>= 100[1.6 − 0.0784] = 152.16</w:t>
      </w:r>
      <w:r w:rsidRPr="000E45BC">
        <w:t xml:space="preserve"> </w:t>
      </w:r>
    </w:p>
    <w:p w14:paraId="5CF006DC" w14:textId="77777777" w:rsidR="00131E3E" w:rsidRPr="000E45BC" w:rsidRDefault="00000000">
      <w:pPr>
        <w:spacing w:after="476"/>
        <w:ind w:left="-5"/>
      </w:pPr>
      <w:r w:rsidRPr="000E45BC">
        <w:t xml:space="preserve">Therefore, the </w:t>
      </w:r>
      <w:proofErr w:type="gramStart"/>
      <w:r w:rsidRPr="000E45BC">
        <w:t>grouped-data</w:t>
      </w:r>
      <w:proofErr w:type="gramEnd"/>
      <w:r w:rsidRPr="000E45BC">
        <w:t xml:space="preserve"> </w:t>
      </w:r>
      <w:proofErr w:type="gramStart"/>
      <w:r w:rsidRPr="000E45BC">
        <w:t>mean is</w:t>
      </w:r>
      <w:proofErr w:type="gramEnd"/>
      <w:r w:rsidRPr="000E45BC">
        <w:t xml:space="preserve"> 27.8 and the population variance is 152.16. </w:t>
      </w:r>
    </w:p>
    <w:p w14:paraId="7F4409A6" w14:textId="77777777" w:rsidR="00131E3E" w:rsidRPr="000E45BC" w:rsidRDefault="00000000">
      <w:pPr>
        <w:pStyle w:val="Heading3"/>
        <w:ind w:left="-5"/>
      </w:pPr>
      <w:r w:rsidRPr="000E45BC">
        <w:t xml:space="preserve">4. Comparing Two Distributions via Coefficient of Variation </w:t>
      </w:r>
    </w:p>
    <w:p w14:paraId="70331C70" w14:textId="77777777" w:rsidR="00131E3E" w:rsidRPr="000E45BC" w:rsidRDefault="00000000">
      <w:pPr>
        <w:spacing w:after="0"/>
        <w:ind w:left="-5"/>
      </w:pPr>
      <w:r w:rsidRPr="000E45BC">
        <w:t xml:space="preserve">Portfolio A: Mean return = 12%, SD = 3% </w:t>
      </w:r>
    </w:p>
    <w:p w14:paraId="73D6EDB2" w14:textId="77777777" w:rsidR="00131E3E" w:rsidRPr="000E45BC" w:rsidRDefault="00000000">
      <w:pPr>
        <w:spacing w:after="0"/>
        <w:ind w:left="-5"/>
      </w:pPr>
      <w:r w:rsidRPr="000E45BC">
        <w:t xml:space="preserve">Portfolio B: Mean return = 18%, SD = 5% </w:t>
      </w:r>
    </w:p>
    <w:p w14:paraId="1769ACFE" w14:textId="77777777" w:rsidR="00131E3E" w:rsidRPr="000E45BC" w:rsidRDefault="00000000">
      <w:pPr>
        <w:spacing w:after="43" w:line="259" w:lineRule="auto"/>
        <w:ind w:left="0" w:firstLine="0"/>
      </w:pPr>
      <w:r w:rsidRPr="000E45BC">
        <w:t xml:space="preserve"> </w:t>
      </w:r>
    </w:p>
    <w:p w14:paraId="4C1E5255" w14:textId="77777777" w:rsidR="00131E3E" w:rsidRPr="000E45BC" w:rsidRDefault="00000000">
      <w:pPr>
        <w:ind w:left="-5"/>
      </w:pPr>
      <w:r w:rsidRPr="000E45BC">
        <w:t xml:space="preserve">An investor claims Portfolio B is "riskier in absolute terms but not necessarily worse per unit of return." Evaluate this claim quantitatively using Coefficient of Variation and explain what CV captures that SD alone does not. </w:t>
      </w:r>
    </w:p>
    <w:p w14:paraId="42495A59" w14:textId="77777777" w:rsidR="00131E3E" w:rsidRPr="000E45BC" w:rsidRDefault="00000000">
      <w:pPr>
        <w:pStyle w:val="Heading2"/>
        <w:ind w:left="-5"/>
      </w:pPr>
      <w:r w:rsidRPr="000E45BC">
        <w:t xml:space="preserve">Solution </w:t>
      </w:r>
    </w:p>
    <w:p w14:paraId="131BEF83" w14:textId="77777777" w:rsidR="00131E3E" w:rsidRPr="000E45BC" w:rsidRDefault="00000000">
      <w:pPr>
        <w:ind w:left="-5"/>
      </w:pPr>
      <w:r w:rsidRPr="000E45BC">
        <w:t xml:space="preserve">The Coefficient of Variation (CV) compares the standard deviation with the mean. It therefore measures relative variability or risk per unit of average return. </w:t>
      </w:r>
    </w:p>
    <w:p w14:paraId="31C02CA3" w14:textId="77777777" w:rsidR="00131E3E" w:rsidRPr="000E45BC" w:rsidRDefault="00000000">
      <w:pPr>
        <w:spacing w:after="243" w:line="259" w:lineRule="auto"/>
        <w:ind w:left="3218" w:right="3184"/>
        <w:jc w:val="center"/>
      </w:pPr>
      <w:r w:rsidRPr="000E45BC">
        <w:rPr>
          <w:b/>
        </w:rPr>
        <w:t>CV = (SD / Mean) × 100</w:t>
      </w:r>
      <w:r w:rsidRPr="000E45BC">
        <w:t xml:space="preserve"> </w:t>
      </w:r>
    </w:p>
    <w:p w14:paraId="347D3DF6" w14:textId="77777777" w:rsidR="00131E3E" w:rsidRPr="000E45BC" w:rsidRDefault="00000000">
      <w:pPr>
        <w:spacing w:after="43" w:line="259" w:lineRule="auto"/>
        <w:ind w:left="-5"/>
      </w:pPr>
      <w:r w:rsidRPr="000E45BC">
        <w:rPr>
          <w:b/>
          <w:color w:val="4E81BD"/>
        </w:rPr>
        <w:t xml:space="preserve">Portfolio A </w:t>
      </w:r>
    </w:p>
    <w:p w14:paraId="43BECA8D" w14:textId="77777777" w:rsidR="00131E3E" w:rsidRPr="000E45BC" w:rsidRDefault="00000000">
      <w:pPr>
        <w:spacing w:after="243" w:line="259" w:lineRule="auto"/>
        <w:ind w:left="3218" w:right="3184"/>
        <w:jc w:val="center"/>
      </w:pPr>
      <w:r w:rsidRPr="000E45BC">
        <w:rPr>
          <w:b/>
        </w:rPr>
        <w:t>CV_A = (3 / 12) × 100 = 25%</w:t>
      </w:r>
      <w:r w:rsidRPr="000E45BC">
        <w:t xml:space="preserve"> </w:t>
      </w:r>
    </w:p>
    <w:p w14:paraId="096D684E" w14:textId="77777777" w:rsidR="00131E3E" w:rsidRPr="000E45BC" w:rsidRDefault="00000000">
      <w:pPr>
        <w:pStyle w:val="Heading2"/>
        <w:ind w:left="-5"/>
      </w:pPr>
      <w:r w:rsidRPr="000E45BC">
        <w:lastRenderedPageBreak/>
        <w:t xml:space="preserve">Portfolio B </w:t>
      </w:r>
    </w:p>
    <w:p w14:paraId="45472D16" w14:textId="77777777" w:rsidR="00131E3E" w:rsidRPr="000E45BC" w:rsidRDefault="00000000">
      <w:pPr>
        <w:spacing w:after="0" w:line="259" w:lineRule="auto"/>
        <w:ind w:left="3218" w:right="3184"/>
        <w:jc w:val="center"/>
      </w:pPr>
      <w:r w:rsidRPr="000E45BC">
        <w:rPr>
          <w:b/>
        </w:rPr>
        <w:t>CV_B = (5 / 18) × 100 ≈ 27.78%</w:t>
      </w:r>
      <w:r w:rsidRPr="000E45BC">
        <w:t xml:space="preserve"> </w:t>
      </w:r>
    </w:p>
    <w:tbl>
      <w:tblPr>
        <w:tblStyle w:val="TableGrid"/>
        <w:tblW w:w="9926" w:type="dxa"/>
        <w:tblInd w:w="5" w:type="dxa"/>
        <w:tblCellMar>
          <w:top w:w="109" w:type="dxa"/>
          <w:left w:w="85" w:type="dxa"/>
          <w:bottom w:w="0" w:type="dxa"/>
          <w:right w:w="115" w:type="dxa"/>
        </w:tblCellMar>
        <w:tblLook w:val="04A0" w:firstRow="1" w:lastRow="0" w:firstColumn="1" w:lastColumn="0" w:noHBand="0" w:noVBand="1"/>
      </w:tblPr>
      <w:tblGrid>
        <w:gridCol w:w="3308"/>
        <w:gridCol w:w="3309"/>
        <w:gridCol w:w="3309"/>
      </w:tblGrid>
      <w:tr w:rsidR="00131E3E" w:rsidRPr="000E45BC" w14:paraId="24BE10C9"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56997A09" w14:textId="77777777" w:rsidR="00131E3E" w:rsidRPr="000E45BC" w:rsidRDefault="00000000">
            <w:pPr>
              <w:spacing w:after="0" w:line="259" w:lineRule="auto"/>
              <w:ind w:left="0" w:firstLine="0"/>
            </w:pPr>
            <w:r w:rsidRPr="000E45BC">
              <w:t>Portfolio</w:t>
            </w:r>
          </w:p>
        </w:tc>
        <w:tc>
          <w:tcPr>
            <w:tcW w:w="3309" w:type="dxa"/>
            <w:tcBorders>
              <w:top w:val="single" w:sz="4" w:space="0" w:color="7F7F7F"/>
              <w:left w:val="single" w:sz="4" w:space="0" w:color="7F7F7F"/>
              <w:bottom w:val="single" w:sz="4" w:space="0" w:color="7F7F7F"/>
              <w:right w:val="single" w:sz="4" w:space="0" w:color="7F7F7F"/>
            </w:tcBorders>
          </w:tcPr>
          <w:p w14:paraId="58EB8B54" w14:textId="77777777" w:rsidR="00131E3E" w:rsidRPr="000E45BC" w:rsidRDefault="00000000">
            <w:pPr>
              <w:spacing w:after="0" w:line="259" w:lineRule="auto"/>
              <w:ind w:left="0" w:firstLine="0"/>
            </w:pPr>
            <w:r w:rsidRPr="000E45BC">
              <w:t>Mean Return</w:t>
            </w:r>
          </w:p>
        </w:tc>
        <w:tc>
          <w:tcPr>
            <w:tcW w:w="3309" w:type="dxa"/>
            <w:tcBorders>
              <w:top w:val="single" w:sz="4" w:space="0" w:color="7F7F7F"/>
              <w:left w:val="single" w:sz="4" w:space="0" w:color="7F7F7F"/>
              <w:bottom w:val="single" w:sz="4" w:space="0" w:color="7F7F7F"/>
              <w:right w:val="single" w:sz="4" w:space="0" w:color="7F7F7F"/>
            </w:tcBorders>
          </w:tcPr>
          <w:p w14:paraId="5F4CEA1C" w14:textId="77777777" w:rsidR="00131E3E" w:rsidRPr="000E45BC" w:rsidRDefault="00000000">
            <w:pPr>
              <w:spacing w:after="0" w:line="259" w:lineRule="auto"/>
              <w:ind w:left="0" w:firstLine="0"/>
            </w:pPr>
            <w:r w:rsidRPr="000E45BC">
              <w:t>CV</w:t>
            </w:r>
          </w:p>
        </w:tc>
      </w:tr>
      <w:tr w:rsidR="00131E3E" w:rsidRPr="000E45BC" w14:paraId="164014E1"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2A96B5FA" w14:textId="77777777" w:rsidR="00131E3E" w:rsidRPr="000E45BC" w:rsidRDefault="00000000">
            <w:pPr>
              <w:spacing w:after="0" w:line="259" w:lineRule="auto"/>
              <w:ind w:left="0" w:firstLine="0"/>
            </w:pPr>
            <w:r w:rsidRPr="000E45BC">
              <w:t>A</w:t>
            </w:r>
          </w:p>
        </w:tc>
        <w:tc>
          <w:tcPr>
            <w:tcW w:w="3309" w:type="dxa"/>
            <w:tcBorders>
              <w:top w:val="single" w:sz="4" w:space="0" w:color="7F7F7F"/>
              <w:left w:val="single" w:sz="4" w:space="0" w:color="7F7F7F"/>
              <w:bottom w:val="single" w:sz="4" w:space="0" w:color="7F7F7F"/>
              <w:right w:val="single" w:sz="4" w:space="0" w:color="7F7F7F"/>
            </w:tcBorders>
          </w:tcPr>
          <w:p w14:paraId="72D0122E" w14:textId="77777777" w:rsidR="00131E3E" w:rsidRPr="000E45BC" w:rsidRDefault="00000000">
            <w:pPr>
              <w:spacing w:after="0" w:line="259" w:lineRule="auto"/>
              <w:ind w:left="0" w:firstLine="0"/>
            </w:pPr>
            <w:r w:rsidRPr="000E45BC">
              <w:t>12%</w:t>
            </w:r>
          </w:p>
        </w:tc>
        <w:tc>
          <w:tcPr>
            <w:tcW w:w="3309" w:type="dxa"/>
            <w:tcBorders>
              <w:top w:val="single" w:sz="4" w:space="0" w:color="7F7F7F"/>
              <w:left w:val="single" w:sz="4" w:space="0" w:color="7F7F7F"/>
              <w:bottom w:val="single" w:sz="4" w:space="0" w:color="7F7F7F"/>
              <w:right w:val="single" w:sz="4" w:space="0" w:color="7F7F7F"/>
            </w:tcBorders>
          </w:tcPr>
          <w:p w14:paraId="3356712A" w14:textId="77777777" w:rsidR="00131E3E" w:rsidRPr="000E45BC" w:rsidRDefault="00000000">
            <w:pPr>
              <w:spacing w:after="0" w:line="259" w:lineRule="auto"/>
              <w:ind w:left="0" w:firstLine="0"/>
            </w:pPr>
            <w:r w:rsidRPr="000E45BC">
              <w:t>25%</w:t>
            </w:r>
          </w:p>
        </w:tc>
      </w:tr>
      <w:tr w:rsidR="00131E3E" w:rsidRPr="000E45BC" w14:paraId="2D7D2A33" w14:textId="77777777">
        <w:trPr>
          <w:trHeight w:val="460"/>
        </w:trPr>
        <w:tc>
          <w:tcPr>
            <w:tcW w:w="3309" w:type="dxa"/>
            <w:tcBorders>
              <w:top w:val="single" w:sz="4" w:space="0" w:color="7F7F7F"/>
              <w:left w:val="single" w:sz="4" w:space="0" w:color="7F7F7F"/>
              <w:bottom w:val="single" w:sz="4" w:space="0" w:color="7F7F7F"/>
              <w:right w:val="single" w:sz="4" w:space="0" w:color="7F7F7F"/>
            </w:tcBorders>
          </w:tcPr>
          <w:p w14:paraId="336DAD31" w14:textId="77777777" w:rsidR="00131E3E" w:rsidRPr="000E45BC" w:rsidRDefault="00000000">
            <w:pPr>
              <w:spacing w:after="0" w:line="259" w:lineRule="auto"/>
              <w:ind w:left="0" w:firstLine="0"/>
            </w:pPr>
            <w:r w:rsidRPr="000E45BC">
              <w:t>B</w:t>
            </w:r>
          </w:p>
        </w:tc>
        <w:tc>
          <w:tcPr>
            <w:tcW w:w="3309" w:type="dxa"/>
            <w:tcBorders>
              <w:top w:val="single" w:sz="4" w:space="0" w:color="7F7F7F"/>
              <w:left w:val="single" w:sz="4" w:space="0" w:color="7F7F7F"/>
              <w:bottom w:val="single" w:sz="4" w:space="0" w:color="7F7F7F"/>
              <w:right w:val="single" w:sz="4" w:space="0" w:color="7F7F7F"/>
            </w:tcBorders>
          </w:tcPr>
          <w:p w14:paraId="119A0626" w14:textId="77777777" w:rsidR="00131E3E" w:rsidRPr="000E45BC" w:rsidRDefault="00000000">
            <w:pPr>
              <w:spacing w:after="0" w:line="259" w:lineRule="auto"/>
              <w:ind w:left="0" w:firstLine="0"/>
            </w:pPr>
            <w:r w:rsidRPr="000E45BC">
              <w:t>18%</w:t>
            </w:r>
          </w:p>
        </w:tc>
        <w:tc>
          <w:tcPr>
            <w:tcW w:w="3309" w:type="dxa"/>
            <w:tcBorders>
              <w:top w:val="single" w:sz="4" w:space="0" w:color="7F7F7F"/>
              <w:left w:val="single" w:sz="4" w:space="0" w:color="7F7F7F"/>
              <w:bottom w:val="single" w:sz="4" w:space="0" w:color="7F7F7F"/>
              <w:right w:val="single" w:sz="4" w:space="0" w:color="7F7F7F"/>
            </w:tcBorders>
          </w:tcPr>
          <w:p w14:paraId="5CEA8F02" w14:textId="77777777" w:rsidR="00131E3E" w:rsidRPr="000E45BC" w:rsidRDefault="00000000">
            <w:pPr>
              <w:spacing w:after="0" w:line="259" w:lineRule="auto"/>
              <w:ind w:left="0" w:firstLine="0"/>
            </w:pPr>
            <w:r w:rsidRPr="000E45BC">
              <w:t>27.78%</w:t>
            </w:r>
          </w:p>
        </w:tc>
      </w:tr>
    </w:tbl>
    <w:p w14:paraId="35C8C4A3" w14:textId="77777777" w:rsidR="00131E3E" w:rsidRPr="000E45BC" w:rsidRDefault="00000000">
      <w:pPr>
        <w:ind w:left="-5"/>
      </w:pPr>
      <w:r w:rsidRPr="000E45BC">
        <w:t xml:space="preserve">Portfolio B has a higher standard deviation (5% compared with 3%), so it is riskier in absolute terms. However, its CV is also higher: approximately 27.78% compared with 25% for Portfolio A. </w:t>
      </w:r>
    </w:p>
    <w:p w14:paraId="722C8072" w14:textId="77777777" w:rsidR="00131E3E" w:rsidRPr="000E45BC" w:rsidRDefault="00000000">
      <w:pPr>
        <w:ind w:left="-5"/>
      </w:pPr>
      <w:r w:rsidRPr="000E45BC">
        <w:t xml:space="preserve">Therefore, based on CV, Portfolio B is not better per unit of return. It has slightly more relative variability for each unit of expected return than Portfolio A. </w:t>
      </w:r>
    </w:p>
    <w:p w14:paraId="30489073" w14:textId="77777777" w:rsidR="00131E3E" w:rsidRPr="000E45BC" w:rsidRDefault="00000000">
      <w:pPr>
        <w:ind w:left="-5"/>
      </w:pPr>
      <w:r w:rsidRPr="000E45BC">
        <w:t xml:space="preserve">SD alone measures absolute dispersion and does not account for the size of the mean return. CV accounts for both variability and the mean, making it useful when comparing investments with different average returns. </w:t>
      </w:r>
    </w:p>
    <w:p w14:paraId="6ADA4924" w14:textId="77777777" w:rsidR="00131E3E" w:rsidRPr="000E45BC" w:rsidRDefault="00000000">
      <w:pPr>
        <w:pStyle w:val="Heading2"/>
        <w:ind w:left="-5"/>
      </w:pPr>
      <w:r w:rsidRPr="000E45BC">
        <w:t xml:space="preserve">Conclusion </w:t>
      </w:r>
    </w:p>
    <w:p w14:paraId="5334E137" w14:textId="77777777" w:rsidR="00131E3E" w:rsidRPr="000E45BC" w:rsidRDefault="00000000">
      <w:pPr>
        <w:ind w:left="-5"/>
      </w:pPr>
      <w:r w:rsidRPr="000E45BC">
        <w:t xml:space="preserve">The investor's first statement is correct: Portfolio B is riskier in absolute terms. However, the second part is not supported by </w:t>
      </w:r>
      <w:proofErr w:type="gramStart"/>
      <w:r w:rsidRPr="000E45BC">
        <w:t>the CV</w:t>
      </w:r>
      <w:proofErr w:type="gramEnd"/>
      <w:r w:rsidRPr="000E45BC">
        <w:t xml:space="preserve"> values because Portfolio B has the higher relative risk (27.78% versus 25%). </w:t>
      </w:r>
    </w:p>
    <w:p w14:paraId="2EB0CDA1" w14:textId="77777777" w:rsidR="00131E3E" w:rsidRPr="000E45BC" w:rsidRDefault="00000000">
      <w:pPr>
        <w:pStyle w:val="Heading3"/>
        <w:ind w:left="-5"/>
      </w:pPr>
      <w:r w:rsidRPr="000E45BC">
        <w:t xml:space="preserve">5. Outlier's Effect on Variance </w:t>
      </w:r>
    </w:p>
    <w:p w14:paraId="4FCD5A60" w14:textId="77777777" w:rsidR="00131E3E" w:rsidRPr="000E45BC" w:rsidRDefault="00000000">
      <w:pPr>
        <w:ind w:left="-5"/>
      </w:pPr>
      <w:r w:rsidRPr="000E45BC">
        <w:t xml:space="preserve">A dataset of 10 values has variance = 25. One value, originally 40 (close to the mean of 42), is mistakenly recorded as 400. Without recalculating exactly, explain directionally and reason about the magnitude of distortion to (a) the mean, (b) the variance — and why variance is affected disproportionately more than the mean. </w:t>
      </w:r>
    </w:p>
    <w:p w14:paraId="1410FA42" w14:textId="77777777" w:rsidR="00131E3E" w:rsidRPr="000E45BC" w:rsidRDefault="00000000">
      <w:pPr>
        <w:pStyle w:val="Heading2"/>
        <w:ind w:left="-5"/>
      </w:pPr>
      <w:r w:rsidRPr="000E45BC">
        <w:t xml:space="preserve">Solution </w:t>
      </w:r>
    </w:p>
    <w:p w14:paraId="6A5D603C" w14:textId="77777777" w:rsidR="00131E3E" w:rsidRPr="000E45BC" w:rsidRDefault="00000000">
      <w:pPr>
        <w:ind w:left="-5"/>
      </w:pPr>
      <w:r w:rsidRPr="000E45BC">
        <w:t xml:space="preserve">The original value 40 is close to the mean of 42, so it contributes only a small deviation from the </w:t>
      </w:r>
      <w:proofErr w:type="spellStart"/>
      <w:r w:rsidRPr="000E45BC">
        <w:t>centre</w:t>
      </w:r>
      <w:proofErr w:type="spellEnd"/>
      <w:r w:rsidRPr="000E45BC">
        <w:t xml:space="preserve">. When it is incorrectly changed to 400, it becomes </w:t>
      </w:r>
      <w:proofErr w:type="gramStart"/>
      <w:r w:rsidRPr="000E45BC">
        <w:t>an extremely</w:t>
      </w:r>
      <w:proofErr w:type="gramEnd"/>
      <w:r w:rsidRPr="000E45BC">
        <w:t xml:space="preserve"> large value relative to the other observations. </w:t>
      </w:r>
    </w:p>
    <w:p w14:paraId="1B41C8B9" w14:textId="77777777" w:rsidR="00131E3E" w:rsidRPr="000E45BC" w:rsidRDefault="00000000">
      <w:pPr>
        <w:pStyle w:val="Heading2"/>
        <w:ind w:left="-5"/>
      </w:pPr>
      <w:r w:rsidRPr="000E45BC">
        <w:t xml:space="preserve">(a) Effect on the Mean </w:t>
      </w:r>
    </w:p>
    <w:p w14:paraId="45BE1C66" w14:textId="77777777" w:rsidR="00131E3E" w:rsidRPr="000E45BC" w:rsidRDefault="00000000">
      <w:pPr>
        <w:ind w:left="-5"/>
      </w:pPr>
      <w:r w:rsidRPr="000E45BC">
        <w:t xml:space="preserve">The original total of the 10 observations can be inferred from the mean of 42: </w:t>
      </w:r>
    </w:p>
    <w:p w14:paraId="295461ED" w14:textId="77777777" w:rsidR="00131E3E" w:rsidRPr="000E45BC" w:rsidRDefault="00000000">
      <w:pPr>
        <w:spacing w:after="243" w:line="259" w:lineRule="auto"/>
        <w:ind w:left="3218" w:right="3185"/>
        <w:jc w:val="center"/>
      </w:pPr>
      <w:r w:rsidRPr="000E45BC">
        <w:rPr>
          <w:b/>
        </w:rPr>
        <w:t>Original total = 10 × 42 = 420</w:t>
      </w:r>
      <w:r w:rsidRPr="000E45BC">
        <w:t xml:space="preserve"> </w:t>
      </w:r>
    </w:p>
    <w:p w14:paraId="253D9804" w14:textId="77777777" w:rsidR="00131E3E" w:rsidRPr="000E45BC" w:rsidRDefault="00000000">
      <w:pPr>
        <w:ind w:left="-5"/>
      </w:pPr>
      <w:r w:rsidRPr="000E45BC">
        <w:t xml:space="preserve">Replacing 40 by 400 increases the total by: </w:t>
      </w:r>
    </w:p>
    <w:p w14:paraId="46FD9FE7" w14:textId="77777777" w:rsidR="00131E3E" w:rsidRPr="000E45BC" w:rsidRDefault="00000000">
      <w:pPr>
        <w:spacing w:after="243" w:line="259" w:lineRule="auto"/>
        <w:ind w:left="3218" w:right="3184"/>
        <w:jc w:val="center"/>
      </w:pPr>
      <w:r w:rsidRPr="000E45BC">
        <w:rPr>
          <w:b/>
        </w:rPr>
        <w:t>400 − 40 = 360</w:t>
      </w:r>
      <w:r w:rsidRPr="000E45BC">
        <w:t xml:space="preserve"> </w:t>
      </w:r>
    </w:p>
    <w:p w14:paraId="0AEC4194" w14:textId="77777777" w:rsidR="00131E3E" w:rsidRPr="000E45BC" w:rsidRDefault="00000000">
      <w:pPr>
        <w:ind w:left="-5"/>
      </w:pPr>
      <w:r w:rsidRPr="000E45BC">
        <w:t xml:space="preserve">New total = 420 + 360 = 780. Hence, the new </w:t>
      </w:r>
      <w:proofErr w:type="gramStart"/>
      <w:r w:rsidRPr="000E45BC">
        <w:t>mean</w:t>
      </w:r>
      <w:proofErr w:type="gramEnd"/>
      <w:r w:rsidRPr="000E45BC">
        <w:t xml:space="preserve"> becomes: </w:t>
      </w:r>
    </w:p>
    <w:p w14:paraId="249C8A62" w14:textId="77777777" w:rsidR="00131E3E" w:rsidRPr="000E45BC" w:rsidRDefault="00000000">
      <w:pPr>
        <w:spacing w:after="243" w:line="259" w:lineRule="auto"/>
        <w:ind w:left="3218" w:right="3184"/>
        <w:jc w:val="center"/>
      </w:pPr>
      <w:r w:rsidRPr="000E45BC">
        <w:rPr>
          <w:b/>
        </w:rPr>
        <w:lastRenderedPageBreak/>
        <w:t>New mean = 780 / 10 = 78</w:t>
      </w:r>
      <w:r w:rsidRPr="000E45BC">
        <w:t xml:space="preserve"> </w:t>
      </w:r>
    </w:p>
    <w:p w14:paraId="24758D3F" w14:textId="77777777" w:rsidR="00131E3E" w:rsidRPr="000E45BC" w:rsidRDefault="00000000">
      <w:pPr>
        <w:ind w:left="-5"/>
      </w:pPr>
      <w:r w:rsidRPr="000E45BC">
        <w:t xml:space="preserve">Thus, the </w:t>
      </w:r>
      <w:proofErr w:type="gramStart"/>
      <w:r w:rsidRPr="000E45BC">
        <w:t>mean</w:t>
      </w:r>
      <w:proofErr w:type="gramEnd"/>
      <w:r w:rsidRPr="000E45BC">
        <w:t xml:space="preserve"> increases from 42 to 78. The </w:t>
      </w:r>
      <w:proofErr w:type="gramStart"/>
      <w:r w:rsidRPr="000E45BC">
        <w:t>mean</w:t>
      </w:r>
      <w:proofErr w:type="gramEnd"/>
      <w:r w:rsidRPr="000E45BC">
        <w:t xml:space="preserve"> is pulled upward substantially because the erroneous value is extremely large. </w:t>
      </w:r>
    </w:p>
    <w:p w14:paraId="4CB873D7" w14:textId="77777777" w:rsidR="00131E3E" w:rsidRPr="000E45BC" w:rsidRDefault="00000000">
      <w:pPr>
        <w:pStyle w:val="Heading2"/>
        <w:ind w:left="-5"/>
      </w:pPr>
      <w:r w:rsidRPr="000E45BC">
        <w:t xml:space="preserve">(b) Effect on the Variance </w:t>
      </w:r>
    </w:p>
    <w:p w14:paraId="5B40E3A8" w14:textId="77777777" w:rsidR="00131E3E" w:rsidRPr="000E45BC" w:rsidRDefault="00000000">
      <w:pPr>
        <w:ind w:left="-5"/>
      </w:pPr>
      <w:r w:rsidRPr="000E45BC">
        <w:t xml:space="preserve">The variance is affected much more severely. Variance is based on squared deviations from the </w:t>
      </w:r>
      <w:proofErr w:type="gramStart"/>
      <w:r w:rsidRPr="000E45BC">
        <w:t>mean</w:t>
      </w:r>
      <w:proofErr w:type="gramEnd"/>
      <w:r w:rsidRPr="000E45BC">
        <w:t xml:space="preserve">. Therefore, a very large deviation is squared, causing a disproportionately large contribution. </w:t>
      </w:r>
    </w:p>
    <w:p w14:paraId="636A9B17" w14:textId="77777777" w:rsidR="00131E3E" w:rsidRPr="000E45BC" w:rsidRDefault="00000000">
      <w:pPr>
        <w:ind w:left="-5"/>
      </w:pPr>
      <w:r w:rsidRPr="000E45BC">
        <w:t xml:space="preserve">For example, relative to the original mean of 42, the original value 40 is only 2 units away: </w:t>
      </w:r>
    </w:p>
    <w:p w14:paraId="0BCCB340" w14:textId="77777777" w:rsidR="00131E3E" w:rsidRPr="000E45BC" w:rsidRDefault="00000000">
      <w:pPr>
        <w:spacing w:after="243" w:line="259" w:lineRule="auto"/>
        <w:ind w:left="3218" w:right="3184"/>
        <w:jc w:val="center"/>
      </w:pPr>
      <w:r w:rsidRPr="000E45BC">
        <w:rPr>
          <w:b/>
        </w:rPr>
        <w:t xml:space="preserve">(40 − </w:t>
      </w:r>
      <w:proofErr w:type="gramStart"/>
      <w:r w:rsidRPr="000E45BC">
        <w:rPr>
          <w:b/>
        </w:rPr>
        <w:t>42)²</w:t>
      </w:r>
      <w:proofErr w:type="gramEnd"/>
      <w:r w:rsidRPr="000E45BC">
        <w:rPr>
          <w:b/>
        </w:rPr>
        <w:t xml:space="preserve"> = 4</w:t>
      </w:r>
      <w:r w:rsidRPr="000E45BC">
        <w:t xml:space="preserve"> </w:t>
      </w:r>
    </w:p>
    <w:p w14:paraId="47055552" w14:textId="77777777" w:rsidR="00131E3E" w:rsidRPr="000E45BC" w:rsidRDefault="00000000">
      <w:pPr>
        <w:ind w:left="-5"/>
      </w:pPr>
      <w:r w:rsidRPr="000E45BC">
        <w:t xml:space="preserve">The incorrectly recorded value 400 is 358 units above 42: </w:t>
      </w:r>
    </w:p>
    <w:p w14:paraId="32A71809" w14:textId="77777777" w:rsidR="00131E3E" w:rsidRPr="000E45BC" w:rsidRDefault="00000000">
      <w:pPr>
        <w:spacing w:after="243" w:line="259" w:lineRule="auto"/>
        <w:ind w:left="3218" w:right="3184"/>
        <w:jc w:val="center"/>
      </w:pPr>
      <w:r w:rsidRPr="000E45BC">
        <w:rPr>
          <w:b/>
        </w:rPr>
        <w:t xml:space="preserve">(400 − </w:t>
      </w:r>
      <w:proofErr w:type="gramStart"/>
      <w:r w:rsidRPr="000E45BC">
        <w:rPr>
          <w:b/>
        </w:rPr>
        <w:t>42)²</w:t>
      </w:r>
      <w:proofErr w:type="gramEnd"/>
      <w:r w:rsidRPr="000E45BC">
        <w:rPr>
          <w:b/>
        </w:rPr>
        <w:t xml:space="preserve"> = 358² = 128,164</w:t>
      </w:r>
      <w:r w:rsidRPr="000E45BC">
        <w:t xml:space="preserve"> </w:t>
      </w:r>
    </w:p>
    <w:p w14:paraId="4F51E4AA" w14:textId="77777777" w:rsidR="00131E3E" w:rsidRPr="000E45BC" w:rsidRDefault="00000000">
      <w:pPr>
        <w:ind w:left="-5"/>
      </w:pPr>
      <w:r w:rsidRPr="000E45BC">
        <w:t xml:space="preserve">This illustrates why the variance can increase enormously. The exact new variance depends on the original observations and the variance convention being used; however, the direction and magnitude of the distortion are clear: the variance becomes dramatically larger. </w:t>
      </w:r>
    </w:p>
    <w:p w14:paraId="13BE2DF8" w14:textId="77777777" w:rsidR="00131E3E" w:rsidRPr="000E45BC" w:rsidRDefault="00000000">
      <w:pPr>
        <w:pStyle w:val="Heading2"/>
        <w:ind w:left="-5"/>
      </w:pPr>
      <w:r w:rsidRPr="000E45BC">
        <w:t xml:space="preserve">Why Variance Is Affected More Than the Mean </w:t>
      </w:r>
    </w:p>
    <w:p w14:paraId="01F63F44" w14:textId="77777777" w:rsidR="00131E3E" w:rsidRPr="000E45BC" w:rsidRDefault="00000000">
      <w:pPr>
        <w:ind w:left="-5"/>
      </w:pPr>
      <w:r w:rsidRPr="000E45BC">
        <w:t xml:space="preserve">The mean changes linearly with the value: replacing 40 with 400 changes the total by only 360, which changes the mean by 36 for 10 observations. Variance, in contrast, uses squared deviations. Squaring a very large deviation magnifies its effect, so a single extreme error can cause variance to increase by a very large amount. </w:t>
      </w:r>
    </w:p>
    <w:p w14:paraId="5EE5C1B5" w14:textId="77777777" w:rsidR="00131E3E" w:rsidRPr="000E45BC" w:rsidRDefault="00000000">
      <w:pPr>
        <w:pStyle w:val="Heading2"/>
        <w:ind w:left="-5"/>
      </w:pPr>
      <w:r w:rsidRPr="000E45BC">
        <w:t xml:space="preserve">Conclusion </w:t>
      </w:r>
    </w:p>
    <w:p w14:paraId="2F452AD4" w14:textId="77777777" w:rsidR="00131E3E" w:rsidRPr="000E45BC" w:rsidRDefault="00000000">
      <w:pPr>
        <w:ind w:left="-5"/>
      </w:pPr>
      <w:r w:rsidRPr="000E45BC">
        <w:t xml:space="preserve">The incorrect recording of 400 pulls the mean upward and causes a much more severe increase in variance. The </w:t>
      </w:r>
      <w:proofErr w:type="gramStart"/>
      <w:r w:rsidRPr="000E45BC">
        <w:t>mean</w:t>
      </w:r>
      <w:proofErr w:type="gramEnd"/>
      <w:r w:rsidRPr="000E45BC">
        <w:t xml:space="preserve"> is affected directly by the magnitude of the erroneous value, while variance magnifies large deviations through squaring. Hence, variance is disproportionately sensitive to extreme values and data-entry errors.</w:t>
      </w:r>
    </w:p>
    <w:sectPr w:rsidR="00131E3E" w:rsidRPr="000E45BC">
      <w:pgSz w:w="12240" w:h="15840"/>
      <w:pgMar w:top="1013" w:right="1175" w:bottom="1182"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E3E"/>
    <w:rsid w:val="000E45BC"/>
    <w:rsid w:val="00131E3E"/>
    <w:rsid w:val="00C15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3CAB"/>
  <w15:docId w15:val="{8DDA7098-2DE8-4A60-8862-6AE7AAA6A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2" w:line="306"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007"/>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43" w:line="259" w:lineRule="auto"/>
      <w:ind w:left="10" w:hanging="10"/>
      <w:outlineLvl w:val="1"/>
    </w:pPr>
    <w:rPr>
      <w:rFonts w:ascii="Times New Roman" w:eastAsia="Times New Roman" w:hAnsi="Times New Roman" w:cs="Times New Roman"/>
      <w:b/>
      <w:color w:val="4E81BD"/>
    </w:rPr>
  </w:style>
  <w:style w:type="paragraph" w:styleId="Heading3">
    <w:name w:val="heading 3"/>
    <w:next w:val="Normal"/>
    <w:link w:val="Heading3Char"/>
    <w:uiPriority w:val="9"/>
    <w:unhideWhenUsed/>
    <w:qFormat/>
    <w:pPr>
      <w:keepNext/>
      <w:keepLines/>
      <w:spacing w:after="43" w:line="259" w:lineRule="auto"/>
      <w:ind w:left="10" w:hanging="10"/>
      <w:outlineLvl w:val="2"/>
    </w:pPr>
    <w:rPr>
      <w:rFonts w:ascii="Times New Roman" w:eastAsia="Times New Roman" w:hAnsi="Times New Roman" w:cs="Times New Roman"/>
      <w:b/>
      <w:color w:val="355E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4E81BD"/>
      <w:sz w:val="2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3Char">
    <w:name w:val="Heading 3 Char"/>
    <w:link w:val="Heading3"/>
    <w:rPr>
      <w:rFonts w:ascii="Times New Roman" w:eastAsia="Times New Roman" w:hAnsi="Times New Roman" w:cs="Times New Roman"/>
      <w:b/>
      <w:color w:val="355E9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1265</Words>
  <Characters>7214</Characters>
  <Application>Microsoft Office Word</Application>
  <DocSecurity>0</DocSecurity>
  <Lines>60</Lines>
  <Paragraphs>16</Paragraphs>
  <ScaleCrop>false</ScaleCrop>
  <Company>HP</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dc:title>
  <dc:subject/>
  <dc:creator>PURNAKISHOR BHAVANAM</dc:creator>
  <cp:keywords/>
  <cp:lastModifiedBy>PURNAKISHOR BHAVANAM</cp:lastModifiedBy>
  <cp:revision>2</cp:revision>
  <dcterms:created xsi:type="dcterms:W3CDTF">2026-08-18T09:07:00Z</dcterms:created>
  <dcterms:modified xsi:type="dcterms:W3CDTF">2026-08-18T09:07:00Z</dcterms:modified>
</cp:coreProperties>
</file>