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SIMATS ENGINEERING</w:t>
      </w:r>
    </w:p>
    <w:p>
      <w:pPr>
        <w:spacing w:after="120"/>
        <w:jc w:val="center"/>
      </w:pPr>
      <w:r>
        <w:rPr>
          <w:b/>
          <w:bCs/>
          <w:sz w:val="24"/>
          <w:szCs w:val="24"/>
        </w:rPr>
        <w:t xml:space="preserve">ASSESSMENT TOOL 2: Industry Problem Solving Task</w:t>
      </w:r>
    </w:p>
    <w:p>
      <w:pPr>
        <w:spacing w:after="1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175"/>
        <w:gridCol w:w="1800"/>
        <w:gridCol w:w="1975"/>
      </w:tblGrid>
      <w:tr>
        <w:tc>
          <w:tcPr>
            <w:tcW w:type="dxa" w:w="2400"/>
          </w:tcPr>
          <w:p>
            <w:r>
              <w:rPr>
                <w:b/>
                <w:bCs/>
              </w:rPr>
              <w:t xml:space="preserve">COURSE NAME:</w:t>
            </w:r>
          </w:p>
        </w:tc>
        <w:tc>
          <w:tcPr>
            <w:tcW w:type="dxa" w:w="3175"/>
          </w:tcPr>
          <w:p>
            <w:r>
              <w:t xml:space="preserve">Cloud Computing and Big Data Analytics</w:t>
            </w:r>
          </w:p>
        </w:tc>
        <w:tc>
          <w:tcPr>
            <w:tcW w:type="dxa" w:w="1800"/>
          </w:tcPr>
          <w:p>
            <w:r>
              <w:rPr>
                <w:b/>
                <w:bCs/>
              </w:rPr>
              <w:t xml:space="preserve">COURSE CODE:</w:t>
            </w:r>
          </w:p>
        </w:tc>
        <w:tc>
          <w:tcPr>
            <w:tcW w:type="dxa" w:w="1975"/>
          </w:tcPr>
          <w:p>
            <w:r>
              <w:t xml:space="preserve">CSA1558</w:t>
            </w:r>
          </w:p>
        </w:tc>
      </w:tr>
    </w:tbl>
    <w:p>
      <w:pPr>
        <w:spacing w:after="120"/>
      </w:pPr>
      <w:r>
        <w:t xml:space="preserve"/>
      </w:r>
    </w:p>
    <w:p>
      <w:pPr>
        <w:spacing w:after="120"/>
      </w:pPr>
      <w:r>
        <w:rPr>
          <w:b/>
          <w:bCs/>
          <w:i/>
          <w:iCs/>
        </w:rPr>
        <w:t xml:space="preserve">COURSE OUTCOME COVERED</w:t>
      </w:r>
    </w:p>
    <w:p>
      <w:pPr>
        <w:spacing w:after="120"/>
      </w:pPr>
      <w:r>
        <w:rPr>
          <w:i/>
          <w:iCs/>
        </w:rPr>
        <w:t xml:space="preserve">CO4: Analyze big data characteristics and challenges across domains including security and application aspects. (BL4)</w:t>
      </w:r>
    </w:p>
    <w:p>
      <w:pPr>
        <w:spacing w:after="120"/>
      </w:pPr>
      <w:r>
        <w:t xml:space="preserve"/>
      </w:r>
    </w:p>
    <w:p>
      <w:pPr>
        <w:spacing w:after="120"/>
      </w:pPr>
      <w:r>
        <w:rPr>
          <w:b/>
          <w:bCs/>
        </w:rPr>
        <w:t xml:space="preserve">Dave's Taxonomy: Articulation (Level 4)   Question Count: 5        Total Marks: 40</w:t>
      </w:r>
    </w:p>
    <w:p>
      <w:pPr>
        <w:spacing w:after="120"/>
      </w:pPr>
      <w:r>
        <w:rPr>
          <w:b/>
          <w:bCs/>
        </w:rPr>
        <w:t xml:space="preserve">Duration: 60 Minutes</w:t>
      </w:r>
    </w:p>
    <w:p>
      <w:pPr>
        <w:spacing w:after="120"/>
      </w:pPr>
      <w:r>
        <w:t xml:space="preserve"/>
      </w:r>
    </w:p>
    <w:p>
      <w:pPr>
        <w:spacing w:after="120"/>
      </w:pPr>
      <w:r>
        <w:rPr>
          <w:b/>
          <w:bCs/>
          <w:i/>
          <w:iCs/>
        </w:rPr>
        <w:t xml:space="preserve">Code of Conduct:</w:t>
      </w:r>
    </w:p>
    <w:p>
      <w:pPr>
        <w:spacing w:after="120"/>
      </w:pPr>
      <w:r>
        <w:rPr>
          <w:i/>
          <w:iCs/>
        </w:rPr>
        <w:t xml:space="preserve">I Arunpandian K, Reg No: 192511086, certify that this submission is my original work and that I have adhered to the guidelines specified for this assessment.</w:t>
      </w:r>
    </w:p>
    <w:p>
      <w:pPr>
        <w:spacing w:after="120"/>
      </w:pPr>
      <w:r>
        <w:rPr>
          <w:i/>
          <w:iCs/>
        </w:rPr>
        <w:t xml:space="preserve">I understand that any violation of academic integrity rules will result in disciplinary action.</w:t>
      </w:r>
    </w:p>
    <w:p>
      <w:pPr>
        <w:spacing w:after="120"/>
      </w:pPr>
      <w:r>
        <w:rPr>
          <w:b/>
          <w:bCs/>
          <w:i/>
          <w:iCs/>
        </w:rPr>
        <w:t xml:space="preserve">Signature of the student: ____________________</w:t>
      </w:r>
    </w:p>
    <w:p>
      <w:pPr>
        <w:spacing w:after="120"/>
      </w:pPr>
      <w:r>
        <w:t xml:space="preserve"/>
      </w:r>
    </w:p>
    <w:p>
      <w:pPr>
        <w:spacing w:after="120"/>
        <w:jc w:val="center"/>
      </w:pPr>
      <w:r>
        <w:rPr>
          <w:b/>
          <w:bCs/>
          <w:sz w:val="24"/>
          <w:szCs w:val="24"/>
        </w:rPr>
        <w:t xml:space="preserve">Industry Problem Solving Task</w:t>
      </w:r>
    </w:p>
    <w:p>
      <w:pPr>
        <w:spacing w:after="120"/>
      </w:pPr>
      <w:r>
        <w:t xml:space="preserve"/>
      </w:r>
    </w:p>
    <w:p>
      <w:pPr>
        <w:pStyle w:val="Heading2"/>
        <w:spacing w:after="100" w:before="300"/>
      </w:pPr>
      <w:r>
        <w:rPr>
          <w:b/>
          <w:bCs/>
          <w:color w:val="1F4E79"/>
        </w:rPr>
        <w:t xml:space="preserve">1. Retail Data Optimization Problem</w:t>
      </w:r>
    </w:p>
    <w:p>
      <w:pPr>
        <w:spacing w:after="120"/>
      </w:pPr>
      <w:r>
        <w:rPr>
          <w:i/>
          <w:iCs/>
        </w:rPr>
        <w:t xml:space="preserve">A retail chain operates both physical stores and an online platform. It generates large volumes of sales, inventory, and customer behavior data. The company wants real-time inventory tracking and demand forecasting. It also aims to deliver personalized marketing recommendations to customers. Design a big data architecture to support these requirements. Explain the tools, technologies, and analytics models you would use.</w:t>
      </w:r>
    </w:p>
    <w:p>
      <w:pPr>
        <w:spacing w:after="120"/>
      </w:pPr>
      <w:r>
        <w:rPr>
          <w:b/>
          <w:bCs/>
          <w:color w:val="555555"/>
          <w:sz w:val="20"/>
          <w:szCs w:val="20"/>
        </w:rPr>
        <w:t xml:space="preserve">Framework / points to develop into your answer:</w:t>
      </w:r>
    </w:p>
    <w:p>
      <w:pPr>
        <w:pStyle w:val="ListParagraph"/>
        <w:numPr>
          <w:ilvl w:val="0"/>
          <w:numId w:val="2"/>
        </w:numPr>
        <w:spacing w:after="60"/>
      </w:pPr>
      <w:r>
        <w:t xml:space="preserve">Context: data sources (POS, e-commerce clickstream, warehouse sensors, CRM); business goals (reduce stockouts, forecast demand, personalize offers).</w:t>
      </w:r>
    </w:p>
    <w:p>
      <w:pPr>
        <w:pStyle w:val="ListParagraph"/>
        <w:numPr>
          <w:ilvl w:val="0"/>
          <w:numId w:val="2"/>
        </w:numPr>
        <w:spacing w:after="60"/>
      </w:pPr>
      <w:r>
        <w:t xml:space="preserve">Concepts/tools: Kafka/Kinesis for ingestion; data lake + warehouse for storage; Spark/Flink for processing (Lambda/Kappa architecture); time-series forecasting (ARIMA/Prophet/XGBoost); recommendation engines (collaborative filtering).</w:t>
      </w:r>
    </w:p>
    <w:p>
      <w:pPr>
        <w:pStyle w:val="ListParagraph"/>
        <w:numPr>
          <w:ilvl w:val="0"/>
          <w:numId w:val="2"/>
        </w:numPr>
        <w:spacing w:after="60"/>
      </w:pPr>
      <w:r>
        <w:t xml:space="preserve">Solution design: layered architecture (Sources -&gt; Ingestion -&gt; Storage -&gt; Processing -&gt; Serving); real-time vs. batch flows; horizontal scaling/partitioning by store or region.</w:t>
      </w:r>
    </w:p>
    <w:p>
      <w:pPr>
        <w:pStyle w:val="ListParagraph"/>
        <w:numPr>
          <w:ilvl w:val="0"/>
          <w:numId w:val="2"/>
        </w:numPr>
        <w:spacing w:after="60"/>
      </w:pPr>
      <w:r>
        <w:t xml:space="preserve">Security/risk: customer PII protection, encryption and access control, data quality/consistency across stores.</w:t>
      </w:r>
    </w:p>
    <w:p>
      <w:pPr>
        <w:spacing w:after="120"/>
      </w:pPr>
      <w:r>
        <w:rPr>
          <w:b/>
          <w:bCs/>
        </w:rPr>
        <w:t xml:space="preserve">Your Answer:</w:t>
      </w:r>
    </w:p>
    <w:p>
      <w:pPr>
        <w:spacing w:after="80" w:before="160"/>
      </w:pPr>
      <w:r>
        <w:rPr>
          <w:b/>
          <w:bCs/>
          <w:color w:val="1F4E79"/>
        </w:rPr>
        <w:t xml:space="preserve">Overview</w:t>
      </w:r>
    </w:p>
    <w:p>
      <w:pPr>
        <w:spacing w:after="120"/>
      </w:pPr>
      <w:r>
        <w:t xml:space="preserve">The retail chain needs a unified big data architecture that ingests data from physical stores (POS), the e-commerce platform (clickstream), warehouse sensors, and CRM systems, and turns it into real-time inventory visibility, demand forecasts, and personalized recommendations.</w:t>
      </w:r>
    </w:p>
    <w:p>
      <w:pPr>
        <w:spacing w:after="80" w:before="160"/>
      </w:pPr>
      <w:r>
        <w:rPr>
          <w:b/>
          <w:bCs/>
          <w:color w:val="1F4E79"/>
        </w:rPr>
        <w:t xml:space="preserve">Data Sources</w:t>
      </w:r>
    </w:p>
    <w:p>
      <w:pPr>
        <w:pStyle w:val="ListParagraph"/>
        <w:numPr>
          <w:ilvl w:val="0"/>
          <w:numId w:val="2"/>
        </w:numPr>
        <w:spacing w:after="60"/>
      </w:pPr>
      <w:r>
        <w:t xml:space="preserve">POS transaction logs from physical stores (item, price, quantity, timestamp, store ID).</w:t>
      </w:r>
    </w:p>
    <w:p>
      <w:pPr>
        <w:pStyle w:val="ListParagraph"/>
        <w:numPr>
          <w:ilvl w:val="0"/>
          <w:numId w:val="2"/>
        </w:numPr>
        <w:spacing w:after="60"/>
      </w:pPr>
      <w:r>
        <w:t xml:space="preserve">E-commerce clickstream and cart/checkout events.</w:t>
      </w:r>
    </w:p>
    <w:p>
      <w:pPr>
        <w:pStyle w:val="ListParagraph"/>
        <w:numPr>
          <w:ilvl w:val="0"/>
          <w:numId w:val="2"/>
        </w:numPr>
        <w:spacing w:after="60"/>
      </w:pPr>
      <w:r>
        <w:t xml:space="preserve">Warehouse and shelf sensors (RFID/IoT) for stock levels.</w:t>
      </w:r>
    </w:p>
    <w:p>
      <w:pPr>
        <w:pStyle w:val="ListParagraph"/>
        <w:numPr>
          <w:ilvl w:val="0"/>
          <w:numId w:val="2"/>
        </w:numPr>
        <w:spacing w:after="60"/>
      </w:pPr>
      <w:r>
        <w:t xml:space="preserve">CRM and loyalty program data for customer profiles and purchase history.</w:t>
      </w:r>
    </w:p>
    <w:p>
      <w:pPr>
        <w:spacing w:after="80" w:before="160"/>
      </w:pPr>
      <w:r>
        <w:rPr>
          <w:b/>
          <w:bCs/>
          <w:color w:val="1F4E79"/>
        </w:rPr>
        <w:t xml:space="preserve">Architecture (Layered / Lambda-Kappa Hybrid)</w:t>
      </w:r>
    </w:p>
    <w:p>
      <w:pPr>
        <w:pStyle w:val="ListParagraph"/>
        <w:numPr>
          <w:ilvl w:val="0"/>
          <w:numId w:val="2"/>
        </w:numPr>
        <w:spacing w:after="60"/>
      </w:pPr>
      <w:r>
        <w:t xml:space="preserve">Ingestion Layer: Apache Kafka (or AWS Kinesis) collects events from POS terminals, the website, and IoT sensors as continuous streams, with topics partitioned by store/region for scalability.</w:t>
      </w:r>
    </w:p>
    <w:p>
      <w:pPr>
        <w:pStyle w:val="ListParagraph"/>
        <w:numPr>
          <w:ilvl w:val="0"/>
          <w:numId w:val="2"/>
        </w:numPr>
        <w:spacing w:after="60"/>
      </w:pPr>
      <w:r>
        <w:t xml:space="preserve">Storage Layer: A cloud data lake (S3/ADLS/HDFS) stores raw and semi-processed data cheaply; a curated data warehouse (Snowflake/BigQuery/Redshift) stores cleaned, query-ready tables for BI and analytics.</w:t>
      </w:r>
    </w:p>
    <w:p>
      <w:pPr>
        <w:pStyle w:val="ListParagraph"/>
        <w:numPr>
          <w:ilvl w:val="0"/>
          <w:numId w:val="2"/>
        </w:numPr>
        <w:spacing w:after="60"/>
      </w:pPr>
      <w:r>
        <w:t xml:space="preserve">Processing Layer: Apache Spark Structured Streaming or Flink handles the real-time (speed) path for inventory updates and alerts; scheduled Spark batch jobs handle the historical (batch) path for model training and reporting - a Lambda architecture, or Kappa if a single streaming engine is preferred.</w:t>
      </w:r>
    </w:p>
    <w:p>
      <w:pPr>
        <w:pStyle w:val="ListParagraph"/>
        <w:numPr>
          <w:ilvl w:val="0"/>
          <w:numId w:val="2"/>
        </w:numPr>
        <w:spacing w:after="60"/>
      </w:pPr>
      <w:r>
        <w:t xml:space="preserve">Serving Layer: A fast key-value/OLAP store (Redis, Druid, or Cassandra) serves low-latency dashboards and app queries; APIs expose inventory status and recommendations to store systems and the website.</w:t>
      </w:r>
    </w:p>
    <w:p>
      <w:pPr>
        <w:spacing w:after="80" w:before="160"/>
      </w:pPr>
      <w:r>
        <w:rPr>
          <w:b/>
          <w:bCs/>
          <w:color w:val="1F4E79"/>
        </w:rPr>
        <w:t xml:space="preserve">Analytics Models</w:t>
      </w:r>
    </w:p>
    <w:p>
      <w:pPr>
        <w:pStyle w:val="ListParagraph"/>
        <w:numPr>
          <w:ilvl w:val="0"/>
          <w:numId w:val="2"/>
        </w:numPr>
        <w:spacing w:after="60"/>
      </w:pPr>
      <w:r>
        <w:t xml:space="preserve">Demand forecasting: time-series models such as ARIMA/Prophet for baseline seasonal demand, and gradient-boosted trees (XGBoost/LightGBM) that incorporate promotions, weather, and events for higher accuracy.</w:t>
      </w:r>
    </w:p>
    <w:p>
      <w:pPr>
        <w:pStyle w:val="ListParagraph"/>
        <w:numPr>
          <w:ilvl w:val="0"/>
          <w:numId w:val="2"/>
        </w:numPr>
        <w:spacing w:after="60"/>
      </w:pPr>
      <w:r>
        <w:t xml:space="preserve">Inventory optimization: reorder-point and safety-stock calculations driven by the forecast output, triggering automatic replenishment alerts.</w:t>
      </w:r>
    </w:p>
    <w:p>
      <w:pPr>
        <w:pStyle w:val="ListParagraph"/>
        <w:numPr>
          <w:ilvl w:val="0"/>
          <w:numId w:val="2"/>
        </w:numPr>
        <w:spacing w:after="60"/>
      </w:pPr>
      <w:r>
        <w:t xml:space="preserve">Personalization: collaborative filtering and content-based recommendation engines (e.g., matrix factorization or a hybrid model) built on purchase history and browsing behavior to power marketing offers.</w:t>
      </w:r>
    </w:p>
    <w:p>
      <w:pPr>
        <w:spacing w:after="80" w:before="160"/>
      </w:pPr>
      <w:r>
        <w:rPr>
          <w:b/>
          <w:bCs/>
          <w:color w:val="1F4E79"/>
        </w:rPr>
        <w:t xml:space="preserve">Security and Risk Considerations</w:t>
      </w:r>
    </w:p>
    <w:p>
      <w:pPr>
        <w:pStyle w:val="ListParagraph"/>
        <w:numPr>
          <w:ilvl w:val="0"/>
          <w:numId w:val="2"/>
        </w:numPr>
        <w:spacing w:after="60"/>
      </w:pPr>
      <w:r>
        <w:t xml:space="preserve">Encrypt customer PII at rest and in transit; apply tokenization/masking for sensitive fields such as payment details.</w:t>
      </w:r>
    </w:p>
    <w:p>
      <w:pPr>
        <w:pStyle w:val="ListParagraph"/>
        <w:numPr>
          <w:ilvl w:val="0"/>
          <w:numId w:val="2"/>
        </w:numPr>
        <w:spacing w:after="60"/>
      </w:pPr>
      <w:r>
        <w:t xml:space="preserve">Enforce role-based access control (RBAC) so only authorized analytics roles can access raw customer data.</w:t>
      </w:r>
    </w:p>
    <w:p>
      <w:pPr>
        <w:pStyle w:val="ListParagraph"/>
        <w:numPr>
          <w:ilvl w:val="0"/>
          <w:numId w:val="2"/>
        </w:numPr>
        <w:spacing w:after="60"/>
      </w:pPr>
      <w:r>
        <w:t xml:space="preserve">Maintain data-quality checks (schema validation, deduplication) to keep inventory counts consistent across stores and channels.</w:t>
      </w:r>
    </w:p>
    <w:p>
      <w:pPr>
        <w:pStyle w:val="ListParagraph"/>
        <w:numPr>
          <w:ilvl w:val="0"/>
          <w:numId w:val="2"/>
        </w:numPr>
        <w:spacing w:after="60"/>
      </w:pPr>
      <w:r>
        <w:t xml:space="preserve">Comply with data-protection regulations (e.g., GDPR/DPDP) for customer consent and the right to be forgotten.</w:t>
      </w:r>
    </w:p>
    <w:p>
      <w:pPr>
        <w:spacing w:after="80" w:before="160"/>
      </w:pPr>
      <w:r>
        <w:rPr>
          <w:b/>
          <w:bCs/>
          <w:color w:val="1F4E79"/>
        </w:rPr>
        <w:t xml:space="preserve">Conclusion</w:t>
      </w:r>
    </w:p>
    <w:p>
      <w:pPr>
        <w:spacing w:after="120"/>
      </w:pPr>
      <w:r>
        <w:t xml:space="preserve">This layered, Kafka-driven architecture with a dual real-time/batch processing path gives the retailer near-instant inventory visibility, accurate demand forecasts, and personalized marketing, while keeping customer data secure and consistent across channels.</w:t>
      </w:r>
    </w:p>
    <w:p>
      <w:pPr>
        <w:pStyle w:val="Heading2"/>
        <w:spacing w:after="100" w:before="300"/>
      </w:pPr>
      <w:r>
        <w:rPr>
          <w:b/>
          <w:bCs/>
          <w:color w:val="1F4E79"/>
        </w:rPr>
        <w:t xml:space="preserve">2. Social Media Fraud Detection Problem</w:t>
      </w:r>
    </w:p>
    <w:p>
      <w:pPr>
        <w:spacing w:after="120"/>
      </w:pPr>
      <w:r>
        <w:rPr>
          <w:i/>
          <w:iCs/>
        </w:rPr>
        <w:t xml:space="preserve">A social media platform processes billions of user interactions daily. These include posts, comments, likes, and shares. The platform wants to detect fake accounts and misinformation quickly. Real-time or near real-time processing is required. Design a scalable big data solution for this use case. Explain the role of machine learning and stream processing frameworks.</w:t>
      </w:r>
    </w:p>
    <w:p>
      <w:pPr>
        <w:spacing w:after="120"/>
      </w:pPr>
      <w:r>
        <w:rPr>
          <w:b/>
          <w:bCs/>
          <w:color w:val="555555"/>
          <w:sz w:val="20"/>
          <w:szCs w:val="20"/>
        </w:rPr>
        <w:t xml:space="preserve">Framework / points to develop into your answer:</w:t>
      </w:r>
    </w:p>
    <w:p>
      <w:pPr>
        <w:pStyle w:val="ListParagraph"/>
        <w:numPr>
          <w:ilvl w:val="0"/>
          <w:numId w:val="2"/>
        </w:numPr>
        <w:spacing w:after="60"/>
      </w:pPr>
      <w:r>
        <w:t xml:space="preserve">Context: extreme volume + velocity; business risk tied to platform trust and regulation.</w:t>
      </w:r>
    </w:p>
    <w:p>
      <w:pPr>
        <w:pStyle w:val="ListParagraph"/>
        <w:numPr>
          <w:ilvl w:val="0"/>
          <w:numId w:val="2"/>
        </w:numPr>
        <w:spacing w:after="60"/>
      </w:pPr>
      <w:r>
        <w:t xml:space="preserve">Concepts/tools: Kafka for ingestion; Flink/Spark Structured Streaming for near-real-time detection; graph analytics (Neo4j/GraphX) for fake-account rings; ML classifiers and NLP models for misinformation detection.</w:t>
      </w:r>
    </w:p>
    <w:p>
      <w:pPr>
        <w:pStyle w:val="ListParagraph"/>
        <w:numPr>
          <w:ilvl w:val="0"/>
          <w:numId w:val="2"/>
        </w:numPr>
        <w:spacing w:after="60"/>
      </w:pPr>
      <w:r>
        <w:t xml:space="preserve">Solution design: fast path (streaming detection/flagging) + slow path (batch retraining, deep graph analysis); human-in-the-loop moderation; distributed model serving.</w:t>
      </w:r>
    </w:p>
    <w:p>
      <w:pPr>
        <w:pStyle w:val="ListParagraph"/>
        <w:numPr>
          <w:ilvl w:val="0"/>
          <w:numId w:val="2"/>
        </w:numPr>
        <w:spacing w:after="60"/>
      </w:pPr>
      <w:r>
        <w:t xml:space="preserve">Security/risk: false positives affecting genuine users, adversarial/evolving fraud patterns, user data privacy.</w:t>
      </w:r>
    </w:p>
    <w:p>
      <w:pPr>
        <w:spacing w:after="120"/>
      </w:pPr>
      <w:r>
        <w:rPr>
          <w:b/>
          <w:bCs/>
        </w:rPr>
        <w:t xml:space="preserve">Your Answer:</w:t>
      </w:r>
    </w:p>
    <w:p>
      <w:pPr>
        <w:spacing w:after="80" w:before="160"/>
      </w:pPr>
      <w:r>
        <w:rPr>
          <w:b/>
          <w:bCs/>
          <w:color w:val="1F4E79"/>
        </w:rPr>
        <w:t xml:space="preserve">Overview</w:t>
      </w:r>
    </w:p>
    <w:p>
      <w:pPr>
        <w:spacing w:after="120"/>
      </w:pPr>
      <w:r>
        <w:t xml:space="preserve">Detecting fake accounts and misinformation at the scale of billions of daily interactions requires a streaming-first big data pipeline combined with graph analytics and machine learning, backed by a slower batch path for deep analysis and retraining.</w:t>
      </w:r>
    </w:p>
    <w:p>
      <w:pPr>
        <w:spacing w:after="80" w:before="160"/>
      </w:pPr>
      <w:r>
        <w:rPr>
          <w:b/>
          <w:bCs/>
          <w:color w:val="1F4E79"/>
        </w:rPr>
        <w:t xml:space="preserve">Architecture</w:t>
      </w:r>
    </w:p>
    <w:p>
      <w:pPr>
        <w:pStyle w:val="ListParagraph"/>
        <w:numPr>
          <w:ilvl w:val="0"/>
          <w:numId w:val="2"/>
        </w:numPr>
        <w:spacing w:after="60"/>
      </w:pPr>
      <w:r>
        <w:t xml:space="preserve">Ingestion: Apache Kafka ingests posts, comments, likes, and shares as high-throughput event streams, partitioned by content type and region.</w:t>
      </w:r>
    </w:p>
    <w:p>
      <w:pPr>
        <w:pStyle w:val="ListParagraph"/>
        <w:numPr>
          <w:ilvl w:val="0"/>
          <w:numId w:val="2"/>
        </w:numPr>
        <w:spacing w:after="60"/>
      </w:pPr>
      <w:r>
        <w:t xml:space="preserve">Fast Path (Stream Processing): Apache Flink or Spark Structured Streaming consumes the Kafka streams in near real time, applying lightweight ML classifiers to flag suspicious posts/accounts within seconds.</w:t>
      </w:r>
    </w:p>
    <w:p>
      <w:pPr>
        <w:pStyle w:val="ListParagraph"/>
        <w:numPr>
          <w:ilvl w:val="0"/>
          <w:numId w:val="2"/>
        </w:numPr>
        <w:spacing w:after="60"/>
      </w:pPr>
      <w:r>
        <w:t xml:space="preserve">Slow Path (Batch/Deep Analysis): Nightly or hourly Spark batch jobs perform deeper graph analysis and retrain models on newly labeled data, feeding improvements back into the fast path.</w:t>
      </w:r>
    </w:p>
    <w:p>
      <w:pPr>
        <w:pStyle w:val="ListParagraph"/>
        <w:numPr>
          <w:ilvl w:val="0"/>
          <w:numId w:val="2"/>
        </w:numPr>
        <w:spacing w:after="60"/>
      </w:pPr>
      <w:r>
        <w:t xml:space="preserve">Storage: Raw events land in a data lake (S3/HDFS); processed/flagged data and graph structures are stored in a graph database (Neo4j) or distributed graph engine (Spark GraphX) for relationship analysis.</w:t>
      </w:r>
    </w:p>
    <w:p>
      <w:pPr>
        <w:spacing w:after="80" w:before="160"/>
      </w:pPr>
      <w:r>
        <w:rPr>
          <w:b/>
          <w:bCs/>
          <w:color w:val="1F4E79"/>
        </w:rPr>
        <w:t xml:space="preserve">Role of Machine Learning and Graph Analytics</w:t>
      </w:r>
    </w:p>
    <w:p>
      <w:pPr>
        <w:pStyle w:val="ListParagraph"/>
        <w:numPr>
          <w:ilvl w:val="0"/>
          <w:numId w:val="2"/>
        </w:numPr>
        <w:spacing w:after="60"/>
      </w:pPr>
      <w:r>
        <w:t xml:space="preserve">Fake-account detection: graph analytics (Neo4j/GraphX) identify coordinated clusters of accounts with abnormal follow/interaction patterns (bot rings, sockpuppets).</w:t>
      </w:r>
    </w:p>
    <w:p>
      <w:pPr>
        <w:pStyle w:val="ListParagraph"/>
        <w:numPr>
          <w:ilvl w:val="0"/>
          <w:numId w:val="2"/>
        </w:numPr>
        <w:spacing w:after="60"/>
      </w:pPr>
      <w:r>
        <w:t xml:space="preserve">Misinformation detection: NLP models (transformer-based text classifiers) analyze post content and compare it against known misinformation patterns or fact-checked claims.</w:t>
      </w:r>
    </w:p>
    <w:p>
      <w:pPr>
        <w:pStyle w:val="ListParagraph"/>
        <w:numPr>
          <w:ilvl w:val="0"/>
          <w:numId w:val="2"/>
        </w:numPr>
        <w:spacing w:after="60"/>
      </w:pPr>
      <w:r>
        <w:t xml:space="preserve">Behavioral ML classifiers: supervised models trained on account age, posting frequency, device fingerprints, and network features score the likelihood an account is fake.</w:t>
      </w:r>
    </w:p>
    <w:p>
      <w:pPr>
        <w:pStyle w:val="ListParagraph"/>
        <w:numPr>
          <w:ilvl w:val="0"/>
          <w:numId w:val="2"/>
        </w:numPr>
        <w:spacing w:after="60"/>
      </w:pPr>
      <w:r>
        <w:t xml:space="preserve">Distributed model serving: trained models are deployed via a low-latency serving layer (e.g., TensorFlow Serving/Triton) so the streaming layer can score content in real time.</w:t>
      </w:r>
    </w:p>
    <w:p>
      <w:pPr>
        <w:spacing w:after="80" w:before="160"/>
      </w:pPr>
      <w:r>
        <w:rPr>
          <w:b/>
          <w:bCs/>
          <w:color w:val="1F4E79"/>
        </w:rPr>
        <w:t xml:space="preserve">Solution Design Details</w:t>
      </w:r>
    </w:p>
    <w:p>
      <w:pPr>
        <w:pStyle w:val="ListParagraph"/>
        <w:numPr>
          <w:ilvl w:val="0"/>
          <w:numId w:val="2"/>
        </w:numPr>
        <w:spacing w:after="60"/>
      </w:pPr>
      <w:r>
        <w:t xml:space="preserve">Combine the fast path (immediate flagging/soft-blocking of suspicious content) with the slow path (comprehensive graph analysis and periodic retraining) to balance speed and accuracy.</w:t>
      </w:r>
    </w:p>
    <w:p>
      <w:pPr>
        <w:pStyle w:val="ListParagraph"/>
        <w:numPr>
          <w:ilvl w:val="0"/>
          <w:numId w:val="2"/>
        </w:numPr>
        <w:spacing w:after="60"/>
      </w:pPr>
      <w:r>
        <w:t xml:space="preserve">Introduce human-in-the-loop moderation for borderline cases flagged by the models, so uncertain decisions are reviewed by moderators rather than auto-actioned.</w:t>
      </w:r>
    </w:p>
    <w:p>
      <w:pPr>
        <w:pStyle w:val="ListParagraph"/>
        <w:numPr>
          <w:ilvl w:val="0"/>
          <w:numId w:val="2"/>
        </w:numPr>
        <w:spacing w:after="60"/>
      </w:pPr>
      <w:r>
        <w:t xml:space="preserve">Use feedback loops: moderator decisions become new labeled training data, continuously improving the classifiers.</w:t>
      </w:r>
    </w:p>
    <w:p>
      <w:pPr>
        <w:spacing w:after="80" w:before="160"/>
      </w:pPr>
      <w:r>
        <w:rPr>
          <w:b/>
          <w:bCs/>
          <w:color w:val="1F4E79"/>
        </w:rPr>
        <w:t xml:space="preserve">Security and Risk Considerations</w:t>
      </w:r>
    </w:p>
    <w:p>
      <w:pPr>
        <w:pStyle w:val="ListParagraph"/>
        <w:numPr>
          <w:ilvl w:val="0"/>
          <w:numId w:val="2"/>
        </w:numPr>
        <w:spacing w:after="60"/>
      </w:pPr>
      <w:r>
        <w:t xml:space="preserve">Minimize false positives that could wrongly restrict genuine users - use confidence thresholds and appeal workflows.</w:t>
      </w:r>
    </w:p>
    <w:p>
      <w:pPr>
        <w:pStyle w:val="ListParagraph"/>
        <w:numPr>
          <w:ilvl w:val="0"/>
          <w:numId w:val="2"/>
        </w:numPr>
        <w:spacing w:after="60"/>
      </w:pPr>
      <w:r>
        <w:t xml:space="preserve">Continuously monitor for adversarial/evolving fraud patterns as bad actors adapt to detection rules.</w:t>
      </w:r>
    </w:p>
    <w:p>
      <w:pPr>
        <w:pStyle w:val="ListParagraph"/>
        <w:numPr>
          <w:ilvl w:val="0"/>
          <w:numId w:val="2"/>
        </w:numPr>
        <w:spacing w:after="60"/>
      </w:pPr>
      <w:r>
        <w:t xml:space="preserve">Protect user data privacy by anonymizing data used in model training and limiting access to raw interaction logs.</w:t>
      </w:r>
    </w:p>
    <w:p>
      <w:pPr>
        <w:spacing w:after="80" w:before="160"/>
      </w:pPr>
      <w:r>
        <w:rPr>
          <w:b/>
          <w:bCs/>
          <w:color w:val="1F4E79"/>
        </w:rPr>
        <w:t xml:space="preserve">Conclusion</w:t>
      </w:r>
    </w:p>
    <w:p>
      <w:pPr>
        <w:spacing w:after="120"/>
      </w:pPr>
      <w:r>
        <w:t xml:space="preserve">A Kafka-driven streaming pipeline paired with graph analytics and ML classifiers - supported by a batch retraining loop and human review - lets the platform detect fake accounts and misinformation quickly while controlling false positives and privacy risk.</w:t>
      </w:r>
    </w:p>
    <w:p>
      <w:pPr>
        <w:pStyle w:val="Heading2"/>
        <w:spacing w:after="100" w:before="300"/>
      </w:pPr>
      <w:r>
        <w:rPr>
          <w:b/>
          <w:bCs/>
          <w:color w:val="1F4E79"/>
        </w:rPr>
        <w:t xml:space="preserve">3. Government Data Platform Problem</w:t>
      </w:r>
    </w:p>
    <w:p>
      <w:pPr>
        <w:spacing w:after="120"/>
      </w:pPr>
      <w:r>
        <w:rPr>
          <w:i/>
          <w:iCs/>
        </w:rPr>
        <w:t xml:space="preserve">A government agency is building a national data platform. 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pPr>
        <w:spacing w:after="120"/>
      </w:pPr>
      <w:r>
        <w:rPr>
          <w:b/>
          <w:bCs/>
          <w:color w:val="555555"/>
          <w:sz w:val="20"/>
          <w:szCs w:val="20"/>
        </w:rPr>
        <w:t xml:space="preserve">Framework / points to develop into your answer:</w:t>
      </w:r>
    </w:p>
    <w:p>
      <w:pPr>
        <w:pStyle w:val="ListParagraph"/>
        <w:numPr>
          <w:ilvl w:val="0"/>
          <w:numId w:val="2"/>
        </w:numPr>
        <w:spacing w:after="60"/>
      </w:pPr>
      <w:r>
        <w:t xml:space="preserve">Context: multiple independent data-owning agencies; mixed structured and geospatial data.</w:t>
      </w:r>
    </w:p>
    <w:p>
      <w:pPr>
        <w:pStyle w:val="ListParagraph"/>
        <w:numPr>
          <w:ilvl w:val="0"/>
          <w:numId w:val="2"/>
        </w:numPr>
        <w:spacing w:after="60"/>
      </w:pPr>
      <w:r>
        <w:t xml:space="preserve">Concepts/tools: data governance frameworks and catalogs (Apache Atlas/Collibra); master data management; common standards/APIs (REST, GeoJSON/OGC); zoned data lake (raw/curated/trusted).</w:t>
      </w:r>
    </w:p>
    <w:p>
      <w:pPr>
        <w:pStyle w:val="ListParagraph"/>
        <w:numPr>
          <w:ilvl w:val="0"/>
          <w:numId w:val="2"/>
        </w:numPr>
        <w:spacing w:after="60"/>
      </w:pPr>
      <w:r>
        <w:t xml:space="preserve">Solution design: federated governance model (central standards body, agency-level operational control); tiered access (public/restricted/confidential); data-sharing agreements and audit logging.</w:t>
      </w:r>
    </w:p>
    <w:p>
      <w:pPr>
        <w:pStyle w:val="ListParagraph"/>
        <w:numPr>
          <w:ilvl w:val="0"/>
          <w:numId w:val="2"/>
        </w:numPr>
        <w:spacing w:after="60"/>
      </w:pPr>
      <w:r>
        <w:t xml:space="preserve">Security/risk: RBAC/ABAC access control, anonymization/differential privacy for census data, regulatory compliance.</w:t>
      </w:r>
    </w:p>
    <w:p>
      <w:pPr>
        <w:spacing w:after="120"/>
      </w:pPr>
      <w:r>
        <w:rPr>
          <w:b/>
          <w:bCs/>
        </w:rPr>
        <w:t xml:space="preserve">Your Answer:</w:t>
      </w:r>
    </w:p>
    <w:p>
      <w:pPr>
        <w:spacing w:after="80" w:before="160"/>
      </w:pPr>
      <w:r>
        <w:rPr>
          <w:b/>
          <w:bCs/>
          <w:color w:val="1F4E79"/>
        </w:rPr>
        <w:t xml:space="preserve">Overview</w:t>
      </w:r>
    </w:p>
    <w:p>
      <w:pPr>
        <w:spacing w:after="120"/>
      </w:pPr>
      <w:r>
        <w:t xml:space="preserve">A national data platform integrating census, economic, and geospatial data from multiple agencies needs a strong governance and data management strategy at least as much as a technical architecture, since the core challenge is interoperability, trust, and privacy across independent data owners.</w:t>
      </w:r>
    </w:p>
    <w:p>
      <w:pPr>
        <w:spacing w:after="80" w:before="160"/>
      </w:pPr>
      <w:r>
        <w:rPr>
          <w:b/>
          <w:bCs/>
          <w:color w:val="1F4E79"/>
        </w:rPr>
        <w:t xml:space="preserve">Data Governance Strategy</w:t>
      </w:r>
    </w:p>
    <w:p>
      <w:pPr>
        <w:pStyle w:val="ListParagraph"/>
        <w:numPr>
          <w:ilvl w:val="0"/>
          <w:numId w:val="2"/>
        </w:numPr>
        <w:spacing w:after="60"/>
      </w:pPr>
      <w:r>
        <w:t xml:space="preserve">Establish a federated governance model: a central standards body defines common data standards, metadata schemas, and API contracts, while each agency retains operational control over its own data.</w:t>
      </w:r>
    </w:p>
    <w:p>
      <w:pPr>
        <w:pStyle w:val="ListParagraph"/>
        <w:numPr>
          <w:ilvl w:val="0"/>
          <w:numId w:val="2"/>
        </w:numPr>
        <w:spacing w:after="60"/>
      </w:pPr>
      <w:r>
        <w:t xml:space="preserve">Adopt a data catalog and governance tool (Apache Atlas or Collibra) so every dataset is discoverable, has clear lineage, ownership, and documented quality metrics.</w:t>
      </w:r>
    </w:p>
    <w:p>
      <w:pPr>
        <w:pStyle w:val="ListParagraph"/>
        <w:numPr>
          <w:ilvl w:val="0"/>
          <w:numId w:val="2"/>
        </w:numPr>
        <w:spacing w:after="60"/>
      </w:pPr>
      <w:r>
        <w:t xml:space="preserve">Implement master data management (MDM) to resolve identity conflicts (e.g., the same citizen or business entity appearing differently across agency records) into a single trusted record.</w:t>
      </w:r>
    </w:p>
    <w:p>
      <w:pPr>
        <w:pStyle w:val="ListParagraph"/>
        <w:numPr>
          <w:ilvl w:val="0"/>
          <w:numId w:val="2"/>
        </w:numPr>
        <w:spacing w:after="60"/>
      </w:pPr>
      <w:r>
        <w:t xml:space="preserve">Define common standards and APIs - REST APIs for structured data exchange and GeoJSON/OGC standards for geospatial interoperability - so agencies can share data without custom point-to-point integrations.</w:t>
      </w:r>
    </w:p>
    <w:p>
      <w:pPr>
        <w:spacing w:after="80" w:before="160"/>
      </w:pPr>
      <w:r>
        <w:rPr>
          <w:b/>
          <w:bCs/>
          <w:color w:val="1F4E79"/>
        </w:rPr>
        <w:t xml:space="preserve">Data Architecture</w:t>
      </w:r>
    </w:p>
    <w:p>
      <w:pPr>
        <w:pStyle w:val="ListParagraph"/>
        <w:numPr>
          <w:ilvl w:val="0"/>
          <w:numId w:val="2"/>
        </w:numPr>
        <w:spacing w:after="60"/>
      </w:pPr>
      <w:r>
        <w:t xml:space="preserve">Use a zoned data lake with raw, curated, and trusted zones: agencies land raw data as-is, a curated zone applies cleaning and standardization, and a trusted zone holds governed, analytics-ready datasets.</w:t>
      </w:r>
    </w:p>
    <w:p>
      <w:pPr>
        <w:pStyle w:val="ListParagraph"/>
        <w:numPr>
          <w:ilvl w:val="0"/>
          <w:numId w:val="2"/>
        </w:numPr>
        <w:spacing w:after="60"/>
      </w:pPr>
      <w:r>
        <w:t xml:space="preserve">Store structured census/economic data in a data warehouse and geospatial layers in a spatial database (e.g., PostGIS) exposed via OGC-compliant services.</w:t>
      </w:r>
    </w:p>
    <w:p>
      <w:pPr>
        <w:spacing w:after="80" w:before="160"/>
      </w:pPr>
      <w:r>
        <w:rPr>
          <w:b/>
          <w:bCs/>
          <w:color w:val="1F4E79"/>
        </w:rPr>
        <w:t xml:space="preserve">Access Control and Privacy</w:t>
      </w:r>
    </w:p>
    <w:p>
      <w:pPr>
        <w:pStyle w:val="ListParagraph"/>
        <w:numPr>
          <w:ilvl w:val="0"/>
          <w:numId w:val="2"/>
        </w:numPr>
        <w:spacing w:after="60"/>
      </w:pPr>
      <w:r>
        <w:t xml:space="preserve">Apply tiered access levels - public, restricted, and confidential - so datasets are exposed only to the appropriate audience.</w:t>
      </w:r>
    </w:p>
    <w:p>
      <w:pPr>
        <w:pStyle w:val="ListParagraph"/>
        <w:numPr>
          <w:ilvl w:val="0"/>
          <w:numId w:val="2"/>
        </w:numPr>
        <w:spacing w:after="60"/>
      </w:pPr>
      <w:r>
        <w:t xml:space="preserve">Use role-based (RBAC) and attribute-based (ABAC) access control so a department only sees data relevant to its mandate.</w:t>
      </w:r>
    </w:p>
    <w:p>
      <w:pPr>
        <w:pStyle w:val="ListParagraph"/>
        <w:numPr>
          <w:ilvl w:val="0"/>
          <w:numId w:val="2"/>
        </w:numPr>
        <w:spacing w:after="60"/>
      </w:pPr>
      <w:r>
        <w:t xml:space="preserve">Apply anonymization and differential privacy techniques to census microdata before it is shared broadly, protecting individual citizens while preserving statistical utility.</w:t>
      </w:r>
    </w:p>
    <w:p>
      <w:pPr>
        <w:pStyle w:val="ListParagraph"/>
        <w:numPr>
          <w:ilvl w:val="0"/>
          <w:numId w:val="2"/>
        </w:numPr>
        <w:spacing w:after="60"/>
      </w:pPr>
      <w:r>
        <w:t xml:space="preserve">Maintain formal data-sharing agreements between agencies and comprehensive audit logging of every access and query for accountability.</w:t>
      </w:r>
    </w:p>
    <w:p>
      <w:pPr>
        <w:spacing w:after="80" w:before="160"/>
      </w:pPr>
      <w:r>
        <w:rPr>
          <w:b/>
          <w:bCs/>
          <w:color w:val="1F4E79"/>
        </w:rPr>
        <w:t xml:space="preserve">Security and Compliance</w:t>
      </w:r>
    </w:p>
    <w:p>
      <w:pPr>
        <w:pStyle w:val="ListParagraph"/>
        <w:numPr>
          <w:ilvl w:val="0"/>
          <w:numId w:val="2"/>
        </w:numPr>
        <w:spacing w:after="60"/>
      </w:pPr>
      <w:r>
        <w:t xml:space="preserve">Encrypt data at rest and in transit across all zones and APIs.</w:t>
      </w:r>
    </w:p>
    <w:p>
      <w:pPr>
        <w:pStyle w:val="ListParagraph"/>
        <w:numPr>
          <w:ilvl w:val="0"/>
          <w:numId w:val="2"/>
        </w:numPr>
        <w:spacing w:after="60"/>
      </w:pPr>
      <w:r>
        <w:t xml:space="preserve">Ensure regulatory compliance (national data protection/privacy laws) is built into the governance policy, not bolted on afterward.</w:t>
      </w:r>
    </w:p>
    <w:p>
      <w:pPr>
        <w:pStyle w:val="ListParagraph"/>
        <w:numPr>
          <w:ilvl w:val="0"/>
          <w:numId w:val="2"/>
        </w:numPr>
        <w:spacing w:after="60"/>
      </w:pPr>
      <w:r>
        <w:t xml:space="preserve">Run periodic audits and compliance reviews across participating agencies.</w:t>
      </w:r>
    </w:p>
    <w:p>
      <w:pPr>
        <w:spacing w:after="80" w:before="160"/>
      </w:pPr>
      <w:r>
        <w:rPr>
          <w:b/>
          <w:bCs/>
          <w:color w:val="1F4E79"/>
        </w:rPr>
        <w:t xml:space="preserve">Conclusion</w:t>
      </w:r>
    </w:p>
    <w:p>
      <w:pPr>
        <w:spacing w:after="120"/>
      </w:pPr>
      <w:r>
        <w:t xml:space="preserve">A federated governance model - combining a central standards body, a zoned data lake, tiered/role-based access control, and privacy-preserving techniques for census data - lets multiple agencies share and integrate data securely while each retains ownership of its own datasets.</w:t>
      </w:r>
    </w:p>
    <w:p>
      <w:pPr>
        <w:pStyle w:val="Heading2"/>
        <w:spacing w:after="100" w:before="300"/>
      </w:pPr>
      <w:r>
        <w:rPr>
          <w:b/>
          <w:bCs/>
          <w:color w:val="1F4E79"/>
        </w:rPr>
        <w:t xml:space="preserve">4. Banking Fraud Detection Problem</w:t>
      </w:r>
    </w:p>
    <w:p>
      <w:pPr>
        <w:spacing w:after="120"/>
      </w:pPr>
      <w:r>
        <w:rPr>
          <w:i/>
          <w:iCs/>
        </w:rPr>
        <w:t xml:space="preserve">A bank processes millions of financial transactions every minute. It needs to detect fraudulent activities in real time. The system must analyze historical and streaming transaction data. Low latency and high accuracy are critical requirements. Design a big data pipeline for fraud detection. Explain the technologies and algorithms you would implement.</w:t>
      </w:r>
    </w:p>
    <w:p>
      <w:pPr>
        <w:spacing w:after="120"/>
      </w:pPr>
      <w:r>
        <w:rPr>
          <w:b/>
          <w:bCs/>
          <w:color w:val="555555"/>
          <w:sz w:val="20"/>
          <w:szCs w:val="20"/>
        </w:rPr>
        <w:t xml:space="preserve">Framework / points to develop into your answer:</w:t>
      </w:r>
    </w:p>
    <w:p>
      <w:pPr>
        <w:pStyle w:val="ListParagraph"/>
        <w:numPr>
          <w:ilvl w:val="0"/>
          <w:numId w:val="2"/>
        </w:numPr>
        <w:spacing w:after="60"/>
      </w:pPr>
      <w:r>
        <w:t xml:space="preserve">Context: very high velocity, strict latency; asymmetric cost of false negatives vs. false positives.</w:t>
      </w:r>
    </w:p>
    <w:p>
      <w:pPr>
        <w:pStyle w:val="ListParagraph"/>
        <w:numPr>
          <w:ilvl w:val="0"/>
          <w:numId w:val="2"/>
        </w:numPr>
        <w:spacing w:after="60"/>
      </w:pPr>
      <w:r>
        <w:t xml:space="preserve">Concepts/tools: Kafka for transaction streaming; Flink/Spark Structured Streaming for scoring; Redis for low-latency feature lookups; supervised models (Random Forest/GBM/Logistic Regression) plus anomaly detection (Isolation Forest/Autoencoders); Lambda architecture for batch retraining.</w:t>
      </w:r>
    </w:p>
    <w:p>
      <w:pPr>
        <w:pStyle w:val="ListParagraph"/>
        <w:numPr>
          <w:ilvl w:val="0"/>
          <w:numId w:val="2"/>
        </w:numPr>
        <w:spacing w:after="60"/>
      </w:pPr>
      <w:r>
        <w:t xml:space="preserve">Solution design: pipeline from transaction -&gt; streaming feature computation -&gt; ML scoring -&gt; decision -&gt; case management; combining real-time and historical profile features; geographic distribution for latency.</w:t>
      </w:r>
    </w:p>
    <w:p>
      <w:pPr>
        <w:pStyle w:val="ListParagraph"/>
        <w:numPr>
          <w:ilvl w:val="0"/>
          <w:numId w:val="2"/>
        </w:numPr>
        <w:spacing w:after="60"/>
      </w:pPr>
      <w:r>
        <w:t xml:space="preserve">Security/risk: model explainability for regulators, encryption in transit/at rest, audit trails, failover/resilience.</w:t>
      </w:r>
    </w:p>
    <w:p>
      <w:pPr>
        <w:spacing w:after="120"/>
      </w:pPr>
      <w:r>
        <w:rPr>
          <w:b/>
          <w:bCs/>
        </w:rPr>
        <w:t xml:space="preserve">Your Answer:</w:t>
      </w:r>
    </w:p>
    <w:p>
      <w:pPr>
        <w:spacing w:after="80" w:before="160"/>
      </w:pPr>
      <w:r>
        <w:rPr>
          <w:b/>
          <w:bCs/>
          <w:color w:val="1F4E79"/>
        </w:rPr>
        <w:t xml:space="preserve">Overview</w:t>
      </w:r>
    </w:p>
    <w:p>
      <w:pPr>
        <w:spacing w:after="120"/>
      </w:pPr>
      <w:r>
        <w:t xml:space="preserve">A bank processing millions of transactions per minute needs a low-latency, high-accuracy fraud detection pipeline that combines real-time streaming, fast feature lookups, and both supervised and anomaly-based ML models.</w:t>
      </w:r>
    </w:p>
    <w:p>
      <w:pPr>
        <w:spacing w:after="80" w:before="160"/>
      </w:pPr>
      <w:r>
        <w:rPr>
          <w:b/>
          <w:bCs/>
          <w:color w:val="1F4E79"/>
        </w:rPr>
        <w:t xml:space="preserve">Pipeline Architecture</w:t>
      </w:r>
    </w:p>
    <w:p>
      <w:pPr>
        <w:pStyle w:val="ListParagraph"/>
        <w:numPr>
          <w:ilvl w:val="0"/>
          <w:numId w:val="2"/>
        </w:numPr>
        <w:spacing w:after="60"/>
      </w:pPr>
      <w:r>
        <w:t xml:space="preserve">Ingestion: Apache Kafka streams every transaction event with minimal delay, partitioned by account/region for parallel processing.</w:t>
      </w:r>
    </w:p>
    <w:p>
      <w:pPr>
        <w:pStyle w:val="ListParagraph"/>
        <w:numPr>
          <w:ilvl w:val="0"/>
          <w:numId w:val="2"/>
        </w:numPr>
        <w:spacing w:after="60"/>
      </w:pPr>
      <w:r>
        <w:t xml:space="preserve">Stream Processing: Apache Flink or Spark Structured Streaming consumes the transaction stream and computes real-time features (e.g., transaction velocity, amount deviation from average).</w:t>
      </w:r>
    </w:p>
    <w:p>
      <w:pPr>
        <w:pStyle w:val="ListParagraph"/>
        <w:numPr>
          <w:ilvl w:val="0"/>
          <w:numId w:val="2"/>
        </w:numPr>
        <w:spacing w:after="60"/>
      </w:pPr>
      <w:r>
        <w:t xml:space="preserve">Feature Store: Redis (or another in-memory store) holds pre-computed historical profile features (average spend, common locations/devices) for sub-millisecond lookups during scoring.</w:t>
      </w:r>
    </w:p>
    <w:p>
      <w:pPr>
        <w:pStyle w:val="ListParagraph"/>
        <w:numPr>
          <w:ilvl w:val="0"/>
          <w:numId w:val="2"/>
        </w:numPr>
        <w:spacing w:after="60"/>
      </w:pPr>
      <w:r>
        <w:t xml:space="preserve">ML Scoring: the streaming engine calls the scoring layer combining real-time features with historical profile features to score each transaction instantly.</w:t>
      </w:r>
    </w:p>
    <w:p>
      <w:pPr>
        <w:pStyle w:val="ListParagraph"/>
        <w:numPr>
          <w:ilvl w:val="0"/>
          <w:numId w:val="2"/>
        </w:numPr>
        <w:spacing w:after="60"/>
      </w:pPr>
      <w:r>
        <w:t xml:space="preserve">Decision and Case Management: transactions above a risk threshold are auto-blocked or routed to a case-management system for investigator review; approved transactions proceed normally.</w:t>
      </w:r>
    </w:p>
    <w:p>
      <w:pPr>
        <w:pStyle w:val="ListParagraph"/>
        <w:numPr>
          <w:ilvl w:val="0"/>
          <w:numId w:val="2"/>
        </w:numPr>
        <w:spacing w:after="60"/>
      </w:pPr>
      <w:r>
        <w:t xml:space="preserve">Batch Layer: a Lambda architecture runs periodic Spark batch jobs on historical data to retrain models and recompute long-term profile features.</w:t>
      </w:r>
    </w:p>
    <w:p>
      <w:pPr>
        <w:spacing w:after="80" w:before="160"/>
      </w:pPr>
      <w:r>
        <w:rPr>
          <w:b/>
          <w:bCs/>
          <w:color w:val="1F4E79"/>
        </w:rPr>
        <w:t xml:space="preserve">Algorithms</w:t>
      </w:r>
    </w:p>
    <w:p>
      <w:pPr>
        <w:pStyle w:val="ListParagraph"/>
        <w:numPr>
          <w:ilvl w:val="0"/>
          <w:numId w:val="2"/>
        </w:numPr>
        <w:spacing w:after="60"/>
      </w:pPr>
      <w:r>
        <w:t xml:space="preserve">Supervised models: Random Forest, Gradient Boosted Machines (XGBoost/LightGBM), or Logistic Regression trained on labeled historical fraud cases to classify transactions.</w:t>
      </w:r>
    </w:p>
    <w:p>
      <w:pPr>
        <w:pStyle w:val="ListParagraph"/>
        <w:numPr>
          <w:ilvl w:val="0"/>
          <w:numId w:val="2"/>
        </w:numPr>
        <w:spacing w:after="60"/>
      </w:pPr>
      <w:r>
        <w:t xml:space="preserve">Anomaly detection: Isolation Forest or Autoencoders to catch novel fraud patterns that don't match historical labeled fraud (unsupervised signal alongside the supervised model).</w:t>
      </w:r>
    </w:p>
    <w:p>
      <w:pPr>
        <w:pStyle w:val="ListParagraph"/>
        <w:numPr>
          <w:ilvl w:val="0"/>
          <w:numId w:val="2"/>
        </w:numPr>
        <w:spacing w:after="60"/>
      </w:pPr>
      <w:r>
        <w:t xml:space="preserve">Ensemble scoring: combining supervised and anomaly-detection outputs into a single risk score balances catching known fraud patterns with catching new ones.</w:t>
      </w:r>
    </w:p>
    <w:p>
      <w:pPr>
        <w:spacing w:after="80" w:before="160"/>
      </w:pPr>
      <w:r>
        <w:rPr>
          <w:b/>
          <w:bCs/>
          <w:color w:val="1F4E79"/>
        </w:rPr>
        <w:t xml:space="preserve">Design Considerations for Latency and Accuracy</w:t>
      </w:r>
    </w:p>
    <w:p>
      <w:pPr>
        <w:pStyle w:val="ListParagraph"/>
        <w:numPr>
          <w:ilvl w:val="0"/>
          <w:numId w:val="2"/>
        </w:numPr>
        <w:spacing w:after="60"/>
      </w:pPr>
      <w:r>
        <w:t xml:space="preserve">Deploy scoring services geographically close to transaction origin points to minimize network latency.</w:t>
      </w:r>
    </w:p>
    <w:p>
      <w:pPr>
        <w:pStyle w:val="ListParagraph"/>
        <w:numPr>
          <w:ilvl w:val="0"/>
          <w:numId w:val="2"/>
        </w:numPr>
        <w:spacing w:after="60"/>
      </w:pPr>
      <w:r>
        <w:t xml:space="preserve">Cache historical profile features in Redis so the model doesn't need to query a full database on every transaction.</w:t>
      </w:r>
    </w:p>
    <w:p>
      <w:pPr>
        <w:pStyle w:val="ListParagraph"/>
        <w:numPr>
          <w:ilvl w:val="0"/>
          <w:numId w:val="2"/>
        </w:numPr>
        <w:spacing w:after="60"/>
      </w:pPr>
      <w:r>
        <w:t xml:space="preserve">Tune classification thresholds to manage the asymmetric cost of false negatives (missed fraud, financial loss) versus false positives (blocked legitimate transactions, poor customer experience).</w:t>
      </w:r>
    </w:p>
    <w:p>
      <w:pPr>
        <w:spacing w:after="80" w:before="160"/>
      </w:pPr>
      <w:r>
        <w:rPr>
          <w:b/>
          <w:bCs/>
          <w:color w:val="1F4E79"/>
        </w:rPr>
        <w:t xml:space="preserve">Security and Risk Considerations</w:t>
      </w:r>
    </w:p>
    <w:p>
      <w:pPr>
        <w:pStyle w:val="ListParagraph"/>
        <w:numPr>
          <w:ilvl w:val="0"/>
          <w:numId w:val="2"/>
        </w:numPr>
        <w:spacing w:after="60"/>
      </w:pPr>
      <w:r>
        <w:t xml:space="preserve">Provide model explainability (e.g., SHAP values) so flagged decisions can be justified to regulators and customers.</w:t>
      </w:r>
    </w:p>
    <w:p>
      <w:pPr>
        <w:pStyle w:val="ListParagraph"/>
        <w:numPr>
          <w:ilvl w:val="0"/>
          <w:numId w:val="2"/>
        </w:numPr>
        <w:spacing w:after="60"/>
      </w:pPr>
      <w:r>
        <w:t xml:space="preserve">Encrypt transaction data in transit and at rest, and maintain detailed audit trails of every scoring decision.</w:t>
      </w:r>
    </w:p>
    <w:p>
      <w:pPr>
        <w:pStyle w:val="ListParagraph"/>
        <w:numPr>
          <w:ilvl w:val="0"/>
          <w:numId w:val="2"/>
        </w:numPr>
        <w:spacing w:after="60"/>
      </w:pPr>
      <w:r>
        <w:t xml:space="preserve">Design for failover/resilience so the fraud pipeline has no single point of failure, given the criticality of continuous transaction processing.</w:t>
      </w:r>
    </w:p>
    <w:p>
      <w:pPr>
        <w:spacing w:after="80" w:before="160"/>
      </w:pPr>
      <w:r>
        <w:rPr>
          <w:b/>
          <w:bCs/>
          <w:color w:val="1F4E79"/>
        </w:rPr>
        <w:t xml:space="preserve">Conclusion</w:t>
      </w:r>
    </w:p>
    <w:p>
      <w:pPr>
        <w:spacing w:after="120"/>
      </w:pPr>
      <w:r>
        <w:t xml:space="preserve">A Kafka-driven streaming pipeline with Redis-backed low-latency features, an ensemble of supervised and anomaly-detection models, and a Lambda-architecture batch layer for retraining gives the bank the low latency and high accuracy required for real-time fraud detection.</w:t>
      </w:r>
    </w:p>
    <w:p>
      <w:pPr>
        <w:pStyle w:val="Heading2"/>
        <w:spacing w:after="100" w:before="300"/>
      </w:pPr>
      <w:r>
        <w:rPr>
          <w:b/>
          <w:bCs/>
          <w:color w:val="1F4E79"/>
        </w:rPr>
        <w:t xml:space="preserve">5. Agriculture Smart Farming Problem</w:t>
      </w:r>
    </w:p>
    <w:p>
      <w:pPr>
        <w:spacing w:after="120"/>
      </w:pPr>
      <w:r>
        <w:rPr>
          <w:i/>
          <w:iCs/>
        </w:rPr>
        <w:t xml:space="preserve">A smart farming system collects soil, weather, and crop data. Sensors and drones provide real-time field information. Farmers want insights to improve yield and resource usage. Data is generated from multiple distributed sources. Design a big data solution for precision agriculture. Explain how analytics can support decision-making.</w:t>
      </w:r>
    </w:p>
    <w:p>
      <w:pPr>
        <w:spacing w:after="120"/>
      </w:pPr>
      <w:r>
        <w:rPr>
          <w:b/>
          <w:bCs/>
          <w:color w:val="555555"/>
          <w:sz w:val="20"/>
          <w:szCs w:val="20"/>
        </w:rPr>
        <w:t xml:space="preserve">Framework / points to develop into your answer:</w:t>
      </w:r>
    </w:p>
    <w:p>
      <w:pPr>
        <w:pStyle w:val="ListParagraph"/>
        <w:numPr>
          <w:ilvl w:val="0"/>
          <w:numId w:val="2"/>
        </w:numPr>
        <w:spacing w:after="60"/>
      </w:pPr>
      <w:r>
        <w:t xml:space="preserve">Context: distributed IoT sources with variable connectivity; end users need simple actionable insights.</w:t>
      </w:r>
    </w:p>
    <w:p>
      <w:pPr>
        <w:pStyle w:val="ListParagraph"/>
        <w:numPr>
          <w:ilvl w:val="0"/>
          <w:numId w:val="2"/>
        </w:numPr>
        <w:spacing w:after="60"/>
      </w:pPr>
      <w:r>
        <w:t xml:space="preserve">Concepts/tools: edge preprocessing; MQTT/IoT Core/IoT Hub feeding Kafka; time-series DB (InfluxDB) for sensor data; data lake for drone imagery; computer vision (NDVI) and predictive models for yield/irrigation.</w:t>
      </w:r>
    </w:p>
    <w:p>
      <w:pPr>
        <w:pStyle w:val="ListParagraph"/>
        <w:numPr>
          <w:ilvl w:val="0"/>
          <w:numId w:val="2"/>
        </w:numPr>
        <w:spacing w:after="60"/>
      </w:pPr>
      <w:r>
        <w:t xml:space="preserve">Solution design: sensors/drones -&gt; edge -&gt; IoT gateway -&gt; ingestion -&gt; storage -&gt; analytics -&gt; farmer dashboard/app; near-real-time alerts vs. batch yield prediction; store-and-forward for connectivity gaps.</w:t>
      </w:r>
    </w:p>
    <w:p>
      <w:pPr>
        <w:pStyle w:val="ListParagraph"/>
        <w:numPr>
          <w:ilvl w:val="0"/>
          <w:numId w:val="2"/>
        </w:numPr>
        <w:spacing w:after="60"/>
      </w:pPr>
      <w:r>
        <w:t xml:space="preserve">Security/risk: IoT device security (authentication, firmware integrity), data ownership between farmer and platform provider.</w:t>
      </w:r>
    </w:p>
    <w:p>
      <w:pPr>
        <w:spacing w:after="120"/>
      </w:pPr>
      <w:r>
        <w:rPr>
          <w:b/>
          <w:bCs/>
        </w:rPr>
        <w:t xml:space="preserve">Your Answer:</w:t>
      </w:r>
    </w:p>
    <w:p>
      <w:pPr>
        <w:spacing w:after="80" w:before="160"/>
      </w:pPr>
      <w:r>
        <w:rPr>
          <w:b/>
          <w:bCs/>
          <w:color w:val="1F4E79"/>
        </w:rPr>
        <w:t xml:space="preserve">Overview</w:t>
      </w:r>
    </w:p>
    <w:p>
      <w:pPr>
        <w:spacing w:after="120"/>
      </w:pPr>
      <w:r>
        <w:t xml:space="preserve">A precision agriculture system needs to turn distributed, intermittent sensor and drone data into simple, actionable insights for farmers, which requires edge preprocessing, resilient ingestion for variable connectivity, and analytics tailored to yield and resource decisions.</w:t>
      </w:r>
    </w:p>
    <w:p>
      <w:pPr>
        <w:spacing w:after="80" w:before="160"/>
      </w:pPr>
      <w:r>
        <w:rPr>
          <w:b/>
          <w:bCs/>
          <w:color w:val="1F4E79"/>
        </w:rPr>
        <w:t xml:space="preserve">Architecture</w:t>
      </w:r>
    </w:p>
    <w:p>
      <w:pPr>
        <w:pStyle w:val="ListParagraph"/>
        <w:numPr>
          <w:ilvl w:val="0"/>
          <w:numId w:val="2"/>
        </w:numPr>
        <w:spacing w:after="60"/>
      </w:pPr>
      <w:r>
        <w:t xml:space="preserve">Sensors/Drones: soil-moisture, temperature, and weather sensors plus drones capturing multispectral field imagery generate continuous distributed data.</w:t>
      </w:r>
    </w:p>
    <w:p>
      <w:pPr>
        <w:pStyle w:val="ListParagraph"/>
        <w:numPr>
          <w:ilvl w:val="0"/>
          <w:numId w:val="2"/>
        </w:numPr>
        <w:spacing w:after="60"/>
      </w:pPr>
      <w:r>
        <w:t xml:space="preserve">Edge Layer: edge devices/gateways preprocess and filter raw sensor readings locally (reducing noise and bandwidth use) before transmission, and buffer data (store-and-forward) during connectivity gaps.</w:t>
      </w:r>
    </w:p>
    <w:p>
      <w:pPr>
        <w:pStyle w:val="ListParagraph"/>
        <w:numPr>
          <w:ilvl w:val="0"/>
          <w:numId w:val="2"/>
        </w:numPr>
        <w:spacing w:after="60"/>
      </w:pPr>
      <w:r>
        <w:t xml:space="preserve">IoT Gateway/Ingestion: MQTT or a managed IoT platform (AWS IoT Core/Azure IoT Hub) collects readings from edge devices and feeds them into Kafka for downstream processing.</w:t>
      </w:r>
    </w:p>
    <w:p>
      <w:pPr>
        <w:pStyle w:val="ListParagraph"/>
        <w:numPr>
          <w:ilvl w:val="0"/>
          <w:numId w:val="2"/>
        </w:numPr>
        <w:spacing w:after="60"/>
      </w:pPr>
      <w:r>
        <w:t xml:space="preserve">Storage: sensor time-series data is stored in a time-series database (InfluxDB) optimized for fast range queries; drone imagery is stored in a data lake given its larger, unstructured size.</w:t>
      </w:r>
    </w:p>
    <w:p>
      <w:pPr>
        <w:pStyle w:val="ListParagraph"/>
        <w:numPr>
          <w:ilvl w:val="0"/>
          <w:numId w:val="2"/>
        </w:numPr>
        <w:spacing w:after="60"/>
      </w:pPr>
      <w:r>
        <w:t xml:space="preserve">Analytics and Serving: batch and streaming analytics jobs process the data and push insights to a farmer-facing dashboard or mobile app.</w:t>
      </w:r>
    </w:p>
    <w:p>
      <w:pPr>
        <w:spacing w:after="80" w:before="160"/>
      </w:pPr>
      <w:r>
        <w:rPr>
          <w:b/>
          <w:bCs/>
          <w:color w:val="1F4E79"/>
        </w:rPr>
        <w:t xml:space="preserve">Analytics for Decision-Making</w:t>
      </w:r>
    </w:p>
    <w:p>
      <w:pPr>
        <w:pStyle w:val="ListParagraph"/>
        <w:numPr>
          <w:ilvl w:val="0"/>
          <w:numId w:val="2"/>
        </w:numPr>
        <w:spacing w:after="60"/>
      </w:pPr>
      <w:r>
        <w:t xml:space="preserve">Computer vision on drone imagery: NDVI (Normalized Difference Vegetation Index) analysis highlights crop health and stress zones within a field.</w:t>
      </w:r>
    </w:p>
    <w:p>
      <w:pPr>
        <w:pStyle w:val="ListParagraph"/>
        <w:numPr>
          <w:ilvl w:val="0"/>
          <w:numId w:val="2"/>
        </w:numPr>
        <w:spacing w:after="60"/>
      </w:pPr>
      <w:r>
        <w:t xml:space="preserve">Predictive models: regression/ML models forecast yield based on soil, weather, and historical crop data, and recommend irrigation schedules based on soil-moisture trends and weather forecasts.</w:t>
      </w:r>
    </w:p>
    <w:p>
      <w:pPr>
        <w:pStyle w:val="ListParagraph"/>
        <w:numPr>
          <w:ilvl w:val="0"/>
          <w:numId w:val="2"/>
        </w:numPr>
        <w:spacing w:after="60"/>
      </w:pPr>
      <w:r>
        <w:t xml:space="preserve">Near-real-time alerts: threshold-based streaming alerts (e.g., soil moisture below a critical level) notify farmers immediately through the app.</w:t>
      </w:r>
    </w:p>
    <w:p>
      <w:pPr>
        <w:pStyle w:val="ListParagraph"/>
        <w:numPr>
          <w:ilvl w:val="0"/>
          <w:numId w:val="2"/>
        </w:numPr>
        <w:spacing w:after="60"/>
      </w:pPr>
      <w:r>
        <w:t xml:space="preserve">Batch yield prediction: periodic batch jobs combine the season's accumulated sensor and imagery data to produce longer-term yield forecasts and resource-optimization recommendations.</w:t>
      </w:r>
    </w:p>
    <w:p>
      <w:pPr>
        <w:spacing w:after="80" w:before="160"/>
      </w:pPr>
      <w:r>
        <w:rPr>
          <w:b/>
          <w:bCs/>
          <w:color w:val="1F4E79"/>
        </w:rPr>
        <w:t xml:space="preserve">Handling Distributed, Intermittent Connectivity</w:t>
      </w:r>
    </w:p>
    <w:p>
      <w:pPr>
        <w:pStyle w:val="ListParagraph"/>
        <w:numPr>
          <w:ilvl w:val="0"/>
          <w:numId w:val="2"/>
        </w:numPr>
        <w:spacing w:after="60"/>
      </w:pPr>
      <w:r>
        <w:t xml:space="preserve">Edge preprocessing reduces the volume of data that needs to be transmitted, which matters when connectivity is limited.</w:t>
      </w:r>
    </w:p>
    <w:p>
      <w:pPr>
        <w:pStyle w:val="ListParagraph"/>
        <w:numPr>
          <w:ilvl w:val="0"/>
          <w:numId w:val="2"/>
        </w:numPr>
        <w:spacing w:after="60"/>
      </w:pPr>
      <w:r>
        <w:t xml:space="preserve">Store-and-forward buffering at the edge/gateway ensures no data is lost during network outages - it syncs once connectivity is restored.</w:t>
      </w:r>
    </w:p>
    <w:p>
      <w:pPr>
        <w:pStyle w:val="ListParagraph"/>
        <w:numPr>
          <w:ilvl w:val="0"/>
          <w:numId w:val="2"/>
        </w:numPr>
        <w:spacing w:after="60"/>
      </w:pPr>
      <w:r>
        <w:t xml:space="preserve">The farmer dashboard/app is designed to surface simple, prioritized insights rather than raw data, since end users need actionable recommendations, not technical detail.</w:t>
      </w:r>
    </w:p>
    <w:p>
      <w:pPr>
        <w:spacing w:after="80" w:before="160"/>
      </w:pPr>
      <w:r>
        <w:rPr>
          <w:b/>
          <w:bCs/>
          <w:color w:val="1F4E79"/>
        </w:rPr>
        <w:t xml:space="preserve">Security and Risk Considerations</w:t>
      </w:r>
    </w:p>
    <w:p>
      <w:pPr>
        <w:pStyle w:val="ListParagraph"/>
        <w:numPr>
          <w:ilvl w:val="0"/>
          <w:numId w:val="2"/>
        </w:numPr>
        <w:spacing w:after="60"/>
      </w:pPr>
      <w:r>
        <w:t xml:space="preserve">Secure IoT devices with strong authentication and verified firmware integrity to prevent tampering or spoofed sensor readings.</w:t>
      </w:r>
    </w:p>
    <w:p>
      <w:pPr>
        <w:pStyle w:val="ListParagraph"/>
        <w:numPr>
          <w:ilvl w:val="0"/>
          <w:numId w:val="2"/>
        </w:numPr>
        <w:spacing w:after="60"/>
      </w:pPr>
      <w:r>
        <w:t xml:space="preserve">Clarify data ownership between the farmer and the platform provider, including who can access, sell, or aggregate the collected field data.</w:t>
      </w:r>
    </w:p>
    <w:p>
      <w:pPr>
        <w:pStyle w:val="ListParagraph"/>
        <w:numPr>
          <w:ilvl w:val="0"/>
          <w:numId w:val="2"/>
        </w:numPr>
        <w:spacing w:after="60"/>
      </w:pPr>
      <w:r>
        <w:t xml:space="preserve">Encrypt data in transit from field devices to the cloud, especially where connectivity relies on public or shared networks.</w:t>
      </w:r>
    </w:p>
    <w:p>
      <w:pPr>
        <w:spacing w:after="80" w:before="160"/>
      </w:pPr>
      <w:r>
        <w:rPr>
          <w:b/>
          <w:bCs/>
          <w:color w:val="1F4E79"/>
        </w:rPr>
        <w:t xml:space="preserve">Conclusion</w:t>
      </w:r>
    </w:p>
    <w:p>
      <w:pPr>
        <w:spacing w:after="120"/>
      </w:pPr>
      <w:r>
        <w:t xml:space="preserve">An edge-preprocessing, MQTT/Kafka-based ingestion pipeline feeding a time-series database and data lake - combined with NDVI computer vision and predictive yield/irrigation models - gives farmers timely, actionable insights while handling the variable connectivity typical of distributed IoT deployments.</w:t>
      </w:r>
    </w:p>
    <w:p>
      <w:pPr>
        <w:pageBreakBefore/>
      </w:pPr>
      <w:r>
        <w:t xml:space="preserve"/>
      </w:r>
    </w:p>
    <w:p>
      <w:pPr>
        <w:spacing w:after="120"/>
        <w:jc w:val="center"/>
      </w:pPr>
      <w:r>
        <w:rPr>
          <w:b/>
          <w:bCs/>
          <w:sz w:val="24"/>
          <w:szCs w:val="24"/>
        </w:rPr>
        <w:t xml:space="preserve">Total Marks Awarded: ____ / 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2026-08-19T12:34:01.437Z</dcterms:created>
  <dcterms:modified xsi:type="dcterms:W3CDTF">2026-08-19T12:34:01.450Z</dcterms:modified>
</cp:coreProperties>
</file>

<file path=docProps/custom.xml><?xml version="1.0" encoding="utf-8"?>
<Properties xmlns="http://schemas.openxmlformats.org/officeDocument/2006/custom-properties" xmlns:vt="http://schemas.openxmlformats.org/officeDocument/2006/docPropsVTypes"/>
</file>