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DB0B2" w14:textId="77777777" w:rsidR="009E51FC" w:rsidRDefault="00000000">
      <w:pPr>
        <w:jc w:val="center"/>
        <w:rPr>
          <w:sz w:val="34"/>
          <w:szCs w:val="34"/>
        </w:rPr>
      </w:pPr>
      <w:r>
        <w:rPr>
          <w:b/>
          <w:bCs/>
          <w:sz w:val="34"/>
          <w:szCs w:val="34"/>
        </w:rPr>
        <w:t>SIMATS ENGINEERING</w:t>
      </w:r>
    </w:p>
    <w:p w14:paraId="77307680" w14:textId="77777777" w:rsidR="009E51FC" w:rsidRDefault="00000000">
      <w:pPr>
        <w:jc w:val="center"/>
        <w:rPr>
          <w:sz w:val="28"/>
          <w:szCs w:val="28"/>
        </w:rPr>
      </w:pPr>
      <w:r>
        <w:rPr>
          <w:b/>
          <w:bCs/>
          <w:sz w:val="28"/>
          <w:szCs w:val="28"/>
        </w:rPr>
        <w:t>ASSESSMENT TOOL 2</w:t>
      </w:r>
    </w:p>
    <w:p w14:paraId="193F048A" w14:textId="77777777" w:rsidR="009E51FC" w:rsidRDefault="009E51FC">
      <w:pPr>
        <w:jc w:val="center"/>
        <w:rPr>
          <w:sz w:val="34"/>
          <w:szCs w:val="34"/>
        </w:rPr>
      </w:pPr>
    </w:p>
    <w:p w14:paraId="219DD550" w14:textId="77777777" w:rsidR="009E51FC" w:rsidRDefault="00000000">
      <w:pPr>
        <w:rPr>
          <w:sz w:val="34"/>
          <w:szCs w:val="34"/>
        </w:rPr>
      </w:pPr>
      <w:r>
        <w:rPr>
          <w:rFonts w:ascii="Arial" w:eastAsia="Arial" w:hAnsi="Arial" w:cs="Arial"/>
          <w:b/>
          <w:bCs/>
        </w:rPr>
        <w:t xml:space="preserve">COURSE CODE: CSA1402    </w:t>
      </w:r>
      <w:r>
        <w:rPr>
          <w:rFonts w:ascii="Arial" w:eastAsia="Arial" w:hAnsi="Arial" w:cs="Arial"/>
          <w:b/>
          <w:bCs/>
        </w:rPr>
        <w:tab/>
      </w:r>
      <w:r>
        <w:rPr>
          <w:rFonts w:ascii="Arial" w:eastAsia="Arial" w:hAnsi="Arial" w:cs="Arial"/>
          <w:b/>
          <w:bCs/>
        </w:rPr>
        <w:tab/>
        <w:t>COURSE NAME: COMPILER DESIGN</w:t>
      </w:r>
    </w:p>
    <w:p w14:paraId="3F0D13DD" w14:textId="77777777" w:rsidR="009E51FC" w:rsidRDefault="00000000">
      <w:pPr>
        <w:rPr>
          <w:rFonts w:ascii="Arial" w:eastAsia="Arial" w:hAnsi="Arial" w:cs="Arial"/>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73BFC8CB" w14:textId="77777777" w:rsidR="009E51FC" w:rsidRDefault="009E51FC">
      <w:pPr>
        <w:rPr>
          <w:rFonts w:ascii="Arial" w:eastAsia="Arial" w:hAnsi="Arial" w:cs="Arial"/>
        </w:rPr>
      </w:pPr>
    </w:p>
    <w:p w14:paraId="1F8706D7" w14:textId="77777777" w:rsidR="009E51FC" w:rsidRDefault="00000000">
      <w:pPr>
        <w:rPr>
          <w:rFonts w:ascii="Arial" w:eastAsia="Arial" w:hAnsi="Arial" w:cs="Arial"/>
        </w:rPr>
      </w:pPr>
      <w:r>
        <w:rPr>
          <w:noProof/>
        </w:rPr>
        <mc:AlternateContent>
          <mc:Choice Requires="wps">
            <w:drawing>
              <wp:anchor distT="0" distB="0" distL="114300" distR="114300" simplePos="0" relativeHeight="251659264" behindDoc="0" locked="0" layoutInCell="1" allowOverlap="1" wp14:anchorId="4F373021" wp14:editId="133E51A2">
                <wp:simplePos x="0" y="0"/>
                <wp:positionH relativeFrom="column">
                  <wp:posOffset>-18415</wp:posOffset>
                </wp:positionH>
                <wp:positionV relativeFrom="paragraph">
                  <wp:posOffset>-18415</wp:posOffset>
                </wp:positionV>
                <wp:extent cx="5771515" cy="52070"/>
                <wp:effectExtent l="0" t="0" r="0" b="0"/>
                <wp:wrapNone/>
                <wp:docPr id="154621137" name="Rectangle 154621137"/>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54129DDF" w14:textId="77777777" w:rsidR="009E51FC" w:rsidRDefault="009E51FC"/>
                        </w:txbxContent>
                      </wps:txbx>
                      <wps:bodyPr spcFirstLastPara="1" wrap="square" lIns="91425" tIns="91425" rIns="91425" bIns="91425" anchor="ctr" anchorCtr="0">
                        <a:noAutofit/>
                      </wps:bodyPr>
                    </wps:wsp>
                  </a:graphicData>
                </a:graphic>
              </wp:anchor>
            </w:drawing>
          </mc:Choice>
          <mc:Fallback xmlns:wpsCustomData="http://www.wps.cn/officeDocument/2013/wpsCustomData">
            <w:pict>
              <v:rect id="_x0000_s1026" o:spid="_x0000_s1026" o:spt="1" style="position:absolute;left:0pt;margin-left:-1.45pt;margin-top:-1.45pt;height:4.1pt;width:454.45pt;z-index:251659264;v-text-anchor:middle;mso-width-relative:page;mso-height-relative:page;" filled="f" stroked="t" coordsize="21600,21600" o:gfxdata="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LGFHUnVAAAABwEAAA8AAAAAAAAAAQAgAAAA&#10;IgAAAGRycy9kb3ducmV2LnhtbFBLAQIUABQAAAAIAIdO4kCyiwYYRwIAAKcEAAAOAAAAAAAAAAEA&#10;IAAAACQBAABkcnMvZTJvRG9jLnhtbFBLBQYAAAAABgAGAFkBAADdBQAAAAA=&#10;">
                <v:fill on="f" focussize="0,0"/>
                <v:stroke color="#000000" miterlimit="8" joinstyle="miter" startarrowwidth="narrow" startarrowlength="short" endarrowwidth="narrow" endarrowlength="short"/>
                <v:imagedata o:title=""/>
                <o:lock v:ext="edit" aspectratio="f"/>
                <v:textbox inset="7.1988188976378pt,7.1988188976378pt,7.1988188976378pt,7.1988188976378pt">
                  <w:txbxContent>
                    <w:p w14:paraId="36E4425C"/>
                  </w:txbxContent>
                </v:textbox>
              </v:rect>
            </w:pict>
          </mc:Fallback>
        </mc:AlternateContent>
      </w:r>
    </w:p>
    <w:p w14:paraId="1A1E1995" w14:textId="77777777" w:rsidR="009E51FC" w:rsidRDefault="009E51FC">
      <w:pPr>
        <w:rPr>
          <w:rFonts w:ascii="Arial" w:eastAsia="Arial" w:hAnsi="Arial" w:cs="Arial"/>
        </w:rPr>
      </w:pPr>
    </w:p>
    <w:p w14:paraId="0FC83ACE" w14:textId="77777777" w:rsidR="009E51FC" w:rsidRDefault="00000000">
      <w:pPr>
        <w:rPr>
          <w:rFonts w:ascii="Arial" w:eastAsia="Arial" w:hAnsi="Arial" w:cs="Arial"/>
        </w:rPr>
      </w:pPr>
      <w:r>
        <w:rPr>
          <w:rFonts w:ascii="Arial" w:eastAsia="Arial" w:hAnsi="Arial" w:cs="Arial"/>
          <w:b/>
          <w:bCs/>
        </w:rPr>
        <w:t>COURSE OUTCOME COVERED</w:t>
      </w:r>
    </w:p>
    <w:p w14:paraId="0F84A3DE" w14:textId="77777777" w:rsidR="009E51FC" w:rsidRDefault="009E51FC">
      <w:pPr>
        <w:rPr>
          <w:rFonts w:ascii="Arial" w:eastAsia="Arial" w:hAnsi="Arial" w:cs="Arial"/>
        </w:rPr>
      </w:pPr>
    </w:p>
    <w:p w14:paraId="6E8F2382" w14:textId="77777777" w:rsidR="009E51FC" w:rsidRDefault="00000000">
      <w:pPr>
        <w:rPr>
          <w:rFonts w:ascii="Arial" w:eastAsia="Arial" w:hAnsi="Arial" w:cs="Arial"/>
          <w:color w:val="000000"/>
          <w:sz w:val="20"/>
          <w:szCs w:val="20"/>
        </w:rPr>
      </w:pPr>
      <w:r>
        <w:rPr>
          <w:rFonts w:ascii="Arial" w:eastAsia="Arial" w:hAnsi="Arial" w:cs="Arial"/>
          <w:b/>
          <w:bCs/>
          <w:i/>
          <w:iCs/>
        </w:rPr>
        <w:t xml:space="preserve">CO3: </w:t>
      </w:r>
      <w:proofErr w:type="spellStart"/>
      <w:r>
        <w:rPr>
          <w:rFonts w:ascii="Arial" w:eastAsia="Arial" w:hAnsi="Arial" w:cs="Arial"/>
          <w:i/>
          <w:iCs/>
          <w:color w:val="000000"/>
        </w:rPr>
        <w:t>Analyze</w:t>
      </w:r>
      <w:proofErr w:type="spellEnd"/>
      <w:r>
        <w:rPr>
          <w:rFonts w:ascii="Arial" w:eastAsia="Arial" w:hAnsi="Arial" w:cs="Arial"/>
          <w:i/>
          <w:iCs/>
          <w:color w:val="000000"/>
        </w:rPr>
        <w:t xml:space="preserve"> syntax-directed translation method using synthesized and inherited attributes to generate a Parser Tree.</w:t>
      </w:r>
      <w:r>
        <w:rPr>
          <w:rFonts w:ascii="Arial" w:eastAsia="Arial" w:hAnsi="Arial" w:cs="Arial"/>
          <w:i/>
          <w:iCs/>
          <w:color w:val="000000"/>
          <w:sz w:val="20"/>
          <w:szCs w:val="20"/>
        </w:rPr>
        <w:t xml:space="preserve"> (BL</w:t>
      </w:r>
      <w:r>
        <w:rPr>
          <w:rFonts w:ascii="Arial" w:eastAsia="Arial" w:hAnsi="Arial" w:cs="Arial"/>
          <w:i/>
          <w:iCs/>
          <w:sz w:val="20"/>
          <w:szCs w:val="20"/>
        </w:rPr>
        <w:t>4</w:t>
      </w:r>
      <w:r>
        <w:rPr>
          <w:rFonts w:ascii="Arial" w:eastAsia="Arial" w:hAnsi="Arial" w:cs="Arial"/>
          <w:i/>
          <w:iCs/>
          <w:color w:val="000000"/>
          <w:sz w:val="20"/>
          <w:szCs w:val="20"/>
        </w:rPr>
        <w:t>)</w:t>
      </w:r>
    </w:p>
    <w:p w14:paraId="04522459" w14:textId="77777777" w:rsidR="009E51FC" w:rsidRDefault="009E51FC">
      <w:pPr>
        <w:rPr>
          <w:rFonts w:ascii="Arial" w:eastAsia="Arial" w:hAnsi="Arial" w:cs="Arial"/>
        </w:rPr>
      </w:pPr>
    </w:p>
    <w:p w14:paraId="5E491005" w14:textId="77777777" w:rsidR="009E51FC" w:rsidRDefault="00000000">
      <w:pPr>
        <w:rPr>
          <w:rFonts w:ascii="Arial" w:eastAsia="Arial" w:hAnsi="Arial" w:cs="Arial"/>
        </w:rPr>
      </w:pPr>
      <w:r>
        <w:rPr>
          <w:rFonts w:ascii="Arial" w:eastAsia="Arial" w:hAnsi="Arial" w:cs="Arial"/>
          <w:i/>
          <w:iCs/>
        </w:rPr>
        <w:t>Assessment Tool Weightage: 20%</w:t>
      </w:r>
    </w:p>
    <w:p w14:paraId="33F877AB" w14:textId="77777777" w:rsidR="009E51FC" w:rsidRDefault="009E51FC">
      <w:pPr>
        <w:rPr>
          <w:rFonts w:ascii="Arial" w:eastAsia="Arial" w:hAnsi="Arial" w:cs="Arial"/>
        </w:rPr>
      </w:pPr>
    </w:p>
    <w:p w14:paraId="5E13AB85" w14:textId="77777777" w:rsidR="009E51FC" w:rsidRDefault="00000000">
      <w:pPr>
        <w:rPr>
          <w:rFonts w:ascii="Arial" w:eastAsia="Arial" w:hAnsi="Arial" w:cs="Arial"/>
        </w:rPr>
      </w:pPr>
      <w:r>
        <w:rPr>
          <w:noProof/>
        </w:rPr>
        <mc:AlternateContent>
          <mc:Choice Requires="wps">
            <w:drawing>
              <wp:anchor distT="0" distB="0" distL="114300" distR="114300" simplePos="0" relativeHeight="251660288" behindDoc="0" locked="0" layoutInCell="1" allowOverlap="1" wp14:anchorId="58CE800D" wp14:editId="05136884">
                <wp:simplePos x="0" y="0"/>
                <wp:positionH relativeFrom="column">
                  <wp:posOffset>-18415</wp:posOffset>
                </wp:positionH>
                <wp:positionV relativeFrom="paragraph">
                  <wp:posOffset>-18415</wp:posOffset>
                </wp:positionV>
                <wp:extent cx="5771515" cy="52070"/>
                <wp:effectExtent l="0" t="0" r="0" b="0"/>
                <wp:wrapNone/>
                <wp:docPr id="1154406438" name="Rectangle 1154406438"/>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3B21E6CF" w14:textId="77777777" w:rsidR="009E51FC" w:rsidRDefault="009E51FC"/>
                        </w:txbxContent>
                      </wps:txbx>
                      <wps:bodyPr spcFirstLastPara="1" wrap="square" lIns="91425" tIns="91425" rIns="91425" bIns="91425" anchor="ctr" anchorCtr="0">
                        <a:noAutofit/>
                      </wps:bodyPr>
                    </wps:wsp>
                  </a:graphicData>
                </a:graphic>
              </wp:anchor>
            </w:drawing>
          </mc:Choice>
          <mc:Fallback xmlns:wpsCustomData="http://www.wps.cn/officeDocument/2013/wpsCustomData">
            <w:pict>
              <v:rect id="_x0000_s1026" o:spid="_x0000_s1026" o:spt="1" style="position:absolute;left:0pt;margin-left:-1.45pt;margin-top:-1.45pt;height:4.1pt;width:454.45pt;z-index:251660288;v-text-anchor:middle;mso-width-relative:page;mso-height-relative:page;" filled="f" stroked="t" coordsize="21600,21600" o:gfxdata="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sYUdSdUAAAAHAQAADwAAAAAAAAABACAA&#10;AAAiAAAAZHJzL2Rvd25yZXYueG1sUEsBAhQAFAAAAAgAh07iQJHUBIlJAgAAqQQAAA4AAAAAAAAA&#10;AQAgAAAAJAEAAGRycy9lMm9Eb2MueG1sUEsFBgAAAAAGAAYAWQEAAN8FAAAAAA==&#10;">
                <v:fill on="f" focussize="0,0"/>
                <v:stroke color="#000000" miterlimit="8" joinstyle="miter" startarrowwidth="narrow" startarrowlength="short" endarrowwidth="narrow" endarrowlength="short"/>
                <v:imagedata o:title=""/>
                <o:lock v:ext="edit" aspectratio="f"/>
                <v:textbox inset="7.1988188976378pt,7.1988188976378pt,7.1988188976378pt,7.1988188976378pt">
                  <w:txbxContent>
                    <w:p w14:paraId="6DD29A43"/>
                  </w:txbxContent>
                </v:textbox>
              </v:rect>
            </w:pict>
          </mc:Fallback>
        </mc:AlternateContent>
      </w:r>
    </w:p>
    <w:p w14:paraId="33A7E356" w14:textId="77777777" w:rsidR="009E51FC" w:rsidRDefault="009E51FC">
      <w:pPr>
        <w:rPr>
          <w:rFonts w:ascii="Arial" w:eastAsia="Arial" w:hAnsi="Arial" w:cs="Arial"/>
        </w:rPr>
      </w:pPr>
    </w:p>
    <w:p w14:paraId="4AC921CC" w14:textId="77777777" w:rsidR="009E51FC" w:rsidRDefault="00000000">
      <w:pPr>
        <w:rPr>
          <w:rFonts w:ascii="Arial" w:eastAsia="Arial" w:hAnsi="Arial" w:cs="Arial"/>
        </w:rPr>
      </w:pPr>
      <w:r>
        <w:rPr>
          <w:rFonts w:ascii="Arial" w:eastAsia="Arial" w:hAnsi="Arial" w:cs="Arial"/>
          <w:b/>
          <w:bCs/>
        </w:rPr>
        <w:t>QUESTIONS: 5</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Marks:100</w:t>
      </w:r>
    </w:p>
    <w:p w14:paraId="21227ADC" w14:textId="77777777" w:rsidR="009E51FC" w:rsidRDefault="009E51FC">
      <w:pPr>
        <w:rPr>
          <w:rFonts w:ascii="Arial" w:eastAsia="Arial" w:hAnsi="Arial" w:cs="Arial"/>
        </w:rPr>
      </w:pPr>
    </w:p>
    <w:p w14:paraId="42D0050A" w14:textId="77777777" w:rsidR="009E51FC" w:rsidRDefault="00000000">
      <w:pPr>
        <w:ind w:left="2880" w:firstLine="720"/>
        <w:rPr>
          <w:rFonts w:ascii="Arial" w:eastAsia="Arial" w:hAnsi="Arial" w:cs="Arial"/>
        </w:rPr>
      </w:pPr>
      <w:r>
        <w:rPr>
          <w:rFonts w:ascii="Arial" w:eastAsia="Arial" w:hAnsi="Arial" w:cs="Arial"/>
        </w:rPr>
        <w:t>Annexure A</w:t>
      </w:r>
    </w:p>
    <w:p w14:paraId="415E3689" w14:textId="77777777" w:rsidR="009E51FC" w:rsidRDefault="00000000">
      <w:pPr>
        <w:rPr>
          <w:rFonts w:ascii="Arial" w:eastAsia="Arial" w:hAnsi="Arial" w:cs="Arial"/>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565F00CE" w14:textId="77777777" w:rsidR="009E51FC" w:rsidRDefault="00000000">
      <w:r>
        <w:rPr>
          <w:rFonts w:ascii="Arial" w:eastAsia="Arial" w:hAnsi="Arial" w:cs="Arial"/>
          <w:b/>
          <w:bCs/>
        </w:rPr>
        <w:t xml:space="preserve">                                                     CASE STUDY</w:t>
      </w:r>
    </w:p>
    <w:p w14:paraId="15AED347" w14:textId="77777777" w:rsidR="009E51FC" w:rsidRDefault="009E51FC"/>
    <w:p w14:paraId="6EEC089B" w14:textId="77777777" w:rsidR="009E51FC" w:rsidRDefault="009E51FC"/>
    <w:p w14:paraId="70131CE3" w14:textId="77777777" w:rsidR="009E51FC" w:rsidRDefault="00000000">
      <w:r>
        <w:rPr>
          <w:noProof/>
        </w:rPr>
        <mc:AlternateContent>
          <mc:Choice Requires="wps">
            <w:drawing>
              <wp:anchor distT="0" distB="0" distL="114300" distR="114300" simplePos="0" relativeHeight="251661312" behindDoc="0" locked="0" layoutInCell="1" allowOverlap="1" wp14:anchorId="549D31BF" wp14:editId="2D8A4328">
                <wp:simplePos x="0" y="0"/>
                <wp:positionH relativeFrom="column">
                  <wp:posOffset>-18415</wp:posOffset>
                </wp:positionH>
                <wp:positionV relativeFrom="paragraph">
                  <wp:posOffset>-18415</wp:posOffset>
                </wp:positionV>
                <wp:extent cx="5771515" cy="52070"/>
                <wp:effectExtent l="0" t="0" r="0" b="0"/>
                <wp:wrapNone/>
                <wp:docPr id="361865026" name="Rectangle 361865026"/>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0BDD064D" w14:textId="77777777" w:rsidR="009E51FC" w:rsidRDefault="009E51FC"/>
                        </w:txbxContent>
                      </wps:txbx>
                      <wps:bodyPr spcFirstLastPara="1" wrap="square" lIns="91425" tIns="91425" rIns="91425" bIns="91425" anchor="ctr" anchorCtr="0">
                        <a:noAutofit/>
                      </wps:bodyPr>
                    </wps:wsp>
                  </a:graphicData>
                </a:graphic>
              </wp:anchor>
            </w:drawing>
          </mc:Choice>
          <mc:Fallback xmlns:wpsCustomData="http://www.wps.cn/officeDocument/2013/wpsCustomData">
            <w:pict>
              <v:rect id="_x0000_s1026" o:spid="_x0000_s1026" o:spt="1" style="position:absolute;left:0pt;margin-left:-1.45pt;margin-top:-1.45pt;height:4.1pt;width:454.45pt;z-index:251661312;v-text-anchor:middle;mso-width-relative:page;mso-height-relative:page;" filled="f" stroked="t" coordsize="21600,21600" o:gfxdata="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sYUdSdUAAAAHAQAADwAAAAAAAAABACAAAAAi&#10;AAAAZHJzL2Rvd25yZXYueG1sUEsBAhQAFAAAAAgAh07iQEF+6YNGAgAApwQAAA4AAAAAAAAAAQAg&#10;AAAAJAEAAGRycy9lMm9Eb2MueG1sUEsFBgAAAAAGAAYAWQEAANwFAAAAAA==&#10;">
                <v:fill on="f" focussize="0,0"/>
                <v:stroke color="#000000" miterlimit="8" joinstyle="miter" startarrowwidth="narrow" startarrowlength="short" endarrowwidth="narrow" endarrowlength="short"/>
                <v:imagedata o:title=""/>
                <o:lock v:ext="edit" aspectratio="f"/>
                <v:textbox inset="7.1988188976378pt,7.1988188976378pt,7.1988188976378pt,7.1988188976378pt">
                  <w:txbxContent>
                    <w:p w14:paraId="4374EA2F"/>
                  </w:txbxContent>
                </v:textbox>
              </v:rect>
            </w:pict>
          </mc:Fallback>
        </mc:AlternateContent>
      </w:r>
    </w:p>
    <w:p w14:paraId="284836F7" w14:textId="77777777" w:rsidR="009E51FC" w:rsidRDefault="009E51FC"/>
    <w:p w14:paraId="75715700" w14:textId="77777777" w:rsidR="009E51FC" w:rsidRDefault="00000000">
      <w:r>
        <w:rPr>
          <w:b/>
          <w:bCs/>
          <w:i/>
          <w:iCs/>
        </w:rPr>
        <w:t>Code of Conduct:</w:t>
      </w:r>
    </w:p>
    <w:p w14:paraId="1823A0D3" w14:textId="77777777" w:rsidR="009E51FC" w:rsidRDefault="009E51FC"/>
    <w:p w14:paraId="29DD8204" w14:textId="516F0E16" w:rsidR="009E51FC" w:rsidRDefault="00000000">
      <w:pPr>
        <w:jc w:val="both"/>
      </w:pPr>
      <w:r>
        <w:rPr>
          <w:i/>
          <w:iCs/>
        </w:rPr>
        <w:t xml:space="preserve">I </w:t>
      </w:r>
      <w:r w:rsidR="00753618">
        <w:rPr>
          <w:b/>
          <w:bCs/>
          <w:i/>
          <w:iCs/>
          <w:lang w:val="en-US"/>
        </w:rPr>
        <w:t xml:space="preserve">HARI CHARAN </w:t>
      </w:r>
      <w:proofErr w:type="gramStart"/>
      <w:r w:rsidR="00753618">
        <w:rPr>
          <w:b/>
          <w:bCs/>
          <w:i/>
          <w:iCs/>
          <w:lang w:val="en-US"/>
        </w:rPr>
        <w:t>P(192511107)</w:t>
      </w:r>
      <w:r>
        <w:rPr>
          <w:i/>
          <w:iCs/>
        </w:rPr>
        <w:t>(</w:t>
      </w:r>
      <w:proofErr w:type="gramEnd"/>
      <w:r>
        <w:rPr>
          <w:i/>
          <w:iCs/>
        </w:rPr>
        <w:t>Name / Reg No) certify that this submission is my original work and that I have adhered to the guidelines specified for this assessment.</w:t>
      </w:r>
    </w:p>
    <w:p w14:paraId="31D1923F" w14:textId="77777777" w:rsidR="009E51FC" w:rsidRDefault="00000000">
      <w:pPr>
        <w:jc w:val="both"/>
      </w:pPr>
      <w:r>
        <w:rPr>
          <w:i/>
          <w:iCs/>
        </w:rPr>
        <w:t>I understand that any violation of academic integrity rules will result in disciplinary action.</w:t>
      </w:r>
    </w:p>
    <w:p w14:paraId="4FE4369B" w14:textId="77777777" w:rsidR="009E51FC" w:rsidRDefault="009E51FC"/>
    <w:p w14:paraId="010FA93C" w14:textId="77777777" w:rsidR="009E51FC" w:rsidRDefault="00000000">
      <w:pPr>
        <w:rPr>
          <w:b/>
          <w:bCs/>
          <w:i/>
          <w:iCs/>
        </w:rPr>
      </w:pPr>
      <w:r>
        <w:rPr>
          <w:b/>
          <w:bCs/>
          <w:i/>
          <w:iCs/>
        </w:rPr>
        <w:t>Signature of the student:</w:t>
      </w:r>
    </w:p>
    <w:p w14:paraId="50DC1CDE" w14:textId="77777777" w:rsidR="009E51FC" w:rsidRDefault="009E51FC">
      <w:pPr>
        <w:rPr>
          <w:b/>
          <w:bCs/>
          <w:i/>
          <w:iCs/>
        </w:rPr>
      </w:pPr>
    </w:p>
    <w:p w14:paraId="338229AE" w14:textId="1F32BA92" w:rsidR="009E51FC" w:rsidRDefault="00753618">
      <w:pPr>
        <w:rPr>
          <w:b/>
          <w:bCs/>
          <w:i/>
          <w:iCs/>
          <w:lang w:val="en-US"/>
        </w:rPr>
      </w:pPr>
      <w:r>
        <w:rPr>
          <w:b/>
          <w:bCs/>
          <w:i/>
          <w:iCs/>
          <w:lang w:val="en-US"/>
        </w:rPr>
        <w:t>HARI CHARAN P</w:t>
      </w:r>
    </w:p>
    <w:tbl>
      <w:tblPr>
        <w:tblW w:w="10910" w:type="dxa"/>
        <w:jc w:val="center"/>
        <w:tblLayout w:type="fixed"/>
        <w:tblLook w:val="04A0" w:firstRow="1" w:lastRow="0" w:firstColumn="1" w:lastColumn="0" w:noHBand="0" w:noVBand="1"/>
      </w:tblPr>
      <w:tblGrid>
        <w:gridCol w:w="709"/>
        <w:gridCol w:w="2121"/>
        <w:gridCol w:w="1701"/>
        <w:gridCol w:w="1418"/>
        <w:gridCol w:w="1701"/>
        <w:gridCol w:w="1559"/>
        <w:gridCol w:w="1701"/>
      </w:tblGrid>
      <w:tr w:rsidR="009E51FC" w14:paraId="3D31028F" w14:textId="77777777">
        <w:trPr>
          <w:trHeight w:val="719"/>
          <w:jc w:val="center"/>
        </w:trPr>
        <w:tc>
          <w:tcPr>
            <w:tcW w:w="709" w:type="dxa"/>
            <w:tcBorders>
              <w:top w:val="single" w:sz="4" w:space="0" w:color="000000"/>
              <w:left w:val="single" w:sz="4" w:space="0" w:color="000000"/>
              <w:bottom w:val="single" w:sz="4" w:space="0" w:color="000000"/>
              <w:right w:val="single" w:sz="4" w:space="0" w:color="000000"/>
            </w:tcBorders>
          </w:tcPr>
          <w:p w14:paraId="2385B907" w14:textId="77777777" w:rsidR="009E51FC" w:rsidRDefault="00000000">
            <w:pPr>
              <w:jc w:val="center"/>
              <w:rPr>
                <w:b/>
                <w:bCs/>
                <w:color w:val="000000"/>
                <w:sz w:val="18"/>
                <w:szCs w:val="18"/>
              </w:rPr>
            </w:pPr>
            <w:r>
              <w:rPr>
                <w:b/>
                <w:bCs/>
                <w:color w:val="000000"/>
                <w:sz w:val="18"/>
                <w:szCs w:val="18"/>
              </w:rPr>
              <w:t>Q. No</w:t>
            </w:r>
          </w:p>
        </w:tc>
        <w:tc>
          <w:tcPr>
            <w:tcW w:w="2121" w:type="dxa"/>
            <w:tcBorders>
              <w:top w:val="single" w:sz="4" w:space="0" w:color="000000"/>
              <w:left w:val="single" w:sz="4" w:space="0" w:color="000000"/>
              <w:bottom w:val="single" w:sz="4" w:space="0" w:color="000000"/>
              <w:right w:val="single" w:sz="4" w:space="0" w:color="000000"/>
            </w:tcBorders>
            <w:vAlign w:val="center"/>
          </w:tcPr>
          <w:p w14:paraId="5C17F997" w14:textId="77777777" w:rsidR="009E51FC" w:rsidRDefault="00000000">
            <w:pPr>
              <w:jc w:val="center"/>
              <w:rPr>
                <w:b/>
                <w:bCs/>
                <w:color w:val="000000"/>
                <w:sz w:val="18"/>
                <w:szCs w:val="18"/>
              </w:rPr>
            </w:pPr>
            <w:r>
              <w:rPr>
                <w:b/>
                <w:bCs/>
                <w:color w:val="000000"/>
                <w:sz w:val="18"/>
                <w:szCs w:val="18"/>
              </w:rPr>
              <w:t>Understanding of Concepts (25)</w:t>
            </w:r>
          </w:p>
        </w:tc>
        <w:tc>
          <w:tcPr>
            <w:tcW w:w="1701" w:type="dxa"/>
            <w:tcBorders>
              <w:top w:val="single" w:sz="4" w:space="0" w:color="000000"/>
              <w:left w:val="nil"/>
              <w:bottom w:val="single" w:sz="4" w:space="0" w:color="000000"/>
              <w:right w:val="single" w:sz="4" w:space="0" w:color="000000"/>
            </w:tcBorders>
            <w:vAlign w:val="center"/>
          </w:tcPr>
          <w:p w14:paraId="1ECEEA9A" w14:textId="77777777" w:rsidR="009E51FC" w:rsidRDefault="00000000">
            <w:pPr>
              <w:jc w:val="center"/>
              <w:rPr>
                <w:b/>
                <w:bCs/>
                <w:color w:val="000000"/>
                <w:sz w:val="18"/>
                <w:szCs w:val="18"/>
              </w:rPr>
            </w:pPr>
            <w:r>
              <w:rPr>
                <w:b/>
                <w:bCs/>
                <w:color w:val="000000"/>
                <w:sz w:val="18"/>
                <w:szCs w:val="18"/>
              </w:rPr>
              <w:t>Experimental Design (25)</w:t>
            </w:r>
          </w:p>
        </w:tc>
        <w:tc>
          <w:tcPr>
            <w:tcW w:w="1418" w:type="dxa"/>
            <w:tcBorders>
              <w:top w:val="single" w:sz="4" w:space="0" w:color="000000"/>
              <w:left w:val="nil"/>
              <w:bottom w:val="single" w:sz="4" w:space="0" w:color="000000"/>
              <w:right w:val="single" w:sz="4" w:space="0" w:color="000000"/>
            </w:tcBorders>
            <w:vAlign w:val="center"/>
          </w:tcPr>
          <w:p w14:paraId="030ADA22" w14:textId="77777777" w:rsidR="009E51FC" w:rsidRDefault="00000000">
            <w:pPr>
              <w:jc w:val="center"/>
              <w:rPr>
                <w:b/>
                <w:bCs/>
                <w:color w:val="000000"/>
                <w:sz w:val="18"/>
                <w:szCs w:val="18"/>
              </w:rPr>
            </w:pPr>
            <w:r>
              <w:rPr>
                <w:b/>
                <w:bCs/>
                <w:color w:val="000000"/>
                <w:sz w:val="18"/>
                <w:szCs w:val="18"/>
              </w:rPr>
              <w:t>Use of Tools (20)</w:t>
            </w:r>
          </w:p>
        </w:tc>
        <w:tc>
          <w:tcPr>
            <w:tcW w:w="1701" w:type="dxa"/>
            <w:tcBorders>
              <w:top w:val="single" w:sz="4" w:space="0" w:color="000000"/>
              <w:left w:val="nil"/>
              <w:bottom w:val="single" w:sz="4" w:space="0" w:color="000000"/>
              <w:right w:val="single" w:sz="4" w:space="0" w:color="000000"/>
            </w:tcBorders>
            <w:vAlign w:val="center"/>
          </w:tcPr>
          <w:p w14:paraId="525F0911" w14:textId="77777777" w:rsidR="009E51FC" w:rsidRDefault="00000000">
            <w:pPr>
              <w:jc w:val="center"/>
              <w:rPr>
                <w:b/>
                <w:bCs/>
                <w:color w:val="000000"/>
                <w:sz w:val="18"/>
                <w:szCs w:val="18"/>
              </w:rPr>
            </w:pPr>
            <w:r>
              <w:rPr>
                <w:b/>
                <w:bCs/>
                <w:color w:val="000000"/>
                <w:sz w:val="18"/>
                <w:szCs w:val="18"/>
              </w:rPr>
              <w:t>Analysis of Results (20)</w:t>
            </w:r>
          </w:p>
        </w:tc>
        <w:tc>
          <w:tcPr>
            <w:tcW w:w="1559" w:type="dxa"/>
            <w:tcBorders>
              <w:top w:val="single" w:sz="4" w:space="0" w:color="000000"/>
              <w:left w:val="nil"/>
              <w:bottom w:val="single" w:sz="4" w:space="0" w:color="000000"/>
              <w:right w:val="single" w:sz="4" w:space="0" w:color="000000"/>
            </w:tcBorders>
            <w:vAlign w:val="center"/>
          </w:tcPr>
          <w:p w14:paraId="22EBAC4B" w14:textId="77777777" w:rsidR="009E51FC" w:rsidRDefault="00000000">
            <w:pPr>
              <w:jc w:val="center"/>
              <w:rPr>
                <w:b/>
                <w:bCs/>
                <w:color w:val="000000"/>
                <w:sz w:val="18"/>
                <w:szCs w:val="18"/>
              </w:rPr>
            </w:pPr>
            <w:r>
              <w:rPr>
                <w:b/>
                <w:bCs/>
                <w:color w:val="000000"/>
                <w:sz w:val="18"/>
                <w:szCs w:val="18"/>
              </w:rPr>
              <w:t>Documentation (10)</w:t>
            </w:r>
          </w:p>
        </w:tc>
        <w:tc>
          <w:tcPr>
            <w:tcW w:w="1701" w:type="dxa"/>
            <w:tcBorders>
              <w:top w:val="single" w:sz="4" w:space="0" w:color="000000"/>
              <w:left w:val="nil"/>
              <w:bottom w:val="single" w:sz="4" w:space="0" w:color="000000"/>
              <w:right w:val="single" w:sz="4" w:space="0" w:color="000000"/>
            </w:tcBorders>
            <w:vAlign w:val="center"/>
          </w:tcPr>
          <w:p w14:paraId="463D7EEE" w14:textId="77777777" w:rsidR="009E51FC" w:rsidRDefault="00000000">
            <w:pPr>
              <w:jc w:val="center"/>
              <w:rPr>
                <w:b/>
                <w:bCs/>
                <w:color w:val="000000"/>
                <w:sz w:val="18"/>
                <w:szCs w:val="18"/>
              </w:rPr>
            </w:pPr>
            <w:r>
              <w:rPr>
                <w:b/>
                <w:bCs/>
                <w:color w:val="000000"/>
                <w:sz w:val="18"/>
                <w:szCs w:val="18"/>
              </w:rPr>
              <w:t xml:space="preserve">Total Score </w:t>
            </w:r>
          </w:p>
          <w:p w14:paraId="403B4774" w14:textId="77777777" w:rsidR="009E51FC" w:rsidRDefault="00000000">
            <w:pPr>
              <w:jc w:val="center"/>
              <w:rPr>
                <w:b/>
                <w:bCs/>
                <w:color w:val="000000"/>
                <w:sz w:val="18"/>
                <w:szCs w:val="18"/>
              </w:rPr>
            </w:pPr>
            <w:r>
              <w:rPr>
                <w:b/>
                <w:bCs/>
                <w:color w:val="000000"/>
                <w:sz w:val="18"/>
                <w:szCs w:val="18"/>
              </w:rPr>
              <w:t>(out of 100)</w:t>
            </w:r>
          </w:p>
        </w:tc>
      </w:tr>
      <w:tr w:rsidR="009E51FC" w14:paraId="7C9DFA34" w14:textId="77777777">
        <w:trPr>
          <w:trHeight w:val="379"/>
          <w:jc w:val="center"/>
        </w:trPr>
        <w:tc>
          <w:tcPr>
            <w:tcW w:w="709" w:type="dxa"/>
            <w:tcBorders>
              <w:top w:val="nil"/>
              <w:left w:val="single" w:sz="4" w:space="0" w:color="000000"/>
              <w:bottom w:val="single" w:sz="4" w:space="0" w:color="auto"/>
              <w:right w:val="single" w:sz="4" w:space="0" w:color="000000"/>
            </w:tcBorders>
          </w:tcPr>
          <w:p w14:paraId="1C3C047D" w14:textId="77777777" w:rsidR="009E51FC" w:rsidRDefault="00000000">
            <w:pPr>
              <w:jc w:val="center"/>
              <w:rPr>
                <w:rFonts w:ascii="Palatino Linotype" w:hAnsi="Palatino Linotype"/>
                <w:b/>
                <w:bCs/>
                <w:color w:val="000000"/>
                <w:sz w:val="20"/>
                <w:szCs w:val="20"/>
              </w:rPr>
            </w:pPr>
            <w:r>
              <w:rPr>
                <w:rFonts w:ascii="Palatino Linotype" w:hAnsi="Palatino Linotype"/>
                <w:b/>
                <w:bCs/>
                <w:color w:val="000000"/>
                <w:sz w:val="20"/>
                <w:szCs w:val="20"/>
              </w:rPr>
              <w:t>1</w:t>
            </w:r>
          </w:p>
        </w:tc>
        <w:tc>
          <w:tcPr>
            <w:tcW w:w="2121" w:type="dxa"/>
            <w:tcBorders>
              <w:top w:val="nil"/>
              <w:left w:val="single" w:sz="4" w:space="0" w:color="000000"/>
              <w:bottom w:val="single" w:sz="4" w:space="0" w:color="auto"/>
              <w:right w:val="single" w:sz="4" w:space="0" w:color="000000"/>
            </w:tcBorders>
            <w:vAlign w:val="center"/>
          </w:tcPr>
          <w:p w14:paraId="4584EF66" w14:textId="77777777" w:rsidR="009E51FC" w:rsidRDefault="00000000">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701" w:type="dxa"/>
            <w:tcBorders>
              <w:top w:val="nil"/>
              <w:left w:val="nil"/>
              <w:bottom w:val="single" w:sz="4" w:space="0" w:color="auto"/>
              <w:right w:val="single" w:sz="4" w:space="0" w:color="000000"/>
            </w:tcBorders>
            <w:vAlign w:val="center"/>
          </w:tcPr>
          <w:p w14:paraId="17E0FA8B" w14:textId="77777777" w:rsidR="009E51FC" w:rsidRDefault="00000000">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418" w:type="dxa"/>
            <w:tcBorders>
              <w:top w:val="nil"/>
              <w:left w:val="nil"/>
              <w:bottom w:val="single" w:sz="4" w:space="0" w:color="auto"/>
              <w:right w:val="single" w:sz="4" w:space="0" w:color="000000"/>
            </w:tcBorders>
            <w:vAlign w:val="center"/>
          </w:tcPr>
          <w:p w14:paraId="2CF85BD9" w14:textId="77777777" w:rsidR="009E51FC" w:rsidRDefault="00000000">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701" w:type="dxa"/>
            <w:tcBorders>
              <w:top w:val="nil"/>
              <w:left w:val="nil"/>
              <w:bottom w:val="single" w:sz="4" w:space="0" w:color="auto"/>
              <w:right w:val="single" w:sz="4" w:space="0" w:color="000000"/>
            </w:tcBorders>
            <w:vAlign w:val="center"/>
          </w:tcPr>
          <w:p w14:paraId="4EE853E5" w14:textId="77777777" w:rsidR="009E51FC" w:rsidRDefault="00000000">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559" w:type="dxa"/>
            <w:tcBorders>
              <w:top w:val="nil"/>
              <w:left w:val="nil"/>
              <w:bottom w:val="single" w:sz="4" w:space="0" w:color="auto"/>
              <w:right w:val="single" w:sz="4" w:space="0" w:color="000000"/>
            </w:tcBorders>
            <w:vAlign w:val="center"/>
          </w:tcPr>
          <w:p w14:paraId="41E75DA5" w14:textId="77777777" w:rsidR="009E51FC" w:rsidRDefault="00000000">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701" w:type="dxa"/>
            <w:tcBorders>
              <w:top w:val="nil"/>
              <w:left w:val="nil"/>
              <w:bottom w:val="single" w:sz="4" w:space="0" w:color="auto"/>
              <w:right w:val="single" w:sz="4" w:space="0" w:color="000000"/>
            </w:tcBorders>
            <w:vAlign w:val="center"/>
          </w:tcPr>
          <w:p w14:paraId="64005A88" w14:textId="77777777" w:rsidR="009E51FC" w:rsidRDefault="009E51FC">
            <w:pPr>
              <w:jc w:val="center"/>
              <w:rPr>
                <w:rFonts w:ascii="Palatino Linotype" w:hAnsi="Palatino Linotype"/>
                <w:b/>
                <w:bCs/>
                <w:color w:val="000000"/>
                <w:sz w:val="20"/>
                <w:szCs w:val="20"/>
              </w:rPr>
            </w:pPr>
          </w:p>
        </w:tc>
      </w:tr>
      <w:tr w:rsidR="009E51FC" w14:paraId="1D5854B0" w14:textId="77777777">
        <w:trPr>
          <w:trHeight w:val="271"/>
          <w:jc w:val="center"/>
        </w:trPr>
        <w:tc>
          <w:tcPr>
            <w:tcW w:w="709" w:type="dxa"/>
            <w:tcBorders>
              <w:top w:val="single" w:sz="4" w:space="0" w:color="auto"/>
              <w:left w:val="single" w:sz="4" w:space="0" w:color="auto"/>
              <w:bottom w:val="single" w:sz="4" w:space="0" w:color="auto"/>
              <w:right w:val="single" w:sz="4" w:space="0" w:color="auto"/>
            </w:tcBorders>
          </w:tcPr>
          <w:p w14:paraId="5394A52F" w14:textId="77777777" w:rsidR="009E51FC" w:rsidRDefault="00000000">
            <w:pPr>
              <w:jc w:val="center"/>
              <w:rPr>
                <w:rFonts w:ascii="Palatino Linotype" w:hAnsi="Palatino Linotype"/>
                <w:b/>
                <w:bCs/>
                <w:color w:val="000000"/>
                <w:sz w:val="20"/>
                <w:szCs w:val="20"/>
              </w:rPr>
            </w:pPr>
            <w:r>
              <w:rPr>
                <w:rFonts w:ascii="Palatino Linotype" w:hAnsi="Palatino Linotype"/>
                <w:b/>
                <w:bCs/>
                <w:color w:val="000000"/>
                <w:sz w:val="20"/>
                <w:szCs w:val="20"/>
              </w:rPr>
              <w:t>2</w:t>
            </w:r>
          </w:p>
        </w:tc>
        <w:tc>
          <w:tcPr>
            <w:tcW w:w="2121" w:type="dxa"/>
            <w:tcBorders>
              <w:top w:val="single" w:sz="4" w:space="0" w:color="auto"/>
              <w:left w:val="single" w:sz="4" w:space="0" w:color="auto"/>
              <w:bottom w:val="single" w:sz="4" w:space="0" w:color="auto"/>
              <w:right w:val="single" w:sz="4" w:space="0" w:color="auto"/>
            </w:tcBorders>
            <w:vAlign w:val="center"/>
          </w:tcPr>
          <w:p w14:paraId="0891E581" w14:textId="77777777" w:rsidR="009E51FC" w:rsidRDefault="00000000">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601E28C7" w14:textId="77777777" w:rsidR="009E51FC" w:rsidRDefault="00000000">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418" w:type="dxa"/>
            <w:tcBorders>
              <w:top w:val="single" w:sz="4" w:space="0" w:color="auto"/>
              <w:left w:val="single" w:sz="4" w:space="0" w:color="auto"/>
              <w:bottom w:val="single" w:sz="4" w:space="0" w:color="auto"/>
              <w:right w:val="single" w:sz="4" w:space="0" w:color="auto"/>
            </w:tcBorders>
            <w:vAlign w:val="center"/>
          </w:tcPr>
          <w:p w14:paraId="000F4CDD" w14:textId="77777777" w:rsidR="009E51FC" w:rsidRDefault="00000000">
            <w:pPr>
              <w:jc w:val="center"/>
              <w:rPr>
                <w:b/>
                <w:bCs/>
                <w:color w:val="000000"/>
                <w:sz w:val="18"/>
                <w:szCs w:val="18"/>
              </w:rPr>
            </w:pPr>
            <w:r>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66046358" w14:textId="77777777" w:rsidR="009E51FC" w:rsidRDefault="00000000">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559" w:type="dxa"/>
            <w:tcBorders>
              <w:top w:val="single" w:sz="4" w:space="0" w:color="auto"/>
              <w:left w:val="single" w:sz="4" w:space="0" w:color="auto"/>
              <w:bottom w:val="single" w:sz="4" w:space="0" w:color="auto"/>
              <w:right w:val="single" w:sz="4" w:space="0" w:color="auto"/>
            </w:tcBorders>
            <w:vAlign w:val="center"/>
          </w:tcPr>
          <w:p w14:paraId="5164157D" w14:textId="77777777" w:rsidR="009E51FC" w:rsidRDefault="00000000">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079940D1" w14:textId="77777777" w:rsidR="009E51FC" w:rsidRDefault="009E51FC">
            <w:pPr>
              <w:jc w:val="center"/>
              <w:rPr>
                <w:rFonts w:ascii="Palatino Linotype" w:hAnsi="Palatino Linotype"/>
                <w:b/>
                <w:bCs/>
                <w:color w:val="000000"/>
                <w:sz w:val="20"/>
                <w:szCs w:val="20"/>
              </w:rPr>
            </w:pPr>
          </w:p>
        </w:tc>
      </w:tr>
      <w:tr w:rsidR="009E51FC" w14:paraId="60F370F5" w14:textId="77777777">
        <w:trPr>
          <w:trHeight w:val="275"/>
          <w:jc w:val="center"/>
        </w:trPr>
        <w:tc>
          <w:tcPr>
            <w:tcW w:w="709" w:type="dxa"/>
            <w:tcBorders>
              <w:top w:val="single" w:sz="4" w:space="0" w:color="auto"/>
              <w:left w:val="single" w:sz="4" w:space="0" w:color="auto"/>
              <w:bottom w:val="single" w:sz="4" w:space="0" w:color="auto"/>
              <w:right w:val="single" w:sz="4" w:space="0" w:color="auto"/>
            </w:tcBorders>
          </w:tcPr>
          <w:p w14:paraId="60B5B7B5" w14:textId="77777777" w:rsidR="009E51FC" w:rsidRDefault="00000000">
            <w:pPr>
              <w:jc w:val="center"/>
              <w:rPr>
                <w:rFonts w:ascii="Palatino Linotype" w:hAnsi="Palatino Linotype"/>
                <w:b/>
                <w:bCs/>
                <w:color w:val="000000"/>
                <w:sz w:val="20"/>
                <w:szCs w:val="20"/>
              </w:rPr>
            </w:pPr>
            <w:r>
              <w:rPr>
                <w:rFonts w:ascii="Palatino Linotype" w:hAnsi="Palatino Linotype"/>
                <w:b/>
                <w:bCs/>
                <w:color w:val="000000"/>
                <w:sz w:val="20"/>
                <w:szCs w:val="20"/>
              </w:rPr>
              <w:t>3</w:t>
            </w:r>
          </w:p>
        </w:tc>
        <w:tc>
          <w:tcPr>
            <w:tcW w:w="2121" w:type="dxa"/>
            <w:tcBorders>
              <w:top w:val="single" w:sz="4" w:space="0" w:color="auto"/>
              <w:left w:val="single" w:sz="4" w:space="0" w:color="auto"/>
              <w:bottom w:val="single" w:sz="4" w:space="0" w:color="auto"/>
              <w:right w:val="single" w:sz="4" w:space="0" w:color="auto"/>
            </w:tcBorders>
            <w:vAlign w:val="center"/>
          </w:tcPr>
          <w:p w14:paraId="36557771" w14:textId="77777777" w:rsidR="009E51FC" w:rsidRDefault="00000000">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07D3F7FB" w14:textId="77777777" w:rsidR="009E51FC" w:rsidRDefault="00000000">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418" w:type="dxa"/>
            <w:tcBorders>
              <w:top w:val="single" w:sz="4" w:space="0" w:color="auto"/>
              <w:left w:val="single" w:sz="4" w:space="0" w:color="auto"/>
              <w:bottom w:val="single" w:sz="4" w:space="0" w:color="auto"/>
              <w:right w:val="single" w:sz="4" w:space="0" w:color="auto"/>
            </w:tcBorders>
            <w:vAlign w:val="center"/>
          </w:tcPr>
          <w:p w14:paraId="69DD0810" w14:textId="77777777" w:rsidR="009E51FC" w:rsidRDefault="00000000">
            <w:pPr>
              <w:jc w:val="center"/>
              <w:rPr>
                <w:b/>
                <w:bCs/>
                <w:color w:val="000000"/>
                <w:sz w:val="18"/>
                <w:szCs w:val="18"/>
              </w:rPr>
            </w:pPr>
            <w:r>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5F8B2A46" w14:textId="77777777" w:rsidR="009E51FC" w:rsidRDefault="00000000">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559" w:type="dxa"/>
            <w:tcBorders>
              <w:top w:val="single" w:sz="4" w:space="0" w:color="auto"/>
              <w:left w:val="single" w:sz="4" w:space="0" w:color="auto"/>
              <w:bottom w:val="single" w:sz="4" w:space="0" w:color="auto"/>
              <w:right w:val="single" w:sz="4" w:space="0" w:color="auto"/>
            </w:tcBorders>
            <w:vAlign w:val="center"/>
          </w:tcPr>
          <w:p w14:paraId="78E19ECF" w14:textId="77777777" w:rsidR="009E51FC" w:rsidRDefault="00000000">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0296742C" w14:textId="77777777" w:rsidR="009E51FC" w:rsidRDefault="009E51FC">
            <w:pPr>
              <w:jc w:val="center"/>
              <w:rPr>
                <w:rFonts w:ascii="Palatino Linotype" w:hAnsi="Palatino Linotype"/>
                <w:b/>
                <w:bCs/>
                <w:color w:val="000000"/>
                <w:sz w:val="20"/>
                <w:szCs w:val="20"/>
              </w:rPr>
            </w:pPr>
          </w:p>
        </w:tc>
      </w:tr>
      <w:tr w:rsidR="009E51FC" w14:paraId="5859D115" w14:textId="77777777">
        <w:trPr>
          <w:trHeight w:val="279"/>
          <w:jc w:val="center"/>
        </w:trPr>
        <w:tc>
          <w:tcPr>
            <w:tcW w:w="709" w:type="dxa"/>
            <w:tcBorders>
              <w:top w:val="single" w:sz="4" w:space="0" w:color="auto"/>
              <w:left w:val="single" w:sz="4" w:space="0" w:color="auto"/>
              <w:bottom w:val="single" w:sz="4" w:space="0" w:color="auto"/>
              <w:right w:val="single" w:sz="4" w:space="0" w:color="auto"/>
            </w:tcBorders>
          </w:tcPr>
          <w:p w14:paraId="764150F4" w14:textId="77777777" w:rsidR="009E51FC" w:rsidRDefault="00000000">
            <w:pPr>
              <w:jc w:val="center"/>
              <w:rPr>
                <w:rFonts w:ascii="Palatino Linotype" w:hAnsi="Palatino Linotype"/>
                <w:b/>
                <w:bCs/>
                <w:color w:val="000000"/>
                <w:sz w:val="20"/>
                <w:szCs w:val="20"/>
              </w:rPr>
            </w:pPr>
            <w:r>
              <w:rPr>
                <w:rFonts w:ascii="Palatino Linotype" w:hAnsi="Palatino Linotype"/>
                <w:b/>
                <w:bCs/>
                <w:color w:val="000000"/>
                <w:sz w:val="20"/>
                <w:szCs w:val="20"/>
              </w:rPr>
              <w:t>4</w:t>
            </w:r>
          </w:p>
        </w:tc>
        <w:tc>
          <w:tcPr>
            <w:tcW w:w="2121" w:type="dxa"/>
            <w:tcBorders>
              <w:top w:val="single" w:sz="4" w:space="0" w:color="auto"/>
              <w:left w:val="single" w:sz="4" w:space="0" w:color="auto"/>
              <w:bottom w:val="single" w:sz="4" w:space="0" w:color="auto"/>
              <w:right w:val="single" w:sz="4" w:space="0" w:color="auto"/>
            </w:tcBorders>
            <w:vAlign w:val="center"/>
          </w:tcPr>
          <w:p w14:paraId="42CB8B57" w14:textId="77777777" w:rsidR="009E51FC" w:rsidRDefault="00000000">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15AD5543" w14:textId="77777777" w:rsidR="009E51FC" w:rsidRDefault="00000000">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418" w:type="dxa"/>
            <w:tcBorders>
              <w:top w:val="single" w:sz="4" w:space="0" w:color="auto"/>
              <w:left w:val="single" w:sz="4" w:space="0" w:color="auto"/>
              <w:bottom w:val="single" w:sz="4" w:space="0" w:color="auto"/>
              <w:right w:val="single" w:sz="4" w:space="0" w:color="auto"/>
            </w:tcBorders>
            <w:vAlign w:val="center"/>
          </w:tcPr>
          <w:p w14:paraId="35AC97D9" w14:textId="77777777" w:rsidR="009E51FC" w:rsidRDefault="00000000">
            <w:pPr>
              <w:jc w:val="center"/>
              <w:rPr>
                <w:b/>
                <w:bCs/>
                <w:color w:val="000000"/>
                <w:sz w:val="18"/>
                <w:szCs w:val="18"/>
              </w:rPr>
            </w:pPr>
            <w:r>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394A35A0" w14:textId="77777777" w:rsidR="009E51FC" w:rsidRDefault="00000000">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559" w:type="dxa"/>
            <w:tcBorders>
              <w:top w:val="single" w:sz="4" w:space="0" w:color="auto"/>
              <w:left w:val="single" w:sz="4" w:space="0" w:color="auto"/>
              <w:bottom w:val="single" w:sz="4" w:space="0" w:color="auto"/>
              <w:right w:val="single" w:sz="4" w:space="0" w:color="auto"/>
            </w:tcBorders>
            <w:vAlign w:val="center"/>
          </w:tcPr>
          <w:p w14:paraId="6EF81423" w14:textId="77777777" w:rsidR="009E51FC" w:rsidRDefault="00000000">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3E297AD3" w14:textId="77777777" w:rsidR="009E51FC" w:rsidRDefault="009E51FC">
            <w:pPr>
              <w:jc w:val="center"/>
              <w:rPr>
                <w:rFonts w:ascii="Palatino Linotype" w:hAnsi="Palatino Linotype"/>
                <w:b/>
                <w:bCs/>
                <w:color w:val="000000"/>
                <w:sz w:val="20"/>
                <w:szCs w:val="20"/>
              </w:rPr>
            </w:pPr>
          </w:p>
        </w:tc>
      </w:tr>
      <w:tr w:rsidR="009E51FC" w14:paraId="491A6BE0" w14:textId="77777777">
        <w:trPr>
          <w:trHeight w:val="405"/>
          <w:jc w:val="center"/>
        </w:trPr>
        <w:tc>
          <w:tcPr>
            <w:tcW w:w="709" w:type="dxa"/>
            <w:tcBorders>
              <w:top w:val="single" w:sz="4" w:space="0" w:color="auto"/>
              <w:left w:val="single" w:sz="4" w:space="0" w:color="auto"/>
              <w:bottom w:val="single" w:sz="4" w:space="0" w:color="auto"/>
              <w:right w:val="single" w:sz="4" w:space="0" w:color="auto"/>
            </w:tcBorders>
          </w:tcPr>
          <w:p w14:paraId="08B70A11" w14:textId="77777777" w:rsidR="009E51FC" w:rsidRDefault="00000000">
            <w:pPr>
              <w:jc w:val="center"/>
              <w:rPr>
                <w:rFonts w:ascii="Palatino Linotype" w:hAnsi="Palatino Linotype"/>
                <w:b/>
                <w:bCs/>
                <w:color w:val="000000"/>
                <w:sz w:val="20"/>
                <w:szCs w:val="20"/>
              </w:rPr>
            </w:pPr>
            <w:r>
              <w:rPr>
                <w:rFonts w:ascii="Palatino Linotype" w:hAnsi="Palatino Linotype"/>
                <w:b/>
                <w:bCs/>
                <w:color w:val="000000"/>
                <w:sz w:val="20"/>
                <w:szCs w:val="20"/>
              </w:rPr>
              <w:t>5</w:t>
            </w:r>
          </w:p>
        </w:tc>
        <w:tc>
          <w:tcPr>
            <w:tcW w:w="2121" w:type="dxa"/>
            <w:tcBorders>
              <w:top w:val="single" w:sz="4" w:space="0" w:color="auto"/>
              <w:left w:val="single" w:sz="4" w:space="0" w:color="auto"/>
              <w:bottom w:val="single" w:sz="4" w:space="0" w:color="auto"/>
              <w:right w:val="single" w:sz="4" w:space="0" w:color="auto"/>
            </w:tcBorders>
            <w:vAlign w:val="center"/>
          </w:tcPr>
          <w:p w14:paraId="7109F62E" w14:textId="77777777" w:rsidR="009E51FC" w:rsidRDefault="00000000">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263631E8" w14:textId="77777777" w:rsidR="009E51FC" w:rsidRDefault="00000000">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418" w:type="dxa"/>
            <w:tcBorders>
              <w:top w:val="single" w:sz="4" w:space="0" w:color="auto"/>
              <w:left w:val="single" w:sz="4" w:space="0" w:color="auto"/>
              <w:bottom w:val="single" w:sz="4" w:space="0" w:color="auto"/>
              <w:right w:val="single" w:sz="4" w:space="0" w:color="auto"/>
            </w:tcBorders>
            <w:vAlign w:val="center"/>
          </w:tcPr>
          <w:p w14:paraId="08255A0A" w14:textId="77777777" w:rsidR="009E51FC" w:rsidRDefault="00000000">
            <w:pPr>
              <w:jc w:val="center"/>
              <w:rPr>
                <w:b/>
                <w:bCs/>
                <w:color w:val="000000"/>
                <w:sz w:val="18"/>
                <w:szCs w:val="18"/>
              </w:rPr>
            </w:pPr>
            <w:r>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1BFBF36C" w14:textId="77777777" w:rsidR="009E51FC" w:rsidRDefault="00000000">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559" w:type="dxa"/>
            <w:tcBorders>
              <w:top w:val="single" w:sz="4" w:space="0" w:color="auto"/>
              <w:left w:val="single" w:sz="4" w:space="0" w:color="auto"/>
              <w:bottom w:val="single" w:sz="4" w:space="0" w:color="auto"/>
              <w:right w:val="single" w:sz="4" w:space="0" w:color="auto"/>
            </w:tcBorders>
            <w:vAlign w:val="center"/>
          </w:tcPr>
          <w:p w14:paraId="2BB63C25" w14:textId="77777777" w:rsidR="009E51FC" w:rsidRDefault="00000000">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092E1CFB" w14:textId="77777777" w:rsidR="009E51FC" w:rsidRDefault="009E51FC">
            <w:pPr>
              <w:jc w:val="center"/>
              <w:rPr>
                <w:rFonts w:ascii="Palatino Linotype" w:hAnsi="Palatino Linotype"/>
                <w:b/>
                <w:bCs/>
                <w:color w:val="000000"/>
                <w:sz w:val="20"/>
                <w:szCs w:val="20"/>
              </w:rPr>
            </w:pPr>
          </w:p>
        </w:tc>
      </w:tr>
      <w:tr w:rsidR="009E51FC" w14:paraId="1B238B0F" w14:textId="77777777">
        <w:trPr>
          <w:trHeight w:val="411"/>
          <w:jc w:val="center"/>
        </w:trPr>
        <w:tc>
          <w:tcPr>
            <w:tcW w:w="10910" w:type="dxa"/>
            <w:gridSpan w:val="7"/>
            <w:tcBorders>
              <w:top w:val="single" w:sz="4" w:space="0" w:color="auto"/>
              <w:left w:val="single" w:sz="4" w:space="0" w:color="auto"/>
              <w:bottom w:val="single" w:sz="4" w:space="0" w:color="auto"/>
              <w:right w:val="single" w:sz="4" w:space="0" w:color="auto"/>
            </w:tcBorders>
          </w:tcPr>
          <w:p w14:paraId="15A94E0A" w14:textId="77777777" w:rsidR="009E51FC" w:rsidRDefault="00000000">
            <w:pPr>
              <w:jc w:val="center"/>
              <w:rPr>
                <w:rFonts w:ascii="Palatino Linotype" w:hAnsi="Palatino Linotype"/>
                <w:b/>
                <w:bCs/>
                <w:color w:val="000000"/>
                <w:sz w:val="20"/>
                <w:szCs w:val="20"/>
              </w:rPr>
            </w:pPr>
            <w:r>
              <w:rPr>
                <w:rFonts w:ascii="Palatino Linotype" w:hAnsi="Palatino Linotype"/>
                <w:b/>
                <w:bCs/>
                <w:color w:val="000000"/>
                <w:sz w:val="20"/>
                <w:szCs w:val="20"/>
              </w:rPr>
              <w:t>OVERALL RUBRICS VALUE</w:t>
            </w:r>
          </w:p>
        </w:tc>
      </w:tr>
      <w:tr w:rsidR="009E51FC" w14:paraId="1080A485" w14:textId="77777777">
        <w:trPr>
          <w:trHeight w:val="423"/>
          <w:jc w:val="center"/>
        </w:trPr>
        <w:tc>
          <w:tcPr>
            <w:tcW w:w="709" w:type="dxa"/>
            <w:tcBorders>
              <w:top w:val="single" w:sz="4" w:space="0" w:color="auto"/>
              <w:left w:val="single" w:sz="4" w:space="0" w:color="auto"/>
              <w:bottom w:val="single" w:sz="4" w:space="0" w:color="auto"/>
              <w:right w:val="single" w:sz="4" w:space="0" w:color="auto"/>
            </w:tcBorders>
          </w:tcPr>
          <w:p w14:paraId="3D9A857B" w14:textId="77777777" w:rsidR="009E51FC" w:rsidRDefault="009E51FC">
            <w:pPr>
              <w:jc w:val="center"/>
              <w:rPr>
                <w:rFonts w:ascii="Palatino Linotype" w:hAnsi="Palatino Linotype"/>
                <w:b/>
                <w:bCs/>
                <w:color w:val="000000"/>
                <w:sz w:val="20"/>
                <w:szCs w:val="20"/>
              </w:rPr>
            </w:pPr>
          </w:p>
        </w:tc>
        <w:tc>
          <w:tcPr>
            <w:tcW w:w="2121" w:type="dxa"/>
            <w:tcBorders>
              <w:top w:val="single" w:sz="4" w:space="0" w:color="auto"/>
              <w:left w:val="single" w:sz="4" w:space="0" w:color="auto"/>
              <w:bottom w:val="single" w:sz="4" w:space="0" w:color="auto"/>
              <w:right w:val="single" w:sz="4" w:space="0" w:color="auto"/>
            </w:tcBorders>
            <w:vAlign w:val="center"/>
          </w:tcPr>
          <w:p w14:paraId="6BFFA103" w14:textId="77777777" w:rsidR="009E51FC" w:rsidRDefault="00000000">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48D0EE6B" w14:textId="77777777" w:rsidR="009E51FC" w:rsidRDefault="00000000">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418" w:type="dxa"/>
            <w:tcBorders>
              <w:top w:val="single" w:sz="4" w:space="0" w:color="auto"/>
              <w:left w:val="single" w:sz="4" w:space="0" w:color="auto"/>
              <w:bottom w:val="single" w:sz="4" w:space="0" w:color="auto"/>
              <w:right w:val="single" w:sz="4" w:space="0" w:color="auto"/>
            </w:tcBorders>
            <w:vAlign w:val="center"/>
          </w:tcPr>
          <w:p w14:paraId="1257624E" w14:textId="77777777" w:rsidR="009E51FC" w:rsidRDefault="00000000">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3D62FF3C" w14:textId="77777777" w:rsidR="009E51FC" w:rsidRDefault="00000000">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559" w:type="dxa"/>
            <w:tcBorders>
              <w:top w:val="single" w:sz="4" w:space="0" w:color="auto"/>
              <w:left w:val="single" w:sz="4" w:space="0" w:color="auto"/>
              <w:bottom w:val="single" w:sz="4" w:space="0" w:color="auto"/>
              <w:right w:val="single" w:sz="4" w:space="0" w:color="auto"/>
            </w:tcBorders>
            <w:vAlign w:val="center"/>
          </w:tcPr>
          <w:p w14:paraId="19E683C8" w14:textId="77777777" w:rsidR="009E51FC" w:rsidRDefault="00000000">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3B5A411C" w14:textId="77777777" w:rsidR="009E51FC" w:rsidRDefault="009E51FC">
            <w:pPr>
              <w:jc w:val="center"/>
              <w:rPr>
                <w:rFonts w:ascii="Palatino Linotype" w:hAnsi="Palatino Linotype"/>
                <w:b/>
                <w:bCs/>
                <w:color w:val="000000"/>
                <w:sz w:val="20"/>
                <w:szCs w:val="20"/>
              </w:rPr>
            </w:pPr>
          </w:p>
        </w:tc>
      </w:tr>
      <w:tr w:rsidR="009E51FC" w14:paraId="46D4BB71" w14:textId="77777777">
        <w:trPr>
          <w:trHeight w:val="544"/>
          <w:jc w:val="center"/>
        </w:trPr>
        <w:tc>
          <w:tcPr>
            <w:tcW w:w="709" w:type="dxa"/>
            <w:tcBorders>
              <w:top w:val="single" w:sz="4" w:space="0" w:color="auto"/>
              <w:left w:val="single" w:sz="4" w:space="0" w:color="auto"/>
              <w:bottom w:val="single" w:sz="4" w:space="0" w:color="auto"/>
              <w:right w:val="single" w:sz="4" w:space="0" w:color="auto"/>
            </w:tcBorders>
          </w:tcPr>
          <w:p w14:paraId="32343186" w14:textId="77777777" w:rsidR="009E51FC" w:rsidRDefault="009E51FC">
            <w:pPr>
              <w:jc w:val="center"/>
              <w:rPr>
                <w:rFonts w:ascii="Palatino Linotype" w:hAnsi="Palatino Linotype"/>
                <w:color w:val="000000"/>
                <w:sz w:val="20"/>
                <w:szCs w:val="20"/>
              </w:rPr>
            </w:pPr>
          </w:p>
        </w:tc>
        <w:tc>
          <w:tcPr>
            <w:tcW w:w="2121" w:type="dxa"/>
            <w:tcBorders>
              <w:top w:val="single" w:sz="4" w:space="0" w:color="auto"/>
              <w:left w:val="single" w:sz="4" w:space="0" w:color="auto"/>
              <w:bottom w:val="single" w:sz="4" w:space="0" w:color="auto"/>
              <w:right w:val="single" w:sz="4" w:space="0" w:color="auto"/>
            </w:tcBorders>
            <w:vAlign w:val="center"/>
          </w:tcPr>
          <w:p w14:paraId="175CA5CB" w14:textId="77777777" w:rsidR="009E51FC" w:rsidRDefault="00000000">
            <w:pPr>
              <w:jc w:val="center"/>
              <w:rPr>
                <w:rFonts w:ascii="Palatino Linotype" w:hAnsi="Palatino Linotype"/>
                <w:color w:val="000000"/>
                <w:sz w:val="20"/>
                <w:szCs w:val="20"/>
              </w:rPr>
            </w:pPr>
            <w:r>
              <w:rPr>
                <w:rFonts w:ascii="Palatino Linotype" w:hAnsi="Palatino Linotype"/>
                <w:b/>
                <w:bCs/>
                <w:color w:val="000000"/>
                <w:sz w:val="20"/>
                <w:szCs w:val="20"/>
              </w:rPr>
              <w:t>/ 25</w:t>
            </w:r>
          </w:p>
        </w:tc>
        <w:tc>
          <w:tcPr>
            <w:tcW w:w="1701" w:type="dxa"/>
            <w:tcBorders>
              <w:top w:val="single" w:sz="4" w:space="0" w:color="auto"/>
              <w:left w:val="single" w:sz="4" w:space="0" w:color="auto"/>
              <w:bottom w:val="single" w:sz="4" w:space="0" w:color="auto"/>
              <w:right w:val="single" w:sz="4" w:space="0" w:color="auto"/>
            </w:tcBorders>
            <w:vAlign w:val="center"/>
          </w:tcPr>
          <w:p w14:paraId="5851147E" w14:textId="77777777" w:rsidR="009E51FC" w:rsidRDefault="00000000">
            <w:pPr>
              <w:jc w:val="center"/>
              <w:rPr>
                <w:rFonts w:ascii="Palatino Linotype" w:hAnsi="Palatino Linotype"/>
                <w:color w:val="000000"/>
                <w:sz w:val="20"/>
                <w:szCs w:val="20"/>
              </w:rPr>
            </w:pPr>
            <w:r>
              <w:rPr>
                <w:rFonts w:ascii="Palatino Linotype" w:hAnsi="Palatino Linotype"/>
                <w:b/>
                <w:bCs/>
                <w:color w:val="000000"/>
                <w:sz w:val="20"/>
                <w:szCs w:val="20"/>
              </w:rPr>
              <w:t>/ 25</w:t>
            </w:r>
          </w:p>
        </w:tc>
        <w:tc>
          <w:tcPr>
            <w:tcW w:w="1418" w:type="dxa"/>
            <w:tcBorders>
              <w:top w:val="single" w:sz="4" w:space="0" w:color="auto"/>
              <w:left w:val="single" w:sz="4" w:space="0" w:color="auto"/>
              <w:bottom w:val="single" w:sz="4" w:space="0" w:color="auto"/>
              <w:right w:val="single" w:sz="4" w:space="0" w:color="auto"/>
            </w:tcBorders>
            <w:vAlign w:val="center"/>
          </w:tcPr>
          <w:p w14:paraId="398C0502" w14:textId="77777777" w:rsidR="009E51FC" w:rsidRDefault="00000000">
            <w:pPr>
              <w:jc w:val="center"/>
              <w:rPr>
                <w:b/>
                <w:bCs/>
                <w:color w:val="000000"/>
                <w:sz w:val="18"/>
                <w:szCs w:val="18"/>
              </w:rPr>
            </w:pPr>
            <w:r>
              <w:rPr>
                <w:rFonts w:ascii="Palatino Linotype" w:hAnsi="Palatino Linotype"/>
                <w:b/>
                <w:bCs/>
                <w:color w:val="000000"/>
                <w:sz w:val="20"/>
                <w:szCs w:val="20"/>
              </w:rPr>
              <w:t>/ 20</w:t>
            </w:r>
          </w:p>
        </w:tc>
        <w:tc>
          <w:tcPr>
            <w:tcW w:w="1701" w:type="dxa"/>
            <w:tcBorders>
              <w:top w:val="single" w:sz="4" w:space="0" w:color="auto"/>
              <w:left w:val="single" w:sz="4" w:space="0" w:color="auto"/>
              <w:bottom w:val="single" w:sz="4" w:space="0" w:color="auto"/>
              <w:right w:val="single" w:sz="4" w:space="0" w:color="auto"/>
            </w:tcBorders>
            <w:vAlign w:val="center"/>
          </w:tcPr>
          <w:p w14:paraId="4BA8F265" w14:textId="77777777" w:rsidR="009E51FC" w:rsidRDefault="00000000">
            <w:pPr>
              <w:jc w:val="center"/>
              <w:rPr>
                <w:rFonts w:ascii="Palatino Linotype" w:hAnsi="Palatino Linotype"/>
                <w:color w:val="000000"/>
                <w:sz w:val="20"/>
                <w:szCs w:val="20"/>
              </w:rPr>
            </w:pPr>
            <w:r>
              <w:rPr>
                <w:rFonts w:ascii="Palatino Linotype" w:hAnsi="Palatino Linotype"/>
                <w:b/>
                <w:bCs/>
                <w:color w:val="000000"/>
                <w:sz w:val="20"/>
                <w:szCs w:val="20"/>
              </w:rPr>
              <w:t>/ 20</w:t>
            </w:r>
          </w:p>
        </w:tc>
        <w:tc>
          <w:tcPr>
            <w:tcW w:w="1559" w:type="dxa"/>
            <w:tcBorders>
              <w:top w:val="single" w:sz="4" w:space="0" w:color="auto"/>
              <w:left w:val="single" w:sz="4" w:space="0" w:color="auto"/>
              <w:bottom w:val="single" w:sz="4" w:space="0" w:color="auto"/>
              <w:right w:val="single" w:sz="4" w:space="0" w:color="auto"/>
            </w:tcBorders>
            <w:vAlign w:val="center"/>
          </w:tcPr>
          <w:p w14:paraId="2B67F046" w14:textId="77777777" w:rsidR="009E51FC" w:rsidRDefault="00000000">
            <w:pPr>
              <w:jc w:val="center"/>
              <w:rPr>
                <w:rFonts w:ascii="Palatino Linotype" w:hAnsi="Palatino Linotype"/>
                <w:color w:val="000000"/>
                <w:sz w:val="20"/>
                <w:szCs w:val="20"/>
              </w:rPr>
            </w:pPr>
            <w:r>
              <w:rPr>
                <w:rFonts w:ascii="Palatino Linotype" w:hAnsi="Palatino Linotype"/>
                <w:b/>
                <w:bCs/>
                <w:color w:val="000000"/>
                <w:sz w:val="20"/>
                <w:szCs w:val="20"/>
              </w:rPr>
              <w:t>/ 10</w:t>
            </w:r>
          </w:p>
        </w:tc>
        <w:tc>
          <w:tcPr>
            <w:tcW w:w="1701" w:type="dxa"/>
            <w:tcBorders>
              <w:top w:val="single" w:sz="4" w:space="0" w:color="auto"/>
              <w:left w:val="single" w:sz="4" w:space="0" w:color="auto"/>
              <w:bottom w:val="single" w:sz="4" w:space="0" w:color="auto"/>
              <w:right w:val="single" w:sz="4" w:space="0" w:color="auto"/>
            </w:tcBorders>
            <w:vAlign w:val="center"/>
          </w:tcPr>
          <w:p w14:paraId="4D797044" w14:textId="77777777" w:rsidR="009E51FC" w:rsidRDefault="00000000">
            <w:pPr>
              <w:jc w:val="center"/>
              <w:rPr>
                <w:rFonts w:ascii="Palatino Linotype" w:hAnsi="Palatino Linotype"/>
                <w:b/>
                <w:bCs/>
                <w:color w:val="000000"/>
                <w:sz w:val="20"/>
                <w:szCs w:val="20"/>
              </w:rPr>
            </w:pPr>
            <w:r>
              <w:rPr>
                <w:rFonts w:ascii="Palatino Linotype" w:hAnsi="Palatino Linotype"/>
                <w:b/>
                <w:bCs/>
                <w:color w:val="000000"/>
                <w:sz w:val="20"/>
                <w:szCs w:val="20"/>
              </w:rPr>
              <w:t>/ 100</w:t>
            </w:r>
          </w:p>
        </w:tc>
      </w:tr>
    </w:tbl>
    <w:p w14:paraId="6A27B69D" w14:textId="77777777" w:rsidR="009E51FC" w:rsidRDefault="00000000">
      <w:pPr>
        <w:jc w:val="center"/>
        <w:rPr>
          <w:rFonts w:ascii="Arial" w:eastAsia="Arial" w:hAnsi="Arial" w:cs="Arial"/>
        </w:rPr>
      </w:pPr>
      <w:r>
        <w:rPr>
          <w:rFonts w:ascii="Arial" w:eastAsia="Arial" w:hAnsi="Arial" w:cs="Arial"/>
        </w:rPr>
        <w:lastRenderedPageBreak/>
        <w:t>Annexure A</w:t>
      </w:r>
    </w:p>
    <w:p w14:paraId="109599B4" w14:textId="77777777" w:rsidR="009E51FC" w:rsidRDefault="009E51FC">
      <w:pPr>
        <w:ind w:left="1440" w:firstLine="720"/>
        <w:jc w:val="center"/>
        <w:rPr>
          <w:rFonts w:ascii="Arial" w:eastAsia="Arial" w:hAnsi="Arial" w:cs="Arial"/>
        </w:rPr>
      </w:pPr>
    </w:p>
    <w:p w14:paraId="56363ABF" w14:textId="77777777" w:rsidR="009E51FC" w:rsidRDefault="009E51FC">
      <w:pPr>
        <w:jc w:val="center"/>
        <w:rPr>
          <w:rFonts w:ascii="Arial" w:eastAsia="Arial" w:hAnsi="Arial" w:cs="Arial"/>
          <w:b/>
          <w:bCs/>
          <w:color w:val="000000"/>
        </w:rPr>
      </w:pPr>
    </w:p>
    <w:p w14:paraId="79789F9A" w14:textId="77777777" w:rsidR="009E51FC" w:rsidRDefault="00000000">
      <w:pPr>
        <w:jc w:val="center"/>
        <w:rPr>
          <w:rFonts w:ascii="Arial" w:eastAsia="Arial" w:hAnsi="Arial" w:cs="Arial"/>
          <w:b/>
          <w:bCs/>
        </w:rPr>
      </w:pPr>
      <w:r>
        <w:rPr>
          <w:rFonts w:ascii="Arial" w:eastAsia="Arial" w:hAnsi="Arial" w:cs="Arial"/>
          <w:b/>
          <w:bCs/>
        </w:rPr>
        <w:t>CASE STUDY</w:t>
      </w:r>
    </w:p>
    <w:p w14:paraId="238FDE91" w14:textId="77777777" w:rsidR="009E51FC" w:rsidRDefault="009E51FC">
      <w:pPr>
        <w:jc w:val="center"/>
        <w:rPr>
          <w:rFonts w:ascii="Arial" w:eastAsia="Arial" w:hAnsi="Arial" w:cs="Arial"/>
          <w:b/>
          <w:bCs/>
        </w:rPr>
      </w:pPr>
    </w:p>
    <w:p w14:paraId="615A31D2" w14:textId="77777777" w:rsidR="009E51FC" w:rsidRDefault="00000000">
      <w:pPr>
        <w:jc w:val="center"/>
        <w:rPr>
          <w:rFonts w:ascii="Arial" w:eastAsia="Arial" w:hAnsi="Arial" w:cs="Arial"/>
        </w:rPr>
      </w:pPr>
      <w:r>
        <w:rPr>
          <w:rFonts w:ascii="Arial" w:eastAsia="Arial" w:hAnsi="Arial" w:cs="Arial"/>
          <w:b/>
          <w:bCs/>
        </w:rPr>
        <w:t>Set 1</w:t>
      </w:r>
    </w:p>
    <w:p w14:paraId="5C363AA0" w14:textId="77777777" w:rsidR="009E51FC" w:rsidRDefault="009E51FC">
      <w:pPr>
        <w:jc w:val="both"/>
        <w:rPr>
          <w:rFonts w:ascii="Arial" w:eastAsia="Arial" w:hAnsi="Arial" w:cs="Arial"/>
          <w:color w:val="000000"/>
        </w:rPr>
      </w:pPr>
    </w:p>
    <w:p w14:paraId="2773F733" w14:textId="77777777" w:rsidR="009E51FC" w:rsidRDefault="00000000">
      <w:pPr>
        <w:jc w:val="both"/>
        <w:rPr>
          <w:rFonts w:ascii="Arial" w:eastAsia="Arial" w:hAnsi="Arial" w:cs="Arial"/>
          <w:color w:val="000000"/>
        </w:rPr>
      </w:pPr>
      <w:r>
        <w:rPr>
          <w:rFonts w:ascii="Arial" w:eastAsia="Arial" w:hAnsi="Arial" w:cs="Arial"/>
        </w:rPr>
        <w:t>Q</w:t>
      </w:r>
      <w:r>
        <w:rPr>
          <w:rFonts w:ascii="Arial" w:eastAsia="Arial" w:hAnsi="Arial" w:cs="Arial"/>
          <w:color w:val="000000"/>
        </w:rPr>
        <w:t>1.</w:t>
      </w:r>
      <w:r>
        <w:rPr>
          <w:rFonts w:ascii="Helvetica Neue" w:eastAsia="Helvetica Neue" w:hAnsi="Helvetica Neue" w:cs="Helvetica Neue"/>
          <w:color w:val="000000"/>
          <w:sz w:val="15"/>
          <w:szCs w:val="15"/>
        </w:rPr>
        <w:t xml:space="preserve"> </w:t>
      </w:r>
      <w:r>
        <w:rPr>
          <w:rFonts w:ascii="Arial" w:eastAsia="Arial" w:hAnsi="Arial" w:cs="Arial"/>
          <w:color w:val="000000"/>
        </w:rPr>
        <w:t xml:space="preserve">Both parse trees and syntax trees are used to represent program structure, but differ significantly in complexity and abstraction level. Compare these representations in terms of memory usage, ease of traversal, suitability for optimization, and their role in different phases of compilation such as semantic analysis and code </w:t>
      </w:r>
      <w:proofErr w:type="spellStart"/>
      <w:proofErr w:type="gramStart"/>
      <w:r>
        <w:rPr>
          <w:rFonts w:ascii="Arial" w:eastAsia="Arial" w:hAnsi="Arial" w:cs="Arial"/>
          <w:color w:val="000000"/>
        </w:rPr>
        <w:t>generation.These</w:t>
      </w:r>
      <w:proofErr w:type="spellEnd"/>
      <w:proofErr w:type="gramEnd"/>
      <w:r>
        <w:rPr>
          <w:rFonts w:ascii="Arial" w:eastAsia="Arial" w:hAnsi="Arial" w:cs="Arial"/>
          <w:color w:val="000000"/>
        </w:rPr>
        <w:t xml:space="preserve"> require careful consideration of attribute dependency graphs to ensure correct evaluation order without conflicts. Furthermore, representation choice affects compiler performance. Finally, selecting the right abstraction improves overall efficiency.</w:t>
      </w:r>
    </w:p>
    <w:p w14:paraId="26DF28A9" w14:textId="77777777" w:rsidR="009E51FC" w:rsidRDefault="009E51FC">
      <w:pPr>
        <w:jc w:val="both"/>
        <w:rPr>
          <w:rFonts w:ascii="Arial" w:eastAsia="Arial" w:hAnsi="Arial" w:cs="Arial"/>
          <w:color w:val="000000"/>
        </w:rPr>
      </w:pPr>
    </w:p>
    <w:p w14:paraId="5A2799A9" w14:textId="77777777" w:rsidR="009E51FC" w:rsidRDefault="00000000">
      <w:pPr>
        <w:jc w:val="both"/>
        <w:rPr>
          <w:rFonts w:ascii="Arial" w:eastAsia="Arial" w:hAnsi="Arial" w:cs="Arial"/>
          <w:color w:val="000000"/>
        </w:rPr>
      </w:pPr>
      <w:r>
        <w:rPr>
          <w:rFonts w:ascii="Arial" w:eastAsia="Arial" w:hAnsi="Arial" w:cs="Arial"/>
        </w:rPr>
        <w:t>Q</w:t>
      </w:r>
      <w:r>
        <w:rPr>
          <w:rFonts w:ascii="Arial" w:eastAsia="Arial" w:hAnsi="Arial" w:cs="Arial"/>
          <w:color w:val="000000"/>
        </w:rPr>
        <w:t>2.</w:t>
      </w:r>
      <w:r>
        <w:rPr>
          <w:rFonts w:ascii="Arial" w:eastAsia="Arial" w:hAnsi="Arial" w:cs="Arial"/>
          <w:color w:val="000000"/>
          <w:sz w:val="15"/>
          <w:szCs w:val="15"/>
        </w:rPr>
        <w:t xml:space="preserve"> </w:t>
      </w:r>
      <w:r>
        <w:rPr>
          <w:rFonts w:ascii="Arial" w:eastAsia="Arial" w:hAnsi="Arial" w:cs="Arial"/>
          <w:color w:val="000000"/>
        </w:rPr>
        <w:t xml:space="preserve">A compiler designer must choose between bottom-up and top-down evaluation strategies for implementing syntax-directed definitions. Justify this choice by </w:t>
      </w:r>
      <w:proofErr w:type="spellStart"/>
      <w:r>
        <w:rPr>
          <w:rFonts w:ascii="Arial" w:eastAsia="Arial" w:hAnsi="Arial" w:cs="Arial"/>
          <w:color w:val="000000"/>
        </w:rPr>
        <w:t>analyzing</w:t>
      </w:r>
      <w:proofErr w:type="spellEnd"/>
      <w:r>
        <w:rPr>
          <w:rFonts w:ascii="Arial" w:eastAsia="Arial" w:hAnsi="Arial" w:cs="Arial"/>
          <w:color w:val="000000"/>
        </w:rPr>
        <w:t xml:space="preserve"> grammar restrictions, attribute dependencies, </w:t>
      </w:r>
      <w:proofErr w:type="spellStart"/>
      <w:r>
        <w:rPr>
          <w:rFonts w:ascii="Arial" w:eastAsia="Arial" w:hAnsi="Arial" w:cs="Arial"/>
          <w:color w:val="000000"/>
        </w:rPr>
        <w:t>parsing</w:t>
      </w:r>
      <w:proofErr w:type="spellEnd"/>
      <w:r>
        <w:rPr>
          <w:rFonts w:ascii="Arial" w:eastAsia="Arial" w:hAnsi="Arial" w:cs="Arial"/>
          <w:color w:val="000000"/>
        </w:rPr>
        <w:t xml:space="preserve"> efficiency, and the ease of integrating semantic actions within each </w:t>
      </w:r>
      <w:proofErr w:type="spellStart"/>
      <w:proofErr w:type="gramStart"/>
      <w:r>
        <w:rPr>
          <w:rFonts w:ascii="Arial" w:eastAsia="Arial" w:hAnsi="Arial" w:cs="Arial"/>
          <w:color w:val="000000"/>
        </w:rPr>
        <w:t>approach.These</w:t>
      </w:r>
      <w:proofErr w:type="spellEnd"/>
      <w:proofErr w:type="gramEnd"/>
      <w:r>
        <w:rPr>
          <w:rFonts w:ascii="Arial" w:eastAsia="Arial" w:hAnsi="Arial" w:cs="Arial"/>
          <w:color w:val="000000"/>
        </w:rPr>
        <w:t xml:space="preserve"> require careful consideration of attribute dependency graphs to ensure correct evaluation order without conflicts. Furthermore, evaluation strategy influences implementation complexity. Finally, choosing the right method ensures better performance.</w:t>
      </w:r>
    </w:p>
    <w:p w14:paraId="3C3EC010" w14:textId="77777777" w:rsidR="009E51FC" w:rsidRDefault="009E51FC">
      <w:pPr>
        <w:jc w:val="both"/>
        <w:rPr>
          <w:rFonts w:ascii="Arial" w:eastAsia="Arial" w:hAnsi="Arial" w:cs="Arial"/>
          <w:color w:val="000000"/>
        </w:rPr>
      </w:pPr>
    </w:p>
    <w:p w14:paraId="4E5AED38" w14:textId="77777777" w:rsidR="009E51FC" w:rsidRDefault="00000000">
      <w:pPr>
        <w:jc w:val="both"/>
        <w:rPr>
          <w:rFonts w:ascii="Arial" w:eastAsia="Arial" w:hAnsi="Arial" w:cs="Arial"/>
          <w:color w:val="000000"/>
        </w:rPr>
      </w:pPr>
      <w:r>
        <w:rPr>
          <w:rFonts w:ascii="Arial" w:eastAsia="Arial" w:hAnsi="Arial" w:cs="Arial"/>
          <w:color w:val="000000"/>
        </w:rPr>
        <w:t>Q3.</w:t>
      </w:r>
      <w:r>
        <w:rPr>
          <w:rFonts w:ascii="Arial" w:eastAsia="Arial" w:hAnsi="Arial" w:cs="Arial"/>
          <w:color w:val="000000"/>
          <w:sz w:val="15"/>
          <w:szCs w:val="15"/>
        </w:rPr>
        <w:t xml:space="preserve"> </w:t>
      </w:r>
      <w:r>
        <w:rPr>
          <w:rFonts w:ascii="Arial" w:eastAsia="Arial" w:hAnsi="Arial" w:cs="Arial"/>
          <w:color w:val="000000"/>
        </w:rPr>
        <w:t xml:space="preserve">In complex arithmetic and logical expressions involving multiple operators, precedence rules, and associativity constraints, attribute dependencies may create conflicts in evaluation order. </w:t>
      </w:r>
      <w:proofErr w:type="spellStart"/>
      <w:r>
        <w:rPr>
          <w:rFonts w:ascii="Arial" w:eastAsia="Arial" w:hAnsi="Arial" w:cs="Arial"/>
          <w:color w:val="000000"/>
        </w:rPr>
        <w:t>Analyze</w:t>
      </w:r>
      <w:proofErr w:type="spellEnd"/>
      <w:r>
        <w:rPr>
          <w:rFonts w:ascii="Arial" w:eastAsia="Arial" w:hAnsi="Arial" w:cs="Arial"/>
          <w:color w:val="000000"/>
        </w:rPr>
        <w:t xml:space="preserve"> how these dependencies affect semantic rule execution and propose techniques such as dependency graphs or evaluation scheduling to resolve </w:t>
      </w:r>
      <w:proofErr w:type="spellStart"/>
      <w:proofErr w:type="gramStart"/>
      <w:r>
        <w:rPr>
          <w:rFonts w:ascii="Arial" w:eastAsia="Arial" w:hAnsi="Arial" w:cs="Arial"/>
          <w:color w:val="000000"/>
        </w:rPr>
        <w:t>them.These</w:t>
      </w:r>
      <w:proofErr w:type="spellEnd"/>
      <w:proofErr w:type="gramEnd"/>
      <w:r>
        <w:rPr>
          <w:rFonts w:ascii="Arial" w:eastAsia="Arial" w:hAnsi="Arial" w:cs="Arial"/>
          <w:color w:val="000000"/>
        </w:rPr>
        <w:t xml:space="preserve"> require careful consideration of attribute dependency graphs to ensure correct evaluation order without conflicts. Furthermore, resolving conflicts is critical for correctness. Finally, structured evaluation improves reliability.</w:t>
      </w:r>
    </w:p>
    <w:p w14:paraId="114B5B28" w14:textId="77777777" w:rsidR="009E51FC" w:rsidRDefault="009E51FC">
      <w:pPr>
        <w:jc w:val="both"/>
        <w:rPr>
          <w:rFonts w:ascii="Arial" w:eastAsia="Arial" w:hAnsi="Arial" w:cs="Arial"/>
        </w:rPr>
      </w:pPr>
    </w:p>
    <w:p w14:paraId="12F4D0E5" w14:textId="77777777" w:rsidR="009E51FC" w:rsidRDefault="00000000">
      <w:pPr>
        <w:jc w:val="both"/>
        <w:rPr>
          <w:rFonts w:ascii="Arial" w:eastAsia="Arial" w:hAnsi="Arial" w:cs="Arial"/>
          <w:color w:val="000000"/>
        </w:rPr>
      </w:pPr>
      <w:r>
        <w:rPr>
          <w:rFonts w:ascii="Arial" w:eastAsia="Arial" w:hAnsi="Arial" w:cs="Arial"/>
        </w:rPr>
        <w:t>Q</w:t>
      </w:r>
      <w:r>
        <w:rPr>
          <w:rFonts w:ascii="Arial" w:eastAsia="Arial" w:hAnsi="Arial" w:cs="Arial"/>
          <w:color w:val="000000"/>
        </w:rPr>
        <w:t xml:space="preserve">4. A statically typed programming language enforces type checking during compilation to ensure correctness. Evaluate how such a type system helps detect errors early, prevents invalid operations, and improves software reliability, while also discussing any limitations in flexibility compared to dynamically typed </w:t>
      </w:r>
      <w:proofErr w:type="spellStart"/>
      <w:proofErr w:type="gramStart"/>
      <w:r>
        <w:rPr>
          <w:rFonts w:ascii="Arial" w:eastAsia="Arial" w:hAnsi="Arial" w:cs="Arial"/>
          <w:color w:val="000000"/>
        </w:rPr>
        <w:t>systems.These</w:t>
      </w:r>
      <w:proofErr w:type="spellEnd"/>
      <w:proofErr w:type="gramEnd"/>
      <w:r>
        <w:rPr>
          <w:rFonts w:ascii="Arial" w:eastAsia="Arial" w:hAnsi="Arial" w:cs="Arial"/>
          <w:color w:val="000000"/>
        </w:rPr>
        <w:t xml:space="preserve"> require careful consideration of attribute dependency graphs to ensure correct evaluation order without conflicts. Furthermore, strong typing enhances safety. Finally, balancing flexibility and strictness is important.</w:t>
      </w:r>
    </w:p>
    <w:p w14:paraId="54FE9FFB" w14:textId="77777777" w:rsidR="009E51FC" w:rsidRDefault="009E51FC">
      <w:pPr>
        <w:jc w:val="both"/>
        <w:rPr>
          <w:rFonts w:ascii="Arial" w:eastAsia="Arial" w:hAnsi="Arial" w:cs="Arial"/>
        </w:rPr>
      </w:pPr>
    </w:p>
    <w:p w14:paraId="474C4244" w14:textId="77777777" w:rsidR="009E51FC" w:rsidRDefault="00000000">
      <w:pPr>
        <w:jc w:val="both"/>
        <w:rPr>
          <w:rFonts w:ascii="Arial" w:eastAsia="Arial" w:hAnsi="Arial" w:cs="Arial"/>
          <w:color w:val="000000"/>
        </w:rPr>
      </w:pPr>
      <w:r>
        <w:rPr>
          <w:rFonts w:ascii="Arial" w:eastAsia="Arial" w:hAnsi="Arial" w:cs="Arial"/>
          <w:color w:val="000000"/>
        </w:rPr>
        <w:t xml:space="preserve">Q5. A modern programming language supports advanced features such as polymorphism, function overloading, and type inference. </w:t>
      </w:r>
      <w:proofErr w:type="spellStart"/>
      <w:r>
        <w:rPr>
          <w:rFonts w:ascii="Arial" w:eastAsia="Arial" w:hAnsi="Arial" w:cs="Arial"/>
          <w:color w:val="000000"/>
        </w:rPr>
        <w:t>Analyze</w:t>
      </w:r>
      <w:proofErr w:type="spellEnd"/>
      <w:r>
        <w:rPr>
          <w:rFonts w:ascii="Arial" w:eastAsia="Arial" w:hAnsi="Arial" w:cs="Arial"/>
          <w:color w:val="000000"/>
        </w:rPr>
        <w:t xml:space="preserve"> the challenges faced by the compiler’s type system in resolving types accurately, managing ambiguity, and maintaining efficient compilation </w:t>
      </w:r>
      <w:proofErr w:type="spellStart"/>
      <w:proofErr w:type="gramStart"/>
      <w:r>
        <w:rPr>
          <w:rFonts w:ascii="Arial" w:eastAsia="Arial" w:hAnsi="Arial" w:cs="Arial"/>
          <w:color w:val="000000"/>
        </w:rPr>
        <w:t>performance.These</w:t>
      </w:r>
      <w:proofErr w:type="spellEnd"/>
      <w:proofErr w:type="gramEnd"/>
      <w:r>
        <w:rPr>
          <w:rFonts w:ascii="Arial" w:eastAsia="Arial" w:hAnsi="Arial" w:cs="Arial"/>
          <w:color w:val="000000"/>
        </w:rPr>
        <w:t xml:space="preserve"> require careful consideration of attribute dependency graphs to ensure correct evaluation order without conflicts. Furthermore, advanced features increase complexity. Finally, efficient resolution mechanisms are essential.</w:t>
      </w:r>
    </w:p>
    <w:p w14:paraId="5396FBA0" w14:textId="77777777" w:rsidR="009E51FC" w:rsidRDefault="009E51FC">
      <w:pPr>
        <w:jc w:val="both"/>
        <w:rPr>
          <w:rFonts w:ascii="Arial" w:eastAsia="Arial" w:hAnsi="Arial" w:cs="Arial"/>
          <w:color w:val="000000"/>
        </w:rPr>
      </w:pPr>
    </w:p>
    <w:p w14:paraId="6240098E" w14:textId="77777777" w:rsidR="009E51FC" w:rsidRDefault="009E51FC">
      <w:pPr>
        <w:jc w:val="both"/>
        <w:rPr>
          <w:rFonts w:ascii="Arial" w:eastAsia="Arial" w:hAnsi="Arial" w:cs="Arial"/>
          <w:color w:val="000000"/>
        </w:rPr>
      </w:pPr>
    </w:p>
    <w:p w14:paraId="4DBB8405" w14:textId="77777777" w:rsidR="009E51FC" w:rsidRDefault="009E51FC">
      <w:pPr>
        <w:jc w:val="both"/>
        <w:rPr>
          <w:rFonts w:ascii="Arial" w:eastAsia="Arial" w:hAnsi="Arial" w:cs="Arial"/>
          <w:color w:val="000000"/>
        </w:rPr>
      </w:pPr>
    </w:p>
    <w:p w14:paraId="2DC4A230" w14:textId="77777777" w:rsidR="009E51FC" w:rsidRDefault="00000000">
      <w:pPr>
        <w:jc w:val="center"/>
        <w:rPr>
          <w:rFonts w:ascii="Arial" w:eastAsia="Arial" w:hAnsi="Arial" w:cs="Arial"/>
          <w:color w:val="000000"/>
        </w:rPr>
      </w:pPr>
      <w:r>
        <w:rPr>
          <w:rFonts w:ascii="Arial" w:eastAsia="Arial" w:hAnsi="Arial" w:cs="Arial"/>
          <w:color w:val="000000"/>
        </w:rPr>
        <w:t>Set 2</w:t>
      </w:r>
    </w:p>
    <w:p w14:paraId="6B8ED444" w14:textId="77777777" w:rsidR="009E51FC" w:rsidRDefault="009E51FC">
      <w:pPr>
        <w:jc w:val="both"/>
        <w:rPr>
          <w:rFonts w:ascii="Arial" w:eastAsia="Arial" w:hAnsi="Arial" w:cs="Arial"/>
          <w:color w:val="000000"/>
        </w:rPr>
      </w:pPr>
    </w:p>
    <w:p w14:paraId="617223D2" w14:textId="77777777" w:rsidR="009E51FC" w:rsidRDefault="00000000">
      <w:pPr>
        <w:numPr>
          <w:ilvl w:val="0"/>
          <w:numId w:val="1"/>
        </w:numPr>
        <w:jc w:val="both"/>
        <w:rPr>
          <w:rFonts w:ascii="Arial" w:eastAsia="Arial" w:hAnsi="Arial" w:cs="Arial"/>
          <w:color w:val="000000"/>
        </w:rPr>
      </w:pPr>
      <w:r>
        <w:rPr>
          <w:rFonts w:ascii="Arial" w:eastAsia="Arial" w:hAnsi="Arial" w:cs="Arial"/>
          <w:color w:val="000000"/>
        </w:rPr>
        <w:t xml:space="preserve">A compiler development team is designing a new programming language for scientific applications. During semantic analysis, the compiler must evaluate arithmetic expressions involving multiple operators and nested function calls. The team plans to use Syntax-Directed Definitions (SDD) to associate semantic rules with grammar productions. They also need to construct syntax trees for efficient intermediate code generation. However, incorrect attribute evaluation is causing inconsistent outputs during parsing. </w:t>
      </w:r>
      <w:proofErr w:type="spellStart"/>
      <w:r>
        <w:rPr>
          <w:rFonts w:ascii="Arial" w:eastAsia="Arial" w:hAnsi="Arial" w:cs="Arial"/>
          <w:color w:val="000000"/>
        </w:rPr>
        <w:t>Analyze</w:t>
      </w:r>
      <w:proofErr w:type="spellEnd"/>
      <w:r>
        <w:rPr>
          <w:rFonts w:ascii="Arial" w:eastAsia="Arial" w:hAnsi="Arial" w:cs="Arial"/>
          <w:color w:val="000000"/>
        </w:rPr>
        <w:t xml:space="preserve"> how synthesized and inherited attributes can be used to solve this issue and justify whether bottom-up or top-down evaluation is more suitable for the given scenario. </w:t>
      </w:r>
    </w:p>
    <w:p w14:paraId="72D51783" w14:textId="77777777" w:rsidR="009E51FC" w:rsidRDefault="00000000">
      <w:pPr>
        <w:jc w:val="both"/>
        <w:rPr>
          <w:rFonts w:ascii="Arial" w:eastAsia="Arial" w:hAnsi="Arial" w:cs="Arial"/>
          <w:color w:val="000000"/>
        </w:rPr>
      </w:pPr>
      <w:r>
        <w:rPr>
          <w:rFonts w:ascii="Arial" w:eastAsia="Arial" w:hAnsi="Arial" w:cs="Arial"/>
          <w:color w:val="000000"/>
        </w:rPr>
        <w:pict w14:anchorId="2C3F160C">
          <v:rect id="_x0000_i1025" style="width:0;height:1.5pt" o:hralign="center" o:hrstd="t" o:hr="t" fillcolor="#a0a0a0" stroked="f"/>
        </w:pict>
      </w:r>
    </w:p>
    <w:p w14:paraId="73F3EFD4" w14:textId="77777777" w:rsidR="009E51FC" w:rsidRDefault="00000000">
      <w:pPr>
        <w:numPr>
          <w:ilvl w:val="0"/>
          <w:numId w:val="2"/>
        </w:numPr>
        <w:jc w:val="both"/>
        <w:rPr>
          <w:rFonts w:ascii="Arial" w:eastAsia="Arial" w:hAnsi="Arial" w:cs="Arial"/>
          <w:color w:val="000000"/>
        </w:rPr>
      </w:pPr>
      <w:r>
        <w:rPr>
          <w:rFonts w:ascii="Arial" w:eastAsia="Arial" w:hAnsi="Arial" w:cs="Arial"/>
          <w:color w:val="000000"/>
        </w:rPr>
        <w:t xml:space="preserve">A software company is building a compiler for an educational programming language that supports integer, float, and </w:t>
      </w:r>
      <w:proofErr w:type="spellStart"/>
      <w:r>
        <w:rPr>
          <w:rFonts w:ascii="Arial" w:eastAsia="Arial" w:hAnsi="Arial" w:cs="Arial"/>
          <w:color w:val="000000"/>
        </w:rPr>
        <w:t>boolean</w:t>
      </w:r>
      <w:proofErr w:type="spellEnd"/>
      <w:r>
        <w:rPr>
          <w:rFonts w:ascii="Arial" w:eastAsia="Arial" w:hAnsi="Arial" w:cs="Arial"/>
          <w:color w:val="000000"/>
        </w:rPr>
        <w:t xml:space="preserve"> datatypes. During compilation, the semantic </w:t>
      </w:r>
      <w:proofErr w:type="spellStart"/>
      <w:r>
        <w:rPr>
          <w:rFonts w:ascii="Arial" w:eastAsia="Arial" w:hAnsi="Arial" w:cs="Arial"/>
          <w:color w:val="000000"/>
        </w:rPr>
        <w:t>analyzer</w:t>
      </w:r>
      <w:proofErr w:type="spellEnd"/>
      <w:r>
        <w:rPr>
          <w:rFonts w:ascii="Arial" w:eastAsia="Arial" w:hAnsi="Arial" w:cs="Arial"/>
          <w:color w:val="000000"/>
        </w:rPr>
        <w:t xml:space="preserve"> must verify assignment compatibility and detect undeclared variables. The development team decides to implement a simple type checker using type expressions and conversion rules. However, programs containing mixed datatypes frequently generate semantic errors during expression evaluation. Examine how type systems and type conversions can improve semantic correctness and discuss the role of type equivalence in resolving datatype compatibility issues. </w:t>
      </w:r>
    </w:p>
    <w:p w14:paraId="70447FF0" w14:textId="77777777" w:rsidR="009E51FC" w:rsidRDefault="00000000">
      <w:pPr>
        <w:jc w:val="both"/>
        <w:rPr>
          <w:rFonts w:ascii="Arial" w:eastAsia="Arial" w:hAnsi="Arial" w:cs="Arial"/>
          <w:color w:val="000000"/>
        </w:rPr>
      </w:pPr>
      <w:r>
        <w:rPr>
          <w:rFonts w:ascii="Arial" w:eastAsia="Arial" w:hAnsi="Arial" w:cs="Arial"/>
          <w:color w:val="000000"/>
        </w:rPr>
        <w:pict w14:anchorId="0B3D8CE6">
          <v:rect id="_x0000_i1026" style="width:0;height:1.5pt" o:hralign="center" o:hrstd="t" o:hr="t" fillcolor="#a0a0a0" stroked="f"/>
        </w:pict>
      </w:r>
    </w:p>
    <w:p w14:paraId="0EED17FF" w14:textId="77777777" w:rsidR="009E51FC" w:rsidRDefault="00000000">
      <w:pPr>
        <w:numPr>
          <w:ilvl w:val="0"/>
          <w:numId w:val="3"/>
        </w:numPr>
        <w:jc w:val="both"/>
        <w:rPr>
          <w:rFonts w:ascii="Arial" w:eastAsia="Arial" w:hAnsi="Arial" w:cs="Arial"/>
          <w:color w:val="000000"/>
        </w:rPr>
      </w:pPr>
      <w:r>
        <w:rPr>
          <w:rFonts w:ascii="Arial" w:eastAsia="Arial" w:hAnsi="Arial" w:cs="Arial"/>
          <w:color w:val="000000"/>
        </w:rPr>
        <w:t xml:space="preserve">An embedded systems organization is developing a compiler where memory optimization is critical. The compiler uses syntax trees to represent arithmetic and logical expressions before intermediate code generation. During testing, the parser produces redundant parse tree nodes that increase memory usage and slow down semantic evaluation. The compiler architect proposes replacing parse trees with compact syntax trees and evaluating S-attributed definitions using bottom-up parsing techniques. Investigate how syntax tree construction and bottom-up evaluation improve compiler efficiency and explain why S-attributed definitions are suitable for LR parsing environments. </w:t>
      </w:r>
    </w:p>
    <w:p w14:paraId="38BE4437" w14:textId="77777777" w:rsidR="009E51FC" w:rsidRDefault="00000000">
      <w:pPr>
        <w:jc w:val="both"/>
        <w:rPr>
          <w:rFonts w:ascii="Arial" w:eastAsia="Arial" w:hAnsi="Arial" w:cs="Arial"/>
          <w:color w:val="000000"/>
        </w:rPr>
      </w:pPr>
      <w:r>
        <w:rPr>
          <w:rFonts w:ascii="Arial" w:eastAsia="Arial" w:hAnsi="Arial" w:cs="Arial"/>
          <w:color w:val="000000"/>
        </w:rPr>
        <w:pict w14:anchorId="5353126B">
          <v:rect id="_x0000_i1027" style="width:0;height:1.5pt" o:hralign="center" o:hrstd="t" o:hr="t" fillcolor="#a0a0a0" stroked="f"/>
        </w:pict>
      </w:r>
    </w:p>
    <w:p w14:paraId="764BBCC2" w14:textId="77777777" w:rsidR="009E51FC" w:rsidRDefault="00000000">
      <w:pPr>
        <w:numPr>
          <w:ilvl w:val="0"/>
          <w:numId w:val="4"/>
        </w:numPr>
        <w:jc w:val="both"/>
        <w:rPr>
          <w:rFonts w:ascii="Arial" w:eastAsia="Arial" w:hAnsi="Arial" w:cs="Arial"/>
          <w:color w:val="000000"/>
        </w:rPr>
      </w:pPr>
      <w:r>
        <w:rPr>
          <w:rFonts w:ascii="Arial" w:eastAsia="Arial" w:hAnsi="Arial" w:cs="Arial"/>
          <w:color w:val="000000"/>
        </w:rPr>
        <w:t xml:space="preserve">A programming language research group is implementing a translator that converts high-level mathematical expressions into optimized intermediate code. The translator uses L-attributed definitions because inherited attributes are required for parameter passing and scope handling. During implementation, semantic actions are incorrectly executed before required attribute values become available. As a result, incorrect intermediate code is generated for nested expressions. </w:t>
      </w:r>
      <w:proofErr w:type="spellStart"/>
      <w:r>
        <w:rPr>
          <w:rFonts w:ascii="Arial" w:eastAsia="Arial" w:hAnsi="Arial" w:cs="Arial"/>
          <w:color w:val="000000"/>
        </w:rPr>
        <w:t>Analyze</w:t>
      </w:r>
      <w:proofErr w:type="spellEnd"/>
      <w:r>
        <w:rPr>
          <w:rFonts w:ascii="Arial" w:eastAsia="Arial" w:hAnsi="Arial" w:cs="Arial"/>
          <w:color w:val="000000"/>
        </w:rPr>
        <w:t xml:space="preserve"> how top-down translation and left-to-right attribute evaluation can solve this problem and explain the importance of dependency management in syntax-directed translation systems. </w:t>
      </w:r>
    </w:p>
    <w:p w14:paraId="529542F4" w14:textId="77777777" w:rsidR="009E51FC" w:rsidRDefault="00000000">
      <w:pPr>
        <w:jc w:val="both"/>
        <w:rPr>
          <w:rFonts w:ascii="Arial" w:eastAsia="Arial" w:hAnsi="Arial" w:cs="Arial"/>
          <w:color w:val="000000"/>
        </w:rPr>
      </w:pPr>
      <w:r>
        <w:rPr>
          <w:rFonts w:ascii="Arial" w:eastAsia="Arial" w:hAnsi="Arial" w:cs="Arial"/>
          <w:color w:val="000000"/>
        </w:rPr>
        <w:pict w14:anchorId="34F67BEC">
          <v:rect id="_x0000_i1028" style="width:0;height:1.5pt" o:hralign="center" o:hrstd="t" o:hr="t" fillcolor="#a0a0a0" stroked="f"/>
        </w:pict>
      </w:r>
    </w:p>
    <w:p w14:paraId="43367ACF" w14:textId="77777777" w:rsidR="009E51FC" w:rsidRDefault="00000000">
      <w:pPr>
        <w:numPr>
          <w:ilvl w:val="0"/>
          <w:numId w:val="5"/>
        </w:numPr>
        <w:jc w:val="both"/>
        <w:rPr>
          <w:rFonts w:ascii="Arial" w:eastAsia="Arial" w:hAnsi="Arial" w:cs="Arial"/>
          <w:color w:val="000000"/>
        </w:rPr>
      </w:pPr>
      <w:r>
        <w:rPr>
          <w:rFonts w:ascii="Arial" w:eastAsia="Arial" w:hAnsi="Arial" w:cs="Arial"/>
          <w:color w:val="000000"/>
        </w:rPr>
        <w:t xml:space="preserve">A compiler testing team discovers that programs containing explicit and implicit datatype conversions behave differently across platforms. In some cases, integer-to-float conversion succeeds automatically, while float-to-integer conversion results in data loss and semantic warnings. The semantic </w:t>
      </w:r>
      <w:proofErr w:type="spellStart"/>
      <w:r>
        <w:rPr>
          <w:rFonts w:ascii="Arial" w:eastAsia="Arial" w:hAnsi="Arial" w:cs="Arial"/>
          <w:color w:val="000000"/>
        </w:rPr>
        <w:t>analyzer</w:t>
      </w:r>
      <w:proofErr w:type="spellEnd"/>
      <w:r>
        <w:rPr>
          <w:rFonts w:ascii="Arial" w:eastAsia="Arial" w:hAnsi="Arial" w:cs="Arial"/>
          <w:color w:val="000000"/>
        </w:rPr>
        <w:t xml:space="preserve"> must therefore identify valid conversions, reject incompatible expressions, and maintain consistent type equivalence rules. The development team is considering implementing stricter type checking policies within the compiler. </w:t>
      </w:r>
      <w:r>
        <w:rPr>
          <w:rFonts w:ascii="Arial" w:eastAsia="Arial" w:hAnsi="Arial" w:cs="Arial"/>
          <w:color w:val="000000"/>
        </w:rPr>
        <w:lastRenderedPageBreak/>
        <w:t>Evaluate how type systems, type conversions, and equivalence of type expressions contribute to reliable semantic analysis and platform-independent compilation.</w:t>
      </w:r>
    </w:p>
    <w:p w14:paraId="1C122DD2" w14:textId="77777777" w:rsidR="009E51FC" w:rsidRDefault="009E51FC">
      <w:pPr>
        <w:jc w:val="both"/>
        <w:rPr>
          <w:rFonts w:ascii="Arial" w:eastAsia="Arial" w:hAnsi="Arial" w:cs="Arial"/>
          <w:color w:val="000000"/>
        </w:rPr>
      </w:pPr>
    </w:p>
    <w:p w14:paraId="007483DF" w14:textId="77777777" w:rsidR="009E51FC" w:rsidRDefault="009E51FC">
      <w:pPr>
        <w:jc w:val="center"/>
        <w:rPr>
          <w:rFonts w:ascii="Arial" w:eastAsia="Arial" w:hAnsi="Arial" w:cs="Arial"/>
          <w:color w:val="000000"/>
        </w:rPr>
      </w:pPr>
    </w:p>
    <w:p w14:paraId="10F3A66E" w14:textId="77777777" w:rsidR="009E51FC" w:rsidRDefault="009E51FC">
      <w:pPr>
        <w:jc w:val="center"/>
        <w:rPr>
          <w:rFonts w:ascii="Arial" w:eastAsia="Arial" w:hAnsi="Arial" w:cs="Arial"/>
          <w:color w:val="000000"/>
        </w:rPr>
      </w:pPr>
    </w:p>
    <w:p w14:paraId="6E448813" w14:textId="77777777" w:rsidR="009E51FC" w:rsidRDefault="009E51FC">
      <w:pPr>
        <w:jc w:val="center"/>
        <w:rPr>
          <w:rFonts w:ascii="Arial" w:eastAsia="Arial" w:hAnsi="Arial" w:cs="Arial"/>
          <w:color w:val="000000"/>
        </w:rPr>
      </w:pPr>
    </w:p>
    <w:p w14:paraId="56253C7F" w14:textId="77777777" w:rsidR="009E51FC" w:rsidRDefault="009E51FC">
      <w:pPr>
        <w:jc w:val="center"/>
        <w:rPr>
          <w:rFonts w:ascii="Arial" w:eastAsia="Arial" w:hAnsi="Arial" w:cs="Arial"/>
          <w:color w:val="000000"/>
        </w:rPr>
      </w:pPr>
    </w:p>
    <w:p w14:paraId="6D8EB278" w14:textId="77777777" w:rsidR="009E51FC" w:rsidRDefault="009E51FC">
      <w:pPr>
        <w:jc w:val="center"/>
        <w:rPr>
          <w:rFonts w:ascii="Arial" w:eastAsia="Arial" w:hAnsi="Arial" w:cs="Arial"/>
          <w:color w:val="000000"/>
        </w:rPr>
      </w:pPr>
    </w:p>
    <w:p w14:paraId="166199BC" w14:textId="77777777" w:rsidR="009E51FC" w:rsidRDefault="009E51FC">
      <w:pPr>
        <w:jc w:val="center"/>
        <w:rPr>
          <w:rFonts w:ascii="Arial" w:eastAsia="Arial" w:hAnsi="Arial" w:cs="Arial"/>
          <w:color w:val="000000"/>
        </w:rPr>
      </w:pPr>
    </w:p>
    <w:p w14:paraId="395389C1" w14:textId="77777777" w:rsidR="009E51FC" w:rsidRDefault="009E51FC">
      <w:pPr>
        <w:jc w:val="center"/>
        <w:rPr>
          <w:rFonts w:ascii="Arial" w:eastAsia="Arial" w:hAnsi="Arial" w:cs="Arial"/>
          <w:color w:val="000000"/>
        </w:rPr>
      </w:pPr>
    </w:p>
    <w:p w14:paraId="54D87D64" w14:textId="77777777" w:rsidR="009E51FC" w:rsidRDefault="009E51FC">
      <w:pPr>
        <w:jc w:val="center"/>
        <w:rPr>
          <w:rFonts w:ascii="Arial" w:eastAsia="Arial" w:hAnsi="Arial" w:cs="Arial"/>
          <w:color w:val="000000"/>
        </w:rPr>
      </w:pPr>
    </w:p>
    <w:p w14:paraId="104F3BB9" w14:textId="77777777" w:rsidR="009E51FC" w:rsidRDefault="009E51FC">
      <w:pPr>
        <w:jc w:val="center"/>
        <w:rPr>
          <w:rFonts w:ascii="Arial" w:eastAsia="Arial" w:hAnsi="Arial" w:cs="Arial"/>
          <w:color w:val="000000"/>
        </w:rPr>
      </w:pPr>
    </w:p>
    <w:p w14:paraId="4AB2EC3E" w14:textId="77777777" w:rsidR="009E51FC" w:rsidRDefault="009E51FC">
      <w:pPr>
        <w:jc w:val="center"/>
        <w:rPr>
          <w:rFonts w:ascii="Arial" w:eastAsia="Arial" w:hAnsi="Arial" w:cs="Arial"/>
          <w:color w:val="000000"/>
        </w:rPr>
      </w:pPr>
    </w:p>
    <w:p w14:paraId="4D1DDDAA" w14:textId="77777777" w:rsidR="009E51FC" w:rsidRDefault="009E51FC">
      <w:pPr>
        <w:jc w:val="center"/>
        <w:rPr>
          <w:rFonts w:ascii="Arial" w:eastAsia="Arial" w:hAnsi="Arial" w:cs="Arial"/>
          <w:color w:val="000000"/>
        </w:rPr>
      </w:pPr>
    </w:p>
    <w:p w14:paraId="0DCDA61E" w14:textId="77777777" w:rsidR="009E51FC" w:rsidRDefault="009E51FC">
      <w:pPr>
        <w:jc w:val="center"/>
        <w:rPr>
          <w:rFonts w:ascii="Arial" w:eastAsia="Arial" w:hAnsi="Arial" w:cs="Arial"/>
          <w:color w:val="000000"/>
        </w:rPr>
      </w:pPr>
    </w:p>
    <w:p w14:paraId="256A7AD5" w14:textId="77777777" w:rsidR="009E51FC" w:rsidRDefault="009E51FC">
      <w:pPr>
        <w:jc w:val="center"/>
        <w:rPr>
          <w:rFonts w:ascii="Arial" w:eastAsia="Arial" w:hAnsi="Arial" w:cs="Arial"/>
          <w:color w:val="000000"/>
        </w:rPr>
      </w:pPr>
    </w:p>
    <w:p w14:paraId="00F6FE1F" w14:textId="77777777" w:rsidR="009E51FC" w:rsidRDefault="009E51FC">
      <w:pPr>
        <w:jc w:val="center"/>
        <w:rPr>
          <w:rFonts w:ascii="Arial" w:eastAsia="Arial" w:hAnsi="Arial" w:cs="Arial"/>
          <w:color w:val="000000"/>
        </w:rPr>
      </w:pPr>
    </w:p>
    <w:p w14:paraId="1E7F9C58" w14:textId="77777777" w:rsidR="009E51FC" w:rsidRDefault="009E51FC">
      <w:pPr>
        <w:jc w:val="center"/>
        <w:rPr>
          <w:rFonts w:ascii="Arial" w:eastAsia="Arial" w:hAnsi="Arial" w:cs="Arial"/>
          <w:color w:val="000000"/>
        </w:rPr>
      </w:pPr>
    </w:p>
    <w:p w14:paraId="209D8E79" w14:textId="77777777" w:rsidR="009E51FC" w:rsidRDefault="009E51FC">
      <w:pPr>
        <w:jc w:val="center"/>
        <w:rPr>
          <w:rFonts w:ascii="Arial" w:eastAsia="Arial" w:hAnsi="Arial" w:cs="Arial"/>
          <w:color w:val="000000"/>
        </w:rPr>
      </w:pPr>
    </w:p>
    <w:p w14:paraId="576F8744" w14:textId="77777777" w:rsidR="009E51FC" w:rsidRDefault="009E51FC">
      <w:pPr>
        <w:jc w:val="center"/>
        <w:rPr>
          <w:rFonts w:ascii="Arial" w:eastAsia="Arial" w:hAnsi="Arial" w:cs="Arial"/>
          <w:color w:val="000000"/>
        </w:rPr>
      </w:pPr>
    </w:p>
    <w:p w14:paraId="6CA532F3" w14:textId="77777777" w:rsidR="009E51FC" w:rsidRDefault="009E51FC">
      <w:pPr>
        <w:jc w:val="center"/>
        <w:rPr>
          <w:rFonts w:ascii="Arial" w:eastAsia="Arial" w:hAnsi="Arial" w:cs="Arial"/>
          <w:color w:val="000000"/>
        </w:rPr>
      </w:pPr>
    </w:p>
    <w:p w14:paraId="18A0845F" w14:textId="77777777" w:rsidR="009E51FC" w:rsidRDefault="009E51FC">
      <w:pPr>
        <w:jc w:val="center"/>
        <w:rPr>
          <w:rFonts w:ascii="Arial" w:eastAsia="Arial" w:hAnsi="Arial" w:cs="Arial"/>
          <w:color w:val="000000"/>
        </w:rPr>
      </w:pPr>
    </w:p>
    <w:p w14:paraId="61030029" w14:textId="77777777" w:rsidR="009E51FC" w:rsidRDefault="009E51FC">
      <w:pPr>
        <w:jc w:val="center"/>
        <w:rPr>
          <w:rFonts w:ascii="Arial" w:eastAsia="Arial" w:hAnsi="Arial" w:cs="Arial"/>
          <w:color w:val="000000"/>
        </w:rPr>
      </w:pPr>
    </w:p>
    <w:p w14:paraId="4B2A01F5" w14:textId="77777777" w:rsidR="009E51FC" w:rsidRDefault="009E51FC">
      <w:pPr>
        <w:jc w:val="center"/>
        <w:rPr>
          <w:rFonts w:ascii="Arial" w:eastAsia="Arial" w:hAnsi="Arial" w:cs="Arial"/>
          <w:color w:val="000000"/>
        </w:rPr>
      </w:pPr>
    </w:p>
    <w:p w14:paraId="2599DE69" w14:textId="77777777" w:rsidR="009E51FC" w:rsidRDefault="009E51FC">
      <w:pPr>
        <w:jc w:val="center"/>
        <w:rPr>
          <w:rFonts w:ascii="Arial" w:eastAsia="Arial" w:hAnsi="Arial" w:cs="Arial"/>
          <w:color w:val="000000"/>
        </w:rPr>
      </w:pPr>
    </w:p>
    <w:p w14:paraId="1AF623C9" w14:textId="77777777" w:rsidR="009E51FC" w:rsidRDefault="009E51FC">
      <w:pPr>
        <w:jc w:val="center"/>
        <w:rPr>
          <w:rFonts w:ascii="Arial" w:eastAsia="Arial" w:hAnsi="Arial" w:cs="Arial"/>
          <w:color w:val="000000"/>
        </w:rPr>
      </w:pPr>
    </w:p>
    <w:p w14:paraId="6FC78DFD" w14:textId="77777777" w:rsidR="009E51FC" w:rsidRDefault="009E51FC">
      <w:pPr>
        <w:jc w:val="center"/>
        <w:rPr>
          <w:rFonts w:ascii="Arial" w:eastAsia="Arial" w:hAnsi="Arial" w:cs="Arial"/>
          <w:color w:val="000000"/>
        </w:rPr>
      </w:pPr>
    </w:p>
    <w:p w14:paraId="559F170C" w14:textId="77777777" w:rsidR="009E51FC" w:rsidRDefault="009E51FC">
      <w:pPr>
        <w:jc w:val="center"/>
        <w:rPr>
          <w:rFonts w:ascii="Arial" w:eastAsia="Arial" w:hAnsi="Arial" w:cs="Arial"/>
          <w:color w:val="000000"/>
        </w:rPr>
      </w:pPr>
    </w:p>
    <w:p w14:paraId="5344162D" w14:textId="77777777" w:rsidR="009E51FC" w:rsidRDefault="009E51FC">
      <w:pPr>
        <w:jc w:val="center"/>
        <w:rPr>
          <w:rFonts w:ascii="Arial" w:eastAsia="Arial" w:hAnsi="Arial" w:cs="Arial"/>
          <w:color w:val="000000"/>
        </w:rPr>
      </w:pPr>
    </w:p>
    <w:p w14:paraId="7613AEFC" w14:textId="77777777" w:rsidR="009E51FC" w:rsidRDefault="009E51FC">
      <w:pPr>
        <w:jc w:val="center"/>
        <w:rPr>
          <w:rFonts w:ascii="Arial" w:eastAsia="Arial" w:hAnsi="Arial" w:cs="Arial"/>
          <w:color w:val="000000"/>
        </w:rPr>
      </w:pPr>
    </w:p>
    <w:p w14:paraId="6C2CF64D" w14:textId="77777777" w:rsidR="009E51FC" w:rsidRDefault="009E51FC">
      <w:pPr>
        <w:jc w:val="center"/>
        <w:rPr>
          <w:rFonts w:ascii="Arial" w:eastAsia="Arial" w:hAnsi="Arial" w:cs="Arial"/>
          <w:color w:val="000000"/>
        </w:rPr>
      </w:pPr>
    </w:p>
    <w:p w14:paraId="13F1D273" w14:textId="77777777" w:rsidR="009E51FC" w:rsidRDefault="009E51FC">
      <w:pPr>
        <w:jc w:val="center"/>
        <w:rPr>
          <w:rFonts w:ascii="Arial" w:eastAsia="Arial" w:hAnsi="Arial" w:cs="Arial"/>
          <w:color w:val="000000"/>
        </w:rPr>
      </w:pPr>
    </w:p>
    <w:p w14:paraId="3F233D99" w14:textId="77777777" w:rsidR="009E51FC" w:rsidRDefault="009E51FC">
      <w:pPr>
        <w:jc w:val="center"/>
        <w:rPr>
          <w:rFonts w:ascii="Arial" w:eastAsia="Arial" w:hAnsi="Arial" w:cs="Arial"/>
          <w:color w:val="000000"/>
        </w:rPr>
      </w:pPr>
    </w:p>
    <w:p w14:paraId="45FEFCC9" w14:textId="77777777" w:rsidR="009E51FC" w:rsidRDefault="009E51FC">
      <w:pPr>
        <w:jc w:val="center"/>
        <w:rPr>
          <w:rFonts w:ascii="Arial" w:eastAsia="Arial" w:hAnsi="Arial" w:cs="Arial"/>
          <w:color w:val="000000"/>
        </w:rPr>
      </w:pPr>
    </w:p>
    <w:p w14:paraId="62347B91" w14:textId="77777777" w:rsidR="009E51FC" w:rsidRDefault="009E51FC">
      <w:pPr>
        <w:jc w:val="center"/>
        <w:rPr>
          <w:rFonts w:ascii="Arial" w:eastAsia="Arial" w:hAnsi="Arial" w:cs="Arial"/>
          <w:color w:val="000000"/>
        </w:rPr>
      </w:pPr>
    </w:p>
    <w:p w14:paraId="12754DA2" w14:textId="77777777" w:rsidR="009E51FC" w:rsidRDefault="009E51FC">
      <w:pPr>
        <w:jc w:val="center"/>
        <w:rPr>
          <w:rFonts w:ascii="Arial" w:eastAsia="Arial" w:hAnsi="Arial" w:cs="Arial"/>
          <w:color w:val="000000"/>
        </w:rPr>
      </w:pPr>
    </w:p>
    <w:p w14:paraId="392FFF2B" w14:textId="77777777" w:rsidR="009E51FC" w:rsidRDefault="009E51FC">
      <w:pPr>
        <w:jc w:val="center"/>
        <w:rPr>
          <w:rFonts w:ascii="Arial" w:eastAsia="Arial" w:hAnsi="Arial" w:cs="Arial"/>
          <w:color w:val="000000"/>
        </w:rPr>
      </w:pPr>
    </w:p>
    <w:p w14:paraId="015CDAC2" w14:textId="77777777" w:rsidR="009E51FC" w:rsidRDefault="009E51FC">
      <w:pPr>
        <w:jc w:val="center"/>
        <w:rPr>
          <w:rFonts w:ascii="Arial" w:eastAsia="Arial" w:hAnsi="Arial" w:cs="Arial"/>
          <w:color w:val="000000"/>
        </w:rPr>
      </w:pPr>
    </w:p>
    <w:p w14:paraId="6240F88D" w14:textId="77777777" w:rsidR="009E51FC" w:rsidRDefault="009E51FC">
      <w:pPr>
        <w:jc w:val="center"/>
        <w:rPr>
          <w:rFonts w:ascii="Arial" w:eastAsia="Arial" w:hAnsi="Arial" w:cs="Arial"/>
          <w:color w:val="000000"/>
        </w:rPr>
      </w:pPr>
    </w:p>
    <w:p w14:paraId="718C1C47" w14:textId="77777777" w:rsidR="009E51FC" w:rsidRDefault="009E51FC">
      <w:pPr>
        <w:jc w:val="center"/>
        <w:rPr>
          <w:rFonts w:ascii="Arial" w:eastAsia="Arial" w:hAnsi="Arial" w:cs="Arial"/>
          <w:color w:val="000000"/>
        </w:rPr>
      </w:pPr>
    </w:p>
    <w:p w14:paraId="2725BA0B" w14:textId="77777777" w:rsidR="009E51FC" w:rsidRDefault="009E51FC">
      <w:pPr>
        <w:jc w:val="center"/>
        <w:rPr>
          <w:rFonts w:ascii="Arial" w:eastAsia="Arial" w:hAnsi="Arial" w:cs="Arial"/>
          <w:color w:val="000000"/>
        </w:rPr>
      </w:pPr>
    </w:p>
    <w:p w14:paraId="6D5F0159" w14:textId="77777777" w:rsidR="009E51FC" w:rsidRDefault="009E51FC">
      <w:pPr>
        <w:jc w:val="center"/>
        <w:rPr>
          <w:rFonts w:ascii="Arial" w:eastAsia="Arial" w:hAnsi="Arial" w:cs="Arial"/>
          <w:color w:val="000000"/>
        </w:rPr>
      </w:pPr>
    </w:p>
    <w:p w14:paraId="70C3ACDD" w14:textId="77777777" w:rsidR="009E51FC" w:rsidRDefault="009E51FC">
      <w:pPr>
        <w:jc w:val="center"/>
        <w:rPr>
          <w:rFonts w:ascii="Arial" w:eastAsia="Arial" w:hAnsi="Arial" w:cs="Arial"/>
          <w:color w:val="000000"/>
        </w:rPr>
      </w:pPr>
    </w:p>
    <w:p w14:paraId="1DCB8C1B" w14:textId="77777777" w:rsidR="009E51FC" w:rsidRDefault="009E51FC">
      <w:pPr>
        <w:jc w:val="center"/>
        <w:rPr>
          <w:rFonts w:ascii="Arial" w:eastAsia="Arial" w:hAnsi="Arial" w:cs="Arial"/>
          <w:color w:val="000000"/>
        </w:rPr>
      </w:pPr>
    </w:p>
    <w:p w14:paraId="24CA97FD" w14:textId="77777777" w:rsidR="009E51FC" w:rsidRDefault="009E51FC">
      <w:pPr>
        <w:jc w:val="center"/>
        <w:rPr>
          <w:rFonts w:ascii="Arial" w:eastAsia="Arial" w:hAnsi="Arial" w:cs="Arial"/>
          <w:color w:val="000000"/>
        </w:rPr>
      </w:pPr>
    </w:p>
    <w:p w14:paraId="0B3596E3" w14:textId="77777777" w:rsidR="009E51FC" w:rsidRDefault="009E51FC">
      <w:pPr>
        <w:jc w:val="center"/>
        <w:rPr>
          <w:rFonts w:ascii="Arial" w:eastAsia="Arial" w:hAnsi="Arial" w:cs="Arial"/>
          <w:color w:val="000000"/>
        </w:rPr>
      </w:pPr>
    </w:p>
    <w:p w14:paraId="21EA2B01" w14:textId="77777777" w:rsidR="009E51FC" w:rsidRDefault="009E51FC">
      <w:pPr>
        <w:jc w:val="center"/>
        <w:rPr>
          <w:rFonts w:ascii="Arial" w:eastAsia="Arial" w:hAnsi="Arial" w:cs="Arial"/>
          <w:color w:val="000000"/>
        </w:rPr>
      </w:pPr>
    </w:p>
    <w:p w14:paraId="2F80831B" w14:textId="77777777" w:rsidR="009E51FC" w:rsidRDefault="009E51FC">
      <w:pPr>
        <w:jc w:val="center"/>
        <w:rPr>
          <w:rFonts w:ascii="Arial" w:eastAsia="Arial" w:hAnsi="Arial" w:cs="Arial"/>
          <w:color w:val="000000"/>
        </w:rPr>
      </w:pPr>
    </w:p>
    <w:p w14:paraId="7032700F" w14:textId="77777777" w:rsidR="009E51FC" w:rsidRDefault="009E51FC">
      <w:pPr>
        <w:jc w:val="center"/>
        <w:rPr>
          <w:rFonts w:ascii="Arial" w:eastAsia="Arial" w:hAnsi="Arial" w:cs="Arial"/>
          <w:color w:val="000000"/>
        </w:rPr>
      </w:pPr>
    </w:p>
    <w:p w14:paraId="5A01D3B4" w14:textId="77777777" w:rsidR="009E51FC" w:rsidRDefault="00000000">
      <w:pPr>
        <w:jc w:val="center"/>
        <w:rPr>
          <w:rFonts w:ascii="Arial" w:eastAsia="Arial" w:hAnsi="Arial" w:cs="Arial"/>
          <w:color w:val="000000"/>
        </w:rPr>
      </w:pPr>
      <w:r>
        <w:rPr>
          <w:rFonts w:ascii="Arial" w:eastAsia="Arial" w:hAnsi="Arial" w:cs="Arial"/>
          <w:color w:val="000000"/>
        </w:rPr>
        <w:lastRenderedPageBreak/>
        <w:t>Set 3</w:t>
      </w:r>
    </w:p>
    <w:p w14:paraId="13237BBB" w14:textId="77777777" w:rsidR="009E51FC" w:rsidRDefault="009E51FC">
      <w:pPr>
        <w:jc w:val="both"/>
        <w:rPr>
          <w:rFonts w:ascii="Arial" w:eastAsia="Arial" w:hAnsi="Arial" w:cs="Arial"/>
          <w:color w:val="000000"/>
        </w:rPr>
      </w:pPr>
    </w:p>
    <w:p w14:paraId="534E7885" w14:textId="77777777" w:rsidR="009E51FC" w:rsidRDefault="009E51FC">
      <w:pPr>
        <w:jc w:val="both"/>
        <w:rPr>
          <w:rFonts w:ascii="Arial" w:eastAsia="Arial" w:hAnsi="Arial" w:cs="Arial"/>
          <w:color w:val="000000"/>
        </w:rPr>
      </w:pPr>
    </w:p>
    <w:p w14:paraId="04725A04" w14:textId="77777777" w:rsidR="009E51FC" w:rsidRDefault="00000000">
      <w:pPr>
        <w:jc w:val="both"/>
        <w:rPr>
          <w:rFonts w:ascii="Arial" w:eastAsia="Arial" w:hAnsi="Arial" w:cs="Arial"/>
          <w:b/>
          <w:bCs/>
          <w:color w:val="000000"/>
        </w:rPr>
      </w:pPr>
      <w:r>
        <w:rPr>
          <w:rFonts w:ascii="Arial" w:eastAsia="Arial" w:hAnsi="Arial" w:cs="Arial"/>
          <w:b/>
          <w:bCs/>
          <w:color w:val="000000"/>
        </w:rPr>
        <w:t>1</w:t>
      </w:r>
    </w:p>
    <w:p w14:paraId="31F3FACF" w14:textId="77777777" w:rsidR="009E51FC" w:rsidRDefault="00000000">
      <w:pPr>
        <w:jc w:val="both"/>
        <w:rPr>
          <w:rFonts w:ascii="Arial" w:eastAsia="Arial" w:hAnsi="Arial" w:cs="Arial"/>
          <w:color w:val="000000"/>
        </w:rPr>
      </w:pPr>
      <w:r>
        <w:rPr>
          <w:rFonts w:ascii="Arial" w:eastAsia="Arial" w:hAnsi="Arial" w:cs="Arial"/>
          <w:color w:val="000000"/>
        </w:rPr>
        <w:t>A software company is developing a mini programming language for scientific calculations, where arithmetic expressions must be translated into syntax trees before code generation. During compilation, the compiler team notices that inherited and synthesized attributes are not being evaluated correctly for nested expressions. Initially, they use S-attributed definitions for bottom-up evaluation but later require L-attributed definitions to support function parameters and variable scopes. The compiler must also perform semantic checks to ensure that integer and floating-point operations are compatible. To improve reliability, the team plans to integrate automatic type conversion wherever necessary.</w:t>
      </w:r>
      <w:r>
        <w:rPr>
          <w:rFonts w:ascii="Arial" w:eastAsia="Arial" w:hAnsi="Arial" w:cs="Arial"/>
          <w:color w:val="000000"/>
        </w:rPr>
        <w:br/>
      </w:r>
      <w:r>
        <w:rPr>
          <w:rFonts w:ascii="Arial" w:eastAsia="Arial" w:hAnsi="Arial" w:cs="Arial"/>
          <w:b/>
          <w:bCs/>
          <w:color w:val="000000"/>
        </w:rPr>
        <w:t>a)</w:t>
      </w:r>
      <w:r>
        <w:rPr>
          <w:rFonts w:ascii="Arial" w:eastAsia="Arial" w:hAnsi="Arial" w:cs="Arial"/>
          <w:color w:val="000000"/>
        </w:rPr>
        <w:t xml:space="preserve"> Explain how syntax-directed definitions help in syntax tree construction.</w:t>
      </w:r>
      <w:r>
        <w:rPr>
          <w:rFonts w:ascii="Arial" w:eastAsia="Arial" w:hAnsi="Arial" w:cs="Arial"/>
          <w:color w:val="000000"/>
        </w:rPr>
        <w:br/>
      </w:r>
      <w:r>
        <w:rPr>
          <w:rFonts w:ascii="Arial" w:eastAsia="Arial" w:hAnsi="Arial" w:cs="Arial"/>
          <w:b/>
          <w:bCs/>
          <w:color w:val="000000"/>
        </w:rPr>
        <w:t>b)</w:t>
      </w:r>
      <w:r>
        <w:rPr>
          <w:rFonts w:ascii="Arial" w:eastAsia="Arial" w:hAnsi="Arial" w:cs="Arial"/>
          <w:color w:val="000000"/>
        </w:rPr>
        <w:t xml:space="preserve"> Compare S-attributed and L-attributed definitions in this scenario.</w:t>
      </w:r>
    </w:p>
    <w:p w14:paraId="77E9A93E" w14:textId="77777777" w:rsidR="009E51FC" w:rsidRDefault="00000000">
      <w:pPr>
        <w:jc w:val="both"/>
        <w:rPr>
          <w:rFonts w:ascii="Arial" w:eastAsia="Arial" w:hAnsi="Arial" w:cs="Arial"/>
          <w:color w:val="000000"/>
        </w:rPr>
      </w:pPr>
      <w:r>
        <w:rPr>
          <w:rFonts w:ascii="Arial" w:eastAsia="Arial" w:hAnsi="Arial" w:cs="Arial"/>
          <w:color w:val="000000"/>
        </w:rPr>
        <w:pict w14:anchorId="6EFCD989">
          <v:rect id="_x0000_i1029" style="width:0;height:1.5pt" o:hralign="center" o:hrstd="t" o:hr="t" fillcolor="#a0a0a0" stroked="f"/>
        </w:pict>
      </w:r>
    </w:p>
    <w:p w14:paraId="5A0EABC1" w14:textId="77777777" w:rsidR="009E51FC" w:rsidRDefault="00000000">
      <w:pPr>
        <w:jc w:val="both"/>
        <w:rPr>
          <w:rFonts w:ascii="Arial" w:eastAsia="Arial" w:hAnsi="Arial" w:cs="Arial"/>
          <w:b/>
          <w:bCs/>
          <w:color w:val="000000"/>
        </w:rPr>
      </w:pPr>
      <w:r>
        <w:rPr>
          <w:rFonts w:ascii="Arial" w:eastAsia="Arial" w:hAnsi="Arial" w:cs="Arial"/>
          <w:b/>
          <w:bCs/>
          <w:color w:val="000000"/>
        </w:rPr>
        <w:t>2</w:t>
      </w:r>
    </w:p>
    <w:p w14:paraId="7FDFEB3E" w14:textId="77777777" w:rsidR="009E51FC" w:rsidRDefault="00000000">
      <w:pPr>
        <w:jc w:val="both"/>
        <w:rPr>
          <w:rFonts w:ascii="Arial" w:eastAsia="Arial" w:hAnsi="Arial" w:cs="Arial"/>
          <w:color w:val="000000"/>
        </w:rPr>
      </w:pPr>
      <w:r>
        <w:rPr>
          <w:rFonts w:ascii="Arial" w:eastAsia="Arial" w:hAnsi="Arial" w:cs="Arial"/>
          <w:color w:val="000000"/>
        </w:rPr>
        <w:t>A student designing a compiler for an educational programming language wants the parser to generate intermediate code directly during parsing. The compiler initially uses top-down translation schemes for simple assignment statements, but difficulties arise when handling nested loops and expressions with multiple operators. To simplify semantic analysis, syntax trees are constructed and evaluated using bottom-up methods. During testing, several type mismatch errors occur because variables of different types are used together in expressions. The student decides to implement a simple type checker with automatic type conversions.</w:t>
      </w:r>
      <w:r>
        <w:rPr>
          <w:rFonts w:ascii="Arial" w:eastAsia="Arial" w:hAnsi="Arial" w:cs="Arial"/>
          <w:color w:val="000000"/>
        </w:rPr>
        <w:br/>
      </w:r>
      <w:r>
        <w:rPr>
          <w:rFonts w:ascii="Arial" w:eastAsia="Arial" w:hAnsi="Arial" w:cs="Arial"/>
          <w:b/>
          <w:bCs/>
          <w:color w:val="000000"/>
        </w:rPr>
        <w:t>a)</w:t>
      </w:r>
      <w:r>
        <w:rPr>
          <w:rFonts w:ascii="Arial" w:eastAsia="Arial" w:hAnsi="Arial" w:cs="Arial"/>
          <w:color w:val="000000"/>
        </w:rPr>
        <w:t xml:space="preserve"> Why are syntax trees important in translation?</w:t>
      </w:r>
      <w:r>
        <w:rPr>
          <w:rFonts w:ascii="Arial" w:eastAsia="Arial" w:hAnsi="Arial" w:cs="Arial"/>
          <w:color w:val="000000"/>
        </w:rPr>
        <w:br/>
      </w:r>
      <w:r>
        <w:rPr>
          <w:rFonts w:ascii="Arial" w:eastAsia="Arial" w:hAnsi="Arial" w:cs="Arial"/>
          <w:b/>
          <w:bCs/>
          <w:color w:val="000000"/>
        </w:rPr>
        <w:t>b)</w:t>
      </w:r>
      <w:r>
        <w:rPr>
          <w:rFonts w:ascii="Arial" w:eastAsia="Arial" w:hAnsi="Arial" w:cs="Arial"/>
          <w:color w:val="000000"/>
        </w:rPr>
        <w:t xml:space="preserve"> How does a type checker improve compiler reliability?</w:t>
      </w:r>
    </w:p>
    <w:p w14:paraId="4C50AB73" w14:textId="77777777" w:rsidR="009E51FC" w:rsidRDefault="00000000">
      <w:pPr>
        <w:jc w:val="both"/>
        <w:rPr>
          <w:rFonts w:ascii="Arial" w:eastAsia="Arial" w:hAnsi="Arial" w:cs="Arial"/>
          <w:color w:val="000000"/>
        </w:rPr>
      </w:pPr>
      <w:r>
        <w:rPr>
          <w:rFonts w:ascii="Arial" w:eastAsia="Arial" w:hAnsi="Arial" w:cs="Arial"/>
          <w:color w:val="000000"/>
        </w:rPr>
        <w:pict w14:anchorId="75323D93">
          <v:rect id="_x0000_i1030" style="width:0;height:1.5pt" o:hralign="center" o:hrstd="t" o:hr="t" fillcolor="#a0a0a0" stroked="f"/>
        </w:pict>
      </w:r>
    </w:p>
    <w:p w14:paraId="4DCE336B" w14:textId="77777777" w:rsidR="009E51FC" w:rsidRDefault="00000000">
      <w:pPr>
        <w:jc w:val="both"/>
        <w:rPr>
          <w:rFonts w:ascii="Arial" w:eastAsia="Arial" w:hAnsi="Arial" w:cs="Arial"/>
          <w:b/>
          <w:bCs/>
          <w:color w:val="000000"/>
        </w:rPr>
      </w:pPr>
      <w:r>
        <w:rPr>
          <w:rFonts w:ascii="Arial" w:eastAsia="Arial" w:hAnsi="Arial" w:cs="Arial"/>
          <w:b/>
          <w:bCs/>
          <w:color w:val="000000"/>
        </w:rPr>
        <w:t>3</w:t>
      </w:r>
    </w:p>
    <w:p w14:paraId="7A976523" w14:textId="77777777" w:rsidR="009E51FC" w:rsidRDefault="00000000">
      <w:pPr>
        <w:jc w:val="both"/>
        <w:rPr>
          <w:rFonts w:ascii="Arial" w:eastAsia="Arial" w:hAnsi="Arial" w:cs="Arial"/>
          <w:color w:val="000000"/>
        </w:rPr>
      </w:pPr>
      <w:r>
        <w:rPr>
          <w:rFonts w:ascii="Arial" w:eastAsia="Arial" w:hAnsi="Arial" w:cs="Arial"/>
          <w:color w:val="000000"/>
        </w:rPr>
        <w:t xml:space="preserve">A robotics software company is building a domain-specific language where commands are translated into machine instructions using syntax-directed translation. The compiler team uses bottom-up evaluation of semantic rules to generate syntax trees and intermediate representations efficiently. However, problems arise when expressions contain incompatible data types such as integers, </w:t>
      </w:r>
      <w:proofErr w:type="spellStart"/>
      <w:r>
        <w:rPr>
          <w:rFonts w:ascii="Arial" w:eastAsia="Arial" w:hAnsi="Arial" w:cs="Arial"/>
          <w:color w:val="000000"/>
        </w:rPr>
        <w:t>booleans</w:t>
      </w:r>
      <w:proofErr w:type="spellEnd"/>
      <w:r>
        <w:rPr>
          <w:rFonts w:ascii="Arial" w:eastAsia="Arial" w:hAnsi="Arial" w:cs="Arial"/>
          <w:color w:val="000000"/>
        </w:rPr>
        <w:t>, and floating-point values. To address this issue, the team develops a type system capable of checking type equivalence and applying suitable type conversions automatically. They also compare top-down and bottom-up translation techniques to improve overall compiler performance.</w:t>
      </w:r>
      <w:r>
        <w:rPr>
          <w:rFonts w:ascii="Arial" w:eastAsia="Arial" w:hAnsi="Arial" w:cs="Arial"/>
          <w:color w:val="000000"/>
        </w:rPr>
        <w:br/>
      </w:r>
      <w:r>
        <w:rPr>
          <w:rFonts w:ascii="Arial" w:eastAsia="Arial" w:hAnsi="Arial" w:cs="Arial"/>
          <w:b/>
          <w:bCs/>
          <w:color w:val="000000"/>
        </w:rPr>
        <w:t>a)</w:t>
      </w:r>
      <w:r>
        <w:rPr>
          <w:rFonts w:ascii="Arial" w:eastAsia="Arial" w:hAnsi="Arial" w:cs="Arial"/>
          <w:color w:val="000000"/>
        </w:rPr>
        <w:t xml:space="preserve"> Explain the role of type systems in compiler design.</w:t>
      </w:r>
      <w:r>
        <w:rPr>
          <w:rFonts w:ascii="Arial" w:eastAsia="Arial" w:hAnsi="Arial" w:cs="Arial"/>
          <w:color w:val="000000"/>
        </w:rPr>
        <w:br/>
      </w:r>
      <w:r>
        <w:rPr>
          <w:rFonts w:ascii="Arial" w:eastAsia="Arial" w:hAnsi="Arial" w:cs="Arial"/>
          <w:b/>
          <w:bCs/>
          <w:color w:val="000000"/>
        </w:rPr>
        <w:t>b)</w:t>
      </w:r>
      <w:r>
        <w:rPr>
          <w:rFonts w:ascii="Arial" w:eastAsia="Arial" w:hAnsi="Arial" w:cs="Arial"/>
          <w:color w:val="000000"/>
        </w:rPr>
        <w:t xml:space="preserve"> How does bottom-up evaluation assist syntax-directed translation?</w:t>
      </w:r>
    </w:p>
    <w:p w14:paraId="1D0FE4AE" w14:textId="77777777" w:rsidR="009E51FC" w:rsidRDefault="00000000">
      <w:pPr>
        <w:jc w:val="both"/>
        <w:rPr>
          <w:rFonts w:ascii="Arial" w:eastAsia="Arial" w:hAnsi="Arial" w:cs="Arial"/>
          <w:color w:val="000000"/>
        </w:rPr>
      </w:pPr>
      <w:r>
        <w:rPr>
          <w:rFonts w:ascii="Arial" w:eastAsia="Arial" w:hAnsi="Arial" w:cs="Arial"/>
          <w:color w:val="000000"/>
        </w:rPr>
        <w:pict w14:anchorId="23712452">
          <v:rect id="_x0000_i1031" style="width:0;height:1.5pt" o:hralign="center" o:hrstd="t" o:hr="t" fillcolor="#a0a0a0" stroked="f"/>
        </w:pict>
      </w:r>
    </w:p>
    <w:p w14:paraId="05C4AF85" w14:textId="77777777" w:rsidR="009E51FC" w:rsidRDefault="00000000">
      <w:pPr>
        <w:jc w:val="both"/>
        <w:rPr>
          <w:rFonts w:ascii="Arial" w:eastAsia="Arial" w:hAnsi="Arial" w:cs="Arial"/>
          <w:b/>
          <w:bCs/>
          <w:color w:val="000000"/>
        </w:rPr>
      </w:pPr>
      <w:r>
        <w:rPr>
          <w:rFonts w:ascii="Arial" w:eastAsia="Arial" w:hAnsi="Arial" w:cs="Arial"/>
          <w:b/>
          <w:bCs/>
          <w:color w:val="000000"/>
        </w:rPr>
        <w:t>4</w:t>
      </w:r>
    </w:p>
    <w:p w14:paraId="658E3FA8" w14:textId="77777777" w:rsidR="009E51FC" w:rsidRDefault="00000000">
      <w:pPr>
        <w:jc w:val="both"/>
        <w:rPr>
          <w:rFonts w:ascii="Arial" w:eastAsia="Arial" w:hAnsi="Arial" w:cs="Arial"/>
          <w:color w:val="000000"/>
        </w:rPr>
      </w:pPr>
      <w:r>
        <w:rPr>
          <w:rFonts w:ascii="Arial" w:eastAsia="Arial" w:hAnsi="Arial" w:cs="Arial"/>
          <w:color w:val="000000"/>
        </w:rPr>
        <w:t xml:space="preserve">In a compiler laboratory project, a team is implementing semantic analysis for a calculator-like programming language. The parser successfully recognizes expressions, but the compiler fails to generate correct syntax trees for complex statements involving nested arithmetic operations. To solve this issue, the students implement syntax-directed definitions using synthesized and inherited attributes. During execution, the compiler frequently reports errors because variables with incompatible type expressions are compared and assigned incorrectly. The team then introduces type equivalence checking and implicit type conversion mechanisms to </w:t>
      </w:r>
      <w:r>
        <w:rPr>
          <w:rFonts w:ascii="Arial" w:eastAsia="Arial" w:hAnsi="Arial" w:cs="Arial"/>
          <w:color w:val="000000"/>
        </w:rPr>
        <w:lastRenderedPageBreak/>
        <w:t>improve semantic correctness.</w:t>
      </w:r>
      <w:r>
        <w:rPr>
          <w:rFonts w:ascii="Arial" w:eastAsia="Arial" w:hAnsi="Arial" w:cs="Arial"/>
          <w:color w:val="000000"/>
        </w:rPr>
        <w:br/>
      </w:r>
      <w:r>
        <w:rPr>
          <w:rFonts w:ascii="Arial" w:eastAsia="Arial" w:hAnsi="Arial" w:cs="Arial"/>
          <w:b/>
          <w:bCs/>
          <w:color w:val="000000"/>
        </w:rPr>
        <w:t>a)</w:t>
      </w:r>
      <w:r>
        <w:rPr>
          <w:rFonts w:ascii="Arial" w:eastAsia="Arial" w:hAnsi="Arial" w:cs="Arial"/>
          <w:color w:val="000000"/>
        </w:rPr>
        <w:t xml:space="preserve"> What is the significance of syntax-directed definitions in semantic analysis?</w:t>
      </w:r>
      <w:r>
        <w:rPr>
          <w:rFonts w:ascii="Arial" w:eastAsia="Arial" w:hAnsi="Arial" w:cs="Arial"/>
          <w:color w:val="000000"/>
        </w:rPr>
        <w:br/>
      </w:r>
      <w:r>
        <w:rPr>
          <w:rFonts w:ascii="Arial" w:eastAsia="Arial" w:hAnsi="Arial" w:cs="Arial"/>
          <w:b/>
          <w:bCs/>
          <w:color w:val="000000"/>
        </w:rPr>
        <w:t>b)</w:t>
      </w:r>
      <w:r>
        <w:rPr>
          <w:rFonts w:ascii="Arial" w:eastAsia="Arial" w:hAnsi="Arial" w:cs="Arial"/>
          <w:color w:val="000000"/>
        </w:rPr>
        <w:t xml:space="preserve"> How does type equivalence help prevent semantic errors?</w:t>
      </w:r>
    </w:p>
    <w:p w14:paraId="1D2CEEAB" w14:textId="77777777" w:rsidR="009E51FC" w:rsidRDefault="00000000">
      <w:pPr>
        <w:jc w:val="both"/>
        <w:rPr>
          <w:rFonts w:ascii="Arial" w:eastAsia="Arial" w:hAnsi="Arial" w:cs="Arial"/>
          <w:color w:val="000000"/>
        </w:rPr>
      </w:pPr>
      <w:r>
        <w:rPr>
          <w:rFonts w:ascii="Arial" w:eastAsia="Arial" w:hAnsi="Arial" w:cs="Arial"/>
          <w:color w:val="000000"/>
        </w:rPr>
        <w:pict w14:anchorId="468B1144">
          <v:rect id="_x0000_i1032" style="width:0;height:1.5pt" o:hralign="center" o:hrstd="t" o:hr="t" fillcolor="#a0a0a0" stroked="f"/>
        </w:pict>
      </w:r>
    </w:p>
    <w:p w14:paraId="5FCCD968" w14:textId="77777777" w:rsidR="009E51FC" w:rsidRDefault="00000000">
      <w:pPr>
        <w:jc w:val="both"/>
        <w:rPr>
          <w:rFonts w:ascii="Arial" w:eastAsia="Arial" w:hAnsi="Arial" w:cs="Arial"/>
          <w:b/>
          <w:bCs/>
          <w:color w:val="000000"/>
        </w:rPr>
      </w:pPr>
      <w:r>
        <w:rPr>
          <w:rFonts w:ascii="Arial" w:eastAsia="Arial" w:hAnsi="Arial" w:cs="Arial"/>
          <w:b/>
          <w:bCs/>
          <w:color w:val="000000"/>
        </w:rPr>
        <w:t>5</w:t>
      </w:r>
    </w:p>
    <w:p w14:paraId="50BD48F7" w14:textId="77777777" w:rsidR="009E51FC" w:rsidRDefault="00000000">
      <w:pPr>
        <w:jc w:val="both"/>
        <w:rPr>
          <w:rFonts w:ascii="Arial" w:eastAsia="Arial" w:hAnsi="Arial" w:cs="Arial"/>
          <w:color w:val="000000"/>
        </w:rPr>
      </w:pPr>
      <w:r>
        <w:rPr>
          <w:rFonts w:ascii="Arial" w:eastAsia="Arial" w:hAnsi="Arial" w:cs="Arial"/>
          <w:color w:val="000000"/>
        </w:rPr>
        <w:t>A startup developing a scripting language for data analysis needs a compiler that can translate high-level statements into optimized intermediate code. The compiler initially uses top-down translation methods for expression evaluation but struggles with handling complex attribute dependencies in nested statements. To improve efficiency, the development team adopts bottom-up evaluation techniques along with syntax tree construction. During semantic analysis, the compiler identifies several type inconsistencies between arrays, integers, and floating-point variables. As a solution, the team designs a simple type checker capable of verifying type expressions and performing safe type conversions.</w:t>
      </w:r>
      <w:r>
        <w:rPr>
          <w:rFonts w:ascii="Arial" w:eastAsia="Arial" w:hAnsi="Arial" w:cs="Arial"/>
          <w:color w:val="000000"/>
        </w:rPr>
        <w:br/>
      </w:r>
      <w:r>
        <w:rPr>
          <w:rFonts w:ascii="Arial" w:eastAsia="Arial" w:hAnsi="Arial" w:cs="Arial"/>
          <w:b/>
          <w:bCs/>
          <w:color w:val="000000"/>
        </w:rPr>
        <w:t>a)</w:t>
      </w:r>
      <w:r>
        <w:rPr>
          <w:rFonts w:ascii="Arial" w:eastAsia="Arial" w:hAnsi="Arial" w:cs="Arial"/>
          <w:color w:val="000000"/>
        </w:rPr>
        <w:t xml:space="preserve"> Compare top-down and bottom-up translation methods.</w:t>
      </w:r>
      <w:r>
        <w:rPr>
          <w:rFonts w:ascii="Arial" w:eastAsia="Arial" w:hAnsi="Arial" w:cs="Arial"/>
          <w:color w:val="000000"/>
        </w:rPr>
        <w:br/>
      </w:r>
      <w:r>
        <w:rPr>
          <w:rFonts w:ascii="Arial" w:eastAsia="Arial" w:hAnsi="Arial" w:cs="Arial"/>
          <w:b/>
          <w:bCs/>
          <w:color w:val="000000"/>
        </w:rPr>
        <w:t>b)</w:t>
      </w:r>
      <w:r>
        <w:rPr>
          <w:rFonts w:ascii="Arial" w:eastAsia="Arial" w:hAnsi="Arial" w:cs="Arial"/>
          <w:color w:val="000000"/>
        </w:rPr>
        <w:t xml:space="preserve"> Why are type checking and type conversion essential in modern compilers?</w:t>
      </w:r>
    </w:p>
    <w:p w14:paraId="08A511F0" w14:textId="77777777" w:rsidR="009E51FC" w:rsidRDefault="009E51FC">
      <w:pPr>
        <w:jc w:val="both"/>
        <w:rPr>
          <w:rFonts w:ascii="Arial" w:eastAsia="Arial" w:hAnsi="Arial" w:cs="Arial"/>
          <w:color w:val="000000"/>
        </w:rPr>
      </w:pPr>
    </w:p>
    <w:p w14:paraId="3FADCE5F" w14:textId="77777777" w:rsidR="009E51FC" w:rsidRDefault="009E51FC">
      <w:pPr>
        <w:jc w:val="both"/>
        <w:rPr>
          <w:rFonts w:ascii="Arial" w:eastAsia="Arial" w:hAnsi="Arial" w:cs="Arial"/>
          <w:color w:val="000000"/>
        </w:rPr>
      </w:pPr>
    </w:p>
    <w:p w14:paraId="09D2F678" w14:textId="77777777" w:rsidR="009E51FC" w:rsidRDefault="009E51FC">
      <w:pPr>
        <w:jc w:val="both"/>
        <w:rPr>
          <w:rFonts w:ascii="Arial" w:eastAsia="Arial" w:hAnsi="Arial" w:cs="Arial"/>
          <w:color w:val="000000"/>
        </w:rPr>
      </w:pPr>
    </w:p>
    <w:p w14:paraId="7D4618E8" w14:textId="77777777" w:rsidR="009E51FC" w:rsidRDefault="009E51FC">
      <w:pPr>
        <w:jc w:val="both"/>
        <w:rPr>
          <w:rFonts w:ascii="Arial" w:eastAsia="Arial" w:hAnsi="Arial" w:cs="Arial"/>
          <w:color w:val="000000"/>
        </w:rPr>
      </w:pPr>
    </w:p>
    <w:p w14:paraId="053668C8" w14:textId="77777777" w:rsidR="009E51FC" w:rsidRDefault="009E51FC">
      <w:pPr>
        <w:jc w:val="both"/>
        <w:rPr>
          <w:rFonts w:ascii="Arial" w:eastAsia="Arial" w:hAnsi="Arial" w:cs="Arial"/>
          <w:color w:val="000000"/>
        </w:rPr>
      </w:pPr>
    </w:p>
    <w:p w14:paraId="135E74BC" w14:textId="77777777" w:rsidR="009E51FC" w:rsidRDefault="009E51FC">
      <w:pPr>
        <w:jc w:val="both"/>
        <w:rPr>
          <w:rFonts w:ascii="Arial" w:eastAsia="Arial" w:hAnsi="Arial" w:cs="Arial"/>
          <w:color w:val="000000"/>
        </w:rPr>
      </w:pPr>
    </w:p>
    <w:p w14:paraId="29B10CFE" w14:textId="77777777" w:rsidR="009E51FC" w:rsidRDefault="009E51FC">
      <w:pPr>
        <w:jc w:val="both"/>
        <w:rPr>
          <w:rFonts w:ascii="Arial" w:eastAsia="Arial" w:hAnsi="Arial" w:cs="Arial"/>
          <w:color w:val="000000"/>
        </w:rPr>
      </w:pPr>
    </w:p>
    <w:p w14:paraId="084C24B3" w14:textId="77777777" w:rsidR="009E51FC" w:rsidRDefault="009E51FC">
      <w:pPr>
        <w:jc w:val="both"/>
        <w:rPr>
          <w:rFonts w:ascii="Arial" w:eastAsia="Arial" w:hAnsi="Arial" w:cs="Arial"/>
          <w:color w:val="000000"/>
        </w:rPr>
      </w:pPr>
    </w:p>
    <w:p w14:paraId="6C2891E2" w14:textId="77777777" w:rsidR="009E51FC" w:rsidRDefault="009E51FC">
      <w:pPr>
        <w:jc w:val="both"/>
        <w:rPr>
          <w:rFonts w:ascii="Arial" w:eastAsia="Arial" w:hAnsi="Arial" w:cs="Arial"/>
          <w:color w:val="000000"/>
        </w:rPr>
      </w:pPr>
    </w:p>
    <w:p w14:paraId="6B718768" w14:textId="77777777" w:rsidR="009E51FC" w:rsidRDefault="009E51FC">
      <w:pPr>
        <w:jc w:val="both"/>
        <w:rPr>
          <w:rFonts w:ascii="Arial" w:eastAsia="Arial" w:hAnsi="Arial" w:cs="Arial"/>
          <w:color w:val="000000"/>
        </w:rPr>
      </w:pPr>
    </w:p>
    <w:p w14:paraId="7D6487CE" w14:textId="77777777" w:rsidR="009E51FC" w:rsidRDefault="009E51FC">
      <w:pPr>
        <w:jc w:val="both"/>
        <w:rPr>
          <w:rFonts w:ascii="Arial" w:eastAsia="Arial" w:hAnsi="Arial" w:cs="Arial"/>
          <w:color w:val="000000"/>
        </w:rPr>
      </w:pPr>
    </w:p>
    <w:p w14:paraId="14BAE0C0" w14:textId="77777777" w:rsidR="009E51FC" w:rsidRDefault="009E51FC">
      <w:pPr>
        <w:jc w:val="both"/>
        <w:rPr>
          <w:rFonts w:ascii="Arial" w:eastAsia="Arial" w:hAnsi="Arial" w:cs="Arial"/>
          <w:color w:val="000000"/>
        </w:rPr>
      </w:pPr>
    </w:p>
    <w:p w14:paraId="604CE36A" w14:textId="77777777" w:rsidR="009E51FC" w:rsidRDefault="009E51FC">
      <w:pPr>
        <w:jc w:val="both"/>
        <w:rPr>
          <w:rFonts w:ascii="Arial" w:eastAsia="Arial" w:hAnsi="Arial" w:cs="Arial"/>
          <w:color w:val="000000"/>
        </w:rPr>
      </w:pPr>
    </w:p>
    <w:p w14:paraId="00BD4628" w14:textId="77777777" w:rsidR="009E51FC" w:rsidRDefault="009E51FC">
      <w:pPr>
        <w:jc w:val="both"/>
        <w:rPr>
          <w:rFonts w:ascii="Arial" w:eastAsia="Arial" w:hAnsi="Arial" w:cs="Arial"/>
          <w:color w:val="000000"/>
        </w:rPr>
      </w:pPr>
    </w:p>
    <w:p w14:paraId="78392E8A" w14:textId="77777777" w:rsidR="009E51FC" w:rsidRDefault="009E51FC">
      <w:pPr>
        <w:jc w:val="both"/>
        <w:rPr>
          <w:rFonts w:ascii="Arial" w:eastAsia="Arial" w:hAnsi="Arial" w:cs="Arial"/>
          <w:color w:val="000000"/>
        </w:rPr>
      </w:pPr>
    </w:p>
    <w:p w14:paraId="44BB654F" w14:textId="77777777" w:rsidR="009E51FC" w:rsidRDefault="009E51FC">
      <w:pPr>
        <w:jc w:val="both"/>
        <w:rPr>
          <w:rFonts w:ascii="Arial" w:eastAsia="Arial" w:hAnsi="Arial" w:cs="Arial"/>
          <w:color w:val="000000"/>
        </w:rPr>
      </w:pPr>
    </w:p>
    <w:p w14:paraId="642A72C5" w14:textId="77777777" w:rsidR="009E51FC" w:rsidRDefault="009E51FC">
      <w:pPr>
        <w:jc w:val="both"/>
        <w:rPr>
          <w:rFonts w:ascii="Arial" w:eastAsia="Arial" w:hAnsi="Arial" w:cs="Arial"/>
          <w:color w:val="000000"/>
        </w:rPr>
      </w:pPr>
    </w:p>
    <w:p w14:paraId="4B81DF0F" w14:textId="77777777" w:rsidR="009E51FC" w:rsidRDefault="009E51FC">
      <w:pPr>
        <w:jc w:val="both"/>
        <w:rPr>
          <w:rFonts w:ascii="Arial" w:eastAsia="Arial" w:hAnsi="Arial" w:cs="Arial"/>
          <w:color w:val="000000"/>
        </w:rPr>
      </w:pPr>
    </w:p>
    <w:p w14:paraId="50572714" w14:textId="77777777" w:rsidR="009E51FC" w:rsidRDefault="009E51FC">
      <w:pPr>
        <w:jc w:val="both"/>
        <w:rPr>
          <w:rFonts w:ascii="Arial" w:eastAsia="Arial" w:hAnsi="Arial" w:cs="Arial"/>
          <w:color w:val="000000"/>
        </w:rPr>
      </w:pPr>
    </w:p>
    <w:p w14:paraId="3A8301EF" w14:textId="77777777" w:rsidR="009E51FC" w:rsidRDefault="009E51FC">
      <w:pPr>
        <w:jc w:val="both"/>
        <w:rPr>
          <w:rFonts w:ascii="Arial" w:eastAsia="Arial" w:hAnsi="Arial" w:cs="Arial"/>
          <w:color w:val="000000"/>
        </w:rPr>
      </w:pPr>
    </w:p>
    <w:p w14:paraId="4EEDF53B" w14:textId="77777777" w:rsidR="009E51FC" w:rsidRDefault="009E51FC">
      <w:pPr>
        <w:jc w:val="both"/>
        <w:rPr>
          <w:rFonts w:ascii="Arial" w:eastAsia="Arial" w:hAnsi="Arial" w:cs="Arial"/>
          <w:color w:val="000000"/>
        </w:rPr>
      </w:pPr>
    </w:p>
    <w:p w14:paraId="19E5B63F" w14:textId="77777777" w:rsidR="009E51FC" w:rsidRDefault="009E51FC">
      <w:pPr>
        <w:jc w:val="both"/>
        <w:rPr>
          <w:rFonts w:ascii="Arial" w:eastAsia="Arial" w:hAnsi="Arial" w:cs="Arial"/>
          <w:color w:val="000000"/>
        </w:rPr>
      </w:pPr>
    </w:p>
    <w:p w14:paraId="1C8D5240" w14:textId="77777777" w:rsidR="009E51FC" w:rsidRDefault="009E51FC">
      <w:pPr>
        <w:jc w:val="both"/>
        <w:rPr>
          <w:rFonts w:ascii="Arial" w:eastAsia="Arial" w:hAnsi="Arial" w:cs="Arial"/>
          <w:color w:val="000000"/>
        </w:rPr>
      </w:pPr>
    </w:p>
    <w:p w14:paraId="74992009" w14:textId="77777777" w:rsidR="009E51FC" w:rsidRDefault="009E51FC">
      <w:pPr>
        <w:jc w:val="both"/>
        <w:rPr>
          <w:rFonts w:ascii="Arial" w:eastAsia="Arial" w:hAnsi="Arial" w:cs="Arial"/>
          <w:color w:val="000000"/>
        </w:rPr>
      </w:pPr>
    </w:p>
    <w:p w14:paraId="316F01B7" w14:textId="77777777" w:rsidR="009E51FC" w:rsidRDefault="009E51FC">
      <w:pPr>
        <w:jc w:val="both"/>
        <w:rPr>
          <w:rFonts w:ascii="Arial" w:eastAsia="Arial" w:hAnsi="Arial" w:cs="Arial"/>
          <w:color w:val="000000"/>
        </w:rPr>
      </w:pPr>
    </w:p>
    <w:p w14:paraId="0AA19A7B" w14:textId="77777777" w:rsidR="009E51FC" w:rsidRDefault="009E51FC">
      <w:pPr>
        <w:jc w:val="both"/>
        <w:rPr>
          <w:rFonts w:ascii="Arial" w:eastAsia="Arial" w:hAnsi="Arial" w:cs="Arial"/>
          <w:color w:val="000000"/>
        </w:rPr>
      </w:pPr>
    </w:p>
    <w:p w14:paraId="74B021B8" w14:textId="77777777" w:rsidR="009E51FC" w:rsidRDefault="009E51FC">
      <w:pPr>
        <w:jc w:val="both"/>
        <w:rPr>
          <w:rFonts w:ascii="Arial" w:eastAsia="Arial" w:hAnsi="Arial" w:cs="Arial"/>
          <w:color w:val="000000"/>
        </w:rPr>
      </w:pPr>
    </w:p>
    <w:p w14:paraId="240A8329" w14:textId="77777777" w:rsidR="009E51FC" w:rsidRDefault="009E51FC">
      <w:pPr>
        <w:jc w:val="both"/>
        <w:rPr>
          <w:rFonts w:ascii="Arial" w:eastAsia="Arial" w:hAnsi="Arial" w:cs="Arial"/>
          <w:color w:val="000000"/>
        </w:rPr>
      </w:pPr>
    </w:p>
    <w:p w14:paraId="4256845A" w14:textId="77777777" w:rsidR="009E51FC" w:rsidRDefault="009E51FC">
      <w:pPr>
        <w:jc w:val="both"/>
        <w:rPr>
          <w:rFonts w:ascii="Arial" w:eastAsia="Arial" w:hAnsi="Arial" w:cs="Arial"/>
          <w:color w:val="000000"/>
        </w:rPr>
      </w:pPr>
    </w:p>
    <w:p w14:paraId="0C203CFA" w14:textId="77777777" w:rsidR="009E51FC" w:rsidRDefault="009E51FC">
      <w:pPr>
        <w:jc w:val="both"/>
        <w:rPr>
          <w:rFonts w:ascii="Arial" w:eastAsia="Arial" w:hAnsi="Arial" w:cs="Arial"/>
          <w:color w:val="000000"/>
        </w:rPr>
      </w:pPr>
    </w:p>
    <w:p w14:paraId="4BCFF2D9" w14:textId="77777777" w:rsidR="009E51FC" w:rsidRDefault="009E51FC">
      <w:pPr>
        <w:jc w:val="both"/>
        <w:rPr>
          <w:rFonts w:ascii="Arial" w:eastAsia="Arial" w:hAnsi="Arial" w:cs="Arial"/>
          <w:color w:val="000000"/>
        </w:rPr>
      </w:pPr>
    </w:p>
    <w:p w14:paraId="03A4593C" w14:textId="77777777" w:rsidR="009E51FC" w:rsidRDefault="009E51FC">
      <w:pPr>
        <w:jc w:val="both"/>
        <w:rPr>
          <w:rFonts w:ascii="Arial" w:eastAsia="Arial" w:hAnsi="Arial" w:cs="Arial"/>
          <w:color w:val="000000"/>
        </w:rPr>
      </w:pPr>
    </w:p>
    <w:p w14:paraId="53000393" w14:textId="77777777" w:rsidR="009E51FC" w:rsidRDefault="009E51FC">
      <w:pPr>
        <w:jc w:val="both"/>
        <w:rPr>
          <w:rFonts w:ascii="Arial" w:eastAsia="Arial" w:hAnsi="Arial" w:cs="Arial"/>
          <w:color w:val="000000"/>
        </w:rPr>
      </w:pPr>
    </w:p>
    <w:p w14:paraId="429601C2" w14:textId="77777777" w:rsidR="009E51FC" w:rsidRDefault="009E51FC">
      <w:pPr>
        <w:jc w:val="both"/>
        <w:rPr>
          <w:rFonts w:ascii="Arial" w:eastAsia="Arial" w:hAnsi="Arial" w:cs="Arial"/>
          <w:color w:val="000000"/>
        </w:rPr>
      </w:pPr>
    </w:p>
    <w:p w14:paraId="0FCE43C6" w14:textId="77777777" w:rsidR="009E51FC" w:rsidRDefault="009E51FC">
      <w:pPr>
        <w:jc w:val="both"/>
        <w:rPr>
          <w:rFonts w:ascii="Arial" w:eastAsia="Arial" w:hAnsi="Arial" w:cs="Arial"/>
          <w:color w:val="000000"/>
        </w:rPr>
      </w:pPr>
    </w:p>
    <w:p w14:paraId="770AC3AA" w14:textId="77777777" w:rsidR="009E51FC" w:rsidRDefault="00000000">
      <w:pPr>
        <w:jc w:val="center"/>
        <w:rPr>
          <w:rFonts w:ascii="Arial" w:eastAsia="Arial" w:hAnsi="Arial" w:cs="Arial"/>
          <w:b/>
          <w:bCs/>
          <w:color w:val="000000"/>
        </w:rPr>
      </w:pPr>
      <w:r>
        <w:rPr>
          <w:rFonts w:ascii="Arial" w:eastAsia="Arial" w:hAnsi="Arial" w:cs="Arial"/>
          <w:b/>
          <w:bCs/>
          <w:color w:val="000000"/>
        </w:rPr>
        <w:t>Set 4</w:t>
      </w:r>
    </w:p>
    <w:p w14:paraId="73014E8F" w14:textId="77777777" w:rsidR="009E51FC" w:rsidRDefault="009E51FC">
      <w:pPr>
        <w:jc w:val="both"/>
        <w:rPr>
          <w:rFonts w:ascii="Arial" w:eastAsia="Arial" w:hAnsi="Arial" w:cs="Arial"/>
          <w:b/>
          <w:bCs/>
          <w:color w:val="000000"/>
        </w:rPr>
      </w:pPr>
    </w:p>
    <w:p w14:paraId="142FC341" w14:textId="77777777" w:rsidR="009E51FC" w:rsidRDefault="00000000">
      <w:pPr>
        <w:jc w:val="both"/>
        <w:rPr>
          <w:rFonts w:ascii="Arial" w:eastAsia="Arial" w:hAnsi="Arial" w:cs="Arial"/>
          <w:b/>
          <w:bCs/>
          <w:color w:val="000000"/>
        </w:rPr>
      </w:pPr>
      <w:r>
        <w:rPr>
          <w:rFonts w:ascii="Arial" w:eastAsia="Arial" w:hAnsi="Arial" w:cs="Arial"/>
          <w:b/>
          <w:bCs/>
          <w:color w:val="000000"/>
        </w:rPr>
        <w:t>1.</w:t>
      </w:r>
    </w:p>
    <w:p w14:paraId="07625F78" w14:textId="77777777" w:rsidR="009E51FC" w:rsidRDefault="00000000">
      <w:pPr>
        <w:jc w:val="both"/>
        <w:rPr>
          <w:rFonts w:ascii="Arial" w:eastAsia="Arial" w:hAnsi="Arial" w:cs="Arial"/>
          <w:color w:val="000000"/>
        </w:rPr>
      </w:pPr>
      <w:r>
        <w:rPr>
          <w:rFonts w:ascii="Arial" w:eastAsia="Arial" w:hAnsi="Arial" w:cs="Arial"/>
          <w:color w:val="000000"/>
        </w:rPr>
        <w:t xml:space="preserve">A game development company is creating a custom scripting language for controlling character movements and animations. The compiler team uses syntax-directed definitions to generate syntax trees for arithmetic and logical expressions during parsing. Initially, bottom-up evaluation with S-attributed definitions works well for simple expressions, but difficulties arise when inherited attributes are needed for function calls and nested scopes. During semantic analysis, the compiler detects several type mismatches between integer, float, and </w:t>
      </w:r>
      <w:proofErr w:type="spellStart"/>
      <w:r>
        <w:rPr>
          <w:rFonts w:ascii="Arial" w:eastAsia="Arial" w:hAnsi="Arial" w:cs="Arial"/>
          <w:color w:val="000000"/>
        </w:rPr>
        <w:t>boolean</w:t>
      </w:r>
      <w:proofErr w:type="spellEnd"/>
      <w:r>
        <w:rPr>
          <w:rFonts w:ascii="Arial" w:eastAsia="Arial" w:hAnsi="Arial" w:cs="Arial"/>
          <w:color w:val="000000"/>
        </w:rPr>
        <w:t xml:space="preserve"> variables. To ensure smooth execution, the developers implement a type checker with automatic type conversion support.</w:t>
      </w:r>
      <w:r>
        <w:rPr>
          <w:rFonts w:ascii="Arial" w:eastAsia="Arial" w:hAnsi="Arial" w:cs="Arial"/>
          <w:color w:val="000000"/>
        </w:rPr>
        <w:br/>
      </w:r>
      <w:r>
        <w:rPr>
          <w:rFonts w:ascii="Arial" w:eastAsia="Arial" w:hAnsi="Arial" w:cs="Arial"/>
          <w:b/>
          <w:bCs/>
          <w:color w:val="000000"/>
        </w:rPr>
        <w:t>a)</w:t>
      </w:r>
      <w:r>
        <w:rPr>
          <w:rFonts w:ascii="Arial" w:eastAsia="Arial" w:hAnsi="Arial" w:cs="Arial"/>
          <w:color w:val="000000"/>
        </w:rPr>
        <w:t xml:space="preserve"> How do syntax-directed definitions assist in syntax tree construction?</w:t>
      </w:r>
      <w:r>
        <w:rPr>
          <w:rFonts w:ascii="Arial" w:eastAsia="Arial" w:hAnsi="Arial" w:cs="Arial"/>
          <w:color w:val="000000"/>
        </w:rPr>
        <w:br/>
      </w:r>
      <w:r>
        <w:rPr>
          <w:rFonts w:ascii="Arial" w:eastAsia="Arial" w:hAnsi="Arial" w:cs="Arial"/>
          <w:b/>
          <w:bCs/>
          <w:color w:val="000000"/>
        </w:rPr>
        <w:t>b)</w:t>
      </w:r>
      <w:r>
        <w:rPr>
          <w:rFonts w:ascii="Arial" w:eastAsia="Arial" w:hAnsi="Arial" w:cs="Arial"/>
          <w:color w:val="000000"/>
        </w:rPr>
        <w:t xml:space="preserve"> Why are type conversions necessary in semantic analysis?</w:t>
      </w:r>
    </w:p>
    <w:p w14:paraId="63F543AD" w14:textId="77777777" w:rsidR="009E51FC" w:rsidRDefault="00000000">
      <w:pPr>
        <w:jc w:val="both"/>
        <w:rPr>
          <w:rFonts w:ascii="Arial" w:eastAsia="Arial" w:hAnsi="Arial" w:cs="Arial"/>
          <w:color w:val="000000"/>
        </w:rPr>
      </w:pPr>
      <w:r>
        <w:rPr>
          <w:rFonts w:ascii="Arial" w:eastAsia="Arial" w:hAnsi="Arial" w:cs="Arial"/>
          <w:color w:val="000000"/>
        </w:rPr>
        <w:pict w14:anchorId="60222F60">
          <v:rect id="_x0000_i1033" style="width:0;height:1.5pt" o:hralign="center" o:hrstd="t" o:hr="t" fillcolor="#a0a0a0" stroked="f"/>
        </w:pict>
      </w:r>
    </w:p>
    <w:p w14:paraId="53322FD2" w14:textId="77777777" w:rsidR="009E51FC" w:rsidRDefault="00000000">
      <w:pPr>
        <w:jc w:val="both"/>
        <w:rPr>
          <w:rFonts w:ascii="Arial" w:eastAsia="Arial" w:hAnsi="Arial" w:cs="Arial"/>
          <w:b/>
          <w:bCs/>
          <w:color w:val="000000"/>
        </w:rPr>
      </w:pPr>
      <w:r>
        <w:rPr>
          <w:rFonts w:ascii="Arial" w:eastAsia="Arial" w:hAnsi="Arial" w:cs="Arial"/>
          <w:b/>
          <w:bCs/>
          <w:color w:val="000000"/>
        </w:rPr>
        <w:t>2</w:t>
      </w:r>
    </w:p>
    <w:p w14:paraId="47615B50" w14:textId="77777777" w:rsidR="009E51FC" w:rsidRDefault="00000000">
      <w:pPr>
        <w:jc w:val="both"/>
        <w:rPr>
          <w:rFonts w:ascii="Arial" w:eastAsia="Arial" w:hAnsi="Arial" w:cs="Arial"/>
          <w:color w:val="000000"/>
        </w:rPr>
      </w:pPr>
      <w:r>
        <w:rPr>
          <w:rFonts w:ascii="Arial" w:eastAsia="Arial" w:hAnsi="Arial" w:cs="Arial"/>
          <w:color w:val="000000"/>
        </w:rPr>
        <w:t>A banking software firm is designing a secure programming language for financial transactions where semantic correctness is critical. The compiler translates expressions into syntax trees using top-down translation techniques, but complex nested statements cause problems in attribute evaluation. To improve efficiency, the team shifts to bottom-up evaluation of L-attributed definitions for handling variable declarations and parameter passing. During testing, errors occur because equivalent type expressions are not properly verified across modules. The compiler team then integrates a type system capable of checking compatibility and preventing unsafe assignments.</w:t>
      </w:r>
      <w:r>
        <w:rPr>
          <w:rFonts w:ascii="Arial" w:eastAsia="Arial" w:hAnsi="Arial" w:cs="Arial"/>
          <w:color w:val="000000"/>
        </w:rPr>
        <w:br/>
      </w:r>
      <w:r>
        <w:rPr>
          <w:rFonts w:ascii="Arial" w:eastAsia="Arial" w:hAnsi="Arial" w:cs="Arial"/>
          <w:b/>
          <w:bCs/>
          <w:color w:val="000000"/>
        </w:rPr>
        <w:t>a)</w:t>
      </w:r>
      <w:r>
        <w:rPr>
          <w:rFonts w:ascii="Arial" w:eastAsia="Arial" w:hAnsi="Arial" w:cs="Arial"/>
          <w:color w:val="000000"/>
        </w:rPr>
        <w:t xml:space="preserve"> Compare top-down and bottom-up evaluation techniques.</w:t>
      </w:r>
      <w:r>
        <w:rPr>
          <w:rFonts w:ascii="Arial" w:eastAsia="Arial" w:hAnsi="Arial" w:cs="Arial"/>
          <w:color w:val="000000"/>
        </w:rPr>
        <w:br/>
      </w:r>
      <w:r>
        <w:rPr>
          <w:rFonts w:ascii="Arial" w:eastAsia="Arial" w:hAnsi="Arial" w:cs="Arial"/>
          <w:b/>
          <w:bCs/>
          <w:color w:val="000000"/>
        </w:rPr>
        <w:t>b)</w:t>
      </w:r>
      <w:r>
        <w:rPr>
          <w:rFonts w:ascii="Arial" w:eastAsia="Arial" w:hAnsi="Arial" w:cs="Arial"/>
          <w:color w:val="000000"/>
        </w:rPr>
        <w:t xml:space="preserve"> How does type equivalence improve program reliability?</w:t>
      </w:r>
    </w:p>
    <w:p w14:paraId="7CF8E599" w14:textId="77777777" w:rsidR="009E51FC" w:rsidRDefault="00000000">
      <w:pPr>
        <w:jc w:val="both"/>
        <w:rPr>
          <w:rFonts w:ascii="Arial" w:eastAsia="Arial" w:hAnsi="Arial" w:cs="Arial"/>
          <w:color w:val="000000"/>
        </w:rPr>
      </w:pPr>
      <w:r>
        <w:rPr>
          <w:rFonts w:ascii="Arial" w:eastAsia="Arial" w:hAnsi="Arial" w:cs="Arial"/>
          <w:color w:val="000000"/>
        </w:rPr>
        <w:pict w14:anchorId="1A804F44">
          <v:rect id="_x0000_i1034" style="width:0;height:1.5pt" o:hralign="center" o:hrstd="t" o:hr="t" fillcolor="#a0a0a0" stroked="f"/>
        </w:pict>
      </w:r>
    </w:p>
    <w:p w14:paraId="738D211B" w14:textId="77777777" w:rsidR="009E51FC" w:rsidRDefault="00000000">
      <w:pPr>
        <w:jc w:val="both"/>
        <w:rPr>
          <w:rFonts w:ascii="Arial" w:eastAsia="Arial" w:hAnsi="Arial" w:cs="Arial"/>
          <w:b/>
          <w:bCs/>
          <w:color w:val="000000"/>
        </w:rPr>
      </w:pPr>
      <w:r>
        <w:rPr>
          <w:rFonts w:ascii="Arial" w:eastAsia="Arial" w:hAnsi="Arial" w:cs="Arial"/>
          <w:b/>
          <w:bCs/>
          <w:color w:val="000000"/>
        </w:rPr>
        <w:t>3</w:t>
      </w:r>
    </w:p>
    <w:p w14:paraId="083BF2D6" w14:textId="77777777" w:rsidR="009E51FC" w:rsidRDefault="00000000">
      <w:pPr>
        <w:jc w:val="both"/>
        <w:rPr>
          <w:rFonts w:ascii="Arial" w:eastAsia="Arial" w:hAnsi="Arial" w:cs="Arial"/>
          <w:color w:val="000000"/>
        </w:rPr>
      </w:pPr>
      <w:r>
        <w:rPr>
          <w:rFonts w:ascii="Arial" w:eastAsia="Arial" w:hAnsi="Arial" w:cs="Arial"/>
          <w:color w:val="000000"/>
        </w:rPr>
        <w:t>In a compiler research project, students are developing a language that supports arrays, functions, and conditional statements. The parser successfully generates syntax trees, but semantic actions fail when inherited and synthesized attributes are mixed incorrectly. To resolve this issue, the students redesign the syntax-directed definitions using both S-attributed and L-attributed approaches. During semantic checking, the compiler identifies invalid operations involving incompatible type expressions such as arrays and scalar variables. The students therefore implement a simple type checker with explicit type conversion rules.</w:t>
      </w:r>
      <w:r>
        <w:rPr>
          <w:rFonts w:ascii="Arial" w:eastAsia="Arial" w:hAnsi="Arial" w:cs="Arial"/>
          <w:color w:val="000000"/>
        </w:rPr>
        <w:br/>
      </w:r>
      <w:r>
        <w:rPr>
          <w:rFonts w:ascii="Arial" w:eastAsia="Arial" w:hAnsi="Arial" w:cs="Arial"/>
          <w:b/>
          <w:bCs/>
          <w:color w:val="000000"/>
        </w:rPr>
        <w:t>a)</w:t>
      </w:r>
      <w:r>
        <w:rPr>
          <w:rFonts w:ascii="Arial" w:eastAsia="Arial" w:hAnsi="Arial" w:cs="Arial"/>
          <w:color w:val="000000"/>
        </w:rPr>
        <w:t xml:space="preserve"> What challenges arise in evaluating inherited and synthesized attributes?</w:t>
      </w:r>
      <w:r>
        <w:rPr>
          <w:rFonts w:ascii="Arial" w:eastAsia="Arial" w:hAnsi="Arial" w:cs="Arial"/>
          <w:color w:val="000000"/>
        </w:rPr>
        <w:br/>
      </w:r>
      <w:r>
        <w:rPr>
          <w:rFonts w:ascii="Arial" w:eastAsia="Arial" w:hAnsi="Arial" w:cs="Arial"/>
          <w:b/>
          <w:bCs/>
          <w:color w:val="000000"/>
        </w:rPr>
        <w:t>b)</w:t>
      </w:r>
      <w:r>
        <w:rPr>
          <w:rFonts w:ascii="Arial" w:eastAsia="Arial" w:hAnsi="Arial" w:cs="Arial"/>
          <w:color w:val="000000"/>
        </w:rPr>
        <w:t xml:space="preserve"> Explain the role of type checking in semantic analysis.</w:t>
      </w:r>
    </w:p>
    <w:p w14:paraId="7EDFB01D" w14:textId="77777777" w:rsidR="009E51FC" w:rsidRDefault="00000000">
      <w:pPr>
        <w:jc w:val="both"/>
        <w:rPr>
          <w:rFonts w:ascii="Arial" w:eastAsia="Arial" w:hAnsi="Arial" w:cs="Arial"/>
          <w:color w:val="000000"/>
        </w:rPr>
      </w:pPr>
      <w:r>
        <w:rPr>
          <w:rFonts w:ascii="Arial" w:eastAsia="Arial" w:hAnsi="Arial" w:cs="Arial"/>
          <w:color w:val="000000"/>
        </w:rPr>
        <w:pict w14:anchorId="476DB1EE">
          <v:rect id="_x0000_i1035" style="width:0;height:1.5pt" o:hralign="center" o:hrstd="t" o:hr="t" fillcolor="#a0a0a0" stroked="f"/>
        </w:pict>
      </w:r>
    </w:p>
    <w:p w14:paraId="66744776" w14:textId="77777777" w:rsidR="009E51FC" w:rsidRDefault="00000000">
      <w:pPr>
        <w:jc w:val="both"/>
        <w:rPr>
          <w:rFonts w:ascii="Arial" w:eastAsia="Arial" w:hAnsi="Arial" w:cs="Arial"/>
          <w:b/>
          <w:bCs/>
          <w:color w:val="000000"/>
        </w:rPr>
      </w:pPr>
      <w:r>
        <w:rPr>
          <w:rFonts w:ascii="Arial" w:eastAsia="Arial" w:hAnsi="Arial" w:cs="Arial"/>
          <w:b/>
          <w:bCs/>
          <w:color w:val="000000"/>
        </w:rPr>
        <w:t>4</w:t>
      </w:r>
    </w:p>
    <w:p w14:paraId="15E66EAF" w14:textId="77777777" w:rsidR="009E51FC" w:rsidRDefault="00000000">
      <w:pPr>
        <w:jc w:val="both"/>
        <w:rPr>
          <w:rFonts w:ascii="Arial" w:eastAsia="Arial" w:hAnsi="Arial" w:cs="Arial"/>
          <w:color w:val="000000"/>
        </w:rPr>
      </w:pPr>
      <w:r>
        <w:rPr>
          <w:rFonts w:ascii="Arial" w:eastAsia="Arial" w:hAnsi="Arial" w:cs="Arial"/>
          <w:color w:val="000000"/>
        </w:rPr>
        <w:t xml:space="preserve">A software engineering team is developing a compiler for an IoT programming language where commands from sensors must be translated efficiently into intermediate code. The compiler initially uses syntax-directed translation with top-down parsing, but recursive dependencies in semantic rules make translation difficult. To improve semantic processing, the team adopts bottom-up evaluation and constructs syntax trees for all arithmetic and logical expressions. During execution, incorrect results occur because variables with different type expressions are combined without validation. To solve this issue, the compiler introduces type equivalence checking and </w:t>
      </w:r>
      <w:r>
        <w:rPr>
          <w:rFonts w:ascii="Arial" w:eastAsia="Arial" w:hAnsi="Arial" w:cs="Arial"/>
          <w:color w:val="000000"/>
        </w:rPr>
        <w:lastRenderedPageBreak/>
        <w:t>automatic type conversions.</w:t>
      </w:r>
      <w:r>
        <w:rPr>
          <w:rFonts w:ascii="Arial" w:eastAsia="Arial" w:hAnsi="Arial" w:cs="Arial"/>
          <w:color w:val="000000"/>
        </w:rPr>
        <w:br/>
      </w:r>
      <w:r>
        <w:rPr>
          <w:rFonts w:ascii="Arial" w:eastAsia="Arial" w:hAnsi="Arial" w:cs="Arial"/>
          <w:b/>
          <w:bCs/>
          <w:color w:val="000000"/>
        </w:rPr>
        <w:t>a)</w:t>
      </w:r>
      <w:r>
        <w:rPr>
          <w:rFonts w:ascii="Arial" w:eastAsia="Arial" w:hAnsi="Arial" w:cs="Arial"/>
          <w:color w:val="000000"/>
        </w:rPr>
        <w:t xml:space="preserve"> Why are syntax trees important in syntax-directed translation?</w:t>
      </w:r>
      <w:r>
        <w:rPr>
          <w:rFonts w:ascii="Arial" w:eastAsia="Arial" w:hAnsi="Arial" w:cs="Arial"/>
          <w:color w:val="000000"/>
        </w:rPr>
        <w:br/>
      </w:r>
      <w:r>
        <w:rPr>
          <w:rFonts w:ascii="Arial" w:eastAsia="Arial" w:hAnsi="Arial" w:cs="Arial"/>
          <w:b/>
          <w:bCs/>
          <w:color w:val="000000"/>
        </w:rPr>
        <w:t>b)</w:t>
      </w:r>
      <w:r>
        <w:rPr>
          <w:rFonts w:ascii="Arial" w:eastAsia="Arial" w:hAnsi="Arial" w:cs="Arial"/>
          <w:color w:val="000000"/>
        </w:rPr>
        <w:t xml:space="preserve"> How do type equivalence and conversion improve compiler accuracy?</w:t>
      </w:r>
    </w:p>
    <w:p w14:paraId="4430E9DE" w14:textId="77777777" w:rsidR="009E51FC" w:rsidRDefault="00000000">
      <w:pPr>
        <w:jc w:val="both"/>
        <w:rPr>
          <w:rFonts w:ascii="Arial" w:eastAsia="Arial" w:hAnsi="Arial" w:cs="Arial"/>
          <w:color w:val="000000"/>
        </w:rPr>
      </w:pPr>
      <w:r>
        <w:rPr>
          <w:rFonts w:ascii="Arial" w:eastAsia="Arial" w:hAnsi="Arial" w:cs="Arial"/>
          <w:color w:val="000000"/>
        </w:rPr>
        <w:pict w14:anchorId="564FC336">
          <v:rect id="_x0000_i1036" style="width:0;height:1.5pt" o:hralign="center" o:hrstd="t" o:hr="t" fillcolor="#a0a0a0" stroked="f"/>
        </w:pict>
      </w:r>
    </w:p>
    <w:p w14:paraId="2388CFA1" w14:textId="77777777" w:rsidR="009E51FC" w:rsidRDefault="00000000">
      <w:pPr>
        <w:jc w:val="both"/>
        <w:rPr>
          <w:rFonts w:ascii="Arial" w:eastAsia="Arial" w:hAnsi="Arial" w:cs="Arial"/>
          <w:b/>
          <w:bCs/>
          <w:color w:val="000000"/>
        </w:rPr>
      </w:pPr>
      <w:r>
        <w:rPr>
          <w:rFonts w:ascii="Arial" w:eastAsia="Arial" w:hAnsi="Arial" w:cs="Arial"/>
          <w:b/>
          <w:bCs/>
          <w:color w:val="000000"/>
        </w:rPr>
        <w:t>5</w:t>
      </w:r>
    </w:p>
    <w:p w14:paraId="52920F21" w14:textId="77777777" w:rsidR="009E51FC" w:rsidRDefault="00000000">
      <w:pPr>
        <w:jc w:val="both"/>
        <w:rPr>
          <w:rFonts w:ascii="Arial" w:eastAsia="Arial" w:hAnsi="Arial" w:cs="Arial"/>
          <w:color w:val="000000"/>
        </w:rPr>
      </w:pPr>
      <w:r>
        <w:rPr>
          <w:rFonts w:ascii="Arial" w:eastAsia="Arial" w:hAnsi="Arial" w:cs="Arial"/>
          <w:color w:val="000000"/>
        </w:rPr>
        <w:t xml:space="preserve">A university compiler lab is developing a mini language interpreter for mathematical computations. The syntax </w:t>
      </w:r>
      <w:proofErr w:type="spellStart"/>
      <w:r>
        <w:rPr>
          <w:rFonts w:ascii="Arial" w:eastAsia="Arial" w:hAnsi="Arial" w:cs="Arial"/>
          <w:color w:val="000000"/>
        </w:rPr>
        <w:t>analyzer</w:t>
      </w:r>
      <w:proofErr w:type="spellEnd"/>
      <w:r>
        <w:rPr>
          <w:rFonts w:ascii="Arial" w:eastAsia="Arial" w:hAnsi="Arial" w:cs="Arial"/>
          <w:color w:val="000000"/>
        </w:rPr>
        <w:t xml:space="preserve"> generates parse trees successfully, but semantic analysis fails because attribute values are not propagated correctly across grammar productions. To address this issue, the students implement syntax-directed definitions and compare S-attributed and L-attributed evaluation methods. As the language expands to support floating-point and integer operations together, the compiler frequently encounters type mismatch errors. The team then designs a type system capable of checking compatibility and performing safe implicit conversions during translation.</w:t>
      </w:r>
      <w:r>
        <w:rPr>
          <w:rFonts w:ascii="Arial" w:eastAsia="Arial" w:hAnsi="Arial" w:cs="Arial"/>
          <w:color w:val="000000"/>
        </w:rPr>
        <w:br/>
      </w:r>
      <w:r>
        <w:rPr>
          <w:rFonts w:ascii="Arial" w:eastAsia="Arial" w:hAnsi="Arial" w:cs="Arial"/>
          <w:b/>
          <w:bCs/>
          <w:color w:val="000000"/>
        </w:rPr>
        <w:t>a)</w:t>
      </w:r>
      <w:r>
        <w:rPr>
          <w:rFonts w:ascii="Arial" w:eastAsia="Arial" w:hAnsi="Arial" w:cs="Arial"/>
          <w:color w:val="000000"/>
        </w:rPr>
        <w:t xml:space="preserve"> Differentiate between S-attributed and L-attributed definitions.</w:t>
      </w:r>
      <w:r>
        <w:rPr>
          <w:rFonts w:ascii="Arial" w:eastAsia="Arial" w:hAnsi="Arial" w:cs="Arial"/>
          <w:color w:val="000000"/>
        </w:rPr>
        <w:br/>
      </w:r>
      <w:r>
        <w:rPr>
          <w:rFonts w:ascii="Arial" w:eastAsia="Arial" w:hAnsi="Arial" w:cs="Arial"/>
          <w:b/>
          <w:bCs/>
          <w:color w:val="000000"/>
        </w:rPr>
        <w:t>b)</w:t>
      </w:r>
      <w:r>
        <w:rPr>
          <w:rFonts w:ascii="Arial" w:eastAsia="Arial" w:hAnsi="Arial" w:cs="Arial"/>
          <w:color w:val="000000"/>
        </w:rPr>
        <w:t xml:space="preserve"> Why is a type system necessary in compiler design?</w:t>
      </w:r>
    </w:p>
    <w:p w14:paraId="485B554E" w14:textId="77777777" w:rsidR="009E51FC" w:rsidRDefault="009E51FC">
      <w:pPr>
        <w:jc w:val="both"/>
        <w:rPr>
          <w:rFonts w:ascii="Arial" w:eastAsia="Arial" w:hAnsi="Arial" w:cs="Arial"/>
          <w:color w:val="000000"/>
        </w:rPr>
      </w:pPr>
    </w:p>
    <w:p w14:paraId="72E475E3" w14:textId="77777777" w:rsidR="009E51FC" w:rsidRDefault="009E51FC">
      <w:pPr>
        <w:jc w:val="both"/>
        <w:rPr>
          <w:rFonts w:ascii="Arial" w:eastAsia="Arial" w:hAnsi="Arial" w:cs="Arial"/>
          <w:color w:val="000000"/>
        </w:rPr>
      </w:pPr>
    </w:p>
    <w:p w14:paraId="418B7C87" w14:textId="77777777" w:rsidR="009E51FC" w:rsidRDefault="009E51FC">
      <w:pPr>
        <w:jc w:val="both"/>
        <w:rPr>
          <w:rFonts w:ascii="Arial" w:eastAsia="Arial" w:hAnsi="Arial" w:cs="Arial"/>
          <w:color w:val="000000"/>
        </w:rPr>
      </w:pPr>
    </w:p>
    <w:p w14:paraId="1F3512A6" w14:textId="77777777" w:rsidR="009E51FC" w:rsidRDefault="009E51FC">
      <w:pPr>
        <w:jc w:val="both"/>
        <w:rPr>
          <w:rFonts w:ascii="Arial" w:eastAsia="Arial" w:hAnsi="Arial" w:cs="Arial"/>
          <w:color w:val="000000"/>
        </w:rPr>
      </w:pPr>
    </w:p>
    <w:p w14:paraId="52192858" w14:textId="77777777" w:rsidR="009E51FC" w:rsidRDefault="009E51FC">
      <w:pPr>
        <w:jc w:val="both"/>
        <w:rPr>
          <w:rFonts w:ascii="Arial" w:eastAsia="Arial" w:hAnsi="Arial" w:cs="Arial"/>
          <w:color w:val="000000"/>
        </w:rPr>
      </w:pPr>
    </w:p>
    <w:p w14:paraId="2A2DA118" w14:textId="77777777" w:rsidR="009E51FC" w:rsidRDefault="009E51FC">
      <w:pPr>
        <w:jc w:val="both"/>
        <w:rPr>
          <w:rFonts w:ascii="Arial" w:eastAsia="Arial" w:hAnsi="Arial" w:cs="Arial"/>
          <w:color w:val="000000"/>
        </w:rPr>
      </w:pPr>
    </w:p>
    <w:p w14:paraId="3389E97D" w14:textId="77777777" w:rsidR="009E51FC" w:rsidRDefault="009E51FC">
      <w:pPr>
        <w:jc w:val="both"/>
        <w:rPr>
          <w:rFonts w:ascii="Arial" w:eastAsia="Arial" w:hAnsi="Arial" w:cs="Arial"/>
          <w:color w:val="000000"/>
        </w:rPr>
      </w:pPr>
    </w:p>
    <w:p w14:paraId="4CCF3D19" w14:textId="77777777" w:rsidR="009E51FC" w:rsidRDefault="009E51FC">
      <w:pPr>
        <w:jc w:val="both"/>
        <w:rPr>
          <w:rFonts w:ascii="Arial" w:eastAsia="Arial" w:hAnsi="Arial" w:cs="Arial"/>
          <w:color w:val="000000"/>
        </w:rPr>
      </w:pPr>
    </w:p>
    <w:p w14:paraId="4567B602" w14:textId="77777777" w:rsidR="009E51FC" w:rsidRDefault="009E51FC">
      <w:pPr>
        <w:jc w:val="both"/>
        <w:rPr>
          <w:rFonts w:ascii="Arial" w:eastAsia="Arial" w:hAnsi="Arial" w:cs="Arial"/>
          <w:color w:val="000000"/>
        </w:rPr>
      </w:pPr>
    </w:p>
    <w:p w14:paraId="36BE40F8" w14:textId="77777777" w:rsidR="009E51FC" w:rsidRDefault="009E51FC">
      <w:pPr>
        <w:jc w:val="both"/>
        <w:rPr>
          <w:rFonts w:ascii="Arial" w:eastAsia="Arial" w:hAnsi="Arial" w:cs="Arial"/>
          <w:color w:val="000000"/>
        </w:rPr>
      </w:pPr>
    </w:p>
    <w:p w14:paraId="3BCF468E" w14:textId="77777777" w:rsidR="009E51FC" w:rsidRDefault="009E51FC">
      <w:pPr>
        <w:jc w:val="both"/>
        <w:rPr>
          <w:rFonts w:ascii="Arial" w:eastAsia="Arial" w:hAnsi="Arial" w:cs="Arial"/>
          <w:color w:val="000000"/>
        </w:rPr>
      </w:pPr>
    </w:p>
    <w:p w14:paraId="19D294F9" w14:textId="77777777" w:rsidR="009E51FC" w:rsidRDefault="009E51FC">
      <w:pPr>
        <w:jc w:val="both"/>
        <w:rPr>
          <w:rFonts w:ascii="Arial" w:eastAsia="Arial" w:hAnsi="Arial" w:cs="Arial"/>
          <w:color w:val="000000"/>
        </w:rPr>
      </w:pPr>
    </w:p>
    <w:p w14:paraId="3EA9D0B3" w14:textId="77777777" w:rsidR="009E51FC" w:rsidRDefault="009E51FC">
      <w:pPr>
        <w:jc w:val="both"/>
        <w:rPr>
          <w:rFonts w:ascii="Arial" w:eastAsia="Arial" w:hAnsi="Arial" w:cs="Arial"/>
          <w:color w:val="000000"/>
        </w:rPr>
      </w:pPr>
    </w:p>
    <w:p w14:paraId="13B83E5E" w14:textId="77777777" w:rsidR="009E51FC" w:rsidRDefault="009E51FC">
      <w:pPr>
        <w:jc w:val="both"/>
        <w:rPr>
          <w:rFonts w:ascii="Arial" w:eastAsia="Arial" w:hAnsi="Arial" w:cs="Arial"/>
          <w:color w:val="000000"/>
        </w:rPr>
      </w:pPr>
    </w:p>
    <w:p w14:paraId="1E3D5FBC" w14:textId="77777777" w:rsidR="009E51FC" w:rsidRDefault="009E51FC">
      <w:pPr>
        <w:jc w:val="both"/>
        <w:rPr>
          <w:rFonts w:ascii="Arial" w:eastAsia="Arial" w:hAnsi="Arial" w:cs="Arial"/>
          <w:color w:val="000000"/>
        </w:rPr>
      </w:pPr>
    </w:p>
    <w:p w14:paraId="338E82FE" w14:textId="77777777" w:rsidR="009E51FC" w:rsidRDefault="009E51FC">
      <w:pPr>
        <w:jc w:val="both"/>
        <w:rPr>
          <w:rFonts w:ascii="Arial" w:eastAsia="Arial" w:hAnsi="Arial" w:cs="Arial"/>
          <w:color w:val="000000"/>
        </w:rPr>
      </w:pPr>
    </w:p>
    <w:p w14:paraId="7D441FFD" w14:textId="77777777" w:rsidR="009E51FC" w:rsidRDefault="009E51FC">
      <w:pPr>
        <w:jc w:val="both"/>
        <w:rPr>
          <w:rFonts w:ascii="Arial" w:eastAsia="Arial" w:hAnsi="Arial" w:cs="Arial"/>
          <w:color w:val="000000"/>
        </w:rPr>
      </w:pPr>
    </w:p>
    <w:p w14:paraId="398C2552" w14:textId="77777777" w:rsidR="009E51FC" w:rsidRDefault="009E51FC">
      <w:pPr>
        <w:jc w:val="both"/>
        <w:rPr>
          <w:rFonts w:ascii="Arial" w:eastAsia="Arial" w:hAnsi="Arial" w:cs="Arial"/>
          <w:color w:val="000000"/>
        </w:rPr>
      </w:pPr>
    </w:p>
    <w:p w14:paraId="508090BB" w14:textId="77777777" w:rsidR="009E51FC" w:rsidRDefault="009E51FC">
      <w:pPr>
        <w:jc w:val="both"/>
        <w:rPr>
          <w:rFonts w:ascii="Arial" w:eastAsia="Arial" w:hAnsi="Arial" w:cs="Arial"/>
          <w:color w:val="000000"/>
        </w:rPr>
      </w:pPr>
    </w:p>
    <w:p w14:paraId="6F3D3CE2" w14:textId="77777777" w:rsidR="009E51FC" w:rsidRDefault="009E51FC">
      <w:pPr>
        <w:jc w:val="both"/>
        <w:rPr>
          <w:rFonts w:ascii="Arial" w:eastAsia="Arial" w:hAnsi="Arial" w:cs="Arial"/>
          <w:color w:val="000000"/>
        </w:rPr>
      </w:pPr>
    </w:p>
    <w:p w14:paraId="1B5599F9" w14:textId="77777777" w:rsidR="009E51FC" w:rsidRDefault="009E51FC">
      <w:pPr>
        <w:jc w:val="both"/>
        <w:rPr>
          <w:rFonts w:ascii="Arial" w:eastAsia="Arial" w:hAnsi="Arial" w:cs="Arial"/>
          <w:color w:val="000000"/>
        </w:rPr>
      </w:pPr>
    </w:p>
    <w:p w14:paraId="3E00A047" w14:textId="77777777" w:rsidR="009E51FC" w:rsidRDefault="009E51FC">
      <w:pPr>
        <w:jc w:val="both"/>
        <w:rPr>
          <w:rFonts w:ascii="Arial" w:eastAsia="Arial" w:hAnsi="Arial" w:cs="Arial"/>
          <w:color w:val="000000"/>
        </w:rPr>
      </w:pPr>
    </w:p>
    <w:p w14:paraId="39118DD3" w14:textId="77777777" w:rsidR="009E51FC" w:rsidRDefault="009E51FC">
      <w:pPr>
        <w:jc w:val="both"/>
        <w:rPr>
          <w:rFonts w:ascii="Arial" w:eastAsia="Arial" w:hAnsi="Arial" w:cs="Arial"/>
          <w:color w:val="000000"/>
        </w:rPr>
      </w:pPr>
    </w:p>
    <w:p w14:paraId="717A9CCF" w14:textId="77777777" w:rsidR="009E51FC" w:rsidRDefault="009E51FC">
      <w:pPr>
        <w:jc w:val="both"/>
        <w:rPr>
          <w:rFonts w:ascii="Arial" w:eastAsia="Arial" w:hAnsi="Arial" w:cs="Arial"/>
          <w:color w:val="000000"/>
        </w:rPr>
      </w:pPr>
    </w:p>
    <w:p w14:paraId="07DEA425" w14:textId="77777777" w:rsidR="009E51FC" w:rsidRDefault="009E51FC">
      <w:pPr>
        <w:jc w:val="both"/>
        <w:rPr>
          <w:rFonts w:ascii="Arial" w:eastAsia="Arial" w:hAnsi="Arial" w:cs="Arial"/>
          <w:color w:val="000000"/>
        </w:rPr>
      </w:pPr>
    </w:p>
    <w:p w14:paraId="034BC522" w14:textId="77777777" w:rsidR="009E51FC" w:rsidRDefault="009E51FC">
      <w:pPr>
        <w:jc w:val="both"/>
        <w:rPr>
          <w:rFonts w:ascii="Arial" w:eastAsia="Arial" w:hAnsi="Arial" w:cs="Arial"/>
          <w:color w:val="000000"/>
        </w:rPr>
      </w:pPr>
    </w:p>
    <w:p w14:paraId="0CD66AD8" w14:textId="77777777" w:rsidR="009E51FC" w:rsidRDefault="009E51FC">
      <w:pPr>
        <w:jc w:val="both"/>
        <w:rPr>
          <w:rFonts w:ascii="Arial" w:eastAsia="Arial" w:hAnsi="Arial" w:cs="Arial"/>
          <w:color w:val="000000"/>
        </w:rPr>
      </w:pPr>
    </w:p>
    <w:p w14:paraId="18CD8A82" w14:textId="77777777" w:rsidR="009E51FC" w:rsidRDefault="009E51FC">
      <w:pPr>
        <w:jc w:val="both"/>
        <w:rPr>
          <w:rFonts w:ascii="Arial" w:eastAsia="Arial" w:hAnsi="Arial" w:cs="Arial"/>
          <w:color w:val="000000"/>
        </w:rPr>
      </w:pPr>
    </w:p>
    <w:p w14:paraId="204763E0" w14:textId="77777777" w:rsidR="009E51FC" w:rsidRDefault="009E51FC">
      <w:pPr>
        <w:jc w:val="both"/>
        <w:rPr>
          <w:rFonts w:ascii="Arial" w:eastAsia="Arial" w:hAnsi="Arial" w:cs="Arial"/>
          <w:color w:val="000000"/>
        </w:rPr>
      </w:pPr>
    </w:p>
    <w:p w14:paraId="6DCF5DFA" w14:textId="77777777" w:rsidR="009E51FC" w:rsidRDefault="009E51FC">
      <w:pPr>
        <w:jc w:val="both"/>
        <w:rPr>
          <w:rFonts w:ascii="Arial" w:eastAsia="Arial" w:hAnsi="Arial" w:cs="Arial"/>
          <w:color w:val="000000"/>
        </w:rPr>
      </w:pPr>
    </w:p>
    <w:p w14:paraId="475540F6" w14:textId="77777777" w:rsidR="009E51FC" w:rsidRDefault="009E51FC">
      <w:pPr>
        <w:jc w:val="both"/>
        <w:rPr>
          <w:rFonts w:ascii="Arial" w:eastAsia="Arial" w:hAnsi="Arial" w:cs="Arial"/>
          <w:color w:val="000000"/>
        </w:rPr>
      </w:pPr>
    </w:p>
    <w:p w14:paraId="2CA9E646" w14:textId="77777777" w:rsidR="009E51FC" w:rsidRDefault="009E51FC">
      <w:pPr>
        <w:jc w:val="both"/>
        <w:rPr>
          <w:rFonts w:ascii="Arial" w:eastAsia="Arial" w:hAnsi="Arial" w:cs="Arial"/>
          <w:color w:val="000000"/>
        </w:rPr>
      </w:pPr>
    </w:p>
    <w:p w14:paraId="0CF3DB28" w14:textId="77777777" w:rsidR="009E51FC" w:rsidRDefault="009E51FC">
      <w:pPr>
        <w:jc w:val="both"/>
        <w:rPr>
          <w:rFonts w:ascii="Arial" w:eastAsia="Arial" w:hAnsi="Arial" w:cs="Arial"/>
          <w:color w:val="000000"/>
        </w:rPr>
      </w:pPr>
    </w:p>
    <w:p w14:paraId="022B4B34" w14:textId="77777777" w:rsidR="009E51FC" w:rsidRDefault="009E51FC">
      <w:pPr>
        <w:jc w:val="both"/>
        <w:rPr>
          <w:rFonts w:ascii="Arial" w:eastAsia="Arial" w:hAnsi="Arial" w:cs="Arial"/>
          <w:color w:val="000000"/>
        </w:rPr>
      </w:pPr>
    </w:p>
    <w:p w14:paraId="51F0A9CF" w14:textId="77777777" w:rsidR="009E51FC" w:rsidRDefault="00000000">
      <w:pPr>
        <w:jc w:val="center"/>
        <w:rPr>
          <w:rFonts w:ascii="Arial" w:eastAsia="Arial" w:hAnsi="Arial" w:cs="Arial"/>
          <w:color w:val="000000"/>
        </w:rPr>
      </w:pPr>
      <w:r>
        <w:rPr>
          <w:rFonts w:ascii="Arial" w:eastAsia="Arial" w:hAnsi="Arial" w:cs="Arial"/>
          <w:color w:val="000000"/>
        </w:rPr>
        <w:lastRenderedPageBreak/>
        <w:t>Set 5</w:t>
      </w:r>
    </w:p>
    <w:p w14:paraId="18AF5294" w14:textId="77777777" w:rsidR="009E51FC" w:rsidRDefault="009E51FC">
      <w:pPr>
        <w:jc w:val="both"/>
        <w:rPr>
          <w:rFonts w:ascii="Arial" w:eastAsia="Arial" w:hAnsi="Arial" w:cs="Arial"/>
          <w:color w:val="000000"/>
        </w:rPr>
      </w:pPr>
    </w:p>
    <w:p w14:paraId="18FFC339" w14:textId="77777777" w:rsidR="009E51FC" w:rsidRDefault="00000000">
      <w:pPr>
        <w:numPr>
          <w:ilvl w:val="0"/>
          <w:numId w:val="6"/>
        </w:numPr>
        <w:jc w:val="both"/>
        <w:rPr>
          <w:rFonts w:ascii="Arial" w:eastAsia="Arial" w:hAnsi="Arial" w:cs="Arial"/>
          <w:color w:val="000000"/>
        </w:rPr>
      </w:pPr>
      <w:r>
        <w:rPr>
          <w:rFonts w:ascii="Arial" w:eastAsia="Arial" w:hAnsi="Arial" w:cs="Arial"/>
          <w:color w:val="000000"/>
        </w:rPr>
        <w:t xml:space="preserve">A compiler design team is developing a semantic </w:t>
      </w:r>
      <w:proofErr w:type="spellStart"/>
      <w:r>
        <w:rPr>
          <w:rFonts w:ascii="Arial" w:eastAsia="Arial" w:hAnsi="Arial" w:cs="Arial"/>
          <w:color w:val="000000"/>
        </w:rPr>
        <w:t>analyzer</w:t>
      </w:r>
      <w:proofErr w:type="spellEnd"/>
      <w:r>
        <w:rPr>
          <w:rFonts w:ascii="Arial" w:eastAsia="Arial" w:hAnsi="Arial" w:cs="Arial"/>
          <w:color w:val="000000"/>
        </w:rPr>
        <w:t xml:space="preserve"> for a newly proposed programming language used in banking applications. The compiler must process arithmetic expressions, conditional statements, and nested loops while maintaining datatype consistency. The team decides to use Syntax-Directed Definitions to attach semantic rules with grammar productions and construct syntax trees for efficient translation. During testing, inherited attributes are not correctly propagated in nested expressions, leading to incorrect semantic outputs. </w:t>
      </w:r>
      <w:proofErr w:type="spellStart"/>
      <w:r>
        <w:rPr>
          <w:rFonts w:ascii="Arial" w:eastAsia="Arial" w:hAnsi="Arial" w:cs="Arial"/>
          <w:color w:val="000000"/>
        </w:rPr>
        <w:t>Analyze</w:t>
      </w:r>
      <w:proofErr w:type="spellEnd"/>
      <w:r>
        <w:rPr>
          <w:rFonts w:ascii="Arial" w:eastAsia="Arial" w:hAnsi="Arial" w:cs="Arial"/>
          <w:color w:val="000000"/>
        </w:rPr>
        <w:t xml:space="preserve"> how L-attributed definitions and top-down translation techniques can resolve these semantic dependency issues and improve compiler accuracy. </w:t>
      </w:r>
    </w:p>
    <w:p w14:paraId="26F111D0" w14:textId="77777777" w:rsidR="009E51FC" w:rsidRDefault="00000000">
      <w:pPr>
        <w:jc w:val="both"/>
        <w:rPr>
          <w:rFonts w:ascii="Arial" w:eastAsia="Arial" w:hAnsi="Arial" w:cs="Arial"/>
          <w:color w:val="000000"/>
        </w:rPr>
      </w:pPr>
      <w:r>
        <w:rPr>
          <w:rFonts w:ascii="Arial" w:eastAsia="Arial" w:hAnsi="Arial" w:cs="Arial"/>
          <w:color w:val="000000"/>
        </w:rPr>
        <w:pict w14:anchorId="4D00E0F5">
          <v:rect id="_x0000_i1037" style="width:0;height:1.5pt" o:hralign="center" o:hrstd="t" o:hr="t" fillcolor="#a0a0a0" stroked="f"/>
        </w:pict>
      </w:r>
    </w:p>
    <w:p w14:paraId="09452392" w14:textId="77777777" w:rsidR="009E51FC" w:rsidRDefault="00000000">
      <w:pPr>
        <w:numPr>
          <w:ilvl w:val="0"/>
          <w:numId w:val="7"/>
        </w:numPr>
        <w:jc w:val="both"/>
        <w:rPr>
          <w:rFonts w:ascii="Arial" w:eastAsia="Arial" w:hAnsi="Arial" w:cs="Arial"/>
          <w:color w:val="000000"/>
        </w:rPr>
      </w:pPr>
      <w:r>
        <w:rPr>
          <w:rFonts w:ascii="Arial" w:eastAsia="Arial" w:hAnsi="Arial" w:cs="Arial"/>
          <w:color w:val="000000"/>
        </w:rPr>
        <w:t xml:space="preserve">A software engineering company is implementing a compiler for a robotics control language where fast semantic evaluation is essential for real-time execution. The parser currently generates complete parse trees, resulting in excessive memory usage and delayed intermediate code generation. To optimize performance, the compiler architect recommends constructing syntax trees and applying bottom-up evaluation of S-attributed definitions. However, some semantic rules are still producing inconsistent results during reductions. Examine how syntax tree construction and bottom-up attribute evaluation improve efficiency and explain why synthesized attributes are better suited for LR parsing environments. </w:t>
      </w:r>
    </w:p>
    <w:p w14:paraId="3C7244B2" w14:textId="77777777" w:rsidR="009E51FC" w:rsidRDefault="00000000">
      <w:pPr>
        <w:jc w:val="both"/>
        <w:rPr>
          <w:rFonts w:ascii="Arial" w:eastAsia="Arial" w:hAnsi="Arial" w:cs="Arial"/>
          <w:color w:val="000000"/>
        </w:rPr>
      </w:pPr>
      <w:r>
        <w:rPr>
          <w:rFonts w:ascii="Arial" w:eastAsia="Arial" w:hAnsi="Arial" w:cs="Arial"/>
          <w:color w:val="000000"/>
        </w:rPr>
        <w:pict w14:anchorId="35C2F7E3">
          <v:rect id="_x0000_i1038" style="width:0;height:1.5pt" o:hralign="center" o:hrstd="t" o:hr="t" fillcolor="#a0a0a0" stroked="f"/>
        </w:pict>
      </w:r>
    </w:p>
    <w:p w14:paraId="06C24466" w14:textId="77777777" w:rsidR="009E51FC" w:rsidRDefault="00000000">
      <w:pPr>
        <w:numPr>
          <w:ilvl w:val="0"/>
          <w:numId w:val="8"/>
        </w:numPr>
        <w:jc w:val="both"/>
        <w:rPr>
          <w:rFonts w:ascii="Arial" w:eastAsia="Arial" w:hAnsi="Arial" w:cs="Arial"/>
          <w:color w:val="000000"/>
        </w:rPr>
      </w:pPr>
      <w:r>
        <w:rPr>
          <w:rFonts w:ascii="Arial" w:eastAsia="Arial" w:hAnsi="Arial" w:cs="Arial"/>
          <w:color w:val="000000"/>
        </w:rPr>
        <w:t xml:space="preserve">A university research laboratory is designing a compiler capable of handling user-defined datatypes and multidimensional arrays. The semantic </w:t>
      </w:r>
      <w:proofErr w:type="spellStart"/>
      <w:r>
        <w:rPr>
          <w:rFonts w:ascii="Arial" w:eastAsia="Arial" w:hAnsi="Arial" w:cs="Arial"/>
          <w:color w:val="000000"/>
        </w:rPr>
        <w:t>analyzer</w:t>
      </w:r>
      <w:proofErr w:type="spellEnd"/>
      <w:r>
        <w:rPr>
          <w:rFonts w:ascii="Arial" w:eastAsia="Arial" w:hAnsi="Arial" w:cs="Arial"/>
          <w:color w:val="000000"/>
        </w:rPr>
        <w:t xml:space="preserve"> must determine whether two complex datatype declarations are equivalent before assignment operations are permitted. The current implementation relies only on datatype names, causing structurally similar datatypes to be rejected incorrectly. The research team plans to enhance the compiler using structural type equivalence and explicit type conversion rules. Investigate how equivalence of type expressions and type systems contribute to reliable semantic analysis in such applications. </w:t>
      </w:r>
    </w:p>
    <w:p w14:paraId="65C6A776" w14:textId="77777777" w:rsidR="009E51FC" w:rsidRDefault="00000000">
      <w:pPr>
        <w:jc w:val="both"/>
        <w:rPr>
          <w:rFonts w:ascii="Arial" w:eastAsia="Arial" w:hAnsi="Arial" w:cs="Arial"/>
          <w:color w:val="000000"/>
        </w:rPr>
      </w:pPr>
      <w:r>
        <w:rPr>
          <w:rFonts w:ascii="Arial" w:eastAsia="Arial" w:hAnsi="Arial" w:cs="Arial"/>
          <w:color w:val="000000"/>
        </w:rPr>
        <w:pict w14:anchorId="13AC93FD">
          <v:rect id="_x0000_i1039" style="width:0;height:1.5pt" o:hralign="center" o:hrstd="t" o:hr="t" fillcolor="#a0a0a0" stroked="f"/>
        </w:pict>
      </w:r>
    </w:p>
    <w:p w14:paraId="111352BB" w14:textId="77777777" w:rsidR="009E51FC" w:rsidRDefault="00000000">
      <w:pPr>
        <w:numPr>
          <w:ilvl w:val="0"/>
          <w:numId w:val="9"/>
        </w:numPr>
        <w:jc w:val="both"/>
        <w:rPr>
          <w:rFonts w:ascii="Arial" w:eastAsia="Arial" w:hAnsi="Arial" w:cs="Arial"/>
          <w:color w:val="000000"/>
        </w:rPr>
      </w:pPr>
      <w:r>
        <w:rPr>
          <w:rFonts w:ascii="Arial" w:eastAsia="Arial" w:hAnsi="Arial" w:cs="Arial"/>
          <w:color w:val="000000"/>
        </w:rPr>
        <w:t xml:space="preserve">A mobile application development company is creating a source-to-source translator that converts high-level programs into optimized intermediate representations. The translator uses syntax-directed translation schemes to evaluate semantic actions during parsing. During testing, expressions containing mixed datatypes such as integer, float, and </w:t>
      </w:r>
      <w:proofErr w:type="spellStart"/>
      <w:r>
        <w:rPr>
          <w:rFonts w:ascii="Arial" w:eastAsia="Arial" w:hAnsi="Arial" w:cs="Arial"/>
          <w:color w:val="000000"/>
        </w:rPr>
        <w:t>boolean</w:t>
      </w:r>
      <w:proofErr w:type="spellEnd"/>
      <w:r>
        <w:rPr>
          <w:rFonts w:ascii="Arial" w:eastAsia="Arial" w:hAnsi="Arial" w:cs="Arial"/>
          <w:color w:val="000000"/>
        </w:rPr>
        <w:t xml:space="preserve"> values generate semantic inconsistencies across different modules. The development team decides to introduce a simple type checker with conversion handling mechanisms. </w:t>
      </w:r>
      <w:proofErr w:type="spellStart"/>
      <w:r>
        <w:rPr>
          <w:rFonts w:ascii="Arial" w:eastAsia="Arial" w:hAnsi="Arial" w:cs="Arial"/>
          <w:color w:val="000000"/>
        </w:rPr>
        <w:t>Analyze</w:t>
      </w:r>
      <w:proofErr w:type="spellEnd"/>
      <w:r>
        <w:rPr>
          <w:rFonts w:ascii="Arial" w:eastAsia="Arial" w:hAnsi="Arial" w:cs="Arial"/>
          <w:color w:val="000000"/>
        </w:rPr>
        <w:t xml:space="preserve"> how type checking and type conversion policies improve translation correctness and prevent semantic errors during intermediate code generation. </w:t>
      </w:r>
    </w:p>
    <w:p w14:paraId="2D5982E3" w14:textId="77777777" w:rsidR="009E51FC" w:rsidRDefault="00000000">
      <w:pPr>
        <w:jc w:val="both"/>
        <w:rPr>
          <w:rFonts w:ascii="Arial" w:eastAsia="Arial" w:hAnsi="Arial" w:cs="Arial"/>
          <w:color w:val="000000"/>
        </w:rPr>
      </w:pPr>
      <w:r>
        <w:rPr>
          <w:rFonts w:ascii="Arial" w:eastAsia="Arial" w:hAnsi="Arial" w:cs="Arial"/>
          <w:color w:val="000000"/>
        </w:rPr>
        <w:pict w14:anchorId="5EB60030">
          <v:rect id="_x0000_i1040" style="width:0;height:1.5pt" o:hralign="center" o:hrstd="t" o:hr="t" fillcolor="#a0a0a0" stroked="f"/>
        </w:pict>
      </w:r>
    </w:p>
    <w:p w14:paraId="5DFF05B8" w14:textId="77777777" w:rsidR="009E51FC" w:rsidRDefault="00000000">
      <w:pPr>
        <w:numPr>
          <w:ilvl w:val="0"/>
          <w:numId w:val="10"/>
        </w:numPr>
        <w:jc w:val="both"/>
        <w:rPr>
          <w:rFonts w:ascii="Arial" w:eastAsia="Arial" w:hAnsi="Arial" w:cs="Arial"/>
          <w:color w:val="000000"/>
        </w:rPr>
      </w:pPr>
      <w:r>
        <w:rPr>
          <w:rFonts w:ascii="Arial" w:eastAsia="Arial" w:hAnsi="Arial" w:cs="Arial"/>
          <w:color w:val="000000"/>
        </w:rPr>
        <w:t xml:space="preserve">A compiler engineer is developing a parser for an artificial intelligence programming language that heavily relies on mathematical expressions and recursive function calls. The parser uses bottom-up parsing techniques to evaluate semantic rules and generate syntax trees. However, incorrect ordering of attribute evaluation causes dependency conflicts between inherited and </w:t>
      </w:r>
      <w:r>
        <w:rPr>
          <w:rFonts w:ascii="Arial" w:eastAsia="Arial" w:hAnsi="Arial" w:cs="Arial"/>
          <w:color w:val="000000"/>
        </w:rPr>
        <w:lastRenderedPageBreak/>
        <w:t>synthesized attributes. To address this problem, the engineer considers redesigning the semantic rules using L-attributed definitions. Evaluate how top-down translation, bottom-up evaluation, and proper attribute dependency management contribute to efficient syntax-directed translation and semantic correctness.</w:t>
      </w:r>
    </w:p>
    <w:p w14:paraId="1B8B5A15" w14:textId="77777777" w:rsidR="009E51FC" w:rsidRDefault="009E51FC">
      <w:pPr>
        <w:jc w:val="both"/>
        <w:rPr>
          <w:rFonts w:ascii="Arial" w:eastAsia="Arial" w:hAnsi="Arial" w:cs="Arial"/>
          <w:color w:val="000000"/>
        </w:rPr>
      </w:pPr>
    </w:p>
    <w:p w14:paraId="4C0BA33B" w14:textId="77777777" w:rsidR="009E51FC" w:rsidRDefault="009E51FC">
      <w:pPr>
        <w:jc w:val="both"/>
        <w:rPr>
          <w:rFonts w:ascii="Arial" w:eastAsia="Arial" w:hAnsi="Arial" w:cs="Arial"/>
          <w:color w:val="000000"/>
        </w:rPr>
      </w:pPr>
    </w:p>
    <w:p w14:paraId="7581F2D6" w14:textId="77777777" w:rsidR="009E51FC" w:rsidRDefault="009E51FC">
      <w:pPr>
        <w:jc w:val="both"/>
        <w:rPr>
          <w:rFonts w:ascii="Arial" w:eastAsia="Arial" w:hAnsi="Arial" w:cs="Arial"/>
          <w:color w:val="000000"/>
        </w:rPr>
      </w:pPr>
    </w:p>
    <w:p w14:paraId="154DE4DF" w14:textId="77777777" w:rsidR="009E51FC" w:rsidRDefault="009E51FC">
      <w:pPr>
        <w:jc w:val="both"/>
        <w:rPr>
          <w:rFonts w:ascii="Arial" w:eastAsia="Arial" w:hAnsi="Arial" w:cs="Arial"/>
          <w:color w:val="000000"/>
        </w:rPr>
      </w:pPr>
    </w:p>
    <w:p w14:paraId="6851EC7E" w14:textId="77777777" w:rsidR="009E51FC" w:rsidRDefault="009E51FC">
      <w:pPr>
        <w:jc w:val="both"/>
        <w:rPr>
          <w:rFonts w:ascii="Arial" w:eastAsia="Arial" w:hAnsi="Arial" w:cs="Arial"/>
          <w:color w:val="000000"/>
        </w:rPr>
      </w:pPr>
    </w:p>
    <w:p w14:paraId="29EA816E" w14:textId="77777777" w:rsidR="009E51FC" w:rsidRDefault="009E51FC">
      <w:pPr>
        <w:jc w:val="both"/>
        <w:rPr>
          <w:rFonts w:ascii="Arial" w:eastAsia="Arial" w:hAnsi="Arial" w:cs="Arial"/>
          <w:color w:val="000000"/>
        </w:rPr>
      </w:pPr>
    </w:p>
    <w:p w14:paraId="247422C4" w14:textId="77777777" w:rsidR="009E51FC" w:rsidRDefault="009E51FC">
      <w:pPr>
        <w:jc w:val="both"/>
        <w:rPr>
          <w:rFonts w:ascii="Arial" w:eastAsia="Arial" w:hAnsi="Arial" w:cs="Arial"/>
          <w:color w:val="000000"/>
        </w:rPr>
      </w:pPr>
    </w:p>
    <w:p w14:paraId="16668FD3" w14:textId="77777777" w:rsidR="009E51FC" w:rsidRDefault="009E51FC">
      <w:pPr>
        <w:jc w:val="both"/>
        <w:rPr>
          <w:rFonts w:ascii="Arial" w:eastAsia="Arial" w:hAnsi="Arial" w:cs="Arial"/>
          <w:color w:val="000000"/>
        </w:rPr>
      </w:pPr>
    </w:p>
    <w:p w14:paraId="77A8443A" w14:textId="77777777" w:rsidR="009E51FC" w:rsidRDefault="009E51FC">
      <w:pPr>
        <w:jc w:val="both"/>
        <w:rPr>
          <w:rFonts w:ascii="Arial" w:eastAsia="Arial" w:hAnsi="Arial" w:cs="Arial"/>
          <w:color w:val="000000"/>
        </w:rPr>
      </w:pPr>
    </w:p>
    <w:p w14:paraId="0D4E5637" w14:textId="77777777" w:rsidR="009E51FC" w:rsidRDefault="009E51FC">
      <w:pPr>
        <w:jc w:val="both"/>
        <w:rPr>
          <w:rFonts w:ascii="Arial" w:eastAsia="Arial" w:hAnsi="Arial" w:cs="Arial"/>
          <w:color w:val="000000"/>
        </w:rPr>
      </w:pPr>
    </w:p>
    <w:p w14:paraId="114E3A40" w14:textId="77777777" w:rsidR="009E51FC" w:rsidRDefault="009E51FC">
      <w:pPr>
        <w:jc w:val="both"/>
        <w:rPr>
          <w:rFonts w:ascii="Arial" w:eastAsia="Arial" w:hAnsi="Arial" w:cs="Arial"/>
          <w:color w:val="000000"/>
        </w:rPr>
      </w:pPr>
    </w:p>
    <w:p w14:paraId="011D5A8F" w14:textId="77777777" w:rsidR="009E51FC" w:rsidRDefault="009E51FC">
      <w:pPr>
        <w:jc w:val="both"/>
        <w:rPr>
          <w:rFonts w:ascii="Arial" w:eastAsia="Arial" w:hAnsi="Arial" w:cs="Arial"/>
          <w:color w:val="000000"/>
        </w:rPr>
      </w:pPr>
    </w:p>
    <w:p w14:paraId="5E27C0FE" w14:textId="77777777" w:rsidR="009E51FC" w:rsidRDefault="009E51FC">
      <w:pPr>
        <w:jc w:val="both"/>
        <w:rPr>
          <w:rFonts w:ascii="Arial" w:eastAsia="Arial" w:hAnsi="Arial" w:cs="Arial"/>
          <w:color w:val="000000"/>
        </w:rPr>
      </w:pPr>
    </w:p>
    <w:p w14:paraId="3623AE16" w14:textId="77777777" w:rsidR="009E51FC" w:rsidRDefault="009E51FC">
      <w:pPr>
        <w:jc w:val="both"/>
        <w:rPr>
          <w:rFonts w:ascii="Arial" w:eastAsia="Arial" w:hAnsi="Arial" w:cs="Arial"/>
          <w:color w:val="000000"/>
        </w:rPr>
      </w:pPr>
    </w:p>
    <w:p w14:paraId="11DA50D2" w14:textId="77777777" w:rsidR="009E51FC" w:rsidRDefault="009E51FC">
      <w:pPr>
        <w:jc w:val="both"/>
        <w:rPr>
          <w:rFonts w:ascii="Arial" w:eastAsia="Arial" w:hAnsi="Arial" w:cs="Arial"/>
          <w:color w:val="000000"/>
        </w:rPr>
      </w:pPr>
    </w:p>
    <w:p w14:paraId="7F5B3F0F" w14:textId="77777777" w:rsidR="009E51FC" w:rsidRDefault="009E51FC">
      <w:pPr>
        <w:jc w:val="both"/>
        <w:rPr>
          <w:rFonts w:ascii="Arial" w:eastAsia="Arial" w:hAnsi="Arial" w:cs="Arial"/>
          <w:color w:val="000000"/>
        </w:rPr>
      </w:pPr>
    </w:p>
    <w:p w14:paraId="6A8F1A2F" w14:textId="77777777" w:rsidR="009E51FC" w:rsidRDefault="009E51FC">
      <w:pPr>
        <w:jc w:val="both"/>
        <w:rPr>
          <w:rFonts w:ascii="Arial" w:eastAsia="Arial" w:hAnsi="Arial" w:cs="Arial"/>
          <w:color w:val="000000"/>
        </w:rPr>
      </w:pPr>
    </w:p>
    <w:p w14:paraId="0EEC611B" w14:textId="77777777" w:rsidR="009E51FC" w:rsidRDefault="009E51FC">
      <w:pPr>
        <w:jc w:val="both"/>
        <w:rPr>
          <w:rFonts w:ascii="Arial" w:eastAsia="Arial" w:hAnsi="Arial" w:cs="Arial"/>
          <w:color w:val="000000"/>
        </w:rPr>
      </w:pPr>
    </w:p>
    <w:p w14:paraId="1D560F18" w14:textId="77777777" w:rsidR="009E51FC" w:rsidRDefault="009E51FC">
      <w:pPr>
        <w:jc w:val="both"/>
        <w:rPr>
          <w:rFonts w:ascii="Arial" w:eastAsia="Arial" w:hAnsi="Arial" w:cs="Arial"/>
          <w:color w:val="000000"/>
        </w:rPr>
      </w:pPr>
    </w:p>
    <w:p w14:paraId="098DCDBC" w14:textId="77777777" w:rsidR="009E51FC" w:rsidRDefault="009E51FC">
      <w:pPr>
        <w:jc w:val="both"/>
        <w:rPr>
          <w:rFonts w:ascii="Arial" w:eastAsia="Arial" w:hAnsi="Arial" w:cs="Arial"/>
          <w:color w:val="000000"/>
        </w:rPr>
      </w:pPr>
    </w:p>
    <w:p w14:paraId="201A59C0" w14:textId="77777777" w:rsidR="009E51FC" w:rsidRDefault="009E51FC">
      <w:pPr>
        <w:jc w:val="both"/>
        <w:rPr>
          <w:rFonts w:ascii="Arial" w:eastAsia="Arial" w:hAnsi="Arial" w:cs="Arial"/>
          <w:color w:val="000000"/>
        </w:rPr>
      </w:pPr>
    </w:p>
    <w:p w14:paraId="2DF1D3EC" w14:textId="77777777" w:rsidR="009E51FC" w:rsidRDefault="009E51FC">
      <w:pPr>
        <w:jc w:val="both"/>
        <w:rPr>
          <w:rFonts w:ascii="Arial" w:eastAsia="Arial" w:hAnsi="Arial" w:cs="Arial"/>
          <w:color w:val="000000"/>
        </w:rPr>
      </w:pPr>
    </w:p>
    <w:p w14:paraId="315BCEEA" w14:textId="77777777" w:rsidR="009E51FC" w:rsidRDefault="009E51FC">
      <w:pPr>
        <w:jc w:val="both"/>
        <w:rPr>
          <w:rFonts w:ascii="Arial" w:eastAsia="Arial" w:hAnsi="Arial" w:cs="Arial"/>
          <w:color w:val="000000"/>
        </w:rPr>
      </w:pPr>
    </w:p>
    <w:p w14:paraId="2A1DBA1B" w14:textId="77777777" w:rsidR="009E51FC" w:rsidRDefault="009E51FC">
      <w:pPr>
        <w:jc w:val="both"/>
        <w:rPr>
          <w:rFonts w:ascii="Arial" w:eastAsia="Arial" w:hAnsi="Arial" w:cs="Arial"/>
          <w:color w:val="000000"/>
        </w:rPr>
      </w:pPr>
    </w:p>
    <w:p w14:paraId="51796224" w14:textId="77777777" w:rsidR="009E51FC" w:rsidRDefault="009E51FC">
      <w:pPr>
        <w:jc w:val="both"/>
        <w:rPr>
          <w:rFonts w:ascii="Arial" w:eastAsia="Arial" w:hAnsi="Arial" w:cs="Arial"/>
          <w:color w:val="000000"/>
        </w:rPr>
      </w:pPr>
    </w:p>
    <w:p w14:paraId="38B6F218" w14:textId="77777777" w:rsidR="009E51FC" w:rsidRDefault="009E51FC">
      <w:pPr>
        <w:jc w:val="both"/>
        <w:rPr>
          <w:rFonts w:ascii="Arial" w:eastAsia="Arial" w:hAnsi="Arial" w:cs="Arial"/>
          <w:color w:val="000000"/>
        </w:rPr>
      </w:pPr>
    </w:p>
    <w:p w14:paraId="5D725597" w14:textId="77777777" w:rsidR="009E51FC" w:rsidRDefault="009E51FC">
      <w:pPr>
        <w:jc w:val="both"/>
        <w:rPr>
          <w:rFonts w:ascii="Arial" w:eastAsia="Arial" w:hAnsi="Arial" w:cs="Arial"/>
          <w:color w:val="000000"/>
        </w:rPr>
      </w:pPr>
    </w:p>
    <w:p w14:paraId="064A57A7" w14:textId="77777777" w:rsidR="009E51FC" w:rsidRDefault="009E51FC">
      <w:pPr>
        <w:jc w:val="both"/>
        <w:rPr>
          <w:rFonts w:ascii="Arial" w:eastAsia="Arial" w:hAnsi="Arial" w:cs="Arial"/>
          <w:color w:val="000000"/>
        </w:rPr>
      </w:pPr>
    </w:p>
    <w:p w14:paraId="6D115451" w14:textId="77777777" w:rsidR="009E51FC" w:rsidRDefault="009E51FC">
      <w:pPr>
        <w:jc w:val="both"/>
        <w:rPr>
          <w:rFonts w:ascii="Arial" w:eastAsia="Arial" w:hAnsi="Arial" w:cs="Arial"/>
          <w:color w:val="000000"/>
        </w:rPr>
      </w:pPr>
    </w:p>
    <w:p w14:paraId="4CDC9F89" w14:textId="77777777" w:rsidR="009E51FC" w:rsidRDefault="009E51FC">
      <w:pPr>
        <w:jc w:val="both"/>
        <w:rPr>
          <w:rFonts w:ascii="Arial" w:eastAsia="Arial" w:hAnsi="Arial" w:cs="Arial"/>
          <w:color w:val="000000"/>
        </w:rPr>
      </w:pPr>
    </w:p>
    <w:p w14:paraId="46E12B34" w14:textId="77777777" w:rsidR="009E51FC" w:rsidRDefault="009E51FC">
      <w:pPr>
        <w:jc w:val="both"/>
        <w:rPr>
          <w:rFonts w:ascii="Arial" w:eastAsia="Arial" w:hAnsi="Arial" w:cs="Arial"/>
          <w:color w:val="000000"/>
        </w:rPr>
      </w:pPr>
    </w:p>
    <w:p w14:paraId="47433AF7" w14:textId="77777777" w:rsidR="009E51FC" w:rsidRDefault="009E51FC">
      <w:pPr>
        <w:jc w:val="both"/>
        <w:rPr>
          <w:rFonts w:ascii="Arial" w:eastAsia="Arial" w:hAnsi="Arial" w:cs="Arial"/>
          <w:color w:val="000000"/>
        </w:rPr>
      </w:pPr>
    </w:p>
    <w:p w14:paraId="7939DDBC" w14:textId="77777777" w:rsidR="009E51FC" w:rsidRDefault="009E51FC">
      <w:pPr>
        <w:jc w:val="both"/>
        <w:rPr>
          <w:rFonts w:ascii="Arial" w:eastAsia="Arial" w:hAnsi="Arial" w:cs="Arial"/>
          <w:color w:val="000000"/>
        </w:rPr>
      </w:pPr>
    </w:p>
    <w:p w14:paraId="3BFC647E" w14:textId="77777777" w:rsidR="009E51FC" w:rsidRDefault="009E51FC">
      <w:pPr>
        <w:jc w:val="both"/>
        <w:rPr>
          <w:rFonts w:ascii="Arial" w:eastAsia="Arial" w:hAnsi="Arial" w:cs="Arial"/>
          <w:color w:val="000000"/>
        </w:rPr>
      </w:pPr>
    </w:p>
    <w:p w14:paraId="5CA7FE87" w14:textId="77777777" w:rsidR="009E51FC" w:rsidRDefault="009E51FC">
      <w:pPr>
        <w:jc w:val="both"/>
        <w:rPr>
          <w:rFonts w:ascii="Arial" w:eastAsia="Arial" w:hAnsi="Arial" w:cs="Arial"/>
          <w:color w:val="000000"/>
        </w:rPr>
      </w:pPr>
    </w:p>
    <w:p w14:paraId="33DC6932" w14:textId="77777777" w:rsidR="009E51FC" w:rsidRDefault="009E51FC">
      <w:pPr>
        <w:jc w:val="both"/>
        <w:rPr>
          <w:rFonts w:ascii="Arial" w:eastAsia="Arial" w:hAnsi="Arial" w:cs="Arial"/>
          <w:color w:val="000000"/>
        </w:rPr>
      </w:pPr>
    </w:p>
    <w:p w14:paraId="29BC6913" w14:textId="77777777" w:rsidR="009E51FC" w:rsidRDefault="009E51FC">
      <w:pPr>
        <w:jc w:val="both"/>
        <w:rPr>
          <w:rFonts w:ascii="Arial" w:eastAsia="Arial" w:hAnsi="Arial" w:cs="Arial"/>
          <w:color w:val="000000"/>
        </w:rPr>
      </w:pPr>
    </w:p>
    <w:p w14:paraId="3C17C370" w14:textId="77777777" w:rsidR="009E51FC" w:rsidRDefault="009E51FC">
      <w:pPr>
        <w:jc w:val="both"/>
        <w:rPr>
          <w:rFonts w:ascii="Arial" w:eastAsia="Arial" w:hAnsi="Arial" w:cs="Arial"/>
          <w:color w:val="000000"/>
        </w:rPr>
      </w:pPr>
    </w:p>
    <w:p w14:paraId="76B168BD" w14:textId="77777777" w:rsidR="009E51FC" w:rsidRDefault="009E51FC">
      <w:pPr>
        <w:jc w:val="both"/>
        <w:rPr>
          <w:rFonts w:ascii="Arial" w:eastAsia="Arial" w:hAnsi="Arial" w:cs="Arial"/>
          <w:color w:val="000000"/>
        </w:rPr>
      </w:pPr>
    </w:p>
    <w:p w14:paraId="0F0C1EB0" w14:textId="77777777" w:rsidR="009E51FC" w:rsidRDefault="009E51FC">
      <w:pPr>
        <w:jc w:val="both"/>
        <w:rPr>
          <w:rFonts w:ascii="Arial" w:eastAsia="Arial" w:hAnsi="Arial" w:cs="Arial"/>
          <w:color w:val="000000"/>
        </w:rPr>
      </w:pPr>
    </w:p>
    <w:p w14:paraId="5F01FB82" w14:textId="77777777" w:rsidR="009E51FC" w:rsidRDefault="009E51FC">
      <w:pPr>
        <w:jc w:val="both"/>
        <w:rPr>
          <w:rFonts w:ascii="Arial" w:eastAsia="Arial" w:hAnsi="Arial" w:cs="Arial"/>
          <w:color w:val="000000"/>
        </w:rPr>
      </w:pPr>
    </w:p>
    <w:p w14:paraId="6A1AA58E" w14:textId="77777777" w:rsidR="009E51FC" w:rsidRDefault="009E51FC">
      <w:pPr>
        <w:jc w:val="both"/>
        <w:rPr>
          <w:rFonts w:ascii="Arial" w:eastAsia="Arial" w:hAnsi="Arial" w:cs="Arial"/>
          <w:color w:val="000000"/>
        </w:rPr>
      </w:pPr>
    </w:p>
    <w:p w14:paraId="1B4E380B" w14:textId="77777777" w:rsidR="009E51FC" w:rsidRDefault="009E51FC">
      <w:pPr>
        <w:jc w:val="both"/>
        <w:rPr>
          <w:rFonts w:ascii="Arial" w:eastAsia="Arial" w:hAnsi="Arial" w:cs="Arial"/>
          <w:color w:val="000000"/>
        </w:rPr>
      </w:pPr>
    </w:p>
    <w:p w14:paraId="22C8B05A" w14:textId="77777777" w:rsidR="009E51FC" w:rsidRDefault="009E51FC">
      <w:pPr>
        <w:jc w:val="both"/>
        <w:rPr>
          <w:rFonts w:ascii="Arial" w:eastAsia="Arial" w:hAnsi="Arial" w:cs="Arial"/>
          <w:color w:val="000000"/>
        </w:rPr>
      </w:pPr>
    </w:p>
    <w:p w14:paraId="08222293" w14:textId="77777777" w:rsidR="009E51FC" w:rsidRDefault="009E51FC">
      <w:pPr>
        <w:jc w:val="both"/>
        <w:rPr>
          <w:rFonts w:ascii="Arial" w:eastAsia="Arial" w:hAnsi="Arial" w:cs="Arial"/>
          <w:color w:val="000000"/>
        </w:rPr>
      </w:pPr>
    </w:p>
    <w:p w14:paraId="20950585" w14:textId="77777777" w:rsidR="009E51FC" w:rsidRDefault="00000000">
      <w:pPr>
        <w:jc w:val="center"/>
        <w:rPr>
          <w:rFonts w:ascii="Arial" w:eastAsia="Arial" w:hAnsi="Arial" w:cs="Arial"/>
          <w:color w:val="000000"/>
        </w:rPr>
      </w:pPr>
      <w:r>
        <w:rPr>
          <w:rFonts w:ascii="Arial" w:eastAsia="Arial" w:hAnsi="Arial" w:cs="Arial"/>
          <w:color w:val="000000"/>
        </w:rPr>
        <w:lastRenderedPageBreak/>
        <w:t>Set 6</w:t>
      </w:r>
    </w:p>
    <w:p w14:paraId="100187ED" w14:textId="77777777" w:rsidR="009E51FC" w:rsidRDefault="009E51FC">
      <w:pPr>
        <w:jc w:val="both"/>
        <w:rPr>
          <w:rFonts w:ascii="Arial" w:eastAsia="Arial" w:hAnsi="Arial" w:cs="Arial"/>
          <w:color w:val="000000"/>
        </w:rPr>
      </w:pPr>
    </w:p>
    <w:p w14:paraId="25C842F3" w14:textId="77777777" w:rsidR="009E51FC" w:rsidRDefault="009E51FC">
      <w:pPr>
        <w:jc w:val="both"/>
        <w:rPr>
          <w:rFonts w:ascii="Arial" w:eastAsia="Arial" w:hAnsi="Arial" w:cs="Arial"/>
          <w:color w:val="000000"/>
        </w:rPr>
      </w:pPr>
    </w:p>
    <w:p w14:paraId="0EBD326E" w14:textId="77777777" w:rsidR="009E51FC" w:rsidRDefault="00000000">
      <w:pPr>
        <w:jc w:val="both"/>
        <w:rPr>
          <w:rFonts w:ascii="Arial" w:eastAsia="Arial" w:hAnsi="Arial" w:cs="Arial"/>
          <w:b/>
          <w:bCs/>
          <w:color w:val="000000"/>
        </w:rPr>
      </w:pPr>
      <w:r>
        <w:rPr>
          <w:rFonts w:ascii="Arial" w:eastAsia="Arial" w:hAnsi="Arial" w:cs="Arial"/>
          <w:b/>
          <w:bCs/>
          <w:color w:val="000000"/>
        </w:rPr>
        <w:t>1</w:t>
      </w:r>
    </w:p>
    <w:p w14:paraId="0B446AC0" w14:textId="77777777" w:rsidR="009E51FC" w:rsidRDefault="00000000">
      <w:pPr>
        <w:jc w:val="both"/>
        <w:rPr>
          <w:rFonts w:ascii="Arial" w:eastAsia="Arial" w:hAnsi="Arial" w:cs="Arial"/>
          <w:color w:val="000000"/>
        </w:rPr>
      </w:pPr>
      <w:r>
        <w:rPr>
          <w:rFonts w:ascii="Arial" w:eastAsia="Arial" w:hAnsi="Arial" w:cs="Arial"/>
          <w:color w:val="000000"/>
        </w:rPr>
        <w:t>A healthcare software company is developing a medical data processing language where patient records and calculations must be translated accurately into intermediate code. The compiler initially uses syntax-directed definitions with synthesized attributes to construct syntax trees for arithmetic expressions. However, when handling nested function calls and variable dependencies, inherited attributes become necessary, leading the team to adopt L-attributed definitions. During semantic analysis, type mismatch errors frequently occur between integer, float, and string data used in calculations. To improve reliability, the compiler team introduces a type checker with type equivalence verification and automatic type conversion mechanisms.</w:t>
      </w:r>
      <w:r>
        <w:rPr>
          <w:rFonts w:ascii="Arial" w:eastAsia="Arial" w:hAnsi="Arial" w:cs="Arial"/>
          <w:color w:val="000000"/>
        </w:rPr>
        <w:br/>
      </w:r>
      <w:r>
        <w:rPr>
          <w:rFonts w:ascii="Arial" w:eastAsia="Arial" w:hAnsi="Arial" w:cs="Arial"/>
          <w:b/>
          <w:bCs/>
          <w:color w:val="000000"/>
        </w:rPr>
        <w:t>a)</w:t>
      </w:r>
      <w:r>
        <w:rPr>
          <w:rFonts w:ascii="Arial" w:eastAsia="Arial" w:hAnsi="Arial" w:cs="Arial"/>
          <w:color w:val="000000"/>
        </w:rPr>
        <w:t xml:space="preserve"> Explain how syntax-directed definitions support semantic analysis.</w:t>
      </w:r>
      <w:r>
        <w:rPr>
          <w:rFonts w:ascii="Arial" w:eastAsia="Arial" w:hAnsi="Arial" w:cs="Arial"/>
          <w:color w:val="000000"/>
        </w:rPr>
        <w:br/>
      </w:r>
      <w:r>
        <w:rPr>
          <w:rFonts w:ascii="Arial" w:eastAsia="Arial" w:hAnsi="Arial" w:cs="Arial"/>
          <w:b/>
          <w:bCs/>
          <w:color w:val="000000"/>
        </w:rPr>
        <w:t>b)</w:t>
      </w:r>
      <w:r>
        <w:rPr>
          <w:rFonts w:ascii="Arial" w:eastAsia="Arial" w:hAnsi="Arial" w:cs="Arial"/>
          <w:color w:val="000000"/>
        </w:rPr>
        <w:t xml:space="preserve"> Why are type checking and type conversion important in this scenario?</w:t>
      </w:r>
    </w:p>
    <w:p w14:paraId="5ABFF17C" w14:textId="77777777" w:rsidR="009E51FC" w:rsidRDefault="00000000">
      <w:pPr>
        <w:jc w:val="both"/>
        <w:rPr>
          <w:rFonts w:ascii="Arial" w:eastAsia="Arial" w:hAnsi="Arial" w:cs="Arial"/>
          <w:color w:val="000000"/>
        </w:rPr>
      </w:pPr>
      <w:r>
        <w:rPr>
          <w:rFonts w:ascii="Arial" w:eastAsia="Arial" w:hAnsi="Arial" w:cs="Arial"/>
          <w:color w:val="000000"/>
        </w:rPr>
        <w:pict w14:anchorId="073222E2">
          <v:rect id="_x0000_i1041" style="width:0;height:1.5pt" o:hralign="center" o:hrstd="t" o:hr="t" fillcolor="#a0a0a0" stroked="f"/>
        </w:pict>
      </w:r>
    </w:p>
    <w:p w14:paraId="10A0028F" w14:textId="77777777" w:rsidR="009E51FC" w:rsidRDefault="00000000">
      <w:pPr>
        <w:jc w:val="both"/>
        <w:rPr>
          <w:rFonts w:ascii="Arial" w:eastAsia="Arial" w:hAnsi="Arial" w:cs="Arial"/>
          <w:b/>
          <w:bCs/>
          <w:color w:val="000000"/>
        </w:rPr>
      </w:pPr>
      <w:r>
        <w:rPr>
          <w:rFonts w:ascii="Arial" w:eastAsia="Arial" w:hAnsi="Arial" w:cs="Arial"/>
          <w:b/>
          <w:bCs/>
          <w:color w:val="000000"/>
        </w:rPr>
        <w:t>2</w:t>
      </w:r>
    </w:p>
    <w:p w14:paraId="658ED9A0" w14:textId="77777777" w:rsidR="009E51FC" w:rsidRDefault="00000000">
      <w:pPr>
        <w:jc w:val="both"/>
        <w:rPr>
          <w:rFonts w:ascii="Arial" w:eastAsia="Arial" w:hAnsi="Arial" w:cs="Arial"/>
          <w:color w:val="000000"/>
        </w:rPr>
      </w:pPr>
      <w:r>
        <w:rPr>
          <w:rFonts w:ascii="Arial" w:eastAsia="Arial" w:hAnsi="Arial" w:cs="Arial"/>
          <w:color w:val="000000"/>
        </w:rPr>
        <w:t>A software startup is designing a query language for database applications, where user queries are translated into optimized execution plans. The compiler initially performs top-down translation for simple query statements, but complex nested conditions create difficulties in attribute evaluation. To improve efficiency, the developers switch to bottom-up evaluation techniques and construct syntax trees for query expressions. During testing, errors occur because incompatible type expressions such as integers and character strings are compared without validation. The team therefore designs a simple type system to verify type equivalence and ensure safe conversions during execution.</w:t>
      </w:r>
      <w:r>
        <w:rPr>
          <w:rFonts w:ascii="Arial" w:eastAsia="Arial" w:hAnsi="Arial" w:cs="Arial"/>
          <w:color w:val="000000"/>
        </w:rPr>
        <w:br/>
      </w:r>
      <w:r>
        <w:rPr>
          <w:rFonts w:ascii="Arial" w:eastAsia="Arial" w:hAnsi="Arial" w:cs="Arial"/>
          <w:b/>
          <w:bCs/>
          <w:color w:val="000000"/>
        </w:rPr>
        <w:t>a)</w:t>
      </w:r>
      <w:r>
        <w:rPr>
          <w:rFonts w:ascii="Arial" w:eastAsia="Arial" w:hAnsi="Arial" w:cs="Arial"/>
          <w:color w:val="000000"/>
        </w:rPr>
        <w:t xml:space="preserve"> Compare top-down and bottom-up translation methods.</w:t>
      </w:r>
      <w:r>
        <w:rPr>
          <w:rFonts w:ascii="Arial" w:eastAsia="Arial" w:hAnsi="Arial" w:cs="Arial"/>
          <w:color w:val="000000"/>
        </w:rPr>
        <w:br/>
      </w:r>
      <w:r>
        <w:rPr>
          <w:rFonts w:ascii="Arial" w:eastAsia="Arial" w:hAnsi="Arial" w:cs="Arial"/>
          <w:b/>
          <w:bCs/>
          <w:color w:val="000000"/>
        </w:rPr>
        <w:t>b)</w:t>
      </w:r>
      <w:r>
        <w:rPr>
          <w:rFonts w:ascii="Arial" w:eastAsia="Arial" w:hAnsi="Arial" w:cs="Arial"/>
          <w:color w:val="000000"/>
        </w:rPr>
        <w:t xml:space="preserve"> How does type equivalence help maintain semantic correctness?</w:t>
      </w:r>
    </w:p>
    <w:p w14:paraId="343FB960" w14:textId="77777777" w:rsidR="009E51FC" w:rsidRDefault="00000000">
      <w:pPr>
        <w:jc w:val="both"/>
        <w:rPr>
          <w:rFonts w:ascii="Arial" w:eastAsia="Arial" w:hAnsi="Arial" w:cs="Arial"/>
          <w:color w:val="000000"/>
        </w:rPr>
      </w:pPr>
      <w:r>
        <w:rPr>
          <w:rFonts w:ascii="Arial" w:eastAsia="Arial" w:hAnsi="Arial" w:cs="Arial"/>
          <w:color w:val="000000"/>
        </w:rPr>
        <w:pict w14:anchorId="2970EBBB">
          <v:rect id="_x0000_i1042" style="width:0;height:1.5pt" o:hralign="center" o:hrstd="t" o:hr="t" fillcolor="#a0a0a0" stroked="f"/>
        </w:pict>
      </w:r>
    </w:p>
    <w:p w14:paraId="0BB76115" w14:textId="77777777" w:rsidR="009E51FC" w:rsidRDefault="00000000">
      <w:pPr>
        <w:jc w:val="both"/>
        <w:rPr>
          <w:rFonts w:ascii="Arial" w:eastAsia="Arial" w:hAnsi="Arial" w:cs="Arial"/>
          <w:b/>
          <w:bCs/>
          <w:color w:val="000000"/>
        </w:rPr>
      </w:pPr>
      <w:r>
        <w:rPr>
          <w:rFonts w:ascii="Arial" w:eastAsia="Arial" w:hAnsi="Arial" w:cs="Arial"/>
          <w:b/>
          <w:bCs/>
          <w:color w:val="000000"/>
        </w:rPr>
        <w:t>3</w:t>
      </w:r>
    </w:p>
    <w:p w14:paraId="151427DE" w14:textId="77777777" w:rsidR="009E51FC" w:rsidRDefault="00000000">
      <w:pPr>
        <w:jc w:val="both"/>
        <w:rPr>
          <w:rFonts w:ascii="Arial" w:eastAsia="Arial" w:hAnsi="Arial" w:cs="Arial"/>
          <w:color w:val="000000"/>
        </w:rPr>
      </w:pPr>
      <w:r>
        <w:rPr>
          <w:rFonts w:ascii="Arial" w:eastAsia="Arial" w:hAnsi="Arial" w:cs="Arial"/>
          <w:color w:val="000000"/>
        </w:rPr>
        <w:t>A robotics company is creating a control language in which sensor commands and movement instructions are translated into machine-level operations. The compiler uses syntax-directed translation to generate syntax trees and intermediate representations for expressions involving arithmetic and logical operators. Initially, S-attributed definitions are sufficient, but inherited attributes are later required to manage nested scopes and parameter passing. During compilation, the parser encounters several semantic errors because incompatible data types are used together in expressions. To resolve these issues, the team develops a type checker with support for implicit and explicit type conversions.</w:t>
      </w:r>
      <w:r>
        <w:rPr>
          <w:rFonts w:ascii="Arial" w:eastAsia="Arial" w:hAnsi="Arial" w:cs="Arial"/>
          <w:color w:val="000000"/>
        </w:rPr>
        <w:br/>
      </w:r>
      <w:r>
        <w:rPr>
          <w:rFonts w:ascii="Arial" w:eastAsia="Arial" w:hAnsi="Arial" w:cs="Arial"/>
          <w:b/>
          <w:bCs/>
          <w:color w:val="000000"/>
        </w:rPr>
        <w:t>a)</w:t>
      </w:r>
      <w:r>
        <w:rPr>
          <w:rFonts w:ascii="Arial" w:eastAsia="Arial" w:hAnsi="Arial" w:cs="Arial"/>
          <w:color w:val="000000"/>
        </w:rPr>
        <w:t xml:space="preserve"> Differentiate between S-attributed and L-attributed definitions.</w:t>
      </w:r>
      <w:r>
        <w:rPr>
          <w:rFonts w:ascii="Arial" w:eastAsia="Arial" w:hAnsi="Arial" w:cs="Arial"/>
          <w:color w:val="000000"/>
        </w:rPr>
        <w:br/>
      </w:r>
      <w:r>
        <w:rPr>
          <w:rFonts w:ascii="Arial" w:eastAsia="Arial" w:hAnsi="Arial" w:cs="Arial"/>
          <w:b/>
          <w:bCs/>
          <w:color w:val="000000"/>
        </w:rPr>
        <w:t>b)</w:t>
      </w:r>
      <w:r>
        <w:rPr>
          <w:rFonts w:ascii="Arial" w:eastAsia="Arial" w:hAnsi="Arial" w:cs="Arial"/>
          <w:color w:val="000000"/>
        </w:rPr>
        <w:t xml:space="preserve"> How does a type checker improve the reliability of the compiler?</w:t>
      </w:r>
    </w:p>
    <w:p w14:paraId="414A1CD5" w14:textId="77777777" w:rsidR="009E51FC" w:rsidRDefault="00000000">
      <w:pPr>
        <w:jc w:val="both"/>
        <w:rPr>
          <w:rFonts w:ascii="Arial" w:eastAsia="Arial" w:hAnsi="Arial" w:cs="Arial"/>
          <w:color w:val="000000"/>
        </w:rPr>
      </w:pPr>
      <w:r>
        <w:rPr>
          <w:rFonts w:ascii="Arial" w:eastAsia="Arial" w:hAnsi="Arial" w:cs="Arial"/>
          <w:color w:val="000000"/>
        </w:rPr>
        <w:pict w14:anchorId="6C101E2D">
          <v:rect id="_x0000_i1043" style="width:0;height:1.5pt" o:hralign="center" o:hrstd="t" o:hr="t" fillcolor="#a0a0a0" stroked="f"/>
        </w:pict>
      </w:r>
    </w:p>
    <w:p w14:paraId="5340DF29" w14:textId="77777777" w:rsidR="009E51FC" w:rsidRDefault="00000000">
      <w:pPr>
        <w:jc w:val="both"/>
        <w:rPr>
          <w:rFonts w:ascii="Arial" w:eastAsia="Arial" w:hAnsi="Arial" w:cs="Arial"/>
          <w:b/>
          <w:bCs/>
          <w:color w:val="000000"/>
        </w:rPr>
      </w:pPr>
      <w:r>
        <w:rPr>
          <w:rFonts w:ascii="Arial" w:eastAsia="Arial" w:hAnsi="Arial" w:cs="Arial"/>
          <w:b/>
          <w:bCs/>
          <w:color w:val="000000"/>
        </w:rPr>
        <w:t>4</w:t>
      </w:r>
    </w:p>
    <w:p w14:paraId="7ABE022E" w14:textId="77777777" w:rsidR="009E51FC" w:rsidRDefault="00000000">
      <w:pPr>
        <w:jc w:val="both"/>
        <w:rPr>
          <w:rFonts w:ascii="Arial" w:eastAsia="Arial" w:hAnsi="Arial" w:cs="Arial"/>
          <w:color w:val="000000"/>
        </w:rPr>
      </w:pPr>
      <w:r>
        <w:rPr>
          <w:rFonts w:ascii="Arial" w:eastAsia="Arial" w:hAnsi="Arial" w:cs="Arial"/>
          <w:color w:val="000000"/>
        </w:rPr>
        <w:t xml:space="preserve">A compiler laboratory team is implementing semantic analysis for a small educational programming language. The parser correctly recognizes the grammar rules, but fails to generate accurate syntax trees for deeply nested arithmetic expressions. To solve this problem, the students apply syntax-directed definitions and evaluate attributes using bottom-up techniques. During semantic checking, the compiler reports errors because arrays, integers, and floating-point variables are treated as equivalent types without proper validation. The students then implement type equivalence checking and </w:t>
      </w:r>
      <w:r>
        <w:rPr>
          <w:rFonts w:ascii="Arial" w:eastAsia="Arial" w:hAnsi="Arial" w:cs="Arial"/>
          <w:color w:val="000000"/>
        </w:rPr>
        <w:lastRenderedPageBreak/>
        <w:t>automatic type conversion to improve semantic accuracy.</w:t>
      </w:r>
      <w:r>
        <w:rPr>
          <w:rFonts w:ascii="Arial" w:eastAsia="Arial" w:hAnsi="Arial" w:cs="Arial"/>
          <w:color w:val="000000"/>
        </w:rPr>
        <w:br/>
      </w:r>
      <w:r>
        <w:rPr>
          <w:rFonts w:ascii="Arial" w:eastAsia="Arial" w:hAnsi="Arial" w:cs="Arial"/>
          <w:b/>
          <w:bCs/>
          <w:color w:val="000000"/>
        </w:rPr>
        <w:t>a)</w:t>
      </w:r>
      <w:r>
        <w:rPr>
          <w:rFonts w:ascii="Arial" w:eastAsia="Arial" w:hAnsi="Arial" w:cs="Arial"/>
          <w:color w:val="000000"/>
        </w:rPr>
        <w:t xml:space="preserve"> Why are syntax trees important in syntax-directed translation?</w:t>
      </w:r>
      <w:r>
        <w:rPr>
          <w:rFonts w:ascii="Arial" w:eastAsia="Arial" w:hAnsi="Arial" w:cs="Arial"/>
          <w:color w:val="000000"/>
        </w:rPr>
        <w:br/>
      </w:r>
      <w:r>
        <w:rPr>
          <w:rFonts w:ascii="Arial" w:eastAsia="Arial" w:hAnsi="Arial" w:cs="Arial"/>
          <w:b/>
          <w:bCs/>
          <w:color w:val="000000"/>
        </w:rPr>
        <w:t>b)</w:t>
      </w:r>
      <w:r>
        <w:rPr>
          <w:rFonts w:ascii="Arial" w:eastAsia="Arial" w:hAnsi="Arial" w:cs="Arial"/>
          <w:color w:val="000000"/>
        </w:rPr>
        <w:t xml:space="preserve"> Explain the significance of type equivalence in compiler design.</w:t>
      </w:r>
    </w:p>
    <w:p w14:paraId="66669A31" w14:textId="77777777" w:rsidR="009E51FC" w:rsidRDefault="00000000">
      <w:pPr>
        <w:jc w:val="both"/>
        <w:rPr>
          <w:rFonts w:ascii="Arial" w:eastAsia="Arial" w:hAnsi="Arial" w:cs="Arial"/>
          <w:color w:val="000000"/>
        </w:rPr>
      </w:pPr>
      <w:r>
        <w:rPr>
          <w:rFonts w:ascii="Arial" w:eastAsia="Arial" w:hAnsi="Arial" w:cs="Arial"/>
          <w:color w:val="000000"/>
        </w:rPr>
        <w:pict w14:anchorId="41629BDC">
          <v:rect id="_x0000_i1044" style="width:0;height:1.5pt" o:hralign="center" o:hrstd="t" o:hr="t" fillcolor="#a0a0a0" stroked="f"/>
        </w:pict>
      </w:r>
    </w:p>
    <w:p w14:paraId="093630D5" w14:textId="77777777" w:rsidR="009E51FC" w:rsidRDefault="00000000">
      <w:pPr>
        <w:jc w:val="both"/>
        <w:rPr>
          <w:rFonts w:ascii="Arial" w:eastAsia="Arial" w:hAnsi="Arial" w:cs="Arial"/>
          <w:b/>
          <w:bCs/>
          <w:color w:val="000000"/>
        </w:rPr>
      </w:pPr>
      <w:r>
        <w:rPr>
          <w:rFonts w:ascii="Arial" w:eastAsia="Arial" w:hAnsi="Arial" w:cs="Arial"/>
          <w:b/>
          <w:bCs/>
          <w:color w:val="000000"/>
        </w:rPr>
        <w:t>5</w:t>
      </w:r>
    </w:p>
    <w:p w14:paraId="7EFC057C" w14:textId="77777777" w:rsidR="009E51FC" w:rsidRDefault="00000000">
      <w:pPr>
        <w:jc w:val="both"/>
        <w:rPr>
          <w:rFonts w:ascii="Arial" w:eastAsia="Arial" w:hAnsi="Arial" w:cs="Arial"/>
          <w:color w:val="000000"/>
        </w:rPr>
      </w:pPr>
      <w:r>
        <w:rPr>
          <w:rFonts w:ascii="Arial" w:eastAsia="Arial" w:hAnsi="Arial" w:cs="Arial"/>
          <w:color w:val="000000"/>
        </w:rPr>
        <w:t xml:space="preserve">A financial technology company is building a scripting language for automated transaction processing where semantic correctness is essential. The compiler initially relies on top-down translation schemes, but complex attribute dependencies in nested statements reduce efficiency. To improve semantic processing, the team adopts bottom-up evaluation of syntax-directed definitions and constructs syntax trees for all expressions. During execution, the compiler identifies several invalid assignments caused by incompatible type expressions between numeric and </w:t>
      </w:r>
      <w:proofErr w:type="spellStart"/>
      <w:r>
        <w:rPr>
          <w:rFonts w:ascii="Arial" w:eastAsia="Arial" w:hAnsi="Arial" w:cs="Arial"/>
          <w:color w:val="000000"/>
        </w:rPr>
        <w:t>boolean</w:t>
      </w:r>
      <w:proofErr w:type="spellEnd"/>
      <w:r>
        <w:rPr>
          <w:rFonts w:ascii="Arial" w:eastAsia="Arial" w:hAnsi="Arial" w:cs="Arial"/>
          <w:color w:val="000000"/>
        </w:rPr>
        <w:t xml:space="preserve"> variables. To avoid runtime failures, the developers implement a robust type system with safe type conversion rules.</w:t>
      </w:r>
      <w:r>
        <w:rPr>
          <w:rFonts w:ascii="Arial" w:eastAsia="Arial" w:hAnsi="Arial" w:cs="Arial"/>
          <w:color w:val="000000"/>
        </w:rPr>
        <w:br/>
      </w:r>
      <w:r>
        <w:rPr>
          <w:rFonts w:ascii="Arial" w:eastAsia="Arial" w:hAnsi="Arial" w:cs="Arial"/>
          <w:b/>
          <w:bCs/>
          <w:color w:val="000000"/>
        </w:rPr>
        <w:t>a)</w:t>
      </w:r>
      <w:r>
        <w:rPr>
          <w:rFonts w:ascii="Arial" w:eastAsia="Arial" w:hAnsi="Arial" w:cs="Arial"/>
          <w:color w:val="000000"/>
        </w:rPr>
        <w:t xml:space="preserve"> How does bottom-up evaluation support syntax-directed translation?</w:t>
      </w:r>
      <w:r>
        <w:rPr>
          <w:rFonts w:ascii="Arial" w:eastAsia="Arial" w:hAnsi="Arial" w:cs="Arial"/>
          <w:color w:val="000000"/>
        </w:rPr>
        <w:br/>
      </w:r>
      <w:r>
        <w:rPr>
          <w:rFonts w:ascii="Arial" w:eastAsia="Arial" w:hAnsi="Arial" w:cs="Arial"/>
          <w:b/>
          <w:bCs/>
          <w:color w:val="000000"/>
        </w:rPr>
        <w:t>b)</w:t>
      </w:r>
      <w:r>
        <w:rPr>
          <w:rFonts w:ascii="Arial" w:eastAsia="Arial" w:hAnsi="Arial" w:cs="Arial"/>
          <w:color w:val="000000"/>
        </w:rPr>
        <w:t xml:space="preserve"> Why are type systems necessary in modern programming languages?</w:t>
      </w:r>
    </w:p>
    <w:p w14:paraId="256B6966" w14:textId="77777777" w:rsidR="009E51FC" w:rsidRDefault="009E51FC">
      <w:pPr>
        <w:jc w:val="both"/>
        <w:rPr>
          <w:rFonts w:ascii="Arial" w:eastAsia="Arial" w:hAnsi="Arial" w:cs="Arial"/>
          <w:color w:val="000000"/>
        </w:rPr>
      </w:pPr>
    </w:p>
    <w:p w14:paraId="24B73191" w14:textId="77777777" w:rsidR="009E51FC" w:rsidRDefault="009E51FC">
      <w:pPr>
        <w:jc w:val="both"/>
        <w:rPr>
          <w:rFonts w:ascii="Arial" w:eastAsia="Arial" w:hAnsi="Arial" w:cs="Arial"/>
          <w:color w:val="000000"/>
        </w:rPr>
      </w:pPr>
    </w:p>
    <w:p w14:paraId="22F55468" w14:textId="77777777" w:rsidR="009E51FC" w:rsidRDefault="009E51FC">
      <w:pPr>
        <w:jc w:val="both"/>
        <w:rPr>
          <w:rFonts w:ascii="Arial" w:eastAsia="Arial" w:hAnsi="Arial" w:cs="Arial"/>
          <w:color w:val="000000"/>
        </w:rPr>
      </w:pPr>
    </w:p>
    <w:p w14:paraId="38B3CD42" w14:textId="77777777" w:rsidR="009E51FC" w:rsidRDefault="009E51FC">
      <w:pPr>
        <w:jc w:val="both"/>
        <w:rPr>
          <w:rFonts w:ascii="Arial" w:eastAsia="Arial" w:hAnsi="Arial" w:cs="Arial"/>
          <w:color w:val="000000"/>
        </w:rPr>
      </w:pPr>
    </w:p>
    <w:p w14:paraId="64D62EA5" w14:textId="77777777" w:rsidR="009E51FC" w:rsidRDefault="009E51FC">
      <w:pPr>
        <w:jc w:val="both"/>
        <w:rPr>
          <w:rFonts w:ascii="Arial" w:eastAsia="Arial" w:hAnsi="Arial" w:cs="Arial"/>
          <w:color w:val="000000"/>
        </w:rPr>
      </w:pPr>
    </w:p>
    <w:p w14:paraId="07C86FB3" w14:textId="77777777" w:rsidR="009E51FC" w:rsidRDefault="009E51FC">
      <w:pPr>
        <w:jc w:val="both"/>
        <w:rPr>
          <w:rFonts w:ascii="Arial" w:eastAsia="Arial" w:hAnsi="Arial" w:cs="Arial"/>
          <w:color w:val="000000"/>
        </w:rPr>
      </w:pPr>
    </w:p>
    <w:p w14:paraId="2F71CDE4" w14:textId="77777777" w:rsidR="009E51FC" w:rsidRDefault="009E51FC">
      <w:pPr>
        <w:jc w:val="both"/>
        <w:rPr>
          <w:rFonts w:ascii="Arial" w:eastAsia="Arial" w:hAnsi="Arial" w:cs="Arial"/>
          <w:color w:val="000000"/>
        </w:rPr>
      </w:pPr>
    </w:p>
    <w:p w14:paraId="3BF46F95" w14:textId="77777777" w:rsidR="009E51FC" w:rsidRDefault="009E51FC">
      <w:pPr>
        <w:jc w:val="both"/>
        <w:rPr>
          <w:rFonts w:ascii="Arial" w:eastAsia="Arial" w:hAnsi="Arial" w:cs="Arial"/>
          <w:color w:val="000000"/>
        </w:rPr>
      </w:pPr>
    </w:p>
    <w:p w14:paraId="2B69731C" w14:textId="77777777" w:rsidR="009E51FC" w:rsidRDefault="009E51FC">
      <w:pPr>
        <w:jc w:val="both"/>
        <w:rPr>
          <w:rFonts w:ascii="Arial" w:eastAsia="Arial" w:hAnsi="Arial" w:cs="Arial"/>
          <w:color w:val="000000"/>
        </w:rPr>
      </w:pPr>
    </w:p>
    <w:p w14:paraId="0771B3B2" w14:textId="77777777" w:rsidR="009E51FC" w:rsidRDefault="009E51FC">
      <w:pPr>
        <w:jc w:val="both"/>
        <w:rPr>
          <w:rFonts w:ascii="Arial" w:eastAsia="Arial" w:hAnsi="Arial" w:cs="Arial"/>
          <w:color w:val="000000"/>
        </w:rPr>
      </w:pPr>
    </w:p>
    <w:p w14:paraId="300761D2" w14:textId="77777777" w:rsidR="009E51FC" w:rsidRDefault="009E51FC">
      <w:pPr>
        <w:jc w:val="both"/>
        <w:rPr>
          <w:rFonts w:ascii="Arial" w:eastAsia="Arial" w:hAnsi="Arial" w:cs="Arial"/>
          <w:color w:val="000000"/>
        </w:rPr>
      </w:pPr>
    </w:p>
    <w:p w14:paraId="26408AEF" w14:textId="77777777" w:rsidR="009E51FC" w:rsidRDefault="009E51FC">
      <w:pPr>
        <w:jc w:val="both"/>
        <w:rPr>
          <w:rFonts w:ascii="Arial" w:eastAsia="Arial" w:hAnsi="Arial" w:cs="Arial"/>
          <w:color w:val="000000"/>
        </w:rPr>
      </w:pPr>
    </w:p>
    <w:p w14:paraId="151EBDE8" w14:textId="77777777" w:rsidR="009E51FC" w:rsidRDefault="009E51FC">
      <w:pPr>
        <w:jc w:val="both"/>
        <w:rPr>
          <w:rFonts w:ascii="Arial" w:eastAsia="Arial" w:hAnsi="Arial" w:cs="Arial"/>
          <w:color w:val="000000"/>
        </w:rPr>
      </w:pPr>
    </w:p>
    <w:p w14:paraId="576820E8" w14:textId="77777777" w:rsidR="009E51FC" w:rsidRDefault="009E51FC">
      <w:pPr>
        <w:jc w:val="both"/>
        <w:rPr>
          <w:rFonts w:ascii="Arial" w:eastAsia="Arial" w:hAnsi="Arial" w:cs="Arial"/>
          <w:color w:val="000000"/>
        </w:rPr>
      </w:pPr>
    </w:p>
    <w:p w14:paraId="50C343E4" w14:textId="77777777" w:rsidR="009E51FC" w:rsidRDefault="009E51FC">
      <w:pPr>
        <w:jc w:val="both"/>
        <w:rPr>
          <w:rFonts w:ascii="Arial" w:eastAsia="Arial" w:hAnsi="Arial" w:cs="Arial"/>
          <w:color w:val="000000"/>
        </w:rPr>
      </w:pPr>
    </w:p>
    <w:p w14:paraId="6E1052F9" w14:textId="77777777" w:rsidR="009E51FC" w:rsidRDefault="009E51FC">
      <w:pPr>
        <w:jc w:val="both"/>
        <w:rPr>
          <w:rFonts w:ascii="Arial" w:eastAsia="Arial" w:hAnsi="Arial" w:cs="Arial"/>
          <w:color w:val="000000"/>
        </w:rPr>
      </w:pPr>
    </w:p>
    <w:p w14:paraId="034C0FCC" w14:textId="77777777" w:rsidR="009E51FC" w:rsidRDefault="009E51FC">
      <w:pPr>
        <w:jc w:val="both"/>
        <w:rPr>
          <w:rFonts w:ascii="Arial" w:eastAsia="Arial" w:hAnsi="Arial" w:cs="Arial"/>
          <w:color w:val="000000"/>
        </w:rPr>
      </w:pPr>
    </w:p>
    <w:p w14:paraId="1806C9F9" w14:textId="77777777" w:rsidR="009E51FC" w:rsidRDefault="009E51FC">
      <w:pPr>
        <w:jc w:val="both"/>
        <w:rPr>
          <w:rFonts w:ascii="Arial" w:eastAsia="Arial" w:hAnsi="Arial" w:cs="Arial"/>
          <w:color w:val="000000"/>
        </w:rPr>
      </w:pPr>
    </w:p>
    <w:p w14:paraId="577F0629" w14:textId="77777777" w:rsidR="009E51FC" w:rsidRDefault="009E51FC">
      <w:pPr>
        <w:jc w:val="both"/>
        <w:rPr>
          <w:rFonts w:ascii="Arial" w:eastAsia="Arial" w:hAnsi="Arial" w:cs="Arial"/>
          <w:color w:val="000000"/>
        </w:rPr>
      </w:pPr>
    </w:p>
    <w:p w14:paraId="3F1C4649" w14:textId="77777777" w:rsidR="009E51FC" w:rsidRDefault="009E51FC">
      <w:pPr>
        <w:jc w:val="both"/>
        <w:rPr>
          <w:rFonts w:ascii="Arial" w:eastAsia="Arial" w:hAnsi="Arial" w:cs="Arial"/>
          <w:color w:val="000000"/>
        </w:rPr>
      </w:pPr>
    </w:p>
    <w:p w14:paraId="3AC12DDF" w14:textId="77777777" w:rsidR="009E51FC" w:rsidRDefault="009E51FC">
      <w:pPr>
        <w:jc w:val="both"/>
        <w:rPr>
          <w:rFonts w:ascii="Arial" w:eastAsia="Arial" w:hAnsi="Arial" w:cs="Arial"/>
          <w:color w:val="000000"/>
        </w:rPr>
      </w:pPr>
    </w:p>
    <w:p w14:paraId="20098534" w14:textId="77777777" w:rsidR="009E51FC" w:rsidRDefault="009E51FC">
      <w:pPr>
        <w:jc w:val="both"/>
        <w:rPr>
          <w:rFonts w:ascii="Arial" w:eastAsia="Arial" w:hAnsi="Arial" w:cs="Arial"/>
          <w:color w:val="000000"/>
        </w:rPr>
      </w:pPr>
    </w:p>
    <w:p w14:paraId="2847D06B" w14:textId="77777777" w:rsidR="009E51FC" w:rsidRDefault="009E51FC">
      <w:pPr>
        <w:jc w:val="both"/>
        <w:rPr>
          <w:rFonts w:ascii="Arial" w:eastAsia="Arial" w:hAnsi="Arial" w:cs="Arial"/>
          <w:color w:val="000000"/>
        </w:rPr>
      </w:pPr>
    </w:p>
    <w:p w14:paraId="66135902" w14:textId="77777777" w:rsidR="009E51FC" w:rsidRDefault="009E51FC">
      <w:pPr>
        <w:jc w:val="both"/>
        <w:rPr>
          <w:rFonts w:ascii="Arial" w:eastAsia="Arial" w:hAnsi="Arial" w:cs="Arial"/>
          <w:color w:val="000000"/>
        </w:rPr>
      </w:pPr>
    </w:p>
    <w:p w14:paraId="0F4A8E27" w14:textId="77777777" w:rsidR="009E51FC" w:rsidRDefault="009E51FC">
      <w:pPr>
        <w:jc w:val="both"/>
        <w:rPr>
          <w:rFonts w:ascii="Arial" w:eastAsia="Arial" w:hAnsi="Arial" w:cs="Arial"/>
          <w:color w:val="000000"/>
        </w:rPr>
      </w:pPr>
    </w:p>
    <w:p w14:paraId="3A3C1B47" w14:textId="77777777" w:rsidR="009E51FC" w:rsidRDefault="009E51FC">
      <w:pPr>
        <w:jc w:val="both"/>
        <w:rPr>
          <w:rFonts w:ascii="Arial" w:eastAsia="Arial" w:hAnsi="Arial" w:cs="Arial"/>
          <w:color w:val="000000"/>
        </w:rPr>
      </w:pPr>
    </w:p>
    <w:p w14:paraId="2EEF339B" w14:textId="77777777" w:rsidR="009E51FC" w:rsidRDefault="009E51FC">
      <w:pPr>
        <w:jc w:val="both"/>
        <w:rPr>
          <w:rFonts w:ascii="Arial" w:eastAsia="Arial" w:hAnsi="Arial" w:cs="Arial"/>
          <w:color w:val="000000"/>
        </w:rPr>
      </w:pPr>
    </w:p>
    <w:p w14:paraId="299B9FB8" w14:textId="77777777" w:rsidR="009E51FC" w:rsidRDefault="009E51FC">
      <w:pPr>
        <w:jc w:val="both"/>
        <w:rPr>
          <w:rFonts w:ascii="Arial" w:eastAsia="Arial" w:hAnsi="Arial" w:cs="Arial"/>
          <w:color w:val="000000"/>
        </w:rPr>
      </w:pPr>
    </w:p>
    <w:p w14:paraId="524B2A96" w14:textId="77777777" w:rsidR="009E51FC" w:rsidRDefault="009E51FC">
      <w:pPr>
        <w:jc w:val="both"/>
        <w:rPr>
          <w:rFonts w:ascii="Arial" w:eastAsia="Arial" w:hAnsi="Arial" w:cs="Arial"/>
          <w:color w:val="000000"/>
        </w:rPr>
      </w:pPr>
    </w:p>
    <w:p w14:paraId="28ADA70B" w14:textId="77777777" w:rsidR="009E51FC" w:rsidRDefault="009E51FC">
      <w:pPr>
        <w:jc w:val="both"/>
        <w:rPr>
          <w:rFonts w:ascii="Arial" w:eastAsia="Arial" w:hAnsi="Arial" w:cs="Arial"/>
          <w:color w:val="000000"/>
        </w:rPr>
      </w:pPr>
    </w:p>
    <w:p w14:paraId="28EE0FB6" w14:textId="77777777" w:rsidR="009E51FC" w:rsidRDefault="009E51FC">
      <w:pPr>
        <w:jc w:val="both"/>
        <w:rPr>
          <w:rFonts w:ascii="Arial" w:eastAsia="Arial" w:hAnsi="Arial" w:cs="Arial"/>
          <w:color w:val="000000"/>
        </w:rPr>
      </w:pPr>
    </w:p>
    <w:p w14:paraId="4FDD943B" w14:textId="77777777" w:rsidR="009E51FC" w:rsidRDefault="009E51FC">
      <w:pPr>
        <w:jc w:val="both"/>
        <w:rPr>
          <w:rFonts w:ascii="Arial" w:eastAsia="Arial" w:hAnsi="Arial" w:cs="Arial"/>
          <w:color w:val="000000"/>
        </w:rPr>
      </w:pPr>
    </w:p>
    <w:p w14:paraId="028C707B" w14:textId="77777777" w:rsidR="009E51FC" w:rsidRDefault="009E51FC">
      <w:pPr>
        <w:jc w:val="both"/>
        <w:rPr>
          <w:rFonts w:ascii="Arial" w:eastAsia="Arial" w:hAnsi="Arial" w:cs="Arial"/>
          <w:color w:val="000000"/>
        </w:rPr>
      </w:pPr>
    </w:p>
    <w:p w14:paraId="60C3D860" w14:textId="77777777" w:rsidR="009E51FC" w:rsidRDefault="009E51FC">
      <w:pPr>
        <w:jc w:val="both"/>
        <w:rPr>
          <w:rFonts w:ascii="Arial" w:eastAsia="Arial" w:hAnsi="Arial" w:cs="Arial"/>
          <w:color w:val="000000"/>
        </w:rPr>
      </w:pPr>
    </w:p>
    <w:p w14:paraId="5450D5D5" w14:textId="77777777" w:rsidR="009E51FC" w:rsidRDefault="009E51FC">
      <w:pPr>
        <w:jc w:val="center"/>
        <w:rPr>
          <w:rFonts w:ascii="Arial" w:eastAsia="Arial" w:hAnsi="Arial" w:cs="Arial"/>
          <w:color w:val="000000"/>
        </w:rPr>
      </w:pPr>
    </w:p>
    <w:p w14:paraId="3C283FFE" w14:textId="77777777" w:rsidR="009E51FC" w:rsidRDefault="00000000">
      <w:pPr>
        <w:jc w:val="center"/>
        <w:rPr>
          <w:rFonts w:ascii="Arial" w:eastAsia="Arial" w:hAnsi="Arial" w:cs="Arial"/>
          <w:b/>
          <w:bCs/>
          <w:color w:val="000000"/>
        </w:rPr>
      </w:pPr>
      <w:r>
        <w:rPr>
          <w:rFonts w:ascii="Arial" w:eastAsia="Arial" w:hAnsi="Arial" w:cs="Arial"/>
          <w:b/>
          <w:bCs/>
          <w:color w:val="000000"/>
        </w:rPr>
        <w:t>Set 7</w:t>
      </w:r>
    </w:p>
    <w:p w14:paraId="6F2BD786" w14:textId="77777777" w:rsidR="009E51FC" w:rsidRDefault="009E51FC">
      <w:pPr>
        <w:jc w:val="both"/>
        <w:rPr>
          <w:rFonts w:ascii="Arial" w:eastAsia="Arial" w:hAnsi="Arial" w:cs="Arial"/>
          <w:b/>
          <w:bCs/>
          <w:color w:val="000000"/>
        </w:rPr>
      </w:pPr>
    </w:p>
    <w:p w14:paraId="7FF8313A" w14:textId="77777777" w:rsidR="009E51FC" w:rsidRDefault="00000000">
      <w:pPr>
        <w:jc w:val="both"/>
        <w:rPr>
          <w:rFonts w:ascii="Arial" w:eastAsia="Arial" w:hAnsi="Arial" w:cs="Arial"/>
          <w:b/>
          <w:bCs/>
          <w:color w:val="000000"/>
        </w:rPr>
      </w:pPr>
      <w:r>
        <w:rPr>
          <w:rFonts w:ascii="Arial" w:eastAsia="Arial" w:hAnsi="Arial" w:cs="Arial"/>
          <w:b/>
          <w:bCs/>
          <w:color w:val="000000"/>
        </w:rPr>
        <w:t>1</w:t>
      </w:r>
    </w:p>
    <w:p w14:paraId="6F858085" w14:textId="77777777" w:rsidR="009E51FC" w:rsidRDefault="00000000">
      <w:pPr>
        <w:jc w:val="both"/>
        <w:rPr>
          <w:rFonts w:ascii="Arial" w:eastAsia="Arial" w:hAnsi="Arial" w:cs="Arial"/>
          <w:color w:val="000000"/>
        </w:rPr>
      </w:pPr>
      <w:r>
        <w:rPr>
          <w:rFonts w:ascii="Arial" w:eastAsia="Arial" w:hAnsi="Arial" w:cs="Arial"/>
          <w:color w:val="000000"/>
        </w:rPr>
        <w:t>A mobile application company is developing a lightweight programming language for smart devices where expressions and assignments must be translated efficiently into intermediate code. The compiler team initially applies syntax-directed definitions with synthesized attributes to build syntax trees for arithmetic operations. As the language expands with nested conditional statements and function calls, inherited attributes become necessary, leading to the use of L-attributed definitions. During testing, semantic errors occur because variables of incompatible types are used together in expressions and assignments. To improve compilation accuracy, the developers introduce a type checker capable of verifying type equivalence and performing safe type conversions.</w:t>
      </w:r>
      <w:r>
        <w:rPr>
          <w:rFonts w:ascii="Arial" w:eastAsia="Arial" w:hAnsi="Arial" w:cs="Arial"/>
          <w:color w:val="000000"/>
        </w:rPr>
        <w:br/>
      </w:r>
      <w:r>
        <w:rPr>
          <w:rFonts w:ascii="Arial" w:eastAsia="Arial" w:hAnsi="Arial" w:cs="Arial"/>
          <w:b/>
          <w:bCs/>
          <w:color w:val="000000"/>
        </w:rPr>
        <w:t>a)</w:t>
      </w:r>
      <w:r>
        <w:rPr>
          <w:rFonts w:ascii="Arial" w:eastAsia="Arial" w:hAnsi="Arial" w:cs="Arial"/>
          <w:color w:val="000000"/>
        </w:rPr>
        <w:t xml:space="preserve"> Explain the role of syntax-directed definitions in syntax tree construction.</w:t>
      </w:r>
      <w:r>
        <w:rPr>
          <w:rFonts w:ascii="Arial" w:eastAsia="Arial" w:hAnsi="Arial" w:cs="Arial"/>
          <w:color w:val="000000"/>
        </w:rPr>
        <w:br/>
      </w:r>
      <w:r>
        <w:rPr>
          <w:rFonts w:ascii="Arial" w:eastAsia="Arial" w:hAnsi="Arial" w:cs="Arial"/>
          <w:b/>
          <w:bCs/>
          <w:color w:val="000000"/>
        </w:rPr>
        <w:t>b)</w:t>
      </w:r>
      <w:r>
        <w:rPr>
          <w:rFonts w:ascii="Arial" w:eastAsia="Arial" w:hAnsi="Arial" w:cs="Arial"/>
          <w:color w:val="000000"/>
        </w:rPr>
        <w:t xml:space="preserve"> How do type checking and type conversion improve semantic correctness?</w:t>
      </w:r>
    </w:p>
    <w:p w14:paraId="6FA0514B" w14:textId="77777777" w:rsidR="009E51FC" w:rsidRDefault="00000000">
      <w:pPr>
        <w:jc w:val="both"/>
        <w:rPr>
          <w:rFonts w:ascii="Arial" w:eastAsia="Arial" w:hAnsi="Arial" w:cs="Arial"/>
          <w:color w:val="000000"/>
        </w:rPr>
      </w:pPr>
      <w:r>
        <w:rPr>
          <w:rFonts w:ascii="Arial" w:eastAsia="Arial" w:hAnsi="Arial" w:cs="Arial"/>
          <w:color w:val="000000"/>
        </w:rPr>
        <w:pict w14:anchorId="7F0215F8">
          <v:rect id="_x0000_i1045" style="width:0;height:1.5pt" o:hralign="center" o:hrstd="t" o:hr="t" fillcolor="#a0a0a0" stroked="f"/>
        </w:pict>
      </w:r>
    </w:p>
    <w:p w14:paraId="745BA87F" w14:textId="77777777" w:rsidR="009E51FC" w:rsidRDefault="00000000">
      <w:pPr>
        <w:jc w:val="both"/>
        <w:rPr>
          <w:rFonts w:ascii="Arial" w:eastAsia="Arial" w:hAnsi="Arial" w:cs="Arial"/>
          <w:b/>
          <w:bCs/>
          <w:color w:val="000000"/>
        </w:rPr>
      </w:pPr>
      <w:r>
        <w:rPr>
          <w:rFonts w:ascii="Arial" w:eastAsia="Arial" w:hAnsi="Arial" w:cs="Arial"/>
          <w:b/>
          <w:bCs/>
          <w:color w:val="000000"/>
        </w:rPr>
        <w:t>2</w:t>
      </w:r>
    </w:p>
    <w:p w14:paraId="7B5C12E2" w14:textId="77777777" w:rsidR="009E51FC" w:rsidRDefault="00000000">
      <w:pPr>
        <w:jc w:val="both"/>
        <w:rPr>
          <w:rFonts w:ascii="Arial" w:eastAsia="Arial" w:hAnsi="Arial" w:cs="Arial"/>
          <w:color w:val="000000"/>
        </w:rPr>
      </w:pPr>
      <w:r>
        <w:rPr>
          <w:rFonts w:ascii="Arial" w:eastAsia="Arial" w:hAnsi="Arial" w:cs="Arial"/>
          <w:color w:val="000000"/>
        </w:rPr>
        <w:t>A research laboratory is designing a scientific computing language where mathematical expressions must be translated into optimized intermediate representations. Initially, the compiler uses top-down translation schemes for handling simple expressions, but the approach becomes inefficient for deeply nested operations. To overcome this limitation, the developers adopt bottom-up evaluation techniques using syntax-directed definitions. During semantic analysis, the compiler encounters multiple errors due to incompatible type expressions between arrays, integers, and floating-point variables. The team then implements a type system to check type equivalence and apply suitable implicit conversions.</w:t>
      </w:r>
      <w:r>
        <w:rPr>
          <w:rFonts w:ascii="Arial" w:eastAsia="Arial" w:hAnsi="Arial" w:cs="Arial"/>
          <w:color w:val="000000"/>
        </w:rPr>
        <w:br/>
      </w:r>
      <w:r>
        <w:rPr>
          <w:rFonts w:ascii="Arial" w:eastAsia="Arial" w:hAnsi="Arial" w:cs="Arial"/>
          <w:b/>
          <w:bCs/>
          <w:color w:val="000000"/>
        </w:rPr>
        <w:t>a)</w:t>
      </w:r>
      <w:r>
        <w:rPr>
          <w:rFonts w:ascii="Arial" w:eastAsia="Arial" w:hAnsi="Arial" w:cs="Arial"/>
          <w:color w:val="000000"/>
        </w:rPr>
        <w:t xml:space="preserve"> Compare top-down and bottom-up translation methods in compiler design.</w:t>
      </w:r>
      <w:r>
        <w:rPr>
          <w:rFonts w:ascii="Arial" w:eastAsia="Arial" w:hAnsi="Arial" w:cs="Arial"/>
          <w:color w:val="000000"/>
        </w:rPr>
        <w:br/>
      </w:r>
      <w:r>
        <w:rPr>
          <w:rFonts w:ascii="Arial" w:eastAsia="Arial" w:hAnsi="Arial" w:cs="Arial"/>
          <w:b/>
          <w:bCs/>
          <w:color w:val="000000"/>
        </w:rPr>
        <w:t>b)</w:t>
      </w:r>
      <w:r>
        <w:rPr>
          <w:rFonts w:ascii="Arial" w:eastAsia="Arial" w:hAnsi="Arial" w:cs="Arial"/>
          <w:color w:val="000000"/>
        </w:rPr>
        <w:t xml:space="preserve"> Why is type equivalence important in semantic analysis?</w:t>
      </w:r>
    </w:p>
    <w:p w14:paraId="164D66F5" w14:textId="77777777" w:rsidR="009E51FC" w:rsidRDefault="00000000">
      <w:pPr>
        <w:jc w:val="both"/>
        <w:rPr>
          <w:rFonts w:ascii="Arial" w:eastAsia="Arial" w:hAnsi="Arial" w:cs="Arial"/>
          <w:color w:val="000000"/>
        </w:rPr>
      </w:pPr>
      <w:r>
        <w:rPr>
          <w:rFonts w:ascii="Arial" w:eastAsia="Arial" w:hAnsi="Arial" w:cs="Arial"/>
          <w:color w:val="000000"/>
        </w:rPr>
        <w:pict w14:anchorId="0E11BD23">
          <v:rect id="_x0000_i1046" style="width:0;height:1.5pt" o:hralign="center" o:hrstd="t" o:hr="t" fillcolor="#a0a0a0" stroked="f"/>
        </w:pict>
      </w:r>
    </w:p>
    <w:p w14:paraId="32738C69" w14:textId="77777777" w:rsidR="009E51FC" w:rsidRDefault="00000000">
      <w:pPr>
        <w:jc w:val="both"/>
        <w:rPr>
          <w:rFonts w:ascii="Arial" w:eastAsia="Arial" w:hAnsi="Arial" w:cs="Arial"/>
          <w:b/>
          <w:bCs/>
          <w:color w:val="000000"/>
        </w:rPr>
      </w:pPr>
      <w:r>
        <w:rPr>
          <w:rFonts w:ascii="Arial" w:eastAsia="Arial" w:hAnsi="Arial" w:cs="Arial"/>
          <w:b/>
          <w:bCs/>
          <w:color w:val="000000"/>
        </w:rPr>
        <w:t>3</w:t>
      </w:r>
    </w:p>
    <w:p w14:paraId="15DE75F5" w14:textId="77777777" w:rsidR="009E51FC" w:rsidRDefault="00000000">
      <w:pPr>
        <w:jc w:val="both"/>
        <w:rPr>
          <w:rFonts w:ascii="Arial" w:eastAsia="Arial" w:hAnsi="Arial" w:cs="Arial"/>
          <w:color w:val="000000"/>
        </w:rPr>
      </w:pPr>
      <w:r>
        <w:rPr>
          <w:rFonts w:ascii="Arial" w:eastAsia="Arial" w:hAnsi="Arial" w:cs="Arial"/>
          <w:color w:val="000000"/>
        </w:rPr>
        <w:t>A cloud computing company is building a domain-specific language for processing distributed data streams. The compiler constructs syntax trees using syntax-directed translation and evaluates attributes during parsing to generate intermediate code. While S-attributed definitions work effectively for arithmetic expressions, inherited attributes are later required for scope handling and parameter passing in distributed functions. During execution, the compiler reports semantic errors because logical and numeric expressions are mixed incorrectly without type validation. To address these issues, the development team creates a simple type checker with automatic type conversion support.</w:t>
      </w:r>
      <w:r>
        <w:rPr>
          <w:rFonts w:ascii="Arial" w:eastAsia="Arial" w:hAnsi="Arial" w:cs="Arial"/>
          <w:color w:val="000000"/>
        </w:rPr>
        <w:br/>
      </w:r>
      <w:r>
        <w:rPr>
          <w:rFonts w:ascii="Arial" w:eastAsia="Arial" w:hAnsi="Arial" w:cs="Arial"/>
          <w:b/>
          <w:bCs/>
          <w:color w:val="000000"/>
        </w:rPr>
        <w:t>a)</w:t>
      </w:r>
      <w:r>
        <w:rPr>
          <w:rFonts w:ascii="Arial" w:eastAsia="Arial" w:hAnsi="Arial" w:cs="Arial"/>
          <w:color w:val="000000"/>
        </w:rPr>
        <w:t xml:space="preserve"> Differentiate between S-attributed and L-attributed definitions.</w:t>
      </w:r>
      <w:r>
        <w:rPr>
          <w:rFonts w:ascii="Arial" w:eastAsia="Arial" w:hAnsi="Arial" w:cs="Arial"/>
          <w:color w:val="000000"/>
        </w:rPr>
        <w:br/>
      </w:r>
      <w:r>
        <w:rPr>
          <w:rFonts w:ascii="Arial" w:eastAsia="Arial" w:hAnsi="Arial" w:cs="Arial"/>
          <w:b/>
          <w:bCs/>
          <w:color w:val="000000"/>
        </w:rPr>
        <w:t>b)</w:t>
      </w:r>
      <w:r>
        <w:rPr>
          <w:rFonts w:ascii="Arial" w:eastAsia="Arial" w:hAnsi="Arial" w:cs="Arial"/>
          <w:color w:val="000000"/>
        </w:rPr>
        <w:t xml:space="preserve"> How does a type checker enhance compiler reliability?</w:t>
      </w:r>
    </w:p>
    <w:p w14:paraId="125FFB5E" w14:textId="77777777" w:rsidR="009E51FC" w:rsidRDefault="00000000">
      <w:pPr>
        <w:jc w:val="both"/>
        <w:rPr>
          <w:rFonts w:ascii="Arial" w:eastAsia="Arial" w:hAnsi="Arial" w:cs="Arial"/>
          <w:color w:val="000000"/>
        </w:rPr>
      </w:pPr>
      <w:r>
        <w:rPr>
          <w:rFonts w:ascii="Arial" w:eastAsia="Arial" w:hAnsi="Arial" w:cs="Arial"/>
          <w:color w:val="000000"/>
        </w:rPr>
        <w:pict w14:anchorId="5991ACDF">
          <v:rect id="_x0000_i1047" style="width:0;height:1.5pt" o:hralign="center" o:hrstd="t" o:hr="t" fillcolor="#a0a0a0" stroked="f"/>
        </w:pict>
      </w:r>
    </w:p>
    <w:p w14:paraId="073B03F1" w14:textId="77777777" w:rsidR="009E51FC" w:rsidRDefault="00000000">
      <w:pPr>
        <w:jc w:val="both"/>
        <w:rPr>
          <w:rFonts w:ascii="Arial" w:eastAsia="Arial" w:hAnsi="Arial" w:cs="Arial"/>
          <w:b/>
          <w:bCs/>
          <w:color w:val="000000"/>
        </w:rPr>
      </w:pPr>
      <w:r>
        <w:rPr>
          <w:rFonts w:ascii="Arial" w:eastAsia="Arial" w:hAnsi="Arial" w:cs="Arial"/>
          <w:b/>
          <w:bCs/>
          <w:color w:val="000000"/>
        </w:rPr>
        <w:t>4</w:t>
      </w:r>
    </w:p>
    <w:p w14:paraId="7E12F044" w14:textId="77777777" w:rsidR="009E51FC" w:rsidRDefault="00000000">
      <w:pPr>
        <w:jc w:val="both"/>
        <w:rPr>
          <w:rFonts w:ascii="Arial" w:eastAsia="Arial" w:hAnsi="Arial" w:cs="Arial"/>
          <w:color w:val="000000"/>
        </w:rPr>
      </w:pPr>
      <w:r>
        <w:rPr>
          <w:rFonts w:ascii="Arial" w:eastAsia="Arial" w:hAnsi="Arial" w:cs="Arial"/>
          <w:color w:val="000000"/>
        </w:rPr>
        <w:t xml:space="preserve">A university project team is implementing a compiler for a mini educational language that supports loops, conditions, and arithmetic expressions. Although the parser successfully recognizes grammar rules, the semantic </w:t>
      </w:r>
      <w:proofErr w:type="spellStart"/>
      <w:r>
        <w:rPr>
          <w:rFonts w:ascii="Arial" w:eastAsia="Arial" w:hAnsi="Arial" w:cs="Arial"/>
          <w:color w:val="000000"/>
        </w:rPr>
        <w:t>analyzer</w:t>
      </w:r>
      <w:proofErr w:type="spellEnd"/>
      <w:r>
        <w:rPr>
          <w:rFonts w:ascii="Arial" w:eastAsia="Arial" w:hAnsi="Arial" w:cs="Arial"/>
          <w:color w:val="000000"/>
        </w:rPr>
        <w:t xml:space="preserve"> fails to evaluate attributes correctly for nested expressions. To improve translation accuracy, the students implement syntax-directed definitions and use bottom-up evaluation for constructing syntax trees. During testing, the compiler frequently detects invalid </w:t>
      </w:r>
      <w:r>
        <w:rPr>
          <w:rFonts w:ascii="Arial" w:eastAsia="Arial" w:hAnsi="Arial" w:cs="Arial"/>
          <w:color w:val="000000"/>
        </w:rPr>
        <w:lastRenderedPageBreak/>
        <w:t xml:space="preserve">operations involving incompatible type expressions such as </w:t>
      </w:r>
      <w:proofErr w:type="spellStart"/>
      <w:r>
        <w:rPr>
          <w:rFonts w:ascii="Arial" w:eastAsia="Arial" w:hAnsi="Arial" w:cs="Arial"/>
          <w:color w:val="000000"/>
        </w:rPr>
        <w:t>boolean</w:t>
      </w:r>
      <w:proofErr w:type="spellEnd"/>
      <w:r>
        <w:rPr>
          <w:rFonts w:ascii="Arial" w:eastAsia="Arial" w:hAnsi="Arial" w:cs="Arial"/>
          <w:color w:val="000000"/>
        </w:rPr>
        <w:t xml:space="preserve"> and floating-point variables. The students therefore add type equivalence checking and safe conversion mechanisms to reduce semantic errors.</w:t>
      </w:r>
      <w:r>
        <w:rPr>
          <w:rFonts w:ascii="Arial" w:eastAsia="Arial" w:hAnsi="Arial" w:cs="Arial"/>
          <w:color w:val="000000"/>
        </w:rPr>
        <w:br/>
      </w:r>
      <w:r>
        <w:rPr>
          <w:rFonts w:ascii="Arial" w:eastAsia="Arial" w:hAnsi="Arial" w:cs="Arial"/>
          <w:b/>
          <w:bCs/>
          <w:color w:val="000000"/>
        </w:rPr>
        <w:t>a)</w:t>
      </w:r>
      <w:r>
        <w:rPr>
          <w:rFonts w:ascii="Arial" w:eastAsia="Arial" w:hAnsi="Arial" w:cs="Arial"/>
          <w:color w:val="000000"/>
        </w:rPr>
        <w:t xml:space="preserve"> How does bottom-up evaluation assist syntax-directed translation?</w:t>
      </w:r>
      <w:r>
        <w:rPr>
          <w:rFonts w:ascii="Arial" w:eastAsia="Arial" w:hAnsi="Arial" w:cs="Arial"/>
          <w:color w:val="000000"/>
        </w:rPr>
        <w:br/>
      </w:r>
      <w:r>
        <w:rPr>
          <w:rFonts w:ascii="Arial" w:eastAsia="Arial" w:hAnsi="Arial" w:cs="Arial"/>
          <w:b/>
          <w:bCs/>
          <w:color w:val="000000"/>
        </w:rPr>
        <w:t>b)</w:t>
      </w:r>
      <w:r>
        <w:rPr>
          <w:rFonts w:ascii="Arial" w:eastAsia="Arial" w:hAnsi="Arial" w:cs="Arial"/>
          <w:color w:val="000000"/>
        </w:rPr>
        <w:t xml:space="preserve"> Why are type systems essential in compiler construction?</w:t>
      </w:r>
    </w:p>
    <w:p w14:paraId="379857FD" w14:textId="77777777" w:rsidR="009E51FC" w:rsidRDefault="00000000">
      <w:pPr>
        <w:jc w:val="both"/>
        <w:rPr>
          <w:rFonts w:ascii="Arial" w:eastAsia="Arial" w:hAnsi="Arial" w:cs="Arial"/>
          <w:color w:val="000000"/>
        </w:rPr>
      </w:pPr>
      <w:r>
        <w:rPr>
          <w:rFonts w:ascii="Arial" w:eastAsia="Arial" w:hAnsi="Arial" w:cs="Arial"/>
          <w:color w:val="000000"/>
        </w:rPr>
        <w:pict w14:anchorId="44A1D9F4">
          <v:rect id="_x0000_i1048" style="width:0;height:1.5pt" o:hralign="center" o:hrstd="t" o:hr="t" fillcolor="#a0a0a0" stroked="f"/>
        </w:pict>
      </w:r>
    </w:p>
    <w:p w14:paraId="6A746557" w14:textId="77777777" w:rsidR="009E51FC" w:rsidRDefault="00000000">
      <w:pPr>
        <w:jc w:val="both"/>
        <w:rPr>
          <w:rFonts w:ascii="Arial" w:eastAsia="Arial" w:hAnsi="Arial" w:cs="Arial"/>
          <w:b/>
          <w:bCs/>
          <w:color w:val="000000"/>
        </w:rPr>
      </w:pPr>
      <w:r>
        <w:rPr>
          <w:rFonts w:ascii="Arial" w:eastAsia="Arial" w:hAnsi="Arial" w:cs="Arial"/>
          <w:b/>
          <w:bCs/>
          <w:color w:val="000000"/>
        </w:rPr>
        <w:t>5</w:t>
      </w:r>
    </w:p>
    <w:p w14:paraId="0E60B20B" w14:textId="77777777" w:rsidR="009E51FC" w:rsidRDefault="00000000">
      <w:pPr>
        <w:jc w:val="both"/>
        <w:rPr>
          <w:rFonts w:ascii="Arial" w:eastAsia="Arial" w:hAnsi="Arial" w:cs="Arial"/>
          <w:color w:val="000000"/>
        </w:rPr>
      </w:pPr>
      <w:r>
        <w:rPr>
          <w:rFonts w:ascii="Arial" w:eastAsia="Arial" w:hAnsi="Arial" w:cs="Arial"/>
          <w:color w:val="000000"/>
        </w:rPr>
        <w:t>A software company developing an embedded systems language needs a compiler capable of translating hardware control statements into efficient intermediate code. The compiler initially relies on top-down translation methods, but attribute dependencies in nested statements lead to incorrect syntax tree generation. To improve semantic processing, the developers redesign the compiler using bottom-up evaluation of syntax-directed definitions. During semantic analysis, several runtime risks are identified because incompatible data types are assigned without proper validation. To ensure program safety, the team integrates a type checker that verifies type equivalence and performs explicit and implicit type conversions where necessary.</w:t>
      </w:r>
      <w:r>
        <w:rPr>
          <w:rFonts w:ascii="Arial" w:eastAsia="Arial" w:hAnsi="Arial" w:cs="Arial"/>
          <w:color w:val="000000"/>
        </w:rPr>
        <w:br/>
      </w:r>
      <w:r>
        <w:rPr>
          <w:rFonts w:ascii="Arial" w:eastAsia="Arial" w:hAnsi="Arial" w:cs="Arial"/>
          <w:b/>
          <w:bCs/>
          <w:color w:val="000000"/>
        </w:rPr>
        <w:t>a)</w:t>
      </w:r>
      <w:r>
        <w:rPr>
          <w:rFonts w:ascii="Arial" w:eastAsia="Arial" w:hAnsi="Arial" w:cs="Arial"/>
          <w:color w:val="000000"/>
        </w:rPr>
        <w:t xml:space="preserve"> Explain the significance of syntax trees in semantic analysis.</w:t>
      </w:r>
      <w:r>
        <w:rPr>
          <w:rFonts w:ascii="Arial" w:eastAsia="Arial" w:hAnsi="Arial" w:cs="Arial"/>
          <w:color w:val="000000"/>
        </w:rPr>
        <w:br/>
      </w:r>
      <w:r>
        <w:rPr>
          <w:rFonts w:ascii="Arial" w:eastAsia="Arial" w:hAnsi="Arial" w:cs="Arial"/>
          <w:b/>
          <w:bCs/>
          <w:color w:val="000000"/>
        </w:rPr>
        <w:t>b)</w:t>
      </w:r>
      <w:r>
        <w:rPr>
          <w:rFonts w:ascii="Arial" w:eastAsia="Arial" w:hAnsi="Arial" w:cs="Arial"/>
          <w:color w:val="000000"/>
        </w:rPr>
        <w:t xml:space="preserve"> How do type conversions help avoid runtime errors?</w:t>
      </w:r>
    </w:p>
    <w:p w14:paraId="2E9B1801" w14:textId="77777777" w:rsidR="009E51FC" w:rsidRDefault="009E51FC">
      <w:pPr>
        <w:jc w:val="both"/>
        <w:rPr>
          <w:rFonts w:ascii="Arial" w:eastAsia="Arial" w:hAnsi="Arial" w:cs="Arial"/>
          <w:color w:val="000000"/>
        </w:rPr>
      </w:pPr>
    </w:p>
    <w:p w14:paraId="0EF4A732" w14:textId="77777777" w:rsidR="009E51FC" w:rsidRDefault="009E51FC">
      <w:pPr>
        <w:jc w:val="both"/>
        <w:rPr>
          <w:rFonts w:ascii="Arial" w:eastAsia="Arial" w:hAnsi="Arial" w:cs="Arial"/>
          <w:color w:val="000000"/>
        </w:rPr>
      </w:pPr>
    </w:p>
    <w:p w14:paraId="5ABEF1EB" w14:textId="77777777" w:rsidR="009E51FC" w:rsidRDefault="009E51FC">
      <w:pPr>
        <w:jc w:val="both"/>
        <w:rPr>
          <w:rFonts w:ascii="Arial" w:eastAsia="Arial" w:hAnsi="Arial" w:cs="Arial"/>
          <w:color w:val="000000"/>
        </w:rPr>
      </w:pPr>
    </w:p>
    <w:p w14:paraId="6A53AC85" w14:textId="77777777" w:rsidR="009E51FC" w:rsidRDefault="009E51FC">
      <w:pPr>
        <w:jc w:val="both"/>
        <w:rPr>
          <w:rFonts w:ascii="Arial" w:eastAsia="Arial" w:hAnsi="Arial" w:cs="Arial"/>
          <w:color w:val="000000"/>
        </w:rPr>
      </w:pPr>
    </w:p>
    <w:p w14:paraId="270E5697" w14:textId="77777777" w:rsidR="009E51FC" w:rsidRDefault="009E51FC">
      <w:pPr>
        <w:jc w:val="both"/>
        <w:rPr>
          <w:rFonts w:ascii="Arial" w:eastAsia="Arial" w:hAnsi="Arial" w:cs="Arial"/>
          <w:color w:val="000000"/>
        </w:rPr>
      </w:pPr>
    </w:p>
    <w:p w14:paraId="6C1CA463" w14:textId="77777777" w:rsidR="009E51FC" w:rsidRDefault="009E51FC">
      <w:pPr>
        <w:jc w:val="both"/>
        <w:rPr>
          <w:rFonts w:ascii="Arial" w:eastAsia="Arial" w:hAnsi="Arial" w:cs="Arial"/>
          <w:color w:val="000000"/>
        </w:rPr>
      </w:pPr>
    </w:p>
    <w:p w14:paraId="21DB5963" w14:textId="77777777" w:rsidR="009E51FC" w:rsidRDefault="009E51FC">
      <w:pPr>
        <w:jc w:val="both"/>
        <w:rPr>
          <w:rFonts w:ascii="Arial" w:eastAsia="Arial" w:hAnsi="Arial" w:cs="Arial"/>
          <w:color w:val="000000"/>
        </w:rPr>
      </w:pPr>
    </w:p>
    <w:p w14:paraId="7700E255" w14:textId="77777777" w:rsidR="009E51FC" w:rsidRDefault="009E51FC">
      <w:pPr>
        <w:jc w:val="both"/>
        <w:rPr>
          <w:rFonts w:ascii="Arial" w:eastAsia="Arial" w:hAnsi="Arial" w:cs="Arial"/>
          <w:color w:val="000000"/>
        </w:rPr>
      </w:pPr>
    </w:p>
    <w:p w14:paraId="77F7DFFF" w14:textId="77777777" w:rsidR="009E51FC" w:rsidRDefault="009E51FC">
      <w:pPr>
        <w:jc w:val="both"/>
        <w:rPr>
          <w:rFonts w:ascii="Arial" w:eastAsia="Arial" w:hAnsi="Arial" w:cs="Arial"/>
          <w:color w:val="000000"/>
        </w:rPr>
      </w:pPr>
    </w:p>
    <w:p w14:paraId="7B59230F" w14:textId="77777777" w:rsidR="009E51FC" w:rsidRDefault="009E51FC">
      <w:pPr>
        <w:jc w:val="both"/>
        <w:rPr>
          <w:rFonts w:ascii="Arial" w:eastAsia="Arial" w:hAnsi="Arial" w:cs="Arial"/>
          <w:color w:val="000000"/>
        </w:rPr>
      </w:pPr>
    </w:p>
    <w:p w14:paraId="25A2E62B" w14:textId="77777777" w:rsidR="009E51FC" w:rsidRDefault="009E51FC">
      <w:pPr>
        <w:jc w:val="both"/>
        <w:rPr>
          <w:rFonts w:ascii="Arial" w:eastAsia="Arial" w:hAnsi="Arial" w:cs="Arial"/>
          <w:color w:val="000000"/>
        </w:rPr>
      </w:pPr>
    </w:p>
    <w:p w14:paraId="7564D2DD" w14:textId="77777777" w:rsidR="009E51FC" w:rsidRDefault="009E51FC">
      <w:pPr>
        <w:jc w:val="both"/>
        <w:rPr>
          <w:rFonts w:ascii="Arial" w:eastAsia="Arial" w:hAnsi="Arial" w:cs="Arial"/>
          <w:color w:val="000000"/>
        </w:rPr>
      </w:pPr>
    </w:p>
    <w:p w14:paraId="37FA60EC" w14:textId="77777777" w:rsidR="009E51FC" w:rsidRDefault="009E51FC">
      <w:pPr>
        <w:jc w:val="both"/>
        <w:rPr>
          <w:rFonts w:ascii="Arial" w:eastAsia="Arial" w:hAnsi="Arial" w:cs="Arial"/>
          <w:color w:val="000000"/>
        </w:rPr>
      </w:pPr>
    </w:p>
    <w:p w14:paraId="1B65024C" w14:textId="77777777" w:rsidR="009E51FC" w:rsidRDefault="009E51FC">
      <w:pPr>
        <w:jc w:val="both"/>
        <w:rPr>
          <w:rFonts w:ascii="Arial" w:eastAsia="Arial" w:hAnsi="Arial" w:cs="Arial"/>
          <w:color w:val="000000"/>
        </w:rPr>
      </w:pPr>
    </w:p>
    <w:p w14:paraId="0D15D8CE" w14:textId="77777777" w:rsidR="009E51FC" w:rsidRDefault="009E51FC">
      <w:pPr>
        <w:jc w:val="both"/>
        <w:rPr>
          <w:rFonts w:ascii="Arial" w:eastAsia="Arial" w:hAnsi="Arial" w:cs="Arial"/>
          <w:color w:val="000000"/>
        </w:rPr>
      </w:pPr>
    </w:p>
    <w:p w14:paraId="1A2B1D59" w14:textId="77777777" w:rsidR="009E51FC" w:rsidRDefault="009E51FC">
      <w:pPr>
        <w:jc w:val="both"/>
        <w:rPr>
          <w:rFonts w:ascii="Arial" w:eastAsia="Arial" w:hAnsi="Arial" w:cs="Arial"/>
          <w:color w:val="000000"/>
        </w:rPr>
      </w:pPr>
    </w:p>
    <w:p w14:paraId="03118FE4" w14:textId="77777777" w:rsidR="009E51FC" w:rsidRDefault="009E51FC">
      <w:pPr>
        <w:jc w:val="both"/>
        <w:rPr>
          <w:rFonts w:ascii="Arial" w:eastAsia="Arial" w:hAnsi="Arial" w:cs="Arial"/>
          <w:color w:val="000000"/>
        </w:rPr>
      </w:pPr>
    </w:p>
    <w:p w14:paraId="53C9C5EA" w14:textId="77777777" w:rsidR="009E51FC" w:rsidRDefault="009E51FC">
      <w:pPr>
        <w:jc w:val="both"/>
        <w:rPr>
          <w:rFonts w:ascii="Arial" w:eastAsia="Arial" w:hAnsi="Arial" w:cs="Arial"/>
          <w:color w:val="000000"/>
        </w:rPr>
      </w:pPr>
    </w:p>
    <w:p w14:paraId="7EBA82AA" w14:textId="77777777" w:rsidR="009E51FC" w:rsidRDefault="009E51FC">
      <w:pPr>
        <w:jc w:val="both"/>
        <w:rPr>
          <w:rFonts w:ascii="Arial" w:eastAsia="Arial" w:hAnsi="Arial" w:cs="Arial"/>
          <w:color w:val="000000"/>
        </w:rPr>
      </w:pPr>
    </w:p>
    <w:p w14:paraId="5433B0BD" w14:textId="77777777" w:rsidR="009E51FC" w:rsidRDefault="009E51FC">
      <w:pPr>
        <w:jc w:val="both"/>
        <w:rPr>
          <w:rFonts w:ascii="Arial" w:eastAsia="Arial" w:hAnsi="Arial" w:cs="Arial"/>
          <w:color w:val="000000"/>
        </w:rPr>
      </w:pPr>
    </w:p>
    <w:p w14:paraId="5E101B99" w14:textId="77777777" w:rsidR="009E51FC" w:rsidRDefault="009E51FC">
      <w:pPr>
        <w:jc w:val="both"/>
        <w:rPr>
          <w:rFonts w:ascii="Arial" w:eastAsia="Arial" w:hAnsi="Arial" w:cs="Arial"/>
          <w:color w:val="000000"/>
        </w:rPr>
      </w:pPr>
    </w:p>
    <w:p w14:paraId="2AFFADBA" w14:textId="77777777" w:rsidR="009E51FC" w:rsidRDefault="009E51FC">
      <w:pPr>
        <w:jc w:val="both"/>
        <w:rPr>
          <w:rFonts w:ascii="Arial" w:eastAsia="Arial" w:hAnsi="Arial" w:cs="Arial"/>
          <w:color w:val="000000"/>
        </w:rPr>
      </w:pPr>
    </w:p>
    <w:p w14:paraId="2DB876B0" w14:textId="77777777" w:rsidR="009E51FC" w:rsidRDefault="009E51FC">
      <w:pPr>
        <w:jc w:val="both"/>
        <w:rPr>
          <w:rFonts w:ascii="Arial" w:eastAsia="Arial" w:hAnsi="Arial" w:cs="Arial"/>
          <w:color w:val="000000"/>
        </w:rPr>
      </w:pPr>
    </w:p>
    <w:p w14:paraId="18AE07AB" w14:textId="77777777" w:rsidR="009E51FC" w:rsidRDefault="009E51FC">
      <w:pPr>
        <w:jc w:val="both"/>
        <w:rPr>
          <w:rFonts w:ascii="Arial" w:eastAsia="Arial" w:hAnsi="Arial" w:cs="Arial"/>
          <w:color w:val="000000"/>
        </w:rPr>
      </w:pPr>
    </w:p>
    <w:p w14:paraId="6768FAC5" w14:textId="77777777" w:rsidR="009E51FC" w:rsidRDefault="009E51FC">
      <w:pPr>
        <w:jc w:val="both"/>
        <w:rPr>
          <w:rFonts w:ascii="Arial" w:eastAsia="Arial" w:hAnsi="Arial" w:cs="Arial"/>
          <w:color w:val="000000"/>
        </w:rPr>
      </w:pPr>
    </w:p>
    <w:p w14:paraId="416934A1" w14:textId="77777777" w:rsidR="009E51FC" w:rsidRDefault="009E51FC">
      <w:pPr>
        <w:jc w:val="both"/>
        <w:rPr>
          <w:rFonts w:ascii="Arial" w:eastAsia="Arial" w:hAnsi="Arial" w:cs="Arial"/>
          <w:color w:val="000000"/>
        </w:rPr>
      </w:pPr>
    </w:p>
    <w:p w14:paraId="7C14CEE4" w14:textId="77777777" w:rsidR="009E51FC" w:rsidRDefault="009E51FC">
      <w:pPr>
        <w:jc w:val="both"/>
        <w:rPr>
          <w:rFonts w:ascii="Arial" w:eastAsia="Arial" w:hAnsi="Arial" w:cs="Arial"/>
          <w:color w:val="000000"/>
        </w:rPr>
      </w:pPr>
    </w:p>
    <w:p w14:paraId="4551E8D4" w14:textId="77777777" w:rsidR="009E51FC" w:rsidRDefault="009E51FC">
      <w:pPr>
        <w:jc w:val="both"/>
        <w:rPr>
          <w:rFonts w:ascii="Arial" w:eastAsia="Arial" w:hAnsi="Arial" w:cs="Arial"/>
          <w:color w:val="000000"/>
        </w:rPr>
      </w:pPr>
    </w:p>
    <w:p w14:paraId="725DEB59" w14:textId="77777777" w:rsidR="009E51FC" w:rsidRDefault="009E51FC">
      <w:pPr>
        <w:jc w:val="both"/>
        <w:rPr>
          <w:rFonts w:ascii="Arial" w:eastAsia="Arial" w:hAnsi="Arial" w:cs="Arial"/>
          <w:color w:val="000000"/>
        </w:rPr>
      </w:pPr>
    </w:p>
    <w:p w14:paraId="181AA979" w14:textId="77777777" w:rsidR="009E51FC" w:rsidRDefault="009E51FC">
      <w:pPr>
        <w:jc w:val="both"/>
        <w:rPr>
          <w:rFonts w:ascii="Arial" w:eastAsia="Arial" w:hAnsi="Arial" w:cs="Arial"/>
          <w:color w:val="000000"/>
        </w:rPr>
      </w:pPr>
    </w:p>
    <w:p w14:paraId="51E44F69" w14:textId="77777777" w:rsidR="009E51FC" w:rsidRDefault="009E51FC">
      <w:pPr>
        <w:jc w:val="both"/>
        <w:rPr>
          <w:rFonts w:ascii="Arial" w:eastAsia="Arial" w:hAnsi="Arial" w:cs="Arial"/>
          <w:color w:val="000000"/>
        </w:rPr>
      </w:pPr>
    </w:p>
    <w:p w14:paraId="3EC761C9" w14:textId="77777777" w:rsidR="009E51FC" w:rsidRDefault="009E51FC">
      <w:pPr>
        <w:jc w:val="both"/>
        <w:rPr>
          <w:rFonts w:ascii="Arial" w:eastAsia="Arial" w:hAnsi="Arial" w:cs="Arial"/>
          <w:color w:val="000000"/>
        </w:rPr>
      </w:pPr>
    </w:p>
    <w:p w14:paraId="01FF326A" w14:textId="77777777" w:rsidR="009E51FC" w:rsidRDefault="00000000">
      <w:pPr>
        <w:jc w:val="center"/>
        <w:rPr>
          <w:rFonts w:ascii="Arial" w:eastAsia="Arial" w:hAnsi="Arial" w:cs="Arial"/>
          <w:color w:val="000000"/>
        </w:rPr>
      </w:pPr>
      <w:r>
        <w:rPr>
          <w:rFonts w:ascii="Arial" w:eastAsia="Arial" w:hAnsi="Arial" w:cs="Arial"/>
          <w:color w:val="000000"/>
        </w:rPr>
        <w:lastRenderedPageBreak/>
        <w:t>Set 8</w:t>
      </w:r>
    </w:p>
    <w:p w14:paraId="363DD08B" w14:textId="77777777" w:rsidR="009E51FC" w:rsidRDefault="009E51FC">
      <w:pPr>
        <w:jc w:val="both"/>
        <w:rPr>
          <w:rFonts w:ascii="Arial" w:eastAsia="Arial" w:hAnsi="Arial" w:cs="Arial"/>
          <w:color w:val="000000"/>
        </w:rPr>
      </w:pPr>
    </w:p>
    <w:p w14:paraId="7C763BA3" w14:textId="77777777" w:rsidR="009E51FC" w:rsidRDefault="009E51FC">
      <w:pPr>
        <w:jc w:val="both"/>
        <w:rPr>
          <w:rFonts w:ascii="Arial" w:eastAsia="Arial" w:hAnsi="Arial" w:cs="Arial"/>
          <w:color w:val="000000"/>
        </w:rPr>
      </w:pPr>
    </w:p>
    <w:p w14:paraId="5EDAD692" w14:textId="77777777" w:rsidR="009E51FC" w:rsidRDefault="00000000">
      <w:pPr>
        <w:numPr>
          <w:ilvl w:val="0"/>
          <w:numId w:val="11"/>
        </w:numPr>
        <w:jc w:val="both"/>
        <w:rPr>
          <w:rFonts w:ascii="Arial" w:eastAsia="Arial" w:hAnsi="Arial" w:cs="Arial"/>
          <w:color w:val="000000"/>
        </w:rPr>
      </w:pPr>
      <w:r>
        <w:rPr>
          <w:rFonts w:ascii="Arial" w:eastAsia="Arial" w:hAnsi="Arial" w:cs="Arial"/>
          <w:color w:val="000000"/>
        </w:rPr>
        <w:t xml:space="preserve">A cloud computing company is developing a compiler for a distributed programming language that supports complex arithmetic and logical expressions. The compiler must construct syntax trees for efficient intermediate representation and perform semantic analysis using Syntax-Directed Definitions. During testing, incorrect attribute propagation causes errors in nested conditional statements and function calls. The compiler team decides to redesign the semantic rules using inherited and synthesized attributes. </w:t>
      </w:r>
      <w:proofErr w:type="spellStart"/>
      <w:r>
        <w:rPr>
          <w:rFonts w:ascii="Arial" w:eastAsia="Arial" w:hAnsi="Arial" w:cs="Arial"/>
          <w:color w:val="000000"/>
        </w:rPr>
        <w:t>Analyze</w:t>
      </w:r>
      <w:proofErr w:type="spellEnd"/>
      <w:r>
        <w:rPr>
          <w:rFonts w:ascii="Arial" w:eastAsia="Arial" w:hAnsi="Arial" w:cs="Arial"/>
          <w:color w:val="000000"/>
        </w:rPr>
        <w:t xml:space="preserve"> how S-attributed and L-attributed definitions can improve semantic evaluation and discuss which parsing strategy is more suitable for this compiler design. </w:t>
      </w:r>
    </w:p>
    <w:p w14:paraId="0C6690B5" w14:textId="77777777" w:rsidR="009E51FC" w:rsidRDefault="00000000">
      <w:pPr>
        <w:jc w:val="both"/>
        <w:rPr>
          <w:rFonts w:ascii="Arial" w:eastAsia="Arial" w:hAnsi="Arial" w:cs="Arial"/>
          <w:color w:val="000000"/>
        </w:rPr>
      </w:pPr>
      <w:r>
        <w:rPr>
          <w:rFonts w:ascii="Arial" w:eastAsia="Arial" w:hAnsi="Arial" w:cs="Arial"/>
          <w:color w:val="000000"/>
        </w:rPr>
        <w:pict w14:anchorId="1033318C">
          <v:rect id="_x0000_i1049" style="width:0;height:1.5pt" o:hralign="center" o:hrstd="t" o:hr="t" fillcolor="#a0a0a0" stroked="f"/>
        </w:pict>
      </w:r>
    </w:p>
    <w:p w14:paraId="55CA3849" w14:textId="77777777" w:rsidR="009E51FC" w:rsidRDefault="00000000">
      <w:pPr>
        <w:numPr>
          <w:ilvl w:val="0"/>
          <w:numId w:val="12"/>
        </w:numPr>
        <w:jc w:val="both"/>
        <w:rPr>
          <w:rFonts w:ascii="Arial" w:eastAsia="Arial" w:hAnsi="Arial" w:cs="Arial"/>
          <w:color w:val="000000"/>
        </w:rPr>
      </w:pPr>
      <w:r>
        <w:rPr>
          <w:rFonts w:ascii="Arial" w:eastAsia="Arial" w:hAnsi="Arial" w:cs="Arial"/>
          <w:color w:val="000000"/>
        </w:rPr>
        <w:t xml:space="preserve">A game development organization is implementing a compiler for a scripting language used in real-time animation systems. The compiler currently produces large parse trees that consume excessive memory and slow down code translation. To optimize performance, the development team proposes replacing parse trees with compact syntax trees and applying bottom-up evaluation methods. However, semantic actions related to datatype handling still produce inconsistent results. Examine how syntax tree construction and bottom-up semantic evaluation improve compiler efficiency and explain the role of attribute evaluation in reducing translation errors. </w:t>
      </w:r>
    </w:p>
    <w:p w14:paraId="49DE1BC4" w14:textId="77777777" w:rsidR="009E51FC" w:rsidRDefault="00000000">
      <w:pPr>
        <w:jc w:val="both"/>
        <w:rPr>
          <w:rFonts w:ascii="Arial" w:eastAsia="Arial" w:hAnsi="Arial" w:cs="Arial"/>
          <w:color w:val="000000"/>
        </w:rPr>
      </w:pPr>
      <w:r>
        <w:rPr>
          <w:rFonts w:ascii="Arial" w:eastAsia="Arial" w:hAnsi="Arial" w:cs="Arial"/>
          <w:color w:val="000000"/>
        </w:rPr>
        <w:pict w14:anchorId="17007B6A">
          <v:rect id="_x0000_i1050" style="width:0;height:1.5pt" o:hralign="center" o:hrstd="t" o:hr="t" fillcolor="#a0a0a0" stroked="f"/>
        </w:pict>
      </w:r>
    </w:p>
    <w:p w14:paraId="68DC0079" w14:textId="77777777" w:rsidR="009E51FC" w:rsidRDefault="00000000">
      <w:pPr>
        <w:numPr>
          <w:ilvl w:val="0"/>
          <w:numId w:val="13"/>
        </w:numPr>
        <w:jc w:val="both"/>
        <w:rPr>
          <w:rFonts w:ascii="Arial" w:eastAsia="Arial" w:hAnsi="Arial" w:cs="Arial"/>
          <w:color w:val="000000"/>
        </w:rPr>
      </w:pPr>
      <w:r>
        <w:rPr>
          <w:rFonts w:ascii="Arial" w:eastAsia="Arial" w:hAnsi="Arial" w:cs="Arial"/>
          <w:color w:val="000000"/>
        </w:rPr>
        <w:t xml:space="preserve">A healthcare software company is designing a compiler for a medical data processing language that supports integer, floating-point, and </w:t>
      </w:r>
      <w:proofErr w:type="spellStart"/>
      <w:r>
        <w:rPr>
          <w:rFonts w:ascii="Arial" w:eastAsia="Arial" w:hAnsi="Arial" w:cs="Arial"/>
          <w:color w:val="000000"/>
        </w:rPr>
        <w:t>boolean</w:t>
      </w:r>
      <w:proofErr w:type="spellEnd"/>
      <w:r>
        <w:rPr>
          <w:rFonts w:ascii="Arial" w:eastAsia="Arial" w:hAnsi="Arial" w:cs="Arial"/>
          <w:color w:val="000000"/>
        </w:rPr>
        <w:t xml:space="preserve"> operations. The semantic </w:t>
      </w:r>
      <w:proofErr w:type="spellStart"/>
      <w:r>
        <w:rPr>
          <w:rFonts w:ascii="Arial" w:eastAsia="Arial" w:hAnsi="Arial" w:cs="Arial"/>
          <w:color w:val="000000"/>
        </w:rPr>
        <w:t>analyzer</w:t>
      </w:r>
      <w:proofErr w:type="spellEnd"/>
      <w:r>
        <w:rPr>
          <w:rFonts w:ascii="Arial" w:eastAsia="Arial" w:hAnsi="Arial" w:cs="Arial"/>
          <w:color w:val="000000"/>
        </w:rPr>
        <w:t xml:space="preserve"> must ensure that all expressions and assignments satisfy datatype compatibility rules. During testing, programs containing mixed datatypes generate ambiguous semantic results due to improper type conversions. The compiler architect plans to introduce a strict type system with equivalence checking for type expressions. Investigate how type systems, type equivalence, and type conversion mechanisms contribute to reliable semantic analysis in this environment. </w:t>
      </w:r>
    </w:p>
    <w:p w14:paraId="5B0B0CBB" w14:textId="77777777" w:rsidR="009E51FC" w:rsidRDefault="00000000">
      <w:pPr>
        <w:jc w:val="both"/>
        <w:rPr>
          <w:rFonts w:ascii="Arial" w:eastAsia="Arial" w:hAnsi="Arial" w:cs="Arial"/>
          <w:color w:val="000000"/>
        </w:rPr>
      </w:pPr>
      <w:r>
        <w:rPr>
          <w:rFonts w:ascii="Arial" w:eastAsia="Arial" w:hAnsi="Arial" w:cs="Arial"/>
          <w:color w:val="000000"/>
        </w:rPr>
        <w:pict w14:anchorId="088B43CA">
          <v:rect id="_x0000_i1051" style="width:0;height:1.5pt" o:hralign="center" o:hrstd="t" o:hr="t" fillcolor="#a0a0a0" stroked="f"/>
        </w:pict>
      </w:r>
    </w:p>
    <w:p w14:paraId="51F4358E" w14:textId="77777777" w:rsidR="009E51FC" w:rsidRDefault="00000000">
      <w:pPr>
        <w:numPr>
          <w:ilvl w:val="0"/>
          <w:numId w:val="14"/>
        </w:numPr>
        <w:jc w:val="both"/>
        <w:rPr>
          <w:rFonts w:ascii="Arial" w:eastAsia="Arial" w:hAnsi="Arial" w:cs="Arial"/>
          <w:color w:val="000000"/>
        </w:rPr>
      </w:pPr>
      <w:r>
        <w:rPr>
          <w:rFonts w:ascii="Arial" w:eastAsia="Arial" w:hAnsi="Arial" w:cs="Arial"/>
          <w:color w:val="000000"/>
        </w:rPr>
        <w:t xml:space="preserve">A financial analytics company is creating a translator that converts mathematical models into optimized intermediate code for high-speed execution. The translator uses top-down parsing and L-attributed definitions because inherited attributes are necessary for scope handling and parameter passing. However, semantic actions are executed before all attribute values become available, causing incorrect intermediate code generation. </w:t>
      </w:r>
      <w:proofErr w:type="spellStart"/>
      <w:r>
        <w:rPr>
          <w:rFonts w:ascii="Arial" w:eastAsia="Arial" w:hAnsi="Arial" w:cs="Arial"/>
          <w:color w:val="000000"/>
        </w:rPr>
        <w:t>Analyze</w:t>
      </w:r>
      <w:proofErr w:type="spellEnd"/>
      <w:r>
        <w:rPr>
          <w:rFonts w:ascii="Arial" w:eastAsia="Arial" w:hAnsi="Arial" w:cs="Arial"/>
          <w:color w:val="000000"/>
        </w:rPr>
        <w:t xml:space="preserve"> how top-down translation and proper attribute dependency management can resolve these issues and improve the correctness of syntax-directed translation. </w:t>
      </w:r>
    </w:p>
    <w:p w14:paraId="20B75756" w14:textId="77777777" w:rsidR="009E51FC" w:rsidRDefault="00000000">
      <w:pPr>
        <w:jc w:val="both"/>
        <w:rPr>
          <w:rFonts w:ascii="Arial" w:eastAsia="Arial" w:hAnsi="Arial" w:cs="Arial"/>
          <w:color w:val="000000"/>
        </w:rPr>
      </w:pPr>
      <w:r>
        <w:rPr>
          <w:rFonts w:ascii="Arial" w:eastAsia="Arial" w:hAnsi="Arial" w:cs="Arial"/>
          <w:color w:val="000000"/>
        </w:rPr>
        <w:pict w14:anchorId="61B44B49">
          <v:rect id="_x0000_i1052" style="width:0;height:1.5pt" o:hralign="center" o:hrstd="t" o:hr="t" fillcolor="#a0a0a0" stroked="f"/>
        </w:pict>
      </w:r>
    </w:p>
    <w:p w14:paraId="349E5469" w14:textId="77777777" w:rsidR="009E51FC" w:rsidRDefault="00000000">
      <w:pPr>
        <w:numPr>
          <w:ilvl w:val="0"/>
          <w:numId w:val="15"/>
        </w:numPr>
        <w:jc w:val="both"/>
        <w:rPr>
          <w:rFonts w:ascii="Arial" w:eastAsia="Arial" w:hAnsi="Arial" w:cs="Arial"/>
          <w:color w:val="000000"/>
        </w:rPr>
      </w:pPr>
      <w:r>
        <w:rPr>
          <w:rFonts w:ascii="Arial" w:eastAsia="Arial" w:hAnsi="Arial" w:cs="Arial"/>
          <w:color w:val="000000"/>
        </w:rPr>
        <w:t xml:space="preserve">A compiler testing team is evaluating the semantic </w:t>
      </w:r>
      <w:proofErr w:type="spellStart"/>
      <w:r>
        <w:rPr>
          <w:rFonts w:ascii="Arial" w:eastAsia="Arial" w:hAnsi="Arial" w:cs="Arial"/>
          <w:color w:val="000000"/>
        </w:rPr>
        <w:t>behavior</w:t>
      </w:r>
      <w:proofErr w:type="spellEnd"/>
      <w:r>
        <w:rPr>
          <w:rFonts w:ascii="Arial" w:eastAsia="Arial" w:hAnsi="Arial" w:cs="Arial"/>
          <w:color w:val="000000"/>
        </w:rPr>
        <w:t xml:space="preserve"> of a newly developed programming language used for scientific simulations. The compiler must perform type checking, detect incompatible expressions, and handle both implicit and explicit datatype conversions. During cross-platform execution, programs behave inconsistently because certain type conversions are interpreted differently by different systems. The team decides to redesign the semantic </w:t>
      </w:r>
      <w:proofErr w:type="spellStart"/>
      <w:r>
        <w:rPr>
          <w:rFonts w:ascii="Arial" w:eastAsia="Arial" w:hAnsi="Arial" w:cs="Arial"/>
          <w:color w:val="000000"/>
        </w:rPr>
        <w:t>analyzer</w:t>
      </w:r>
      <w:proofErr w:type="spellEnd"/>
      <w:r>
        <w:rPr>
          <w:rFonts w:ascii="Arial" w:eastAsia="Arial" w:hAnsi="Arial" w:cs="Arial"/>
          <w:color w:val="000000"/>
        </w:rPr>
        <w:t xml:space="preserve"> using stronger type equivalence and conversion rules. </w:t>
      </w:r>
      <w:r>
        <w:rPr>
          <w:rFonts w:ascii="Arial" w:eastAsia="Arial" w:hAnsi="Arial" w:cs="Arial"/>
          <w:color w:val="000000"/>
        </w:rPr>
        <w:lastRenderedPageBreak/>
        <w:t>Evaluate how type checking, equivalence of type expressions, and controlled type conversion improve semantic reliability and portability across platforms.</w:t>
      </w:r>
    </w:p>
    <w:p w14:paraId="391915A3" w14:textId="77777777" w:rsidR="009E51FC" w:rsidRDefault="009E51FC">
      <w:pPr>
        <w:jc w:val="both"/>
        <w:rPr>
          <w:rFonts w:ascii="Arial" w:eastAsia="Arial" w:hAnsi="Arial" w:cs="Arial"/>
          <w:color w:val="000000"/>
        </w:rPr>
      </w:pPr>
    </w:p>
    <w:p w14:paraId="125FF1B9" w14:textId="77777777" w:rsidR="009E51FC" w:rsidRDefault="009E51FC">
      <w:pPr>
        <w:jc w:val="both"/>
        <w:rPr>
          <w:rFonts w:ascii="Arial" w:eastAsia="Arial" w:hAnsi="Arial" w:cs="Arial"/>
          <w:color w:val="000000"/>
        </w:rPr>
      </w:pPr>
    </w:p>
    <w:p w14:paraId="05C90214" w14:textId="77777777" w:rsidR="009E51FC" w:rsidRDefault="009E51FC">
      <w:pPr>
        <w:jc w:val="both"/>
        <w:rPr>
          <w:rFonts w:ascii="Arial" w:eastAsia="Arial" w:hAnsi="Arial" w:cs="Arial"/>
          <w:color w:val="000000"/>
        </w:rPr>
      </w:pPr>
    </w:p>
    <w:p w14:paraId="0B6171C4" w14:textId="77777777" w:rsidR="009E51FC" w:rsidRDefault="009E51FC">
      <w:pPr>
        <w:jc w:val="both"/>
        <w:rPr>
          <w:rFonts w:ascii="Arial" w:eastAsia="Arial" w:hAnsi="Arial" w:cs="Arial"/>
          <w:color w:val="000000"/>
        </w:rPr>
      </w:pPr>
    </w:p>
    <w:p w14:paraId="34561E08" w14:textId="77777777" w:rsidR="009E51FC" w:rsidRDefault="009E51FC">
      <w:pPr>
        <w:jc w:val="both"/>
        <w:rPr>
          <w:rFonts w:ascii="Arial" w:eastAsia="Arial" w:hAnsi="Arial" w:cs="Arial"/>
          <w:color w:val="000000"/>
        </w:rPr>
      </w:pPr>
    </w:p>
    <w:p w14:paraId="66CAEABA" w14:textId="77777777" w:rsidR="009E51FC" w:rsidRDefault="009E51FC">
      <w:pPr>
        <w:jc w:val="both"/>
        <w:rPr>
          <w:rFonts w:ascii="Arial" w:eastAsia="Arial" w:hAnsi="Arial" w:cs="Arial"/>
          <w:color w:val="000000"/>
        </w:rPr>
      </w:pPr>
    </w:p>
    <w:p w14:paraId="119BC8E6" w14:textId="77777777" w:rsidR="009E51FC" w:rsidRDefault="009E51FC">
      <w:pPr>
        <w:jc w:val="both"/>
        <w:rPr>
          <w:rFonts w:ascii="Arial" w:eastAsia="Arial" w:hAnsi="Arial" w:cs="Arial"/>
          <w:color w:val="000000"/>
        </w:rPr>
      </w:pPr>
    </w:p>
    <w:p w14:paraId="2076E58A" w14:textId="77777777" w:rsidR="009E51FC" w:rsidRDefault="009E51FC">
      <w:pPr>
        <w:jc w:val="both"/>
        <w:rPr>
          <w:rFonts w:ascii="Arial" w:eastAsia="Arial" w:hAnsi="Arial" w:cs="Arial"/>
          <w:color w:val="000000"/>
        </w:rPr>
      </w:pPr>
    </w:p>
    <w:p w14:paraId="0C50ABA3" w14:textId="77777777" w:rsidR="009E51FC" w:rsidRDefault="009E51FC">
      <w:pPr>
        <w:jc w:val="both"/>
        <w:rPr>
          <w:rFonts w:ascii="Arial" w:eastAsia="Arial" w:hAnsi="Arial" w:cs="Arial"/>
          <w:color w:val="000000"/>
        </w:rPr>
      </w:pPr>
    </w:p>
    <w:p w14:paraId="0DD55127" w14:textId="77777777" w:rsidR="009E51FC" w:rsidRDefault="009E51FC">
      <w:pPr>
        <w:jc w:val="both"/>
        <w:rPr>
          <w:rFonts w:ascii="Arial" w:eastAsia="Arial" w:hAnsi="Arial" w:cs="Arial"/>
          <w:color w:val="000000"/>
        </w:rPr>
      </w:pPr>
    </w:p>
    <w:p w14:paraId="4B96FCD7" w14:textId="77777777" w:rsidR="009E51FC" w:rsidRDefault="009E51FC">
      <w:pPr>
        <w:jc w:val="both"/>
        <w:rPr>
          <w:rFonts w:ascii="Arial" w:eastAsia="Arial" w:hAnsi="Arial" w:cs="Arial"/>
          <w:color w:val="000000"/>
        </w:rPr>
      </w:pPr>
    </w:p>
    <w:p w14:paraId="7A6E9C5E" w14:textId="77777777" w:rsidR="009E51FC" w:rsidRDefault="009E51FC">
      <w:pPr>
        <w:jc w:val="both"/>
        <w:rPr>
          <w:rFonts w:ascii="Arial" w:eastAsia="Arial" w:hAnsi="Arial" w:cs="Arial"/>
          <w:color w:val="000000"/>
        </w:rPr>
      </w:pPr>
    </w:p>
    <w:p w14:paraId="0071C14E" w14:textId="77777777" w:rsidR="009E51FC" w:rsidRDefault="009E51FC">
      <w:pPr>
        <w:jc w:val="both"/>
        <w:rPr>
          <w:rFonts w:ascii="Arial" w:eastAsia="Arial" w:hAnsi="Arial" w:cs="Arial"/>
          <w:color w:val="000000"/>
        </w:rPr>
      </w:pPr>
    </w:p>
    <w:p w14:paraId="27118A41" w14:textId="77777777" w:rsidR="009E51FC" w:rsidRDefault="009E51FC">
      <w:pPr>
        <w:jc w:val="both"/>
        <w:rPr>
          <w:rFonts w:ascii="Arial" w:eastAsia="Arial" w:hAnsi="Arial" w:cs="Arial"/>
          <w:color w:val="000000"/>
        </w:rPr>
      </w:pPr>
    </w:p>
    <w:p w14:paraId="66F1ACF0" w14:textId="77777777" w:rsidR="009E51FC" w:rsidRDefault="009E51FC">
      <w:pPr>
        <w:jc w:val="both"/>
        <w:rPr>
          <w:rFonts w:ascii="Arial" w:eastAsia="Arial" w:hAnsi="Arial" w:cs="Arial"/>
          <w:color w:val="000000"/>
        </w:rPr>
      </w:pPr>
    </w:p>
    <w:p w14:paraId="608469E9" w14:textId="77777777" w:rsidR="009E51FC" w:rsidRDefault="009E51FC">
      <w:pPr>
        <w:jc w:val="both"/>
        <w:rPr>
          <w:rFonts w:ascii="Arial" w:eastAsia="Arial" w:hAnsi="Arial" w:cs="Arial"/>
          <w:color w:val="000000"/>
        </w:rPr>
      </w:pPr>
    </w:p>
    <w:p w14:paraId="52DFF565" w14:textId="77777777" w:rsidR="009E51FC" w:rsidRDefault="009E51FC">
      <w:pPr>
        <w:jc w:val="both"/>
        <w:rPr>
          <w:rFonts w:ascii="Arial" w:eastAsia="Arial" w:hAnsi="Arial" w:cs="Arial"/>
          <w:color w:val="000000"/>
        </w:rPr>
      </w:pPr>
    </w:p>
    <w:p w14:paraId="74D61727" w14:textId="77777777" w:rsidR="009E51FC" w:rsidRDefault="009E51FC">
      <w:pPr>
        <w:jc w:val="both"/>
        <w:rPr>
          <w:rFonts w:ascii="Arial" w:eastAsia="Arial" w:hAnsi="Arial" w:cs="Arial"/>
          <w:color w:val="000000"/>
        </w:rPr>
      </w:pPr>
    </w:p>
    <w:p w14:paraId="54432FD9" w14:textId="77777777" w:rsidR="009E51FC" w:rsidRDefault="009E51FC">
      <w:pPr>
        <w:jc w:val="both"/>
        <w:rPr>
          <w:rFonts w:ascii="Arial" w:eastAsia="Arial" w:hAnsi="Arial" w:cs="Arial"/>
          <w:color w:val="000000"/>
        </w:rPr>
      </w:pPr>
    </w:p>
    <w:p w14:paraId="308F7B43" w14:textId="77777777" w:rsidR="009E51FC" w:rsidRDefault="009E51FC">
      <w:pPr>
        <w:jc w:val="both"/>
        <w:rPr>
          <w:rFonts w:ascii="Arial" w:eastAsia="Arial" w:hAnsi="Arial" w:cs="Arial"/>
          <w:color w:val="000000"/>
        </w:rPr>
      </w:pPr>
    </w:p>
    <w:p w14:paraId="0B78949B" w14:textId="77777777" w:rsidR="009E51FC" w:rsidRDefault="009E51FC">
      <w:pPr>
        <w:jc w:val="both"/>
        <w:rPr>
          <w:rFonts w:ascii="Arial" w:eastAsia="Arial" w:hAnsi="Arial" w:cs="Arial"/>
          <w:color w:val="000000"/>
        </w:rPr>
      </w:pPr>
    </w:p>
    <w:p w14:paraId="2BE9BAED" w14:textId="77777777" w:rsidR="009E51FC" w:rsidRDefault="009E51FC">
      <w:pPr>
        <w:jc w:val="both"/>
        <w:rPr>
          <w:rFonts w:ascii="Arial" w:eastAsia="Arial" w:hAnsi="Arial" w:cs="Arial"/>
          <w:color w:val="000000"/>
        </w:rPr>
      </w:pPr>
    </w:p>
    <w:p w14:paraId="40B4EDEA" w14:textId="77777777" w:rsidR="009E51FC" w:rsidRDefault="009E51FC">
      <w:pPr>
        <w:jc w:val="both"/>
        <w:rPr>
          <w:rFonts w:ascii="Arial" w:eastAsia="Arial" w:hAnsi="Arial" w:cs="Arial"/>
          <w:color w:val="000000"/>
        </w:rPr>
      </w:pPr>
    </w:p>
    <w:p w14:paraId="7817FF59" w14:textId="77777777" w:rsidR="009E51FC" w:rsidRDefault="009E51FC">
      <w:pPr>
        <w:jc w:val="both"/>
        <w:rPr>
          <w:rFonts w:ascii="Arial" w:eastAsia="Arial" w:hAnsi="Arial" w:cs="Arial"/>
          <w:color w:val="000000"/>
        </w:rPr>
      </w:pPr>
    </w:p>
    <w:p w14:paraId="4BABF543" w14:textId="77777777" w:rsidR="009E51FC" w:rsidRDefault="009E51FC">
      <w:pPr>
        <w:jc w:val="both"/>
        <w:rPr>
          <w:rFonts w:ascii="Arial" w:eastAsia="Arial" w:hAnsi="Arial" w:cs="Arial"/>
          <w:color w:val="000000"/>
        </w:rPr>
      </w:pPr>
    </w:p>
    <w:p w14:paraId="1EECF5F7" w14:textId="77777777" w:rsidR="009E51FC" w:rsidRDefault="009E51FC">
      <w:pPr>
        <w:jc w:val="both"/>
        <w:rPr>
          <w:rFonts w:ascii="Arial" w:eastAsia="Arial" w:hAnsi="Arial" w:cs="Arial"/>
          <w:color w:val="000000"/>
        </w:rPr>
      </w:pPr>
    </w:p>
    <w:p w14:paraId="03A4CA6B" w14:textId="77777777" w:rsidR="009E51FC" w:rsidRDefault="009E51FC">
      <w:pPr>
        <w:jc w:val="both"/>
        <w:rPr>
          <w:rFonts w:ascii="Arial" w:eastAsia="Arial" w:hAnsi="Arial" w:cs="Arial"/>
          <w:color w:val="000000"/>
        </w:rPr>
      </w:pPr>
    </w:p>
    <w:p w14:paraId="63F61B7F" w14:textId="77777777" w:rsidR="009E51FC" w:rsidRDefault="009E51FC">
      <w:pPr>
        <w:jc w:val="both"/>
        <w:rPr>
          <w:rFonts w:ascii="Arial" w:eastAsia="Arial" w:hAnsi="Arial" w:cs="Arial"/>
          <w:color w:val="000000"/>
        </w:rPr>
      </w:pPr>
    </w:p>
    <w:p w14:paraId="7389D2EA" w14:textId="77777777" w:rsidR="009E51FC" w:rsidRDefault="009E51FC">
      <w:pPr>
        <w:jc w:val="both"/>
        <w:rPr>
          <w:rFonts w:ascii="Arial" w:eastAsia="Arial" w:hAnsi="Arial" w:cs="Arial"/>
          <w:color w:val="000000"/>
        </w:rPr>
      </w:pPr>
    </w:p>
    <w:p w14:paraId="096D5DE9" w14:textId="77777777" w:rsidR="009E51FC" w:rsidRDefault="009E51FC">
      <w:pPr>
        <w:jc w:val="both"/>
        <w:rPr>
          <w:rFonts w:ascii="Arial" w:eastAsia="Arial" w:hAnsi="Arial" w:cs="Arial"/>
          <w:color w:val="000000"/>
        </w:rPr>
      </w:pPr>
    </w:p>
    <w:p w14:paraId="43B873B5" w14:textId="77777777" w:rsidR="009E51FC" w:rsidRDefault="009E51FC">
      <w:pPr>
        <w:jc w:val="both"/>
        <w:rPr>
          <w:rFonts w:ascii="Arial" w:eastAsia="Arial" w:hAnsi="Arial" w:cs="Arial"/>
          <w:color w:val="000000"/>
        </w:rPr>
      </w:pPr>
    </w:p>
    <w:p w14:paraId="163BCC36" w14:textId="77777777" w:rsidR="009E51FC" w:rsidRDefault="009E51FC">
      <w:pPr>
        <w:jc w:val="both"/>
        <w:rPr>
          <w:rFonts w:ascii="Arial" w:eastAsia="Arial" w:hAnsi="Arial" w:cs="Arial"/>
          <w:color w:val="000000"/>
        </w:rPr>
      </w:pPr>
    </w:p>
    <w:p w14:paraId="0F15E4D9" w14:textId="77777777" w:rsidR="009E51FC" w:rsidRDefault="009E51FC">
      <w:pPr>
        <w:jc w:val="both"/>
        <w:rPr>
          <w:rFonts w:ascii="Arial" w:eastAsia="Arial" w:hAnsi="Arial" w:cs="Arial"/>
          <w:color w:val="000000"/>
        </w:rPr>
      </w:pPr>
    </w:p>
    <w:p w14:paraId="55F91945" w14:textId="77777777" w:rsidR="009E51FC" w:rsidRDefault="009E51FC">
      <w:pPr>
        <w:jc w:val="both"/>
        <w:rPr>
          <w:rFonts w:ascii="Arial" w:eastAsia="Arial" w:hAnsi="Arial" w:cs="Arial"/>
          <w:color w:val="000000"/>
        </w:rPr>
      </w:pPr>
    </w:p>
    <w:p w14:paraId="504B4DFF" w14:textId="77777777" w:rsidR="009E51FC" w:rsidRDefault="009E51FC">
      <w:pPr>
        <w:jc w:val="both"/>
        <w:rPr>
          <w:rFonts w:ascii="Arial" w:eastAsia="Arial" w:hAnsi="Arial" w:cs="Arial"/>
          <w:color w:val="000000"/>
        </w:rPr>
      </w:pPr>
    </w:p>
    <w:p w14:paraId="73FC18FC" w14:textId="77777777" w:rsidR="009E51FC" w:rsidRDefault="009E51FC">
      <w:pPr>
        <w:jc w:val="both"/>
        <w:rPr>
          <w:rFonts w:ascii="Arial" w:eastAsia="Arial" w:hAnsi="Arial" w:cs="Arial"/>
          <w:color w:val="000000"/>
        </w:rPr>
      </w:pPr>
    </w:p>
    <w:p w14:paraId="29576439" w14:textId="77777777" w:rsidR="009E51FC" w:rsidRDefault="009E51FC">
      <w:pPr>
        <w:jc w:val="both"/>
        <w:rPr>
          <w:rFonts w:ascii="Arial" w:eastAsia="Arial" w:hAnsi="Arial" w:cs="Arial"/>
          <w:color w:val="000000"/>
        </w:rPr>
      </w:pPr>
    </w:p>
    <w:p w14:paraId="18ACAF1C" w14:textId="77777777" w:rsidR="009E51FC" w:rsidRDefault="009E51FC">
      <w:pPr>
        <w:jc w:val="both"/>
        <w:rPr>
          <w:rFonts w:ascii="Arial" w:eastAsia="Arial" w:hAnsi="Arial" w:cs="Arial"/>
          <w:color w:val="000000"/>
        </w:rPr>
      </w:pPr>
    </w:p>
    <w:p w14:paraId="33C674D4" w14:textId="77777777" w:rsidR="009E51FC" w:rsidRDefault="009E51FC">
      <w:pPr>
        <w:jc w:val="both"/>
        <w:rPr>
          <w:rFonts w:ascii="Arial" w:eastAsia="Arial" w:hAnsi="Arial" w:cs="Arial"/>
          <w:color w:val="000000"/>
        </w:rPr>
      </w:pPr>
    </w:p>
    <w:p w14:paraId="5F7CB092" w14:textId="77777777" w:rsidR="009E51FC" w:rsidRDefault="009E51FC">
      <w:pPr>
        <w:jc w:val="both"/>
        <w:rPr>
          <w:rFonts w:ascii="Arial" w:eastAsia="Arial" w:hAnsi="Arial" w:cs="Arial"/>
          <w:color w:val="000000"/>
        </w:rPr>
      </w:pPr>
    </w:p>
    <w:p w14:paraId="4D8EBCC9" w14:textId="77777777" w:rsidR="009E51FC" w:rsidRDefault="009E51FC">
      <w:pPr>
        <w:jc w:val="both"/>
        <w:rPr>
          <w:rFonts w:ascii="Arial" w:eastAsia="Arial" w:hAnsi="Arial" w:cs="Arial"/>
          <w:color w:val="000000"/>
        </w:rPr>
      </w:pPr>
    </w:p>
    <w:p w14:paraId="77ED4C80" w14:textId="77777777" w:rsidR="009E51FC" w:rsidRDefault="009E51FC">
      <w:pPr>
        <w:jc w:val="both"/>
        <w:rPr>
          <w:rFonts w:ascii="Arial" w:eastAsia="Arial" w:hAnsi="Arial" w:cs="Arial"/>
          <w:color w:val="000000"/>
        </w:rPr>
      </w:pPr>
    </w:p>
    <w:p w14:paraId="659CB067" w14:textId="77777777" w:rsidR="009E51FC" w:rsidRDefault="009E51FC">
      <w:pPr>
        <w:jc w:val="both"/>
        <w:rPr>
          <w:rFonts w:ascii="Arial" w:eastAsia="Arial" w:hAnsi="Arial" w:cs="Arial"/>
          <w:color w:val="000000"/>
        </w:rPr>
      </w:pPr>
    </w:p>
    <w:p w14:paraId="47283A75" w14:textId="77777777" w:rsidR="009E51FC" w:rsidRDefault="009E51FC">
      <w:pPr>
        <w:jc w:val="both"/>
        <w:rPr>
          <w:rFonts w:ascii="Arial" w:eastAsia="Arial" w:hAnsi="Arial" w:cs="Arial"/>
          <w:color w:val="000000"/>
        </w:rPr>
      </w:pPr>
    </w:p>
    <w:p w14:paraId="6D576894" w14:textId="77777777" w:rsidR="009E51FC" w:rsidRDefault="009E51FC">
      <w:pPr>
        <w:jc w:val="both"/>
        <w:rPr>
          <w:rFonts w:ascii="Arial" w:eastAsia="Arial" w:hAnsi="Arial" w:cs="Arial"/>
          <w:color w:val="000000"/>
        </w:rPr>
      </w:pPr>
    </w:p>
    <w:p w14:paraId="4D53D9F2" w14:textId="77777777" w:rsidR="009E51FC" w:rsidRDefault="009E51FC">
      <w:pPr>
        <w:jc w:val="both"/>
        <w:rPr>
          <w:rFonts w:ascii="Arial" w:eastAsia="Arial" w:hAnsi="Arial" w:cs="Arial"/>
          <w:color w:val="000000"/>
        </w:rPr>
      </w:pPr>
    </w:p>
    <w:p w14:paraId="24DCED36" w14:textId="77777777" w:rsidR="009E51FC" w:rsidRDefault="009E51FC">
      <w:pPr>
        <w:jc w:val="both"/>
        <w:rPr>
          <w:rFonts w:ascii="Arial" w:eastAsia="Arial" w:hAnsi="Arial" w:cs="Arial"/>
          <w:color w:val="000000"/>
        </w:rPr>
      </w:pPr>
    </w:p>
    <w:p w14:paraId="4A84F15B" w14:textId="77777777" w:rsidR="009E51FC" w:rsidRDefault="009E51FC">
      <w:pPr>
        <w:jc w:val="both"/>
        <w:rPr>
          <w:rFonts w:ascii="Arial" w:eastAsia="Arial" w:hAnsi="Arial" w:cs="Arial"/>
          <w:color w:val="000000"/>
        </w:rPr>
      </w:pPr>
    </w:p>
    <w:p w14:paraId="692C077F" w14:textId="77777777" w:rsidR="009E51FC" w:rsidRDefault="009E51FC">
      <w:pPr>
        <w:jc w:val="both"/>
        <w:rPr>
          <w:rFonts w:ascii="Arial" w:eastAsia="Arial" w:hAnsi="Arial" w:cs="Arial"/>
          <w:color w:val="000000"/>
        </w:rPr>
      </w:pPr>
    </w:p>
    <w:p w14:paraId="5928925D" w14:textId="77777777" w:rsidR="009E51FC" w:rsidRDefault="00000000">
      <w:pPr>
        <w:jc w:val="both"/>
        <w:rPr>
          <w:rFonts w:ascii="Arial" w:eastAsia="Arial" w:hAnsi="Arial" w:cs="Arial"/>
          <w:color w:val="000000"/>
        </w:rPr>
      </w:pPr>
      <w:r>
        <w:rPr>
          <w:rFonts w:ascii="Arial" w:eastAsia="Arial" w:hAnsi="Arial" w:cs="Arial"/>
          <w:b/>
          <w:bCs/>
          <w:color w:val="000000"/>
        </w:rPr>
        <w:t>RUBRICS FOR CALCULATION</w:t>
      </w:r>
    </w:p>
    <w:p w14:paraId="0483E3F6" w14:textId="77777777" w:rsidR="009E51FC" w:rsidRDefault="009E51FC">
      <w:pPr>
        <w:jc w:val="both"/>
        <w:rPr>
          <w:rFonts w:ascii="Arial" w:eastAsia="Arial" w:hAnsi="Arial" w:cs="Arial"/>
          <w:color w:val="000000"/>
        </w:rPr>
      </w:pPr>
    </w:p>
    <w:p w14:paraId="52CD169A" w14:textId="77777777" w:rsidR="009E51FC" w:rsidRDefault="009E51FC">
      <w:pPr>
        <w:jc w:val="both"/>
        <w:rPr>
          <w:rFonts w:ascii="Arial" w:eastAsia="Arial" w:hAnsi="Arial" w:cs="Arial"/>
        </w:rPr>
      </w:pPr>
    </w:p>
    <w:tbl>
      <w:tblPr>
        <w:tblStyle w:val="Style12"/>
        <w:tblW w:w="9062" w:type="dxa"/>
        <w:tblInd w:w="0" w:type="dxa"/>
        <w:tblLayout w:type="fixed"/>
        <w:tblLook w:val="04A0" w:firstRow="1" w:lastRow="0" w:firstColumn="1" w:lastColumn="0" w:noHBand="0" w:noVBand="1"/>
      </w:tblPr>
      <w:tblGrid>
        <w:gridCol w:w="1530"/>
        <w:gridCol w:w="1227"/>
        <w:gridCol w:w="1566"/>
        <w:gridCol w:w="1607"/>
        <w:gridCol w:w="1566"/>
        <w:gridCol w:w="1566"/>
      </w:tblGrid>
      <w:tr w:rsidR="009E51FC" w14:paraId="31406BEC" w14:textId="77777777">
        <w:trPr>
          <w:trHeight w:val="575"/>
        </w:trPr>
        <w:tc>
          <w:tcPr>
            <w:tcW w:w="15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tcPr>
          <w:p w14:paraId="20E901AA" w14:textId="77777777" w:rsidR="009E51FC" w:rsidRDefault="00000000">
            <w:pPr>
              <w:jc w:val="center"/>
              <w:rPr>
                <w:color w:val="000000"/>
              </w:rPr>
            </w:pPr>
            <w:r>
              <w:rPr>
                <w:rFonts w:ascii="Cambria" w:eastAsia="Cambria" w:hAnsi="Cambria" w:cs="Cambria"/>
                <w:b/>
                <w:bCs/>
                <w:color w:val="000000"/>
              </w:rPr>
              <w:t>Criteria</w:t>
            </w:r>
          </w:p>
        </w:tc>
        <w:tc>
          <w:tcPr>
            <w:tcW w:w="122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tcPr>
          <w:p w14:paraId="25F1A9EE" w14:textId="77777777" w:rsidR="009E51FC" w:rsidRDefault="00000000">
            <w:pPr>
              <w:jc w:val="center"/>
              <w:rPr>
                <w:color w:val="000000"/>
              </w:rPr>
            </w:pPr>
            <w:r>
              <w:rPr>
                <w:rFonts w:ascii="Cambria" w:eastAsia="Cambria" w:hAnsi="Cambria" w:cs="Cambria"/>
                <w:b/>
                <w:bCs/>
                <w:color w:val="000000"/>
              </w:rPr>
              <w:t>Weightage</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tcPr>
          <w:p w14:paraId="4310DAC4" w14:textId="77777777" w:rsidR="009E51FC" w:rsidRDefault="00000000">
            <w:pPr>
              <w:jc w:val="center"/>
              <w:rPr>
                <w:color w:val="000000"/>
              </w:rPr>
            </w:pPr>
            <w:r>
              <w:rPr>
                <w:rFonts w:ascii="Cambria" w:eastAsia="Cambria" w:hAnsi="Cambria" w:cs="Cambria"/>
                <w:b/>
                <w:bCs/>
                <w:color w:val="000000"/>
              </w:rPr>
              <w:t>Level 4 – Exemplary</w:t>
            </w:r>
          </w:p>
        </w:tc>
        <w:tc>
          <w:tcPr>
            <w:tcW w:w="160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tcPr>
          <w:p w14:paraId="78A559BB" w14:textId="77777777" w:rsidR="009E51FC" w:rsidRDefault="00000000">
            <w:pPr>
              <w:jc w:val="center"/>
              <w:rPr>
                <w:color w:val="000000"/>
              </w:rPr>
            </w:pPr>
            <w:r>
              <w:rPr>
                <w:rFonts w:ascii="Cambria" w:eastAsia="Cambria" w:hAnsi="Cambria" w:cs="Cambria"/>
                <w:b/>
                <w:bCs/>
                <w:color w:val="000000"/>
              </w:rPr>
              <w:t>Level 3 – Proficient</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tcPr>
          <w:p w14:paraId="7A70548A" w14:textId="77777777" w:rsidR="009E51FC" w:rsidRDefault="00000000">
            <w:pPr>
              <w:jc w:val="center"/>
              <w:rPr>
                <w:color w:val="000000"/>
              </w:rPr>
            </w:pPr>
            <w:r>
              <w:rPr>
                <w:rFonts w:ascii="Cambria" w:eastAsia="Cambria" w:hAnsi="Cambria" w:cs="Cambria"/>
                <w:b/>
                <w:bCs/>
                <w:color w:val="000000"/>
              </w:rPr>
              <w:t>Level 2 – Developing</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tcPr>
          <w:p w14:paraId="42682AD8" w14:textId="77777777" w:rsidR="009E51FC" w:rsidRDefault="00000000">
            <w:pPr>
              <w:jc w:val="center"/>
              <w:rPr>
                <w:color w:val="000000"/>
              </w:rPr>
            </w:pPr>
            <w:r>
              <w:rPr>
                <w:rFonts w:ascii="Cambria" w:eastAsia="Cambria" w:hAnsi="Cambria" w:cs="Cambria"/>
                <w:b/>
                <w:bCs/>
                <w:color w:val="000000"/>
              </w:rPr>
              <w:t>Level 1 – Beginning</w:t>
            </w:r>
          </w:p>
        </w:tc>
      </w:tr>
      <w:tr w:rsidR="009E51FC" w14:paraId="4CB6E5A6" w14:textId="77777777">
        <w:trPr>
          <w:trHeight w:val="1128"/>
        </w:trPr>
        <w:tc>
          <w:tcPr>
            <w:tcW w:w="15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F791334" w14:textId="77777777" w:rsidR="009E51FC" w:rsidRDefault="00000000">
            <w:pPr>
              <w:jc w:val="center"/>
              <w:rPr>
                <w:color w:val="000000"/>
              </w:rPr>
            </w:pPr>
            <w:r>
              <w:rPr>
                <w:rFonts w:ascii="Cambria" w:eastAsia="Cambria" w:hAnsi="Cambria" w:cs="Cambria"/>
                <w:color w:val="000000"/>
              </w:rPr>
              <w:t>Understanding of Case</w:t>
            </w:r>
          </w:p>
        </w:tc>
        <w:tc>
          <w:tcPr>
            <w:tcW w:w="122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2E27CE5" w14:textId="77777777" w:rsidR="009E51FC" w:rsidRDefault="00000000">
            <w:pPr>
              <w:jc w:val="center"/>
              <w:rPr>
                <w:color w:val="000000"/>
              </w:rPr>
            </w:pPr>
            <w:r>
              <w:rPr>
                <w:rFonts w:ascii="Cambria" w:eastAsia="Cambria" w:hAnsi="Cambria" w:cs="Cambria"/>
                <w:color w:val="000000"/>
              </w:rPr>
              <w:t>25</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5DE3037" w14:textId="77777777" w:rsidR="009E51FC" w:rsidRDefault="00000000">
            <w:pPr>
              <w:jc w:val="center"/>
              <w:rPr>
                <w:color w:val="000000"/>
              </w:rPr>
            </w:pPr>
            <w:r>
              <w:rPr>
                <w:rFonts w:ascii="Cambria" w:eastAsia="Cambria" w:hAnsi="Cambria" w:cs="Cambria"/>
                <w:color w:val="000000"/>
              </w:rPr>
              <w:t>Thorough understanding; clearly identifies all key issues</w:t>
            </w:r>
          </w:p>
        </w:tc>
        <w:tc>
          <w:tcPr>
            <w:tcW w:w="160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7EC6B59" w14:textId="77777777" w:rsidR="009E51FC" w:rsidRDefault="00000000">
            <w:pPr>
              <w:jc w:val="center"/>
              <w:rPr>
                <w:color w:val="000000"/>
              </w:rPr>
            </w:pPr>
            <w:r>
              <w:rPr>
                <w:rFonts w:ascii="Cambria" w:eastAsia="Cambria" w:hAnsi="Cambria" w:cs="Cambria"/>
                <w:color w:val="000000"/>
              </w:rPr>
              <w:t>Good understanding with most issues identified</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3DF061B" w14:textId="77777777" w:rsidR="009E51FC" w:rsidRDefault="00000000">
            <w:pPr>
              <w:jc w:val="center"/>
              <w:rPr>
                <w:color w:val="000000"/>
              </w:rPr>
            </w:pPr>
            <w:r>
              <w:rPr>
                <w:rFonts w:ascii="Cambria" w:eastAsia="Cambria" w:hAnsi="Cambria" w:cs="Cambria"/>
                <w:color w:val="000000"/>
              </w:rPr>
              <w:t>Basic understanding; some issues missed</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DFA0C4F" w14:textId="77777777" w:rsidR="009E51FC" w:rsidRDefault="00000000">
            <w:pPr>
              <w:jc w:val="center"/>
              <w:rPr>
                <w:color w:val="000000"/>
              </w:rPr>
            </w:pPr>
            <w:r>
              <w:rPr>
                <w:rFonts w:ascii="Cambria" w:eastAsia="Cambria" w:hAnsi="Cambria" w:cs="Cambria"/>
                <w:color w:val="000000"/>
              </w:rPr>
              <w:t>Poor understanding; problem not identified correctly</w:t>
            </w:r>
          </w:p>
        </w:tc>
      </w:tr>
      <w:tr w:rsidR="009E51FC" w14:paraId="540B37A2" w14:textId="77777777">
        <w:trPr>
          <w:trHeight w:val="1175"/>
        </w:trPr>
        <w:tc>
          <w:tcPr>
            <w:tcW w:w="15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F94FEED" w14:textId="77777777" w:rsidR="009E51FC" w:rsidRDefault="00000000">
            <w:pPr>
              <w:jc w:val="center"/>
              <w:rPr>
                <w:color w:val="000000"/>
              </w:rPr>
            </w:pPr>
            <w:r>
              <w:rPr>
                <w:rFonts w:ascii="Cambria" w:eastAsia="Cambria" w:hAnsi="Cambria" w:cs="Cambria"/>
                <w:color w:val="000000"/>
              </w:rPr>
              <w:t>Application of Concepts</w:t>
            </w:r>
          </w:p>
        </w:tc>
        <w:tc>
          <w:tcPr>
            <w:tcW w:w="122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20499F9" w14:textId="77777777" w:rsidR="009E51FC" w:rsidRDefault="00000000">
            <w:pPr>
              <w:jc w:val="center"/>
              <w:rPr>
                <w:color w:val="000000"/>
              </w:rPr>
            </w:pPr>
            <w:r>
              <w:rPr>
                <w:rFonts w:ascii="Cambria" w:eastAsia="Cambria" w:hAnsi="Cambria" w:cs="Cambria"/>
                <w:color w:val="000000"/>
              </w:rPr>
              <w:t>25</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593B10F" w14:textId="77777777" w:rsidR="009E51FC" w:rsidRDefault="00000000">
            <w:pPr>
              <w:jc w:val="center"/>
              <w:rPr>
                <w:color w:val="000000"/>
              </w:rPr>
            </w:pPr>
            <w:r>
              <w:rPr>
                <w:rFonts w:ascii="Cambria" w:eastAsia="Cambria" w:hAnsi="Cambria" w:cs="Cambria"/>
                <w:color w:val="000000"/>
              </w:rPr>
              <w:t xml:space="preserve">Effectively applies relevant concepts to </w:t>
            </w:r>
            <w:proofErr w:type="spellStart"/>
            <w:r>
              <w:rPr>
                <w:rFonts w:ascii="Cambria" w:eastAsia="Cambria" w:hAnsi="Cambria" w:cs="Cambria"/>
                <w:color w:val="000000"/>
              </w:rPr>
              <w:t>analyze</w:t>
            </w:r>
            <w:proofErr w:type="spellEnd"/>
            <w:r>
              <w:rPr>
                <w:rFonts w:ascii="Cambria" w:eastAsia="Cambria" w:hAnsi="Cambria" w:cs="Cambria"/>
                <w:color w:val="000000"/>
              </w:rPr>
              <w:t xml:space="preserve"> the case deeply</w:t>
            </w:r>
          </w:p>
        </w:tc>
        <w:tc>
          <w:tcPr>
            <w:tcW w:w="160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DFC70DB" w14:textId="77777777" w:rsidR="009E51FC" w:rsidRDefault="00000000">
            <w:pPr>
              <w:jc w:val="center"/>
              <w:rPr>
                <w:color w:val="000000"/>
              </w:rPr>
            </w:pPr>
            <w:r>
              <w:rPr>
                <w:rFonts w:ascii="Cambria" w:eastAsia="Cambria" w:hAnsi="Cambria" w:cs="Cambria"/>
                <w:color w:val="000000"/>
              </w:rPr>
              <w:t>Applies appropriate concepts with minor gaps</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8824453" w14:textId="77777777" w:rsidR="009E51FC" w:rsidRDefault="00000000">
            <w:pPr>
              <w:jc w:val="center"/>
              <w:rPr>
                <w:color w:val="000000"/>
              </w:rPr>
            </w:pPr>
            <w:r>
              <w:rPr>
                <w:rFonts w:ascii="Cambria" w:eastAsia="Cambria" w:hAnsi="Cambria" w:cs="Cambria"/>
                <w:color w:val="000000"/>
              </w:rPr>
              <w:t>Limited application of concepts</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883D18F" w14:textId="77777777" w:rsidR="009E51FC" w:rsidRDefault="00000000">
            <w:pPr>
              <w:jc w:val="center"/>
              <w:rPr>
                <w:color w:val="000000"/>
              </w:rPr>
            </w:pPr>
            <w:r>
              <w:rPr>
                <w:rFonts w:ascii="Cambria" w:eastAsia="Cambria" w:hAnsi="Cambria" w:cs="Cambria"/>
                <w:color w:val="000000"/>
              </w:rPr>
              <w:t>Fails to apply relevant concepts</w:t>
            </w:r>
          </w:p>
        </w:tc>
      </w:tr>
      <w:tr w:rsidR="009E51FC" w14:paraId="1779830F" w14:textId="77777777">
        <w:trPr>
          <w:trHeight w:val="755"/>
        </w:trPr>
        <w:tc>
          <w:tcPr>
            <w:tcW w:w="15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D623624" w14:textId="77777777" w:rsidR="009E51FC" w:rsidRDefault="00000000">
            <w:pPr>
              <w:jc w:val="center"/>
              <w:rPr>
                <w:color w:val="000000"/>
              </w:rPr>
            </w:pPr>
            <w:r>
              <w:rPr>
                <w:rFonts w:ascii="Cambria" w:eastAsia="Cambria" w:hAnsi="Cambria" w:cs="Cambria"/>
                <w:color w:val="000000"/>
              </w:rPr>
              <w:t>Analysis</w:t>
            </w:r>
          </w:p>
        </w:tc>
        <w:tc>
          <w:tcPr>
            <w:tcW w:w="122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BC3D952" w14:textId="77777777" w:rsidR="009E51FC" w:rsidRDefault="00000000">
            <w:pPr>
              <w:jc w:val="center"/>
              <w:rPr>
                <w:color w:val="000000"/>
              </w:rPr>
            </w:pPr>
            <w:r>
              <w:rPr>
                <w:rFonts w:ascii="Cambria" w:eastAsia="Cambria" w:hAnsi="Cambria" w:cs="Cambria"/>
                <w:color w:val="000000"/>
              </w:rPr>
              <w:t>20</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374FB40" w14:textId="77777777" w:rsidR="009E51FC" w:rsidRDefault="00000000">
            <w:pPr>
              <w:jc w:val="center"/>
              <w:rPr>
                <w:color w:val="000000"/>
              </w:rPr>
            </w:pPr>
            <w:r>
              <w:rPr>
                <w:rFonts w:ascii="Cambria" w:eastAsia="Cambria" w:hAnsi="Cambria" w:cs="Cambria"/>
                <w:color w:val="000000"/>
              </w:rPr>
              <w:t>In-depth analysis with strong reasoning and insights</w:t>
            </w:r>
          </w:p>
        </w:tc>
        <w:tc>
          <w:tcPr>
            <w:tcW w:w="160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9D7A5A3" w14:textId="77777777" w:rsidR="009E51FC" w:rsidRDefault="00000000">
            <w:pPr>
              <w:jc w:val="center"/>
              <w:rPr>
                <w:color w:val="000000"/>
              </w:rPr>
            </w:pPr>
            <w:r>
              <w:rPr>
                <w:rFonts w:ascii="Cambria" w:eastAsia="Cambria" w:hAnsi="Cambria" w:cs="Cambria"/>
                <w:color w:val="000000"/>
              </w:rPr>
              <w:t>Good analysis with logical reasoning</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0FA1A75" w14:textId="77777777" w:rsidR="009E51FC" w:rsidRDefault="00000000">
            <w:pPr>
              <w:jc w:val="center"/>
              <w:rPr>
                <w:color w:val="000000"/>
              </w:rPr>
            </w:pPr>
            <w:r>
              <w:rPr>
                <w:rFonts w:ascii="Cambria" w:eastAsia="Cambria" w:hAnsi="Cambria" w:cs="Cambria"/>
                <w:color w:val="000000"/>
              </w:rPr>
              <w:t>Basic analysis with limited depth</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5D5D5D8" w14:textId="77777777" w:rsidR="009E51FC" w:rsidRDefault="00000000">
            <w:pPr>
              <w:jc w:val="center"/>
              <w:rPr>
                <w:color w:val="000000"/>
              </w:rPr>
            </w:pPr>
            <w:r>
              <w:rPr>
                <w:rFonts w:ascii="Cambria" w:eastAsia="Cambria" w:hAnsi="Cambria" w:cs="Cambria"/>
                <w:color w:val="000000"/>
              </w:rPr>
              <w:t>Weak or no analysis; lacks reasoning</w:t>
            </w:r>
          </w:p>
        </w:tc>
      </w:tr>
      <w:tr w:rsidR="009E51FC" w14:paraId="068983BA" w14:textId="77777777">
        <w:trPr>
          <w:trHeight w:val="1093"/>
        </w:trPr>
        <w:tc>
          <w:tcPr>
            <w:tcW w:w="15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BA583C8" w14:textId="77777777" w:rsidR="009E51FC" w:rsidRDefault="00000000">
            <w:pPr>
              <w:jc w:val="center"/>
              <w:rPr>
                <w:color w:val="000000"/>
              </w:rPr>
            </w:pPr>
            <w:r>
              <w:rPr>
                <w:rFonts w:ascii="Cambria" w:eastAsia="Cambria" w:hAnsi="Cambria" w:cs="Cambria"/>
                <w:color w:val="000000"/>
              </w:rPr>
              <w:t>Solution Design</w:t>
            </w:r>
          </w:p>
        </w:tc>
        <w:tc>
          <w:tcPr>
            <w:tcW w:w="122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7BD6561" w14:textId="77777777" w:rsidR="009E51FC" w:rsidRDefault="00000000">
            <w:pPr>
              <w:jc w:val="center"/>
              <w:rPr>
                <w:color w:val="000000"/>
              </w:rPr>
            </w:pPr>
            <w:r>
              <w:rPr>
                <w:rFonts w:ascii="Cambria" w:eastAsia="Cambria" w:hAnsi="Cambria" w:cs="Cambria"/>
                <w:color w:val="000000"/>
              </w:rPr>
              <w:t>20</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7E6E5ED" w14:textId="77777777" w:rsidR="009E51FC" w:rsidRDefault="00000000">
            <w:pPr>
              <w:jc w:val="center"/>
              <w:rPr>
                <w:color w:val="000000"/>
              </w:rPr>
            </w:pPr>
            <w:r>
              <w:rPr>
                <w:rFonts w:ascii="Cambria" w:eastAsia="Cambria" w:hAnsi="Cambria" w:cs="Cambria"/>
                <w:color w:val="000000"/>
              </w:rPr>
              <w:t>Innovative, feasible solutions with strong justification</w:t>
            </w:r>
          </w:p>
        </w:tc>
        <w:tc>
          <w:tcPr>
            <w:tcW w:w="160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00F649A" w14:textId="77777777" w:rsidR="009E51FC" w:rsidRDefault="00000000">
            <w:pPr>
              <w:jc w:val="center"/>
              <w:rPr>
                <w:color w:val="000000"/>
              </w:rPr>
            </w:pPr>
            <w:r>
              <w:rPr>
                <w:rFonts w:ascii="Cambria" w:eastAsia="Cambria" w:hAnsi="Cambria" w:cs="Cambria"/>
                <w:color w:val="000000"/>
              </w:rPr>
              <w:t>Logical solutions with adequate justification</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99347EE" w14:textId="77777777" w:rsidR="009E51FC" w:rsidRDefault="00000000">
            <w:pPr>
              <w:jc w:val="center"/>
              <w:rPr>
                <w:color w:val="000000"/>
              </w:rPr>
            </w:pPr>
            <w:r>
              <w:rPr>
                <w:rFonts w:ascii="Cambria" w:eastAsia="Cambria" w:hAnsi="Cambria" w:cs="Cambria"/>
                <w:color w:val="000000"/>
              </w:rPr>
              <w:t>Basic solutions with weak justification</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23B4317" w14:textId="77777777" w:rsidR="009E51FC" w:rsidRDefault="00000000">
            <w:pPr>
              <w:jc w:val="center"/>
              <w:rPr>
                <w:color w:val="000000"/>
              </w:rPr>
            </w:pPr>
            <w:r>
              <w:rPr>
                <w:rFonts w:ascii="Cambria" w:eastAsia="Cambria" w:hAnsi="Cambria" w:cs="Cambria"/>
                <w:color w:val="000000"/>
              </w:rPr>
              <w:t>Incorrect or no solution provided</w:t>
            </w:r>
          </w:p>
        </w:tc>
      </w:tr>
      <w:tr w:rsidR="009E51FC" w14:paraId="4025B4B2" w14:textId="77777777">
        <w:trPr>
          <w:trHeight w:val="733"/>
        </w:trPr>
        <w:tc>
          <w:tcPr>
            <w:tcW w:w="15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48F3D27" w14:textId="77777777" w:rsidR="009E51FC" w:rsidRDefault="00000000">
            <w:pPr>
              <w:jc w:val="center"/>
              <w:rPr>
                <w:color w:val="000000"/>
              </w:rPr>
            </w:pPr>
            <w:r>
              <w:rPr>
                <w:rFonts w:ascii="Cambria" w:eastAsia="Cambria" w:hAnsi="Cambria" w:cs="Cambria"/>
                <w:color w:val="000000"/>
              </w:rPr>
              <w:t>Clarity</w:t>
            </w:r>
          </w:p>
        </w:tc>
        <w:tc>
          <w:tcPr>
            <w:tcW w:w="122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629DF0D" w14:textId="77777777" w:rsidR="009E51FC" w:rsidRDefault="00000000">
            <w:pPr>
              <w:jc w:val="center"/>
              <w:rPr>
                <w:color w:val="000000"/>
              </w:rPr>
            </w:pPr>
            <w:r>
              <w:rPr>
                <w:rFonts w:ascii="Cambria" w:eastAsia="Cambria" w:hAnsi="Cambria" w:cs="Cambria"/>
                <w:color w:val="000000"/>
              </w:rPr>
              <w:t>10</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F5EE66A" w14:textId="77777777" w:rsidR="009E51FC" w:rsidRDefault="00000000">
            <w:pPr>
              <w:jc w:val="center"/>
              <w:rPr>
                <w:color w:val="000000"/>
              </w:rPr>
            </w:pPr>
            <w:r>
              <w:rPr>
                <w:rFonts w:ascii="Cambria" w:eastAsia="Cambria" w:hAnsi="Cambria" w:cs="Cambria"/>
                <w:color w:val="000000"/>
              </w:rPr>
              <w:t>Clear, well-structured, and easy to understand</w:t>
            </w:r>
          </w:p>
        </w:tc>
        <w:tc>
          <w:tcPr>
            <w:tcW w:w="160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6BA518B" w14:textId="77777777" w:rsidR="009E51FC" w:rsidRDefault="00000000">
            <w:pPr>
              <w:jc w:val="center"/>
              <w:rPr>
                <w:color w:val="000000"/>
              </w:rPr>
            </w:pPr>
            <w:r>
              <w:rPr>
                <w:rFonts w:ascii="Cambria" w:eastAsia="Cambria" w:hAnsi="Cambria" w:cs="Cambria"/>
                <w:color w:val="000000"/>
              </w:rPr>
              <w:t>Organized and understandable presentation</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4D6FDAA" w14:textId="77777777" w:rsidR="009E51FC" w:rsidRDefault="00000000">
            <w:pPr>
              <w:jc w:val="center"/>
              <w:rPr>
                <w:color w:val="000000"/>
              </w:rPr>
            </w:pPr>
            <w:r>
              <w:rPr>
                <w:rFonts w:ascii="Cambria" w:eastAsia="Cambria" w:hAnsi="Cambria" w:cs="Cambria"/>
                <w:color w:val="000000"/>
              </w:rPr>
              <w:t>Limited clarity and structure</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6CE3720" w14:textId="77777777" w:rsidR="009E51FC" w:rsidRDefault="00000000">
            <w:pPr>
              <w:jc w:val="center"/>
              <w:rPr>
                <w:color w:val="000000"/>
              </w:rPr>
            </w:pPr>
            <w:r>
              <w:rPr>
                <w:rFonts w:ascii="Cambria" w:eastAsia="Cambria" w:hAnsi="Cambria" w:cs="Cambria"/>
                <w:color w:val="000000"/>
              </w:rPr>
              <w:t>Poor clarity; difficult to understand</w:t>
            </w:r>
          </w:p>
        </w:tc>
      </w:tr>
    </w:tbl>
    <w:p w14:paraId="0191E3FD" w14:textId="77777777" w:rsidR="009E51FC" w:rsidRDefault="009E51FC">
      <w:pPr>
        <w:jc w:val="both"/>
        <w:rPr>
          <w:rFonts w:ascii="Arial" w:eastAsia="Arial" w:hAnsi="Arial" w:cs="Arial"/>
        </w:rPr>
      </w:pPr>
      <w:bookmarkStart w:id="0" w:name="_heading=h.yofn4ie68ef1" w:colFirst="0" w:colLast="0"/>
      <w:bookmarkEnd w:id="0"/>
    </w:p>
    <w:p w14:paraId="54E413C9" w14:textId="77777777" w:rsidR="009E51FC" w:rsidRDefault="009E51FC">
      <w:pPr>
        <w:ind w:left="1440" w:firstLine="720"/>
      </w:pPr>
    </w:p>
    <w:p w14:paraId="4CD7ECAC" w14:textId="77777777" w:rsidR="009E51FC" w:rsidRDefault="009E51FC">
      <w:pPr>
        <w:rPr>
          <w:color w:val="000000"/>
        </w:rPr>
      </w:pPr>
    </w:p>
    <w:p w14:paraId="129F61F2" w14:textId="77777777" w:rsidR="009E51FC" w:rsidRDefault="009E51FC">
      <w:pPr>
        <w:jc w:val="center"/>
        <w:rPr>
          <w:sz w:val="34"/>
          <w:szCs w:val="34"/>
        </w:rPr>
      </w:pPr>
    </w:p>
    <w:p w14:paraId="077D4421" w14:textId="77777777" w:rsidR="009E51FC" w:rsidRDefault="009E51FC">
      <w:pPr>
        <w:jc w:val="center"/>
        <w:rPr>
          <w:sz w:val="34"/>
          <w:szCs w:val="34"/>
        </w:rPr>
      </w:pPr>
    </w:p>
    <w:p w14:paraId="6BAB56D7" w14:textId="77777777" w:rsidR="009E51FC" w:rsidRDefault="009E51FC">
      <w:pPr>
        <w:jc w:val="center"/>
        <w:rPr>
          <w:sz w:val="34"/>
          <w:szCs w:val="34"/>
        </w:rPr>
      </w:pPr>
    </w:p>
    <w:p w14:paraId="272F606E" w14:textId="77777777" w:rsidR="009E51FC" w:rsidRDefault="009E51FC">
      <w:pPr>
        <w:jc w:val="center"/>
        <w:rPr>
          <w:sz w:val="34"/>
          <w:szCs w:val="34"/>
        </w:rPr>
      </w:pPr>
    </w:p>
    <w:p w14:paraId="5F932C35" w14:textId="77777777" w:rsidR="009E51FC" w:rsidRDefault="009E51FC">
      <w:pPr>
        <w:jc w:val="center"/>
        <w:rPr>
          <w:sz w:val="34"/>
          <w:szCs w:val="34"/>
        </w:rPr>
      </w:pPr>
    </w:p>
    <w:p w14:paraId="2C13DBB3" w14:textId="77777777" w:rsidR="009E51FC" w:rsidRDefault="009E51FC">
      <w:pPr>
        <w:jc w:val="center"/>
        <w:rPr>
          <w:sz w:val="34"/>
          <w:szCs w:val="34"/>
        </w:rPr>
      </w:pPr>
    </w:p>
    <w:p w14:paraId="10E031D4" w14:textId="77777777" w:rsidR="009E51FC" w:rsidRDefault="009E51FC">
      <w:pPr>
        <w:jc w:val="center"/>
        <w:rPr>
          <w:sz w:val="34"/>
          <w:szCs w:val="34"/>
        </w:rPr>
      </w:pPr>
    </w:p>
    <w:p w14:paraId="03E456A7" w14:textId="77777777" w:rsidR="009E51FC" w:rsidRDefault="009E51FC">
      <w:pPr>
        <w:spacing w:before="100" w:beforeAutospacing="1" w:after="100" w:afterAutospacing="1"/>
        <w:outlineLvl w:val="0"/>
        <w:rPr>
          <w:b/>
          <w:bCs/>
          <w:kern w:val="36"/>
          <w:sz w:val="48"/>
          <w:szCs w:val="48"/>
        </w:rPr>
      </w:pPr>
    </w:p>
    <w:p w14:paraId="69DD06D4" w14:textId="77777777" w:rsidR="009E51FC" w:rsidRDefault="00000000">
      <w:r>
        <w:rPr>
          <w:b/>
          <w:bCs/>
          <w:kern w:val="36"/>
          <w:sz w:val="48"/>
          <w:szCs w:val="48"/>
        </w:rPr>
        <w:lastRenderedPageBreak/>
        <w:t xml:space="preserve">SET 1 </w:t>
      </w:r>
    </w:p>
    <w:p w14:paraId="5F5BDBC4" w14:textId="77777777" w:rsidR="009E51FC" w:rsidRDefault="00000000">
      <w:r>
        <w:pict w14:anchorId="5CB9247B">
          <v:rect id="_x0000_i1053" style="width:0;height:1.5pt" o:hralign="center" o:hrstd="t" o:hr="t" fillcolor="#a0a0a0" stroked="f"/>
        </w:pict>
      </w:r>
    </w:p>
    <w:p w14:paraId="620AC57E" w14:textId="77777777" w:rsidR="009E51FC" w:rsidRDefault="00000000">
      <w:pPr>
        <w:spacing w:before="100" w:beforeAutospacing="1" w:after="100" w:afterAutospacing="1"/>
        <w:outlineLvl w:val="2"/>
        <w:rPr>
          <w:b/>
          <w:bCs/>
          <w:sz w:val="27"/>
          <w:szCs w:val="27"/>
        </w:rPr>
      </w:pPr>
      <w:r>
        <w:rPr>
          <w:b/>
          <w:bCs/>
          <w:sz w:val="27"/>
          <w:szCs w:val="27"/>
        </w:rPr>
        <w:t>Q1. Parse Tree vs Syntax Tree</w:t>
      </w:r>
    </w:p>
    <w:p w14:paraId="52476410" w14:textId="77777777" w:rsidR="009E51FC" w:rsidRDefault="00000000">
      <w:pPr>
        <w:spacing w:before="100" w:beforeAutospacing="1" w:after="100" w:afterAutospacing="1"/>
      </w:pPr>
      <w:r>
        <w:rPr>
          <w:b/>
          <w:bCs/>
        </w:rPr>
        <w:t>Answer:</w:t>
      </w:r>
    </w:p>
    <w:p w14:paraId="17D6AC3B" w14:textId="77777777" w:rsidR="009E51FC" w:rsidRDefault="00000000">
      <w:pPr>
        <w:spacing w:before="100" w:beforeAutospacing="1" w:after="100" w:afterAutospacing="1"/>
      </w:pPr>
      <w:r>
        <w:t>Parse trees and syntax trees are used to represent program structure, but they differ in complexity and purpose</w:t>
      </w:r>
    </w:p>
    <w:p w14:paraId="219A14EC" w14:textId="77777777" w:rsidR="009E51FC" w:rsidRDefault="00000000">
      <w:pPr>
        <w:spacing w:before="100" w:beforeAutospacing="1" w:after="100" w:afterAutospacing="1"/>
      </w:pPr>
      <w:r>
        <w:rPr>
          <w:b/>
          <w:bCs/>
        </w:rPr>
        <w:t>1. Memory Usage:</w:t>
      </w:r>
    </w:p>
    <w:p w14:paraId="2F217222" w14:textId="77777777" w:rsidR="009E51FC" w:rsidRDefault="00000000">
      <w:pPr>
        <w:numPr>
          <w:ilvl w:val="0"/>
          <w:numId w:val="16"/>
        </w:numPr>
        <w:spacing w:before="100" w:beforeAutospacing="1" w:after="100" w:afterAutospacing="1"/>
      </w:pPr>
      <w:r>
        <w:t>Parse Tree → Large (stores all grammar details)</w:t>
      </w:r>
    </w:p>
    <w:p w14:paraId="3124585F" w14:textId="77777777" w:rsidR="009E51FC" w:rsidRDefault="00000000">
      <w:pPr>
        <w:numPr>
          <w:ilvl w:val="0"/>
          <w:numId w:val="16"/>
        </w:numPr>
        <w:spacing w:before="100" w:beforeAutospacing="1" w:after="100" w:afterAutospacing="1"/>
      </w:pPr>
      <w:r>
        <w:t>Syntax Tree → Compact (removes unnecessary nodes)</w:t>
      </w:r>
    </w:p>
    <w:p w14:paraId="5A5EFC11" w14:textId="77777777" w:rsidR="009E51FC" w:rsidRDefault="00000000">
      <w:pPr>
        <w:spacing w:before="100" w:beforeAutospacing="1" w:after="100" w:afterAutospacing="1"/>
      </w:pPr>
      <w:r>
        <w:rPr>
          <w:b/>
          <w:bCs/>
        </w:rPr>
        <w:t>2. Ease of Traversal:</w:t>
      </w:r>
    </w:p>
    <w:p w14:paraId="08F903ED" w14:textId="77777777" w:rsidR="009E51FC" w:rsidRDefault="00000000">
      <w:pPr>
        <w:numPr>
          <w:ilvl w:val="0"/>
          <w:numId w:val="17"/>
        </w:numPr>
        <w:spacing w:before="100" w:beforeAutospacing="1" w:after="100" w:afterAutospacing="1"/>
      </w:pPr>
      <w:r>
        <w:t>Parse Tree → Complex (more nodes)</w:t>
      </w:r>
    </w:p>
    <w:p w14:paraId="54185637" w14:textId="77777777" w:rsidR="009E51FC" w:rsidRDefault="00000000">
      <w:pPr>
        <w:numPr>
          <w:ilvl w:val="0"/>
          <w:numId w:val="17"/>
        </w:numPr>
        <w:spacing w:before="100" w:beforeAutospacing="1" w:after="100" w:afterAutospacing="1"/>
      </w:pPr>
      <w:r>
        <w:t>Syntax Tree → Easy (simplified structure)</w:t>
      </w:r>
    </w:p>
    <w:p w14:paraId="44B061E2" w14:textId="77777777" w:rsidR="009E51FC" w:rsidRDefault="00000000">
      <w:pPr>
        <w:spacing w:before="100" w:beforeAutospacing="1" w:after="100" w:afterAutospacing="1"/>
      </w:pPr>
      <w:r>
        <w:rPr>
          <w:b/>
          <w:bCs/>
        </w:rPr>
        <w:t>3. Optimization:</w:t>
      </w:r>
    </w:p>
    <w:p w14:paraId="3DA7F624" w14:textId="77777777" w:rsidR="009E51FC" w:rsidRDefault="00000000">
      <w:pPr>
        <w:numPr>
          <w:ilvl w:val="0"/>
          <w:numId w:val="18"/>
        </w:numPr>
        <w:spacing w:before="100" w:beforeAutospacing="1" w:after="100" w:afterAutospacing="1"/>
      </w:pPr>
      <w:r>
        <w:t>Parse Tree → Not suitable</w:t>
      </w:r>
    </w:p>
    <w:p w14:paraId="6F9A9127" w14:textId="77777777" w:rsidR="009E51FC" w:rsidRDefault="00000000">
      <w:pPr>
        <w:numPr>
          <w:ilvl w:val="0"/>
          <w:numId w:val="18"/>
        </w:numPr>
        <w:spacing w:before="100" w:beforeAutospacing="1" w:after="100" w:afterAutospacing="1"/>
      </w:pPr>
      <w:r>
        <w:t>Syntax Tree → Used for optimization (code improvement)</w:t>
      </w:r>
    </w:p>
    <w:p w14:paraId="17BF695A" w14:textId="77777777" w:rsidR="009E51FC" w:rsidRDefault="00000000">
      <w:pPr>
        <w:spacing w:before="100" w:beforeAutospacing="1" w:after="100" w:afterAutospacing="1"/>
      </w:pPr>
      <w:r>
        <w:rPr>
          <w:b/>
          <w:bCs/>
        </w:rPr>
        <w:t>4. Role in Compilation:</w:t>
      </w:r>
    </w:p>
    <w:p w14:paraId="25394FA1" w14:textId="77777777" w:rsidR="009E51FC" w:rsidRDefault="00000000">
      <w:pPr>
        <w:numPr>
          <w:ilvl w:val="0"/>
          <w:numId w:val="19"/>
        </w:numPr>
        <w:spacing w:before="100" w:beforeAutospacing="1" w:after="100" w:afterAutospacing="1"/>
      </w:pPr>
      <w:r>
        <w:t>Parse Tree → Used in Syntax Analysis</w:t>
      </w:r>
    </w:p>
    <w:p w14:paraId="22B0943A" w14:textId="77777777" w:rsidR="009E51FC" w:rsidRDefault="00000000">
      <w:pPr>
        <w:numPr>
          <w:ilvl w:val="0"/>
          <w:numId w:val="19"/>
        </w:numPr>
        <w:spacing w:before="100" w:beforeAutospacing="1" w:after="100" w:afterAutospacing="1"/>
      </w:pPr>
      <w:r>
        <w:t>Syntax Tree → Used in Semantic Analysis &amp; Code Generation</w:t>
      </w:r>
    </w:p>
    <w:p w14:paraId="6B334C82" w14:textId="77777777" w:rsidR="009E51FC" w:rsidRDefault="00000000">
      <w:pPr>
        <w:spacing w:before="100" w:beforeAutospacing="1" w:after="100" w:afterAutospacing="1"/>
      </w:pPr>
      <w:r>
        <w:rPr>
          <w:b/>
          <w:bCs/>
        </w:rPr>
        <w:t>Conclusion:</w:t>
      </w:r>
      <w:r>
        <w:br/>
        <w:t>Syntax tree is preferred because it is efficient, faster, and easier for further compilation steps.</w:t>
      </w:r>
    </w:p>
    <w:p w14:paraId="2A0B1675" w14:textId="77777777" w:rsidR="009E51FC" w:rsidRDefault="00000000">
      <w:r>
        <w:pict w14:anchorId="45B97147">
          <v:rect id="_x0000_i1054" style="width:0;height:1.5pt" o:hralign="center" o:hrstd="t" o:hr="t" fillcolor="#a0a0a0" stroked="f"/>
        </w:pict>
      </w:r>
    </w:p>
    <w:p w14:paraId="06694A78" w14:textId="77777777" w:rsidR="009E51FC" w:rsidRDefault="00000000">
      <w:pPr>
        <w:spacing w:before="100" w:beforeAutospacing="1" w:after="100" w:afterAutospacing="1"/>
        <w:outlineLvl w:val="2"/>
        <w:rPr>
          <w:b/>
          <w:bCs/>
          <w:sz w:val="27"/>
          <w:szCs w:val="27"/>
        </w:rPr>
      </w:pPr>
      <w:r>
        <w:rPr>
          <w:b/>
          <w:bCs/>
          <w:sz w:val="27"/>
          <w:szCs w:val="27"/>
        </w:rPr>
        <w:t>Q2. Bottom-up vs Top-down Evaluation</w:t>
      </w:r>
    </w:p>
    <w:p w14:paraId="105A8768" w14:textId="77777777" w:rsidR="009E51FC" w:rsidRDefault="00000000">
      <w:pPr>
        <w:spacing w:before="100" w:beforeAutospacing="1" w:after="100" w:afterAutospacing="1"/>
      </w:pPr>
      <w:r>
        <w:rPr>
          <w:b/>
          <w:bCs/>
        </w:rPr>
        <w:t>Answer:</w:t>
      </w:r>
    </w:p>
    <w:p w14:paraId="7C0961E4" w14:textId="77777777" w:rsidR="009E51FC" w:rsidRDefault="00000000">
      <w:pPr>
        <w:spacing w:before="100" w:beforeAutospacing="1" w:after="100" w:afterAutospacing="1"/>
      </w:pPr>
      <w:r>
        <w:t>A compiler chooses evaluation strategy based on grammar and performance</w:t>
      </w:r>
    </w:p>
    <w:p w14:paraId="0EFD621D" w14:textId="77777777" w:rsidR="009E51FC" w:rsidRDefault="00000000">
      <w:pPr>
        <w:spacing w:before="100" w:beforeAutospacing="1" w:after="100" w:afterAutospacing="1"/>
      </w:pPr>
      <w:r>
        <w:rPr>
          <w:b/>
          <w:bCs/>
        </w:rPr>
        <w:t>Top-Down Evaluation:</w:t>
      </w:r>
    </w:p>
    <w:p w14:paraId="29A9B6CC" w14:textId="77777777" w:rsidR="009E51FC" w:rsidRDefault="00000000">
      <w:pPr>
        <w:numPr>
          <w:ilvl w:val="0"/>
          <w:numId w:val="20"/>
        </w:numPr>
        <w:spacing w:before="100" w:beforeAutospacing="1" w:after="100" w:afterAutospacing="1"/>
      </w:pPr>
      <w:r>
        <w:t>Starts from root</w:t>
      </w:r>
    </w:p>
    <w:p w14:paraId="6ED675CA" w14:textId="77777777" w:rsidR="009E51FC" w:rsidRDefault="00000000">
      <w:pPr>
        <w:numPr>
          <w:ilvl w:val="0"/>
          <w:numId w:val="20"/>
        </w:numPr>
        <w:spacing w:before="100" w:beforeAutospacing="1" w:after="100" w:afterAutospacing="1"/>
      </w:pPr>
      <w:r>
        <w:t>Easy to implement</w:t>
      </w:r>
    </w:p>
    <w:p w14:paraId="3471C3BD" w14:textId="77777777" w:rsidR="009E51FC" w:rsidRDefault="00000000">
      <w:pPr>
        <w:numPr>
          <w:ilvl w:val="0"/>
          <w:numId w:val="20"/>
        </w:numPr>
        <w:spacing w:before="100" w:beforeAutospacing="1" w:after="100" w:afterAutospacing="1"/>
      </w:pPr>
      <w:r>
        <w:t>Supports L-attributed definitions</w:t>
      </w:r>
    </w:p>
    <w:p w14:paraId="0B6EFF28" w14:textId="77777777" w:rsidR="009E51FC" w:rsidRDefault="00000000">
      <w:pPr>
        <w:numPr>
          <w:ilvl w:val="0"/>
          <w:numId w:val="20"/>
        </w:numPr>
        <w:spacing w:before="100" w:beforeAutospacing="1" w:after="100" w:afterAutospacing="1"/>
      </w:pPr>
      <w:r>
        <w:t>Limited grammar support</w:t>
      </w:r>
    </w:p>
    <w:p w14:paraId="3C3F5EAC" w14:textId="77777777" w:rsidR="009E51FC" w:rsidRDefault="00000000">
      <w:pPr>
        <w:spacing w:before="100" w:beforeAutospacing="1" w:after="100" w:afterAutospacing="1"/>
      </w:pPr>
      <w:r>
        <w:rPr>
          <w:b/>
          <w:bCs/>
        </w:rPr>
        <w:t>Bottom-Up Evaluation:</w:t>
      </w:r>
    </w:p>
    <w:p w14:paraId="661FCEB7" w14:textId="77777777" w:rsidR="009E51FC" w:rsidRDefault="00000000">
      <w:pPr>
        <w:numPr>
          <w:ilvl w:val="0"/>
          <w:numId w:val="21"/>
        </w:numPr>
        <w:spacing w:before="100" w:beforeAutospacing="1" w:after="100" w:afterAutospacing="1"/>
      </w:pPr>
      <w:r>
        <w:lastRenderedPageBreak/>
        <w:t>Starts from leaves</w:t>
      </w:r>
    </w:p>
    <w:p w14:paraId="6D4A2156" w14:textId="77777777" w:rsidR="009E51FC" w:rsidRDefault="00000000">
      <w:pPr>
        <w:numPr>
          <w:ilvl w:val="0"/>
          <w:numId w:val="21"/>
        </w:numPr>
        <w:spacing w:before="100" w:beforeAutospacing="1" w:after="100" w:afterAutospacing="1"/>
      </w:pPr>
      <w:r>
        <w:t>More powerful (handles complex grammar)</w:t>
      </w:r>
    </w:p>
    <w:p w14:paraId="4FEDDECC" w14:textId="77777777" w:rsidR="009E51FC" w:rsidRDefault="00000000">
      <w:pPr>
        <w:numPr>
          <w:ilvl w:val="0"/>
          <w:numId w:val="21"/>
        </w:numPr>
        <w:spacing w:before="100" w:beforeAutospacing="1" w:after="100" w:afterAutospacing="1"/>
      </w:pPr>
      <w:r>
        <w:t>Used in LR parsing</w:t>
      </w:r>
    </w:p>
    <w:p w14:paraId="73890A01" w14:textId="77777777" w:rsidR="009E51FC" w:rsidRDefault="00000000">
      <w:pPr>
        <w:numPr>
          <w:ilvl w:val="0"/>
          <w:numId w:val="21"/>
        </w:numPr>
        <w:spacing w:before="100" w:beforeAutospacing="1" w:after="100" w:afterAutospacing="1"/>
      </w:pPr>
      <w:r>
        <w:t>Supports S-attributed definitions</w:t>
      </w:r>
    </w:p>
    <w:p w14:paraId="6B51B6A8" w14:textId="77777777" w:rsidR="009E51FC" w:rsidRDefault="00000000">
      <w:pPr>
        <w:spacing w:before="100" w:beforeAutospacing="1" w:after="100" w:afterAutospacing="1"/>
      </w:pPr>
      <w:r>
        <w:rPr>
          <w:b/>
          <w:bCs/>
        </w:rPr>
        <w:t>Conclusion:</w:t>
      </w:r>
      <w:r>
        <w:br/>
        <w:t>Bottom-up is better for efficiency and complex languages, while top-down is simpler for small grammars.</w:t>
      </w:r>
    </w:p>
    <w:p w14:paraId="38D93342" w14:textId="77777777" w:rsidR="009E51FC" w:rsidRDefault="00000000">
      <w:r>
        <w:pict w14:anchorId="763B8E86">
          <v:rect id="_x0000_i1055" style="width:0;height:1.5pt" o:hralign="center" o:hrstd="t" o:hr="t" fillcolor="#a0a0a0" stroked="f"/>
        </w:pict>
      </w:r>
    </w:p>
    <w:p w14:paraId="7F9037ED" w14:textId="77777777" w:rsidR="009E51FC" w:rsidRDefault="00000000">
      <w:pPr>
        <w:spacing w:before="100" w:beforeAutospacing="1" w:after="100" w:afterAutospacing="1"/>
        <w:outlineLvl w:val="2"/>
        <w:rPr>
          <w:b/>
          <w:bCs/>
          <w:sz w:val="27"/>
          <w:szCs w:val="27"/>
        </w:rPr>
      </w:pPr>
      <w:r>
        <w:rPr>
          <w:b/>
          <w:bCs/>
          <w:sz w:val="27"/>
          <w:szCs w:val="27"/>
        </w:rPr>
        <w:t>Q3. Attribute Dependency Issues</w:t>
      </w:r>
    </w:p>
    <w:p w14:paraId="5ABE6DD7" w14:textId="77777777" w:rsidR="009E51FC" w:rsidRDefault="00000000">
      <w:pPr>
        <w:spacing w:before="100" w:beforeAutospacing="1" w:after="100" w:afterAutospacing="1"/>
      </w:pPr>
      <w:r>
        <w:rPr>
          <w:b/>
          <w:bCs/>
        </w:rPr>
        <w:t>Answer:</w:t>
      </w:r>
    </w:p>
    <w:p w14:paraId="5688BCED" w14:textId="77777777" w:rsidR="009E51FC" w:rsidRDefault="00000000">
      <w:pPr>
        <w:spacing w:before="100" w:beforeAutospacing="1" w:after="100" w:afterAutospacing="1"/>
      </w:pPr>
      <w:r>
        <w:t>Complex expressions create dependency conflicts</w:t>
      </w:r>
    </w:p>
    <w:p w14:paraId="56C4B88C" w14:textId="77777777" w:rsidR="009E51FC" w:rsidRDefault="00000000">
      <w:pPr>
        <w:spacing w:before="100" w:beforeAutospacing="1" w:after="100" w:afterAutospacing="1"/>
      </w:pPr>
      <w:r>
        <w:rPr>
          <w:b/>
          <w:bCs/>
        </w:rPr>
        <w:t>Problems:</w:t>
      </w:r>
    </w:p>
    <w:p w14:paraId="53E8B4A4" w14:textId="77777777" w:rsidR="009E51FC" w:rsidRDefault="00000000">
      <w:pPr>
        <w:numPr>
          <w:ilvl w:val="0"/>
          <w:numId w:val="22"/>
        </w:numPr>
        <w:spacing w:before="100" w:beforeAutospacing="1" w:after="100" w:afterAutospacing="1"/>
      </w:pPr>
      <w:r>
        <w:t>Wrong evaluation order</w:t>
      </w:r>
    </w:p>
    <w:p w14:paraId="2166D2FE" w14:textId="77777777" w:rsidR="009E51FC" w:rsidRDefault="00000000">
      <w:pPr>
        <w:numPr>
          <w:ilvl w:val="0"/>
          <w:numId w:val="22"/>
        </w:numPr>
        <w:spacing w:before="100" w:beforeAutospacing="1" w:after="100" w:afterAutospacing="1"/>
      </w:pPr>
      <w:r>
        <w:t>Circular dependencies</w:t>
      </w:r>
    </w:p>
    <w:p w14:paraId="00B924D5" w14:textId="77777777" w:rsidR="009E51FC" w:rsidRDefault="00000000">
      <w:pPr>
        <w:numPr>
          <w:ilvl w:val="0"/>
          <w:numId w:val="22"/>
        </w:numPr>
        <w:spacing w:before="100" w:beforeAutospacing="1" w:after="100" w:afterAutospacing="1"/>
      </w:pPr>
      <w:r>
        <w:t>Incorrect results</w:t>
      </w:r>
    </w:p>
    <w:p w14:paraId="59C6A897" w14:textId="77777777" w:rsidR="009E51FC" w:rsidRDefault="00000000">
      <w:pPr>
        <w:spacing w:before="100" w:beforeAutospacing="1" w:after="100" w:afterAutospacing="1"/>
      </w:pPr>
      <w:r>
        <w:rPr>
          <w:b/>
          <w:bCs/>
        </w:rPr>
        <w:t>Solutions:</w:t>
      </w:r>
    </w:p>
    <w:p w14:paraId="353E7EF3" w14:textId="77777777" w:rsidR="009E51FC" w:rsidRDefault="00000000">
      <w:pPr>
        <w:numPr>
          <w:ilvl w:val="0"/>
          <w:numId w:val="23"/>
        </w:numPr>
        <w:spacing w:before="100" w:beforeAutospacing="1" w:after="100" w:afterAutospacing="1"/>
      </w:pPr>
      <w:r>
        <w:t>Dependency Graph → Shows relation between attributes</w:t>
      </w:r>
    </w:p>
    <w:p w14:paraId="39990A44" w14:textId="77777777" w:rsidR="009E51FC" w:rsidRDefault="00000000">
      <w:pPr>
        <w:numPr>
          <w:ilvl w:val="0"/>
          <w:numId w:val="23"/>
        </w:numPr>
        <w:spacing w:before="100" w:beforeAutospacing="1" w:after="100" w:afterAutospacing="1"/>
      </w:pPr>
      <w:r>
        <w:t>Evaluation Scheduling → Defines correct order</w:t>
      </w:r>
    </w:p>
    <w:p w14:paraId="3F2BB250" w14:textId="77777777" w:rsidR="009E51FC" w:rsidRDefault="00000000">
      <w:pPr>
        <w:numPr>
          <w:ilvl w:val="0"/>
          <w:numId w:val="23"/>
        </w:numPr>
        <w:spacing w:before="100" w:beforeAutospacing="1" w:after="100" w:afterAutospacing="1"/>
      </w:pPr>
      <w:r>
        <w:t>Avoid Circular Dependencies</w:t>
      </w:r>
    </w:p>
    <w:p w14:paraId="0A647837" w14:textId="77777777" w:rsidR="009E51FC" w:rsidRDefault="00000000">
      <w:pPr>
        <w:spacing w:before="100" w:beforeAutospacing="1" w:after="100" w:afterAutospacing="1"/>
      </w:pPr>
      <w:r>
        <w:rPr>
          <w:b/>
          <w:bCs/>
        </w:rPr>
        <w:t>Conclusion:</w:t>
      </w:r>
      <w:r>
        <w:br/>
        <w:t>Proper dependency handling ensures correct semantic evaluation.</w:t>
      </w:r>
    </w:p>
    <w:p w14:paraId="4B647E97" w14:textId="77777777" w:rsidR="009E51FC" w:rsidRDefault="00000000">
      <w:r>
        <w:pict w14:anchorId="65D7B3CC">
          <v:rect id="_x0000_i1056" style="width:0;height:1.5pt" o:hralign="center" o:hrstd="t" o:hr="t" fillcolor="#a0a0a0" stroked="f"/>
        </w:pict>
      </w:r>
    </w:p>
    <w:p w14:paraId="695951ED" w14:textId="77777777" w:rsidR="009E51FC" w:rsidRDefault="00000000">
      <w:pPr>
        <w:spacing w:before="100" w:beforeAutospacing="1" w:after="100" w:afterAutospacing="1"/>
        <w:outlineLvl w:val="2"/>
        <w:rPr>
          <w:b/>
          <w:bCs/>
          <w:sz w:val="27"/>
          <w:szCs w:val="27"/>
        </w:rPr>
      </w:pPr>
      <w:r>
        <w:rPr>
          <w:b/>
          <w:bCs/>
          <w:sz w:val="27"/>
          <w:szCs w:val="27"/>
        </w:rPr>
        <w:t>Q4. Static Type Checking</w:t>
      </w:r>
    </w:p>
    <w:p w14:paraId="22A8E098" w14:textId="77777777" w:rsidR="009E51FC" w:rsidRDefault="00000000">
      <w:pPr>
        <w:spacing w:before="100" w:beforeAutospacing="1" w:after="100" w:afterAutospacing="1"/>
      </w:pPr>
      <w:r>
        <w:rPr>
          <w:b/>
          <w:bCs/>
        </w:rPr>
        <w:t>Answer:</w:t>
      </w:r>
    </w:p>
    <w:p w14:paraId="43BCE57C" w14:textId="77777777" w:rsidR="009E51FC" w:rsidRDefault="00000000">
      <w:pPr>
        <w:spacing w:before="100" w:beforeAutospacing="1" w:after="100" w:afterAutospacing="1"/>
      </w:pPr>
      <w:r>
        <w:t>Static typing checks errors during compilation</w:t>
      </w:r>
    </w:p>
    <w:p w14:paraId="40BC9DB7" w14:textId="77777777" w:rsidR="009E51FC" w:rsidRDefault="00000000">
      <w:pPr>
        <w:spacing w:before="100" w:beforeAutospacing="1" w:after="100" w:afterAutospacing="1"/>
      </w:pPr>
      <w:r>
        <w:rPr>
          <w:b/>
          <w:bCs/>
        </w:rPr>
        <w:t>Advantages:</w:t>
      </w:r>
    </w:p>
    <w:p w14:paraId="1EFB3CE4" w14:textId="77777777" w:rsidR="009E51FC" w:rsidRDefault="00000000">
      <w:pPr>
        <w:numPr>
          <w:ilvl w:val="0"/>
          <w:numId w:val="24"/>
        </w:numPr>
        <w:spacing w:before="100" w:beforeAutospacing="1" w:after="100" w:afterAutospacing="1"/>
      </w:pPr>
      <w:r>
        <w:t>Detects errors early</w:t>
      </w:r>
    </w:p>
    <w:p w14:paraId="275BAE47" w14:textId="77777777" w:rsidR="009E51FC" w:rsidRDefault="00000000">
      <w:pPr>
        <w:numPr>
          <w:ilvl w:val="0"/>
          <w:numId w:val="24"/>
        </w:numPr>
        <w:spacing w:before="100" w:beforeAutospacing="1" w:after="100" w:afterAutospacing="1"/>
      </w:pPr>
      <w:r>
        <w:t>Prevents invalid operations</w:t>
      </w:r>
    </w:p>
    <w:p w14:paraId="03399D28" w14:textId="77777777" w:rsidR="009E51FC" w:rsidRDefault="00000000">
      <w:pPr>
        <w:numPr>
          <w:ilvl w:val="0"/>
          <w:numId w:val="24"/>
        </w:numPr>
        <w:spacing w:before="100" w:beforeAutospacing="1" w:after="100" w:afterAutospacing="1"/>
      </w:pPr>
      <w:r>
        <w:t>Improves reliability</w:t>
      </w:r>
    </w:p>
    <w:p w14:paraId="544EC652" w14:textId="77777777" w:rsidR="009E51FC" w:rsidRDefault="00000000">
      <w:pPr>
        <w:numPr>
          <w:ilvl w:val="0"/>
          <w:numId w:val="24"/>
        </w:numPr>
        <w:spacing w:before="100" w:beforeAutospacing="1" w:after="100" w:afterAutospacing="1"/>
      </w:pPr>
      <w:r>
        <w:t>Better performance</w:t>
      </w:r>
    </w:p>
    <w:p w14:paraId="6D1B19DF" w14:textId="77777777" w:rsidR="009E51FC" w:rsidRDefault="00000000">
      <w:pPr>
        <w:spacing w:before="100" w:beforeAutospacing="1" w:after="100" w:afterAutospacing="1"/>
      </w:pPr>
      <w:r>
        <w:rPr>
          <w:b/>
          <w:bCs/>
        </w:rPr>
        <w:t>Limitations:</w:t>
      </w:r>
    </w:p>
    <w:p w14:paraId="43BC67F0" w14:textId="77777777" w:rsidR="009E51FC" w:rsidRDefault="00000000">
      <w:pPr>
        <w:numPr>
          <w:ilvl w:val="0"/>
          <w:numId w:val="25"/>
        </w:numPr>
        <w:spacing w:before="100" w:beforeAutospacing="1" w:after="100" w:afterAutospacing="1"/>
      </w:pPr>
      <w:r>
        <w:t>Less flexible</w:t>
      </w:r>
    </w:p>
    <w:p w14:paraId="2DEC39A1" w14:textId="77777777" w:rsidR="009E51FC" w:rsidRDefault="00000000">
      <w:pPr>
        <w:numPr>
          <w:ilvl w:val="0"/>
          <w:numId w:val="25"/>
        </w:numPr>
        <w:spacing w:before="100" w:beforeAutospacing="1" w:after="100" w:afterAutospacing="1"/>
      </w:pPr>
      <w:r>
        <w:lastRenderedPageBreak/>
        <w:t>Requires strict rules</w:t>
      </w:r>
    </w:p>
    <w:p w14:paraId="5A6BAE5A" w14:textId="77777777" w:rsidR="009E51FC" w:rsidRDefault="00000000">
      <w:pPr>
        <w:spacing w:before="100" w:beforeAutospacing="1" w:after="100" w:afterAutospacing="1"/>
      </w:pPr>
      <w:r>
        <w:rPr>
          <w:b/>
          <w:bCs/>
        </w:rPr>
        <w:t>Conclusion:</w:t>
      </w:r>
      <w:r>
        <w:br/>
        <w:t>Static typing improves safety but reduces flexibility compared to dynamic typing.</w:t>
      </w:r>
    </w:p>
    <w:p w14:paraId="700C9CDE" w14:textId="77777777" w:rsidR="009E51FC" w:rsidRDefault="00000000">
      <w:r>
        <w:pict w14:anchorId="1F198289">
          <v:rect id="_x0000_i1057" style="width:0;height:1.5pt" o:hralign="center" o:hrstd="t" o:hr="t" fillcolor="#a0a0a0" stroked="f"/>
        </w:pict>
      </w:r>
    </w:p>
    <w:p w14:paraId="2EEAD940" w14:textId="77777777" w:rsidR="009E51FC" w:rsidRDefault="00000000">
      <w:pPr>
        <w:spacing w:before="100" w:beforeAutospacing="1" w:after="100" w:afterAutospacing="1"/>
        <w:outlineLvl w:val="2"/>
        <w:rPr>
          <w:b/>
          <w:bCs/>
          <w:sz w:val="27"/>
          <w:szCs w:val="27"/>
        </w:rPr>
      </w:pPr>
      <w:r>
        <w:rPr>
          <w:b/>
          <w:bCs/>
          <w:sz w:val="27"/>
          <w:szCs w:val="27"/>
        </w:rPr>
        <w:t>Q5. Advanced Type System Challenges</w:t>
      </w:r>
    </w:p>
    <w:p w14:paraId="029D359C" w14:textId="77777777" w:rsidR="009E51FC" w:rsidRDefault="00000000">
      <w:pPr>
        <w:spacing w:before="100" w:beforeAutospacing="1" w:after="100" w:afterAutospacing="1"/>
      </w:pPr>
      <w:r>
        <w:rPr>
          <w:b/>
          <w:bCs/>
        </w:rPr>
        <w:t>Answer:</w:t>
      </w:r>
    </w:p>
    <w:p w14:paraId="641E4E7A" w14:textId="77777777" w:rsidR="009E51FC" w:rsidRDefault="00000000">
      <w:pPr>
        <w:spacing w:before="100" w:beforeAutospacing="1" w:after="100" w:afterAutospacing="1"/>
      </w:pPr>
      <w:r>
        <w:t>Modern languages introduce complexity</w:t>
      </w:r>
    </w:p>
    <w:p w14:paraId="79B58FFC" w14:textId="77777777" w:rsidR="009E51FC" w:rsidRDefault="00000000">
      <w:pPr>
        <w:spacing w:before="100" w:beforeAutospacing="1" w:after="100" w:afterAutospacing="1"/>
      </w:pPr>
      <w:r>
        <w:rPr>
          <w:b/>
          <w:bCs/>
        </w:rPr>
        <w:t>Challenges:</w:t>
      </w:r>
    </w:p>
    <w:p w14:paraId="4561BC72" w14:textId="77777777" w:rsidR="009E51FC" w:rsidRDefault="00000000">
      <w:pPr>
        <w:numPr>
          <w:ilvl w:val="0"/>
          <w:numId w:val="26"/>
        </w:numPr>
        <w:spacing w:before="100" w:beforeAutospacing="1" w:after="100" w:afterAutospacing="1"/>
      </w:pPr>
      <w:r>
        <w:t>Resolving polymorphism</w:t>
      </w:r>
    </w:p>
    <w:p w14:paraId="51872BAB" w14:textId="77777777" w:rsidR="009E51FC" w:rsidRDefault="00000000">
      <w:pPr>
        <w:numPr>
          <w:ilvl w:val="0"/>
          <w:numId w:val="26"/>
        </w:numPr>
        <w:spacing w:before="100" w:beforeAutospacing="1" w:after="100" w:afterAutospacing="1"/>
      </w:pPr>
      <w:r>
        <w:t>Handling function overloading</w:t>
      </w:r>
    </w:p>
    <w:p w14:paraId="49A3192F" w14:textId="77777777" w:rsidR="009E51FC" w:rsidRDefault="00000000">
      <w:pPr>
        <w:numPr>
          <w:ilvl w:val="0"/>
          <w:numId w:val="26"/>
        </w:numPr>
        <w:spacing w:before="100" w:beforeAutospacing="1" w:after="100" w:afterAutospacing="1"/>
      </w:pPr>
      <w:r>
        <w:t>Type inference complexity</w:t>
      </w:r>
    </w:p>
    <w:p w14:paraId="110A06A7" w14:textId="77777777" w:rsidR="009E51FC" w:rsidRDefault="00000000">
      <w:pPr>
        <w:numPr>
          <w:ilvl w:val="0"/>
          <w:numId w:val="26"/>
        </w:numPr>
        <w:spacing w:before="100" w:beforeAutospacing="1" w:after="100" w:afterAutospacing="1"/>
      </w:pPr>
      <w:r>
        <w:t>Ambiguity in types</w:t>
      </w:r>
    </w:p>
    <w:p w14:paraId="48AE01B2" w14:textId="77777777" w:rsidR="009E51FC" w:rsidRDefault="00000000">
      <w:pPr>
        <w:spacing w:before="100" w:beforeAutospacing="1" w:after="100" w:afterAutospacing="1"/>
      </w:pPr>
      <w:r>
        <w:rPr>
          <w:b/>
          <w:bCs/>
        </w:rPr>
        <w:t>Solution:</w:t>
      </w:r>
    </w:p>
    <w:p w14:paraId="5683D903" w14:textId="77777777" w:rsidR="009E51FC" w:rsidRDefault="00000000">
      <w:pPr>
        <w:numPr>
          <w:ilvl w:val="0"/>
          <w:numId w:val="27"/>
        </w:numPr>
        <w:spacing w:before="100" w:beforeAutospacing="1" w:after="100" w:afterAutospacing="1"/>
      </w:pPr>
      <w:r>
        <w:t>Use efficient type checking algorithms</w:t>
      </w:r>
    </w:p>
    <w:p w14:paraId="1B292FA5" w14:textId="77777777" w:rsidR="009E51FC" w:rsidRDefault="00000000">
      <w:pPr>
        <w:numPr>
          <w:ilvl w:val="0"/>
          <w:numId w:val="27"/>
        </w:numPr>
        <w:spacing w:before="100" w:beforeAutospacing="1" w:after="100" w:afterAutospacing="1"/>
      </w:pPr>
      <w:r>
        <w:t>Maintain symbol tables</w:t>
      </w:r>
    </w:p>
    <w:p w14:paraId="16158178" w14:textId="77777777" w:rsidR="009E51FC" w:rsidRDefault="00000000">
      <w:pPr>
        <w:numPr>
          <w:ilvl w:val="0"/>
          <w:numId w:val="27"/>
        </w:numPr>
        <w:spacing w:before="100" w:beforeAutospacing="1" w:after="100" w:afterAutospacing="1"/>
      </w:pPr>
      <w:r>
        <w:t>Use inference rules</w:t>
      </w:r>
    </w:p>
    <w:p w14:paraId="521498BB" w14:textId="77777777" w:rsidR="009E51FC" w:rsidRDefault="00000000">
      <w:pPr>
        <w:spacing w:before="100" w:beforeAutospacing="1" w:after="100" w:afterAutospacing="1"/>
      </w:pPr>
      <w:r>
        <w:rPr>
          <w:b/>
          <w:bCs/>
        </w:rPr>
        <w:t>Conclusion:</w:t>
      </w:r>
      <w:r>
        <w:br/>
        <w:t>Advanced features increase complexity, so efficient type resolution is required.</w:t>
      </w:r>
    </w:p>
    <w:p w14:paraId="7B342A5A" w14:textId="77777777" w:rsidR="009E51FC" w:rsidRDefault="00000000">
      <w:r>
        <w:pict w14:anchorId="30B18B0D">
          <v:rect id="_x0000_i1058" style="width:0;height:1.5pt" o:hralign="center" o:hrstd="t" o:hr="t" fillcolor="#a0a0a0" stroked="f"/>
        </w:pict>
      </w:r>
      <w:r>
        <w:rPr>
          <w:b/>
          <w:bCs/>
          <w:kern w:val="36"/>
          <w:sz w:val="48"/>
          <w:szCs w:val="48"/>
        </w:rPr>
        <w:t xml:space="preserve">SET 2 </w:t>
      </w:r>
    </w:p>
    <w:p w14:paraId="1B49B888" w14:textId="77777777" w:rsidR="009E51FC" w:rsidRDefault="00000000">
      <w:r>
        <w:pict w14:anchorId="26303DED">
          <v:rect id="_x0000_i1059" style="width:0;height:1.5pt" o:hralign="center" o:hrstd="t" o:hr="t" fillcolor="#a0a0a0" stroked="f"/>
        </w:pict>
      </w:r>
    </w:p>
    <w:p w14:paraId="7638FA5E" w14:textId="77777777" w:rsidR="009E51FC" w:rsidRDefault="00000000">
      <w:pPr>
        <w:spacing w:before="100" w:beforeAutospacing="1" w:after="100" w:afterAutospacing="1"/>
        <w:outlineLvl w:val="2"/>
        <w:rPr>
          <w:b/>
          <w:bCs/>
          <w:sz w:val="27"/>
          <w:szCs w:val="27"/>
        </w:rPr>
      </w:pPr>
      <w:r>
        <w:rPr>
          <w:b/>
          <w:bCs/>
          <w:sz w:val="27"/>
          <w:szCs w:val="27"/>
        </w:rPr>
        <w:t>1. Synthesized vs Inherited Attributes</w:t>
      </w:r>
    </w:p>
    <w:p w14:paraId="02E9D480" w14:textId="77777777" w:rsidR="009E51FC" w:rsidRDefault="00000000">
      <w:pPr>
        <w:spacing w:before="100" w:beforeAutospacing="1" w:after="100" w:afterAutospacing="1"/>
      </w:pPr>
      <w:r>
        <w:rPr>
          <w:b/>
          <w:bCs/>
        </w:rPr>
        <w:t>Answer:</w:t>
      </w:r>
    </w:p>
    <w:p w14:paraId="5F89D8C9" w14:textId="77777777" w:rsidR="009E51FC" w:rsidRDefault="00000000">
      <w:pPr>
        <w:numPr>
          <w:ilvl w:val="0"/>
          <w:numId w:val="28"/>
        </w:numPr>
        <w:spacing w:before="100" w:beforeAutospacing="1" w:after="100" w:afterAutospacing="1"/>
      </w:pPr>
      <w:r>
        <w:t>Synthesized → Computed from children (bottom-up)</w:t>
      </w:r>
    </w:p>
    <w:p w14:paraId="464E9041" w14:textId="77777777" w:rsidR="009E51FC" w:rsidRDefault="00000000">
      <w:pPr>
        <w:numPr>
          <w:ilvl w:val="0"/>
          <w:numId w:val="28"/>
        </w:numPr>
        <w:spacing w:before="100" w:beforeAutospacing="1" w:after="100" w:afterAutospacing="1"/>
      </w:pPr>
      <w:r>
        <w:t>Inherited → Passed from parent/siblings (top-down)</w:t>
      </w:r>
    </w:p>
    <w:p w14:paraId="4F00FA69" w14:textId="77777777" w:rsidR="009E51FC" w:rsidRDefault="00000000">
      <w:pPr>
        <w:spacing w:before="100" w:beforeAutospacing="1" w:after="100" w:afterAutospacing="1"/>
      </w:pPr>
      <w:r>
        <w:rPr>
          <w:b/>
          <w:bCs/>
        </w:rPr>
        <w:t>Best Approach:</w:t>
      </w:r>
    </w:p>
    <w:p w14:paraId="73935E17" w14:textId="77777777" w:rsidR="009E51FC" w:rsidRDefault="00000000">
      <w:pPr>
        <w:numPr>
          <w:ilvl w:val="0"/>
          <w:numId w:val="29"/>
        </w:numPr>
        <w:spacing w:before="100" w:beforeAutospacing="1" w:after="100" w:afterAutospacing="1"/>
      </w:pPr>
      <w:r>
        <w:t>Use Bottom-Up for synthesized attributes</w:t>
      </w:r>
    </w:p>
    <w:p w14:paraId="778D9149" w14:textId="77777777" w:rsidR="009E51FC" w:rsidRDefault="00000000">
      <w:pPr>
        <w:numPr>
          <w:ilvl w:val="0"/>
          <w:numId w:val="29"/>
        </w:numPr>
        <w:spacing w:before="100" w:beforeAutospacing="1" w:after="100" w:afterAutospacing="1"/>
      </w:pPr>
      <w:r>
        <w:t>Use Top-Down for inherited attributes</w:t>
      </w:r>
    </w:p>
    <w:p w14:paraId="0D0BA452" w14:textId="77777777" w:rsidR="009E51FC" w:rsidRDefault="00000000">
      <w:pPr>
        <w:spacing w:before="100" w:beforeAutospacing="1" w:after="100" w:afterAutospacing="1"/>
      </w:pPr>
      <w:r>
        <w:rPr>
          <w:b/>
          <w:bCs/>
        </w:rPr>
        <w:t>Conclusion:</w:t>
      </w:r>
      <w:r>
        <w:br/>
        <w:t>Combination ensures correct evaluation.</w:t>
      </w:r>
    </w:p>
    <w:p w14:paraId="12AB8894" w14:textId="77777777" w:rsidR="009E51FC" w:rsidRDefault="00000000">
      <w:r>
        <w:pict w14:anchorId="23C47C86">
          <v:rect id="_x0000_i1060" style="width:0;height:1.5pt" o:hralign="center" o:hrstd="t" o:hr="t" fillcolor="#a0a0a0" stroked="f"/>
        </w:pict>
      </w:r>
    </w:p>
    <w:p w14:paraId="59A33E60" w14:textId="77777777" w:rsidR="009E51FC" w:rsidRDefault="00000000">
      <w:pPr>
        <w:spacing w:before="100" w:beforeAutospacing="1" w:after="100" w:afterAutospacing="1"/>
        <w:outlineLvl w:val="2"/>
        <w:rPr>
          <w:b/>
          <w:bCs/>
          <w:sz w:val="27"/>
          <w:szCs w:val="27"/>
        </w:rPr>
      </w:pPr>
      <w:r>
        <w:rPr>
          <w:b/>
          <w:bCs/>
          <w:sz w:val="27"/>
          <w:szCs w:val="27"/>
        </w:rPr>
        <w:lastRenderedPageBreak/>
        <w:t>2. Type Systems &amp; Conversions</w:t>
      </w:r>
    </w:p>
    <w:p w14:paraId="669CD3F2" w14:textId="77777777" w:rsidR="009E51FC" w:rsidRDefault="00000000">
      <w:pPr>
        <w:spacing w:before="100" w:beforeAutospacing="1" w:after="100" w:afterAutospacing="1"/>
      </w:pPr>
      <w:r>
        <w:rPr>
          <w:b/>
          <w:bCs/>
        </w:rPr>
        <w:t>Answer:</w:t>
      </w:r>
    </w:p>
    <w:p w14:paraId="297BDA69" w14:textId="77777777" w:rsidR="009E51FC" w:rsidRDefault="00000000">
      <w:pPr>
        <w:spacing w:before="100" w:beforeAutospacing="1" w:after="100" w:afterAutospacing="1"/>
      </w:pPr>
      <w:r>
        <w:rPr>
          <w:b/>
          <w:bCs/>
        </w:rPr>
        <w:t>Type System:</w:t>
      </w:r>
    </w:p>
    <w:p w14:paraId="0F76AC6A" w14:textId="77777777" w:rsidR="009E51FC" w:rsidRDefault="00000000">
      <w:pPr>
        <w:numPr>
          <w:ilvl w:val="0"/>
          <w:numId w:val="30"/>
        </w:numPr>
        <w:spacing w:before="100" w:beforeAutospacing="1" w:after="100" w:afterAutospacing="1"/>
      </w:pPr>
      <w:r>
        <w:t>Ensures correct datatype usage</w:t>
      </w:r>
    </w:p>
    <w:p w14:paraId="56C10FCF" w14:textId="77777777" w:rsidR="009E51FC" w:rsidRDefault="00000000">
      <w:pPr>
        <w:spacing w:before="100" w:beforeAutospacing="1" w:after="100" w:afterAutospacing="1"/>
      </w:pPr>
      <w:r>
        <w:rPr>
          <w:b/>
          <w:bCs/>
        </w:rPr>
        <w:t>Type Conversion:</w:t>
      </w:r>
    </w:p>
    <w:p w14:paraId="478865F8" w14:textId="77777777" w:rsidR="009E51FC" w:rsidRDefault="00000000">
      <w:pPr>
        <w:numPr>
          <w:ilvl w:val="0"/>
          <w:numId w:val="31"/>
        </w:numPr>
        <w:spacing w:before="100" w:beforeAutospacing="1" w:after="100" w:afterAutospacing="1"/>
      </w:pPr>
      <w:r>
        <w:t>Implicit → Automatic</w:t>
      </w:r>
    </w:p>
    <w:p w14:paraId="56BCB8E7" w14:textId="77777777" w:rsidR="009E51FC" w:rsidRDefault="00000000">
      <w:pPr>
        <w:numPr>
          <w:ilvl w:val="0"/>
          <w:numId w:val="31"/>
        </w:numPr>
        <w:spacing w:before="100" w:beforeAutospacing="1" w:after="100" w:afterAutospacing="1"/>
      </w:pPr>
      <w:r>
        <w:t>Explicit → Manual</w:t>
      </w:r>
    </w:p>
    <w:p w14:paraId="210E5FA5" w14:textId="77777777" w:rsidR="009E51FC" w:rsidRDefault="00000000">
      <w:pPr>
        <w:spacing w:before="100" w:beforeAutospacing="1" w:after="100" w:afterAutospacing="1"/>
      </w:pPr>
      <w:r>
        <w:rPr>
          <w:b/>
          <w:bCs/>
        </w:rPr>
        <w:t>Type Equivalence:</w:t>
      </w:r>
    </w:p>
    <w:p w14:paraId="3F77FBBB" w14:textId="77777777" w:rsidR="009E51FC" w:rsidRDefault="00000000">
      <w:pPr>
        <w:numPr>
          <w:ilvl w:val="0"/>
          <w:numId w:val="32"/>
        </w:numPr>
        <w:spacing w:before="100" w:beforeAutospacing="1" w:after="100" w:afterAutospacing="1"/>
      </w:pPr>
      <w:r>
        <w:t>Name equivalence</w:t>
      </w:r>
    </w:p>
    <w:p w14:paraId="79011703" w14:textId="77777777" w:rsidR="009E51FC" w:rsidRDefault="00000000">
      <w:pPr>
        <w:numPr>
          <w:ilvl w:val="0"/>
          <w:numId w:val="32"/>
        </w:numPr>
        <w:spacing w:before="100" w:beforeAutospacing="1" w:after="100" w:afterAutospacing="1"/>
      </w:pPr>
      <w:r>
        <w:t>Structural equivalence</w:t>
      </w:r>
    </w:p>
    <w:p w14:paraId="39DCC560" w14:textId="77777777" w:rsidR="009E51FC" w:rsidRDefault="00000000">
      <w:pPr>
        <w:spacing w:before="100" w:beforeAutospacing="1" w:after="100" w:afterAutospacing="1"/>
      </w:pPr>
      <w:r>
        <w:rPr>
          <w:b/>
          <w:bCs/>
        </w:rPr>
        <w:t>Conclusion:</w:t>
      </w:r>
      <w:r>
        <w:br/>
        <w:t>Improves semantic correctness and avoids errors.</w:t>
      </w:r>
    </w:p>
    <w:p w14:paraId="658CD44E" w14:textId="77777777" w:rsidR="009E51FC" w:rsidRDefault="00000000">
      <w:r>
        <w:pict w14:anchorId="43E9E8D6">
          <v:rect id="_x0000_i1061" style="width:0;height:1.5pt" o:hralign="center" o:hrstd="t" o:hr="t" fillcolor="#a0a0a0" stroked="f"/>
        </w:pict>
      </w:r>
    </w:p>
    <w:p w14:paraId="66B9ABC5" w14:textId="77777777" w:rsidR="009E51FC" w:rsidRDefault="00000000">
      <w:pPr>
        <w:spacing w:before="100" w:beforeAutospacing="1" w:after="100" w:afterAutospacing="1"/>
        <w:outlineLvl w:val="2"/>
        <w:rPr>
          <w:b/>
          <w:bCs/>
          <w:sz w:val="27"/>
          <w:szCs w:val="27"/>
        </w:rPr>
      </w:pPr>
      <w:r>
        <w:rPr>
          <w:b/>
          <w:bCs/>
          <w:sz w:val="27"/>
          <w:szCs w:val="27"/>
        </w:rPr>
        <w:t>3. Syntax Tree &amp; Bottom-Up Efficiency</w:t>
      </w:r>
    </w:p>
    <w:p w14:paraId="7BFF92EF" w14:textId="77777777" w:rsidR="009E51FC" w:rsidRDefault="00000000">
      <w:pPr>
        <w:spacing w:before="100" w:beforeAutospacing="1" w:after="100" w:afterAutospacing="1"/>
      </w:pPr>
      <w:r>
        <w:rPr>
          <w:b/>
          <w:bCs/>
        </w:rPr>
        <w:t>Answer:</w:t>
      </w:r>
    </w:p>
    <w:p w14:paraId="16B4CA05" w14:textId="77777777" w:rsidR="009E51FC" w:rsidRDefault="00000000">
      <w:pPr>
        <w:numPr>
          <w:ilvl w:val="0"/>
          <w:numId w:val="33"/>
        </w:numPr>
        <w:spacing w:before="100" w:beforeAutospacing="1" w:after="100" w:afterAutospacing="1"/>
      </w:pPr>
      <w:r>
        <w:t>Syntax tree reduces memory</w:t>
      </w:r>
    </w:p>
    <w:p w14:paraId="30B6EA93" w14:textId="77777777" w:rsidR="009E51FC" w:rsidRDefault="00000000">
      <w:pPr>
        <w:numPr>
          <w:ilvl w:val="0"/>
          <w:numId w:val="33"/>
        </w:numPr>
        <w:spacing w:before="100" w:beforeAutospacing="1" w:after="100" w:afterAutospacing="1"/>
      </w:pPr>
      <w:r>
        <w:t>Bottom-up evaluation improves speed</w:t>
      </w:r>
    </w:p>
    <w:p w14:paraId="7451CB30" w14:textId="77777777" w:rsidR="009E51FC" w:rsidRDefault="00000000">
      <w:pPr>
        <w:numPr>
          <w:ilvl w:val="0"/>
          <w:numId w:val="33"/>
        </w:numPr>
        <w:spacing w:before="100" w:beforeAutospacing="1" w:after="100" w:afterAutospacing="1"/>
      </w:pPr>
      <w:r>
        <w:t>S-attributed definitions fit LR parsing</w:t>
      </w:r>
    </w:p>
    <w:p w14:paraId="00ECDCB7" w14:textId="77777777" w:rsidR="009E51FC" w:rsidRDefault="00000000">
      <w:pPr>
        <w:spacing w:before="100" w:beforeAutospacing="1" w:after="100" w:afterAutospacing="1"/>
      </w:pPr>
      <w:r>
        <w:rPr>
          <w:b/>
          <w:bCs/>
        </w:rPr>
        <w:t>Conclusion:</w:t>
      </w:r>
      <w:r>
        <w:br/>
        <w:t>Improves performance and reduces complexity.</w:t>
      </w:r>
    </w:p>
    <w:p w14:paraId="19DBF7BA" w14:textId="77777777" w:rsidR="009E51FC" w:rsidRDefault="00000000">
      <w:r>
        <w:pict w14:anchorId="7F963081">
          <v:rect id="_x0000_i1062" style="width:0;height:1.5pt" o:hralign="center" o:hrstd="t" o:hr="t" fillcolor="#a0a0a0" stroked="f"/>
        </w:pict>
      </w:r>
    </w:p>
    <w:p w14:paraId="26BB6A99" w14:textId="77777777" w:rsidR="009E51FC" w:rsidRDefault="00000000">
      <w:pPr>
        <w:spacing w:before="100" w:beforeAutospacing="1" w:after="100" w:afterAutospacing="1"/>
        <w:outlineLvl w:val="2"/>
        <w:rPr>
          <w:b/>
          <w:bCs/>
          <w:sz w:val="27"/>
          <w:szCs w:val="27"/>
        </w:rPr>
      </w:pPr>
      <w:r>
        <w:rPr>
          <w:b/>
          <w:bCs/>
          <w:sz w:val="27"/>
          <w:szCs w:val="27"/>
        </w:rPr>
        <w:t>4. L-attributed &amp; Top-Down Solution</w:t>
      </w:r>
    </w:p>
    <w:p w14:paraId="7EF52E42" w14:textId="77777777" w:rsidR="009E51FC" w:rsidRDefault="00000000">
      <w:pPr>
        <w:spacing w:before="100" w:beforeAutospacing="1" w:after="100" w:afterAutospacing="1"/>
      </w:pPr>
      <w:r>
        <w:rPr>
          <w:b/>
          <w:bCs/>
        </w:rPr>
        <w:t>Answer:</w:t>
      </w:r>
    </w:p>
    <w:p w14:paraId="1EFC84CA" w14:textId="77777777" w:rsidR="009E51FC" w:rsidRDefault="00000000">
      <w:pPr>
        <w:numPr>
          <w:ilvl w:val="0"/>
          <w:numId w:val="34"/>
        </w:numPr>
        <w:spacing w:before="100" w:beforeAutospacing="1" w:after="100" w:afterAutospacing="1"/>
      </w:pPr>
      <w:r>
        <w:t>L-attributed allows inherited attributes</w:t>
      </w:r>
    </w:p>
    <w:p w14:paraId="587EFD57" w14:textId="77777777" w:rsidR="009E51FC" w:rsidRDefault="00000000">
      <w:pPr>
        <w:numPr>
          <w:ilvl w:val="0"/>
          <w:numId w:val="34"/>
        </w:numPr>
        <w:spacing w:before="100" w:beforeAutospacing="1" w:after="100" w:afterAutospacing="1"/>
      </w:pPr>
      <w:r>
        <w:t>Top-down ensures left-to-right evaluation</w:t>
      </w:r>
    </w:p>
    <w:p w14:paraId="1AC9E925" w14:textId="77777777" w:rsidR="009E51FC" w:rsidRDefault="00000000">
      <w:pPr>
        <w:spacing w:before="100" w:beforeAutospacing="1" w:after="100" w:afterAutospacing="1"/>
      </w:pPr>
      <w:r>
        <w:rPr>
          <w:b/>
          <w:bCs/>
        </w:rPr>
        <w:t>Conclusion:</w:t>
      </w:r>
      <w:r>
        <w:br/>
        <w:t>Prevents incorrect semantic execution.</w:t>
      </w:r>
    </w:p>
    <w:p w14:paraId="4F01F18E" w14:textId="77777777" w:rsidR="009E51FC" w:rsidRDefault="00000000">
      <w:r>
        <w:pict w14:anchorId="3FCFD21A">
          <v:rect id="_x0000_i1063" style="width:0;height:1.5pt" o:hralign="center" o:hrstd="t" o:hr="t" fillcolor="#a0a0a0" stroked="f"/>
        </w:pict>
      </w:r>
    </w:p>
    <w:p w14:paraId="189CA882" w14:textId="77777777" w:rsidR="009E51FC" w:rsidRDefault="00000000">
      <w:pPr>
        <w:spacing w:before="100" w:beforeAutospacing="1" w:after="100" w:afterAutospacing="1"/>
        <w:outlineLvl w:val="2"/>
        <w:rPr>
          <w:b/>
          <w:bCs/>
          <w:sz w:val="27"/>
          <w:szCs w:val="27"/>
        </w:rPr>
      </w:pPr>
      <w:r>
        <w:rPr>
          <w:b/>
          <w:bCs/>
          <w:sz w:val="27"/>
          <w:szCs w:val="27"/>
        </w:rPr>
        <w:t>5. Type Conversion Issues</w:t>
      </w:r>
    </w:p>
    <w:p w14:paraId="4CF9477C" w14:textId="77777777" w:rsidR="009E51FC" w:rsidRDefault="00000000">
      <w:pPr>
        <w:spacing w:before="100" w:beforeAutospacing="1" w:after="100" w:afterAutospacing="1"/>
      </w:pPr>
      <w:r>
        <w:rPr>
          <w:b/>
          <w:bCs/>
        </w:rPr>
        <w:lastRenderedPageBreak/>
        <w:t>Answer:</w:t>
      </w:r>
    </w:p>
    <w:p w14:paraId="12384C19" w14:textId="77777777" w:rsidR="009E51FC" w:rsidRDefault="00000000">
      <w:pPr>
        <w:numPr>
          <w:ilvl w:val="0"/>
          <w:numId w:val="35"/>
        </w:numPr>
        <w:spacing w:before="100" w:beforeAutospacing="1" w:after="100" w:afterAutospacing="1"/>
      </w:pPr>
      <w:r>
        <w:t>int → float → safe</w:t>
      </w:r>
    </w:p>
    <w:p w14:paraId="14CC0BB7" w14:textId="77777777" w:rsidR="009E51FC" w:rsidRDefault="00000000">
      <w:pPr>
        <w:numPr>
          <w:ilvl w:val="0"/>
          <w:numId w:val="35"/>
        </w:numPr>
        <w:spacing w:before="100" w:beforeAutospacing="1" w:after="100" w:afterAutospacing="1"/>
      </w:pPr>
      <w:r>
        <w:t>float → int → data loss</w:t>
      </w:r>
    </w:p>
    <w:p w14:paraId="72EA1A88" w14:textId="77777777" w:rsidR="009E51FC" w:rsidRDefault="00000000">
      <w:pPr>
        <w:spacing w:before="100" w:beforeAutospacing="1" w:after="100" w:afterAutospacing="1"/>
      </w:pPr>
      <w:r>
        <w:rPr>
          <w:b/>
          <w:bCs/>
        </w:rPr>
        <w:t>Solution:</w:t>
      </w:r>
    </w:p>
    <w:p w14:paraId="1A08D64F" w14:textId="77777777" w:rsidR="009E51FC" w:rsidRDefault="00000000">
      <w:pPr>
        <w:numPr>
          <w:ilvl w:val="0"/>
          <w:numId w:val="36"/>
        </w:numPr>
        <w:spacing w:before="100" w:beforeAutospacing="1" w:after="100" w:afterAutospacing="1"/>
      </w:pPr>
      <w:r>
        <w:t>Strict type rules</w:t>
      </w:r>
    </w:p>
    <w:p w14:paraId="601254C3" w14:textId="77777777" w:rsidR="009E51FC" w:rsidRDefault="00000000">
      <w:pPr>
        <w:numPr>
          <w:ilvl w:val="0"/>
          <w:numId w:val="36"/>
        </w:numPr>
        <w:spacing w:before="100" w:beforeAutospacing="1" w:after="100" w:afterAutospacing="1"/>
      </w:pPr>
      <w:r>
        <w:t>Controlled conversions</w:t>
      </w:r>
    </w:p>
    <w:p w14:paraId="3A4AA24B" w14:textId="77777777" w:rsidR="009E51FC" w:rsidRDefault="00000000">
      <w:pPr>
        <w:spacing w:before="100" w:beforeAutospacing="1" w:after="100" w:afterAutospacing="1"/>
      </w:pPr>
      <w:r>
        <w:rPr>
          <w:b/>
          <w:bCs/>
        </w:rPr>
        <w:t>Conclusion:</w:t>
      </w:r>
      <w:r>
        <w:br/>
        <w:t xml:space="preserve">Ensures platform-independent </w:t>
      </w:r>
      <w:proofErr w:type="spellStart"/>
      <w:r>
        <w:t>behavior</w:t>
      </w:r>
      <w:proofErr w:type="spellEnd"/>
      <w:r>
        <w:t>.</w:t>
      </w:r>
    </w:p>
    <w:p w14:paraId="5C40EED6" w14:textId="77777777" w:rsidR="009E51FC" w:rsidRDefault="00000000">
      <w:r>
        <w:pict w14:anchorId="22BC186C">
          <v:rect id="_x0000_i1064" style="width:0;height:1.5pt" o:hralign="center" o:hrstd="t" o:hr="t" fillcolor="#a0a0a0" stroked="f"/>
        </w:pict>
      </w:r>
      <w:r>
        <w:rPr>
          <w:b/>
          <w:bCs/>
          <w:kern w:val="36"/>
          <w:sz w:val="48"/>
          <w:szCs w:val="48"/>
        </w:rPr>
        <w:t xml:space="preserve">SET 3 </w:t>
      </w:r>
    </w:p>
    <w:p w14:paraId="42176E8B" w14:textId="77777777" w:rsidR="009E51FC" w:rsidRDefault="00000000">
      <w:r>
        <w:pict w14:anchorId="2501AD12">
          <v:rect id="_x0000_i1065" style="width:0;height:1.5pt" o:hralign="center" o:hrstd="t" o:hr="t" fillcolor="#a0a0a0" stroked="f"/>
        </w:pict>
      </w:r>
    </w:p>
    <w:p w14:paraId="17F8AC6E" w14:textId="77777777" w:rsidR="009E51FC" w:rsidRDefault="00000000">
      <w:pPr>
        <w:spacing w:before="100" w:beforeAutospacing="1" w:after="100" w:afterAutospacing="1"/>
        <w:outlineLvl w:val="2"/>
        <w:rPr>
          <w:b/>
          <w:bCs/>
          <w:sz w:val="27"/>
          <w:szCs w:val="27"/>
        </w:rPr>
      </w:pPr>
      <w:r>
        <w:rPr>
          <w:b/>
          <w:bCs/>
          <w:sz w:val="27"/>
          <w:szCs w:val="27"/>
        </w:rPr>
        <w:t>1a. SDD Role</w:t>
      </w:r>
    </w:p>
    <w:p w14:paraId="39FBBAF3" w14:textId="77777777" w:rsidR="009E51FC" w:rsidRDefault="00000000">
      <w:pPr>
        <w:numPr>
          <w:ilvl w:val="0"/>
          <w:numId w:val="37"/>
        </w:numPr>
        <w:spacing w:before="100" w:beforeAutospacing="1" w:after="100" w:afterAutospacing="1"/>
      </w:pPr>
      <w:r>
        <w:t>Attaches rules to grammar</w:t>
      </w:r>
    </w:p>
    <w:p w14:paraId="093FBE98" w14:textId="77777777" w:rsidR="009E51FC" w:rsidRDefault="00000000">
      <w:pPr>
        <w:numPr>
          <w:ilvl w:val="0"/>
          <w:numId w:val="37"/>
        </w:numPr>
        <w:spacing w:before="100" w:beforeAutospacing="1" w:after="100" w:afterAutospacing="1"/>
      </w:pPr>
      <w:r>
        <w:t>Helps build syntax tree</w:t>
      </w:r>
    </w:p>
    <w:p w14:paraId="6D7F772D" w14:textId="77777777" w:rsidR="009E51FC" w:rsidRDefault="00000000">
      <w:pPr>
        <w:spacing w:before="100" w:beforeAutospacing="1" w:after="100" w:afterAutospacing="1"/>
        <w:outlineLvl w:val="2"/>
        <w:rPr>
          <w:b/>
          <w:bCs/>
          <w:sz w:val="27"/>
          <w:szCs w:val="27"/>
        </w:rPr>
      </w:pPr>
      <w:r>
        <w:rPr>
          <w:b/>
          <w:bCs/>
          <w:sz w:val="27"/>
          <w:szCs w:val="27"/>
        </w:rPr>
        <w:t>1b. S vs L Attributed</w:t>
      </w:r>
    </w:p>
    <w:p w14:paraId="4E0BEEC2" w14:textId="77777777" w:rsidR="009E51FC" w:rsidRDefault="00000000">
      <w:pPr>
        <w:numPr>
          <w:ilvl w:val="0"/>
          <w:numId w:val="38"/>
        </w:numPr>
        <w:spacing w:before="100" w:beforeAutospacing="1" w:after="100" w:afterAutospacing="1"/>
      </w:pPr>
      <w:r>
        <w:t>S-attributed → bottom-up</w:t>
      </w:r>
    </w:p>
    <w:p w14:paraId="3AD37A98" w14:textId="77777777" w:rsidR="009E51FC" w:rsidRDefault="00000000">
      <w:pPr>
        <w:numPr>
          <w:ilvl w:val="0"/>
          <w:numId w:val="38"/>
        </w:numPr>
        <w:spacing w:before="100" w:beforeAutospacing="1" w:after="100" w:afterAutospacing="1"/>
      </w:pPr>
      <w:r>
        <w:t>L-attributed → supports inherited attributes</w:t>
      </w:r>
    </w:p>
    <w:p w14:paraId="5E12E532" w14:textId="77777777" w:rsidR="009E51FC" w:rsidRDefault="00000000">
      <w:r>
        <w:pict w14:anchorId="4C594A1B">
          <v:rect id="_x0000_i1066" style="width:0;height:1.5pt" o:hralign="center" o:hrstd="t" o:hr="t" fillcolor="#a0a0a0" stroked="f"/>
        </w:pict>
      </w:r>
    </w:p>
    <w:p w14:paraId="15EF900D" w14:textId="77777777" w:rsidR="009E51FC" w:rsidRDefault="00000000">
      <w:pPr>
        <w:spacing w:before="100" w:beforeAutospacing="1" w:after="100" w:afterAutospacing="1"/>
        <w:outlineLvl w:val="2"/>
        <w:rPr>
          <w:b/>
          <w:bCs/>
          <w:sz w:val="27"/>
          <w:szCs w:val="27"/>
        </w:rPr>
      </w:pPr>
      <w:r>
        <w:rPr>
          <w:b/>
          <w:bCs/>
          <w:sz w:val="27"/>
          <w:szCs w:val="27"/>
        </w:rPr>
        <w:t>2a. Syntax Tree Importance</w:t>
      </w:r>
    </w:p>
    <w:p w14:paraId="2275F0E1" w14:textId="77777777" w:rsidR="009E51FC" w:rsidRDefault="00000000">
      <w:pPr>
        <w:numPr>
          <w:ilvl w:val="0"/>
          <w:numId w:val="39"/>
        </w:numPr>
        <w:spacing w:before="100" w:beforeAutospacing="1" w:after="100" w:afterAutospacing="1"/>
      </w:pPr>
      <w:r>
        <w:t>Simplifies structure</w:t>
      </w:r>
    </w:p>
    <w:p w14:paraId="21A6BD62" w14:textId="77777777" w:rsidR="009E51FC" w:rsidRDefault="00000000">
      <w:pPr>
        <w:numPr>
          <w:ilvl w:val="0"/>
          <w:numId w:val="39"/>
        </w:numPr>
        <w:spacing w:before="100" w:beforeAutospacing="1" w:after="100" w:afterAutospacing="1"/>
      </w:pPr>
      <w:r>
        <w:t>Helps code generation</w:t>
      </w:r>
    </w:p>
    <w:p w14:paraId="14BC23AF" w14:textId="77777777" w:rsidR="009E51FC" w:rsidRDefault="00000000">
      <w:pPr>
        <w:spacing w:before="100" w:beforeAutospacing="1" w:after="100" w:afterAutospacing="1"/>
        <w:outlineLvl w:val="2"/>
        <w:rPr>
          <w:b/>
          <w:bCs/>
          <w:sz w:val="27"/>
          <w:szCs w:val="27"/>
        </w:rPr>
      </w:pPr>
      <w:r>
        <w:rPr>
          <w:b/>
          <w:bCs/>
          <w:sz w:val="27"/>
          <w:szCs w:val="27"/>
        </w:rPr>
        <w:t>2b. Type Checker</w:t>
      </w:r>
    </w:p>
    <w:p w14:paraId="10B1A434" w14:textId="77777777" w:rsidR="009E51FC" w:rsidRDefault="00000000">
      <w:pPr>
        <w:numPr>
          <w:ilvl w:val="0"/>
          <w:numId w:val="40"/>
        </w:numPr>
        <w:spacing w:before="100" w:beforeAutospacing="1" w:after="100" w:afterAutospacing="1"/>
      </w:pPr>
      <w:r>
        <w:t>Detects errors</w:t>
      </w:r>
    </w:p>
    <w:p w14:paraId="09F51824" w14:textId="77777777" w:rsidR="009E51FC" w:rsidRDefault="00000000">
      <w:pPr>
        <w:numPr>
          <w:ilvl w:val="0"/>
          <w:numId w:val="40"/>
        </w:numPr>
        <w:spacing w:before="100" w:beforeAutospacing="1" w:after="100" w:afterAutospacing="1"/>
      </w:pPr>
      <w:r>
        <w:t>Ensures compatibility</w:t>
      </w:r>
    </w:p>
    <w:p w14:paraId="1AABC7DD" w14:textId="77777777" w:rsidR="009E51FC" w:rsidRDefault="00000000">
      <w:r>
        <w:pict w14:anchorId="187CBAFD">
          <v:rect id="_x0000_i1067" style="width:0;height:1.5pt" o:hralign="center" o:hrstd="t" o:hr="t" fillcolor="#a0a0a0" stroked="f"/>
        </w:pict>
      </w:r>
    </w:p>
    <w:p w14:paraId="4B1F3842" w14:textId="77777777" w:rsidR="009E51FC" w:rsidRDefault="00000000">
      <w:pPr>
        <w:spacing w:before="100" w:beforeAutospacing="1" w:after="100" w:afterAutospacing="1"/>
        <w:outlineLvl w:val="2"/>
        <w:rPr>
          <w:b/>
          <w:bCs/>
          <w:sz w:val="27"/>
          <w:szCs w:val="27"/>
        </w:rPr>
      </w:pPr>
      <w:r>
        <w:rPr>
          <w:b/>
          <w:bCs/>
          <w:sz w:val="27"/>
          <w:szCs w:val="27"/>
        </w:rPr>
        <w:t>3a. Type System Role</w:t>
      </w:r>
    </w:p>
    <w:p w14:paraId="07BE270E" w14:textId="77777777" w:rsidR="009E51FC" w:rsidRDefault="00000000">
      <w:pPr>
        <w:numPr>
          <w:ilvl w:val="0"/>
          <w:numId w:val="41"/>
        </w:numPr>
        <w:spacing w:before="100" w:beforeAutospacing="1" w:after="100" w:afterAutospacing="1"/>
      </w:pPr>
      <w:r>
        <w:t>Checks datatype validity</w:t>
      </w:r>
    </w:p>
    <w:p w14:paraId="24ECE6DB" w14:textId="77777777" w:rsidR="009E51FC" w:rsidRDefault="00000000">
      <w:pPr>
        <w:numPr>
          <w:ilvl w:val="0"/>
          <w:numId w:val="41"/>
        </w:numPr>
        <w:spacing w:before="100" w:beforeAutospacing="1" w:after="100" w:afterAutospacing="1"/>
      </w:pPr>
      <w:r>
        <w:t>Prevents errors</w:t>
      </w:r>
    </w:p>
    <w:p w14:paraId="2F611DD3" w14:textId="77777777" w:rsidR="009E51FC" w:rsidRDefault="00000000">
      <w:pPr>
        <w:spacing w:before="100" w:beforeAutospacing="1" w:after="100" w:afterAutospacing="1"/>
        <w:outlineLvl w:val="2"/>
        <w:rPr>
          <w:b/>
          <w:bCs/>
          <w:sz w:val="27"/>
          <w:szCs w:val="27"/>
        </w:rPr>
      </w:pPr>
      <w:r>
        <w:rPr>
          <w:b/>
          <w:bCs/>
          <w:sz w:val="27"/>
          <w:szCs w:val="27"/>
        </w:rPr>
        <w:t>3b. Bottom-Up Role</w:t>
      </w:r>
    </w:p>
    <w:p w14:paraId="3BC1FF52" w14:textId="77777777" w:rsidR="009E51FC" w:rsidRDefault="00000000">
      <w:pPr>
        <w:numPr>
          <w:ilvl w:val="0"/>
          <w:numId w:val="42"/>
        </w:numPr>
        <w:spacing w:before="100" w:beforeAutospacing="1" w:after="100" w:afterAutospacing="1"/>
      </w:pPr>
      <w:r>
        <w:lastRenderedPageBreak/>
        <w:t>Efficient evaluation</w:t>
      </w:r>
    </w:p>
    <w:p w14:paraId="1C6CB433" w14:textId="77777777" w:rsidR="009E51FC" w:rsidRDefault="00000000">
      <w:pPr>
        <w:numPr>
          <w:ilvl w:val="0"/>
          <w:numId w:val="42"/>
        </w:numPr>
        <w:spacing w:before="100" w:beforeAutospacing="1" w:after="100" w:afterAutospacing="1"/>
      </w:pPr>
      <w:r>
        <w:t>Works with LR parser</w:t>
      </w:r>
    </w:p>
    <w:p w14:paraId="1149BFFA" w14:textId="77777777" w:rsidR="009E51FC" w:rsidRDefault="00000000">
      <w:r>
        <w:pict w14:anchorId="041E32D6">
          <v:rect id="_x0000_i1068" style="width:0;height:1.5pt" o:hralign="center" o:hrstd="t" o:hr="t" fillcolor="#a0a0a0" stroked="f"/>
        </w:pict>
      </w:r>
    </w:p>
    <w:p w14:paraId="55569D2E" w14:textId="77777777" w:rsidR="009E51FC" w:rsidRDefault="00000000">
      <w:pPr>
        <w:spacing w:before="100" w:beforeAutospacing="1" w:after="100" w:afterAutospacing="1"/>
        <w:outlineLvl w:val="2"/>
        <w:rPr>
          <w:b/>
          <w:bCs/>
          <w:sz w:val="27"/>
          <w:szCs w:val="27"/>
        </w:rPr>
      </w:pPr>
      <w:r>
        <w:rPr>
          <w:b/>
          <w:bCs/>
          <w:sz w:val="27"/>
          <w:szCs w:val="27"/>
        </w:rPr>
        <w:t>4a. SDD Significance</w:t>
      </w:r>
    </w:p>
    <w:p w14:paraId="76D8D2DC" w14:textId="77777777" w:rsidR="009E51FC" w:rsidRDefault="00000000">
      <w:pPr>
        <w:numPr>
          <w:ilvl w:val="0"/>
          <w:numId w:val="43"/>
        </w:numPr>
        <w:spacing w:before="100" w:beforeAutospacing="1" w:after="100" w:afterAutospacing="1"/>
      </w:pPr>
      <w:r>
        <w:t>Ensures correct semantic rules</w:t>
      </w:r>
    </w:p>
    <w:p w14:paraId="771E4A5D" w14:textId="77777777" w:rsidR="009E51FC" w:rsidRDefault="00000000">
      <w:pPr>
        <w:spacing w:before="100" w:beforeAutospacing="1" w:after="100" w:afterAutospacing="1"/>
        <w:outlineLvl w:val="2"/>
        <w:rPr>
          <w:b/>
          <w:bCs/>
          <w:sz w:val="27"/>
          <w:szCs w:val="27"/>
        </w:rPr>
      </w:pPr>
      <w:r>
        <w:rPr>
          <w:b/>
          <w:bCs/>
          <w:sz w:val="27"/>
          <w:szCs w:val="27"/>
        </w:rPr>
        <w:t>4b. Type Equivalence</w:t>
      </w:r>
    </w:p>
    <w:p w14:paraId="6017C925" w14:textId="77777777" w:rsidR="009E51FC" w:rsidRDefault="00000000">
      <w:pPr>
        <w:numPr>
          <w:ilvl w:val="0"/>
          <w:numId w:val="44"/>
        </w:numPr>
        <w:spacing w:before="100" w:beforeAutospacing="1" w:after="100" w:afterAutospacing="1"/>
      </w:pPr>
      <w:r>
        <w:t>Checks compatibility</w:t>
      </w:r>
    </w:p>
    <w:p w14:paraId="0B8C77EC" w14:textId="77777777" w:rsidR="009E51FC" w:rsidRDefault="00000000">
      <w:pPr>
        <w:numPr>
          <w:ilvl w:val="0"/>
          <w:numId w:val="44"/>
        </w:numPr>
        <w:spacing w:before="100" w:beforeAutospacing="1" w:after="100" w:afterAutospacing="1"/>
      </w:pPr>
      <w:r>
        <w:t>Avoids invalid assignments</w:t>
      </w:r>
    </w:p>
    <w:p w14:paraId="26E1464B" w14:textId="77777777" w:rsidR="009E51FC" w:rsidRDefault="00000000">
      <w:r>
        <w:pict w14:anchorId="1590F4B1">
          <v:rect id="_x0000_i1069" style="width:0;height:1.5pt" o:hralign="center" o:hrstd="t" o:hr="t" fillcolor="#a0a0a0" stroked="f"/>
        </w:pict>
      </w:r>
    </w:p>
    <w:p w14:paraId="2B526F82" w14:textId="77777777" w:rsidR="009E51FC" w:rsidRDefault="00000000">
      <w:pPr>
        <w:spacing w:before="100" w:beforeAutospacing="1" w:after="100" w:afterAutospacing="1"/>
        <w:outlineLvl w:val="2"/>
        <w:rPr>
          <w:b/>
          <w:bCs/>
          <w:sz w:val="27"/>
          <w:szCs w:val="27"/>
        </w:rPr>
      </w:pPr>
      <w:r>
        <w:rPr>
          <w:b/>
          <w:bCs/>
          <w:sz w:val="27"/>
          <w:szCs w:val="27"/>
        </w:rPr>
        <w:t>5a. Top vs Bottom</w:t>
      </w:r>
    </w:p>
    <w:p w14:paraId="148C93EA" w14:textId="77777777" w:rsidR="009E51FC" w:rsidRDefault="00000000">
      <w:pPr>
        <w:numPr>
          <w:ilvl w:val="0"/>
          <w:numId w:val="45"/>
        </w:numPr>
        <w:spacing w:before="100" w:beforeAutospacing="1" w:after="100" w:afterAutospacing="1"/>
      </w:pPr>
      <w:r>
        <w:t>Top → simple</w:t>
      </w:r>
    </w:p>
    <w:p w14:paraId="701328A2" w14:textId="77777777" w:rsidR="009E51FC" w:rsidRDefault="00000000">
      <w:pPr>
        <w:numPr>
          <w:ilvl w:val="0"/>
          <w:numId w:val="45"/>
        </w:numPr>
        <w:spacing w:before="100" w:beforeAutospacing="1" w:after="100" w:afterAutospacing="1"/>
      </w:pPr>
      <w:r>
        <w:t>Bottom → powerful</w:t>
      </w:r>
    </w:p>
    <w:p w14:paraId="2A0ACAA2" w14:textId="77777777" w:rsidR="009E51FC" w:rsidRDefault="00000000">
      <w:pPr>
        <w:spacing w:before="100" w:beforeAutospacing="1" w:after="100" w:afterAutospacing="1"/>
        <w:outlineLvl w:val="2"/>
        <w:rPr>
          <w:b/>
          <w:bCs/>
          <w:sz w:val="27"/>
          <w:szCs w:val="27"/>
        </w:rPr>
      </w:pPr>
      <w:r>
        <w:rPr>
          <w:b/>
          <w:bCs/>
          <w:sz w:val="27"/>
          <w:szCs w:val="27"/>
        </w:rPr>
        <w:t>5b. Type Checking</w:t>
      </w:r>
    </w:p>
    <w:p w14:paraId="7B0C8562" w14:textId="77777777" w:rsidR="009E51FC" w:rsidRDefault="00000000">
      <w:pPr>
        <w:numPr>
          <w:ilvl w:val="0"/>
          <w:numId w:val="46"/>
        </w:numPr>
        <w:spacing w:before="100" w:beforeAutospacing="1" w:after="100" w:afterAutospacing="1"/>
      </w:pPr>
      <w:r>
        <w:t>Prevents runtime errors</w:t>
      </w:r>
    </w:p>
    <w:p w14:paraId="2A660D52" w14:textId="77777777" w:rsidR="009E51FC" w:rsidRDefault="00000000">
      <w:r>
        <w:pict w14:anchorId="7507DF92">
          <v:rect id="_x0000_i1070" style="width:0;height:1.5pt" o:hralign="center" o:hrstd="t" o:hr="t" fillcolor="#a0a0a0" stroked="f"/>
        </w:pict>
      </w:r>
      <w:r>
        <w:rPr>
          <w:b/>
          <w:bCs/>
          <w:kern w:val="36"/>
          <w:sz w:val="48"/>
          <w:szCs w:val="48"/>
        </w:rPr>
        <w:t xml:space="preserve">SET 4  </w:t>
      </w:r>
    </w:p>
    <w:p w14:paraId="2819BB10" w14:textId="77777777" w:rsidR="009E51FC" w:rsidRDefault="00000000">
      <w:r>
        <w:pict w14:anchorId="4A18E9DC">
          <v:rect id="_x0000_i1071" style="width:0;height:1.5pt" o:hralign="center" o:hrstd="t" o:hr="t" fillcolor="#a0a0a0" stroked="f"/>
        </w:pict>
      </w:r>
    </w:p>
    <w:p w14:paraId="7E2A1818" w14:textId="77777777" w:rsidR="009E51FC" w:rsidRDefault="00000000">
      <w:pPr>
        <w:spacing w:before="100" w:beforeAutospacing="1" w:after="100" w:afterAutospacing="1"/>
        <w:outlineLvl w:val="2"/>
        <w:rPr>
          <w:b/>
          <w:bCs/>
          <w:sz w:val="27"/>
          <w:szCs w:val="27"/>
        </w:rPr>
      </w:pPr>
      <w:r>
        <w:rPr>
          <w:b/>
          <w:bCs/>
          <w:sz w:val="27"/>
          <w:szCs w:val="27"/>
        </w:rPr>
        <w:t>1a. SDD → builds syntax tree</w:t>
      </w:r>
    </w:p>
    <w:p w14:paraId="2FEB5545" w14:textId="77777777" w:rsidR="009E51FC" w:rsidRDefault="00000000">
      <w:pPr>
        <w:spacing w:before="100" w:beforeAutospacing="1" w:after="100" w:afterAutospacing="1"/>
        <w:outlineLvl w:val="2"/>
        <w:rPr>
          <w:b/>
          <w:bCs/>
          <w:sz w:val="27"/>
          <w:szCs w:val="27"/>
        </w:rPr>
      </w:pPr>
      <w:r>
        <w:rPr>
          <w:b/>
          <w:bCs/>
          <w:sz w:val="27"/>
          <w:szCs w:val="27"/>
        </w:rPr>
        <w:t>1b. Type conversion → avoids mismatch</w:t>
      </w:r>
    </w:p>
    <w:p w14:paraId="7232F7FA" w14:textId="77777777" w:rsidR="009E51FC" w:rsidRDefault="00000000">
      <w:pPr>
        <w:spacing w:before="100" w:beforeAutospacing="1" w:after="100" w:afterAutospacing="1"/>
        <w:outlineLvl w:val="2"/>
        <w:rPr>
          <w:b/>
          <w:bCs/>
          <w:sz w:val="27"/>
          <w:szCs w:val="27"/>
        </w:rPr>
      </w:pPr>
      <w:r>
        <w:rPr>
          <w:b/>
          <w:bCs/>
          <w:sz w:val="27"/>
          <w:szCs w:val="27"/>
        </w:rPr>
        <w:t>2a. Top vs Bottom:</w:t>
      </w:r>
    </w:p>
    <w:p w14:paraId="28602FB4" w14:textId="77777777" w:rsidR="009E51FC" w:rsidRDefault="00000000">
      <w:pPr>
        <w:numPr>
          <w:ilvl w:val="0"/>
          <w:numId w:val="47"/>
        </w:numPr>
        <w:spacing w:before="100" w:beforeAutospacing="1" w:after="100" w:afterAutospacing="1"/>
      </w:pPr>
      <w:r>
        <w:t>Top → easy</w:t>
      </w:r>
    </w:p>
    <w:p w14:paraId="0D12C5DD" w14:textId="77777777" w:rsidR="009E51FC" w:rsidRDefault="00000000">
      <w:pPr>
        <w:numPr>
          <w:ilvl w:val="0"/>
          <w:numId w:val="47"/>
        </w:numPr>
        <w:spacing w:before="100" w:beforeAutospacing="1" w:after="100" w:afterAutospacing="1"/>
      </w:pPr>
      <w:r>
        <w:t>Bottom → efficient</w:t>
      </w:r>
    </w:p>
    <w:p w14:paraId="243D6EFA" w14:textId="77777777" w:rsidR="009E51FC" w:rsidRDefault="00000000">
      <w:pPr>
        <w:spacing w:before="100" w:beforeAutospacing="1" w:after="100" w:afterAutospacing="1"/>
        <w:outlineLvl w:val="2"/>
        <w:rPr>
          <w:b/>
          <w:bCs/>
          <w:sz w:val="27"/>
          <w:szCs w:val="27"/>
        </w:rPr>
      </w:pPr>
      <w:r>
        <w:rPr>
          <w:b/>
          <w:bCs/>
          <w:sz w:val="27"/>
          <w:szCs w:val="27"/>
        </w:rPr>
        <w:t>2b. Type equivalence → improves reliability</w:t>
      </w:r>
    </w:p>
    <w:p w14:paraId="63D72F6E" w14:textId="77777777" w:rsidR="009E51FC" w:rsidRDefault="00000000">
      <w:pPr>
        <w:spacing w:before="100" w:beforeAutospacing="1" w:after="100" w:afterAutospacing="1"/>
        <w:outlineLvl w:val="2"/>
        <w:rPr>
          <w:b/>
          <w:bCs/>
          <w:sz w:val="27"/>
          <w:szCs w:val="27"/>
        </w:rPr>
      </w:pPr>
      <w:r>
        <w:rPr>
          <w:b/>
          <w:bCs/>
          <w:sz w:val="27"/>
          <w:szCs w:val="27"/>
        </w:rPr>
        <w:t>3a. Attribute challenges:</w:t>
      </w:r>
    </w:p>
    <w:p w14:paraId="51437B28" w14:textId="77777777" w:rsidR="009E51FC" w:rsidRDefault="00000000">
      <w:pPr>
        <w:numPr>
          <w:ilvl w:val="0"/>
          <w:numId w:val="48"/>
        </w:numPr>
        <w:spacing w:before="100" w:beforeAutospacing="1" w:after="100" w:afterAutospacing="1"/>
      </w:pPr>
      <w:r>
        <w:t>dependency issues</w:t>
      </w:r>
    </w:p>
    <w:p w14:paraId="24D89276" w14:textId="77777777" w:rsidR="009E51FC" w:rsidRDefault="00000000">
      <w:pPr>
        <w:numPr>
          <w:ilvl w:val="0"/>
          <w:numId w:val="48"/>
        </w:numPr>
        <w:spacing w:before="100" w:beforeAutospacing="1" w:after="100" w:afterAutospacing="1"/>
      </w:pPr>
      <w:r>
        <w:t>wrong order</w:t>
      </w:r>
    </w:p>
    <w:p w14:paraId="2377860C" w14:textId="77777777" w:rsidR="009E51FC" w:rsidRDefault="00000000">
      <w:pPr>
        <w:spacing w:before="100" w:beforeAutospacing="1" w:after="100" w:afterAutospacing="1"/>
        <w:outlineLvl w:val="2"/>
        <w:rPr>
          <w:b/>
          <w:bCs/>
          <w:sz w:val="27"/>
          <w:szCs w:val="27"/>
        </w:rPr>
      </w:pPr>
      <w:r>
        <w:rPr>
          <w:b/>
          <w:bCs/>
          <w:sz w:val="27"/>
          <w:szCs w:val="27"/>
        </w:rPr>
        <w:t>3b. Type checking → avoids errors</w:t>
      </w:r>
    </w:p>
    <w:p w14:paraId="3B5E3148" w14:textId="77777777" w:rsidR="009E51FC" w:rsidRDefault="00000000">
      <w:pPr>
        <w:spacing w:before="100" w:beforeAutospacing="1" w:after="100" w:afterAutospacing="1"/>
        <w:outlineLvl w:val="2"/>
        <w:rPr>
          <w:b/>
          <w:bCs/>
          <w:sz w:val="27"/>
          <w:szCs w:val="27"/>
        </w:rPr>
      </w:pPr>
      <w:r>
        <w:rPr>
          <w:b/>
          <w:bCs/>
          <w:sz w:val="27"/>
          <w:szCs w:val="27"/>
        </w:rPr>
        <w:lastRenderedPageBreak/>
        <w:t>4a. Syntax tree → needed for translation</w:t>
      </w:r>
    </w:p>
    <w:p w14:paraId="27957678" w14:textId="77777777" w:rsidR="009E51FC" w:rsidRDefault="00000000">
      <w:pPr>
        <w:spacing w:before="100" w:beforeAutospacing="1" w:after="100" w:afterAutospacing="1"/>
        <w:outlineLvl w:val="2"/>
        <w:rPr>
          <w:b/>
          <w:bCs/>
          <w:sz w:val="27"/>
          <w:szCs w:val="27"/>
        </w:rPr>
      </w:pPr>
      <w:r>
        <w:rPr>
          <w:b/>
          <w:bCs/>
          <w:sz w:val="27"/>
          <w:szCs w:val="27"/>
        </w:rPr>
        <w:t>4b. Type equivalence → ensures correctness</w:t>
      </w:r>
    </w:p>
    <w:p w14:paraId="2BEE8EDF" w14:textId="77777777" w:rsidR="009E51FC" w:rsidRDefault="00000000">
      <w:pPr>
        <w:spacing w:before="100" w:beforeAutospacing="1" w:after="100" w:afterAutospacing="1"/>
        <w:outlineLvl w:val="2"/>
        <w:rPr>
          <w:b/>
          <w:bCs/>
          <w:sz w:val="27"/>
          <w:szCs w:val="27"/>
        </w:rPr>
      </w:pPr>
      <w:r>
        <w:rPr>
          <w:b/>
          <w:bCs/>
          <w:sz w:val="27"/>
          <w:szCs w:val="27"/>
        </w:rPr>
        <w:t>5a. S vs L:</w:t>
      </w:r>
    </w:p>
    <w:p w14:paraId="79EBBA1B" w14:textId="77777777" w:rsidR="009E51FC" w:rsidRDefault="00000000">
      <w:pPr>
        <w:numPr>
          <w:ilvl w:val="0"/>
          <w:numId w:val="49"/>
        </w:numPr>
        <w:spacing w:before="100" w:beforeAutospacing="1" w:after="100" w:afterAutospacing="1"/>
      </w:pPr>
      <w:r>
        <w:t>S → synthesized</w:t>
      </w:r>
    </w:p>
    <w:p w14:paraId="634F8761" w14:textId="77777777" w:rsidR="009E51FC" w:rsidRDefault="00000000">
      <w:pPr>
        <w:numPr>
          <w:ilvl w:val="0"/>
          <w:numId w:val="49"/>
        </w:numPr>
        <w:spacing w:before="100" w:beforeAutospacing="1" w:after="100" w:afterAutospacing="1"/>
      </w:pPr>
      <w:r>
        <w:t>L → inherited</w:t>
      </w:r>
    </w:p>
    <w:p w14:paraId="7D0991E4" w14:textId="77777777" w:rsidR="009E51FC" w:rsidRDefault="00000000">
      <w:pPr>
        <w:spacing w:before="100" w:beforeAutospacing="1" w:after="100" w:afterAutospacing="1"/>
        <w:outlineLvl w:val="2"/>
        <w:rPr>
          <w:b/>
          <w:bCs/>
          <w:sz w:val="27"/>
          <w:szCs w:val="27"/>
        </w:rPr>
      </w:pPr>
      <w:r>
        <w:rPr>
          <w:b/>
          <w:bCs/>
          <w:sz w:val="27"/>
          <w:szCs w:val="27"/>
        </w:rPr>
        <w:t>5b. Type system → ensures safety</w:t>
      </w:r>
    </w:p>
    <w:p w14:paraId="732EC91E" w14:textId="77777777" w:rsidR="009E51FC" w:rsidRDefault="00000000">
      <w:r>
        <w:pict w14:anchorId="38D086A5">
          <v:rect id="_x0000_i1072" style="width:0;height:1.5pt" o:hralign="center" o:hrstd="t" o:hr="t" fillcolor="#a0a0a0" stroked="f"/>
        </w:pict>
      </w:r>
      <w:r>
        <w:rPr>
          <w:b/>
          <w:bCs/>
          <w:kern w:val="36"/>
          <w:sz w:val="48"/>
          <w:szCs w:val="48"/>
        </w:rPr>
        <w:t xml:space="preserve">SET 5 </w:t>
      </w:r>
    </w:p>
    <w:p w14:paraId="64E67650" w14:textId="77777777" w:rsidR="009E51FC" w:rsidRDefault="00000000">
      <w:r>
        <w:pict w14:anchorId="32CA4D19">
          <v:rect id="_x0000_i1073" style="width:0;height:1.5pt" o:hralign="center" o:hrstd="t" o:hr="t" fillcolor="#a0a0a0" stroked="f"/>
        </w:pict>
      </w:r>
    </w:p>
    <w:p w14:paraId="7855C2FC" w14:textId="77777777" w:rsidR="009E51FC" w:rsidRDefault="00000000">
      <w:pPr>
        <w:spacing w:before="100" w:beforeAutospacing="1" w:after="100" w:afterAutospacing="1"/>
        <w:outlineLvl w:val="2"/>
        <w:rPr>
          <w:b/>
          <w:bCs/>
          <w:sz w:val="27"/>
          <w:szCs w:val="27"/>
        </w:rPr>
      </w:pPr>
      <w:r>
        <w:rPr>
          <w:b/>
          <w:bCs/>
          <w:sz w:val="27"/>
          <w:szCs w:val="27"/>
        </w:rPr>
        <w:t>1. L-attributed + Top-down</w:t>
      </w:r>
    </w:p>
    <w:p w14:paraId="0D263B48" w14:textId="77777777" w:rsidR="009E51FC" w:rsidRDefault="00000000">
      <w:pPr>
        <w:numPr>
          <w:ilvl w:val="0"/>
          <w:numId w:val="50"/>
        </w:numPr>
        <w:spacing w:before="100" w:beforeAutospacing="1" w:after="100" w:afterAutospacing="1"/>
      </w:pPr>
      <w:r>
        <w:t>Fix dependency issues</w:t>
      </w:r>
    </w:p>
    <w:p w14:paraId="0EBCE4D8" w14:textId="77777777" w:rsidR="009E51FC" w:rsidRDefault="00000000">
      <w:pPr>
        <w:numPr>
          <w:ilvl w:val="0"/>
          <w:numId w:val="50"/>
        </w:numPr>
        <w:spacing w:before="100" w:beforeAutospacing="1" w:after="100" w:afterAutospacing="1"/>
      </w:pPr>
      <w:r>
        <w:t>Ensures correct attribute flow</w:t>
      </w:r>
    </w:p>
    <w:p w14:paraId="7FA3E1F8" w14:textId="77777777" w:rsidR="009E51FC" w:rsidRDefault="00000000">
      <w:pPr>
        <w:spacing w:before="100" w:beforeAutospacing="1" w:after="100" w:afterAutospacing="1"/>
        <w:outlineLvl w:val="2"/>
        <w:rPr>
          <w:b/>
          <w:bCs/>
          <w:sz w:val="27"/>
          <w:szCs w:val="27"/>
        </w:rPr>
      </w:pPr>
      <w:r>
        <w:rPr>
          <w:b/>
          <w:bCs/>
          <w:sz w:val="27"/>
          <w:szCs w:val="27"/>
        </w:rPr>
        <w:t>2. Syntax Tree + Bottom-up</w:t>
      </w:r>
    </w:p>
    <w:p w14:paraId="4D20ED71" w14:textId="77777777" w:rsidR="009E51FC" w:rsidRDefault="00000000">
      <w:pPr>
        <w:numPr>
          <w:ilvl w:val="0"/>
          <w:numId w:val="51"/>
        </w:numPr>
        <w:spacing w:before="100" w:beforeAutospacing="1" w:after="100" w:afterAutospacing="1"/>
      </w:pPr>
      <w:r>
        <w:t>Reduces memory</w:t>
      </w:r>
    </w:p>
    <w:p w14:paraId="0341D5C1" w14:textId="77777777" w:rsidR="009E51FC" w:rsidRDefault="00000000">
      <w:pPr>
        <w:numPr>
          <w:ilvl w:val="0"/>
          <w:numId w:val="51"/>
        </w:numPr>
        <w:spacing w:before="100" w:beforeAutospacing="1" w:after="100" w:afterAutospacing="1"/>
      </w:pPr>
      <w:r>
        <w:t>Faster evaluation</w:t>
      </w:r>
    </w:p>
    <w:p w14:paraId="0FB20E74" w14:textId="77777777" w:rsidR="009E51FC" w:rsidRDefault="00000000">
      <w:pPr>
        <w:spacing w:before="100" w:beforeAutospacing="1" w:after="100" w:afterAutospacing="1"/>
        <w:outlineLvl w:val="2"/>
        <w:rPr>
          <w:b/>
          <w:bCs/>
          <w:sz w:val="27"/>
          <w:szCs w:val="27"/>
        </w:rPr>
      </w:pPr>
      <w:r>
        <w:rPr>
          <w:b/>
          <w:bCs/>
          <w:sz w:val="27"/>
          <w:szCs w:val="27"/>
        </w:rPr>
        <w:t>3. Type Equivalence</w:t>
      </w:r>
    </w:p>
    <w:p w14:paraId="3CE13A9B" w14:textId="77777777" w:rsidR="009E51FC" w:rsidRDefault="00000000">
      <w:pPr>
        <w:numPr>
          <w:ilvl w:val="0"/>
          <w:numId w:val="52"/>
        </w:numPr>
        <w:spacing w:before="100" w:beforeAutospacing="1" w:after="100" w:afterAutospacing="1"/>
      </w:pPr>
      <w:r>
        <w:t>Structural comparison improves accuracy</w:t>
      </w:r>
    </w:p>
    <w:p w14:paraId="27921B36" w14:textId="77777777" w:rsidR="009E51FC" w:rsidRDefault="00000000">
      <w:pPr>
        <w:spacing w:before="100" w:beforeAutospacing="1" w:after="100" w:afterAutospacing="1"/>
        <w:outlineLvl w:val="2"/>
        <w:rPr>
          <w:b/>
          <w:bCs/>
          <w:sz w:val="27"/>
          <w:szCs w:val="27"/>
        </w:rPr>
      </w:pPr>
      <w:r>
        <w:rPr>
          <w:b/>
          <w:bCs/>
          <w:sz w:val="27"/>
          <w:szCs w:val="27"/>
        </w:rPr>
        <w:t>4. Type Checking</w:t>
      </w:r>
    </w:p>
    <w:p w14:paraId="2B2AA45C" w14:textId="77777777" w:rsidR="009E51FC" w:rsidRDefault="00000000">
      <w:pPr>
        <w:numPr>
          <w:ilvl w:val="0"/>
          <w:numId w:val="53"/>
        </w:numPr>
        <w:spacing w:before="100" w:beforeAutospacing="1" w:after="100" w:afterAutospacing="1"/>
      </w:pPr>
      <w:r>
        <w:t>Avoids semantic errors</w:t>
      </w:r>
    </w:p>
    <w:p w14:paraId="1DF02AAD" w14:textId="77777777" w:rsidR="009E51FC" w:rsidRDefault="00000000">
      <w:pPr>
        <w:spacing w:before="100" w:beforeAutospacing="1" w:after="100" w:afterAutospacing="1"/>
        <w:outlineLvl w:val="2"/>
        <w:rPr>
          <w:b/>
          <w:bCs/>
          <w:sz w:val="27"/>
          <w:szCs w:val="27"/>
        </w:rPr>
      </w:pPr>
      <w:r>
        <w:rPr>
          <w:b/>
          <w:bCs/>
          <w:sz w:val="27"/>
          <w:szCs w:val="27"/>
        </w:rPr>
        <w:t>5. Dependency Management</w:t>
      </w:r>
    </w:p>
    <w:p w14:paraId="21A1ECBE" w14:textId="77777777" w:rsidR="009E51FC" w:rsidRDefault="00000000">
      <w:pPr>
        <w:numPr>
          <w:ilvl w:val="0"/>
          <w:numId w:val="54"/>
        </w:numPr>
        <w:spacing w:before="100" w:beforeAutospacing="1" w:after="100" w:afterAutospacing="1"/>
      </w:pPr>
      <w:r>
        <w:t>Prevents conflicts</w:t>
      </w:r>
    </w:p>
    <w:p w14:paraId="5C03E9D9" w14:textId="77777777" w:rsidR="009E51FC" w:rsidRDefault="00000000">
      <w:r>
        <w:pict w14:anchorId="15FC73CE">
          <v:rect id="_x0000_i1074" style="width:0;height:1.5pt" o:hralign="center" o:hrstd="t" o:hr="t" fillcolor="#a0a0a0" stroked="f"/>
        </w:pict>
      </w:r>
      <w:r>
        <w:rPr>
          <w:b/>
          <w:bCs/>
          <w:kern w:val="36"/>
          <w:sz w:val="48"/>
          <w:szCs w:val="48"/>
        </w:rPr>
        <w:t xml:space="preserve">SET 6 </w:t>
      </w:r>
    </w:p>
    <w:p w14:paraId="1D2F05D9" w14:textId="77777777" w:rsidR="009E51FC" w:rsidRDefault="00000000">
      <w:r>
        <w:pict w14:anchorId="10F35066">
          <v:rect id="_x0000_i1075" style="width:0;height:1.5pt" o:hralign="center" o:hrstd="t" o:hr="t" fillcolor="#a0a0a0" stroked="f"/>
        </w:pict>
      </w:r>
    </w:p>
    <w:p w14:paraId="30000B68" w14:textId="77777777" w:rsidR="009E51FC" w:rsidRDefault="00000000">
      <w:pPr>
        <w:spacing w:before="100" w:beforeAutospacing="1" w:after="100" w:afterAutospacing="1"/>
        <w:outlineLvl w:val="2"/>
        <w:rPr>
          <w:b/>
          <w:bCs/>
          <w:sz w:val="27"/>
          <w:szCs w:val="27"/>
        </w:rPr>
      </w:pPr>
      <w:r>
        <w:rPr>
          <w:b/>
          <w:bCs/>
          <w:sz w:val="27"/>
          <w:szCs w:val="27"/>
        </w:rPr>
        <w:t>1a. SDD → supports semantic analysis</w:t>
      </w:r>
    </w:p>
    <w:p w14:paraId="0CC269C1" w14:textId="77777777" w:rsidR="009E51FC" w:rsidRDefault="00000000">
      <w:pPr>
        <w:spacing w:before="100" w:beforeAutospacing="1" w:after="100" w:afterAutospacing="1"/>
        <w:outlineLvl w:val="2"/>
        <w:rPr>
          <w:b/>
          <w:bCs/>
          <w:sz w:val="27"/>
          <w:szCs w:val="27"/>
        </w:rPr>
      </w:pPr>
      <w:r>
        <w:rPr>
          <w:b/>
          <w:bCs/>
          <w:sz w:val="27"/>
          <w:szCs w:val="27"/>
        </w:rPr>
        <w:t>1b. Type checking → avoids mismatch</w:t>
      </w:r>
    </w:p>
    <w:p w14:paraId="195FC3D8" w14:textId="77777777" w:rsidR="009E51FC" w:rsidRDefault="00000000">
      <w:pPr>
        <w:spacing w:before="100" w:beforeAutospacing="1" w:after="100" w:afterAutospacing="1"/>
        <w:outlineLvl w:val="2"/>
        <w:rPr>
          <w:b/>
          <w:bCs/>
          <w:sz w:val="27"/>
          <w:szCs w:val="27"/>
        </w:rPr>
      </w:pPr>
      <w:r>
        <w:rPr>
          <w:b/>
          <w:bCs/>
          <w:sz w:val="27"/>
          <w:szCs w:val="27"/>
        </w:rPr>
        <w:t>2a. Top vs Bottom:</w:t>
      </w:r>
    </w:p>
    <w:p w14:paraId="09E8E7D3" w14:textId="77777777" w:rsidR="009E51FC" w:rsidRDefault="00000000">
      <w:pPr>
        <w:numPr>
          <w:ilvl w:val="0"/>
          <w:numId w:val="55"/>
        </w:numPr>
        <w:spacing w:before="100" w:beforeAutospacing="1" w:after="100" w:afterAutospacing="1"/>
      </w:pPr>
      <w:r>
        <w:lastRenderedPageBreak/>
        <w:t>Top → simple</w:t>
      </w:r>
    </w:p>
    <w:p w14:paraId="47123F87" w14:textId="77777777" w:rsidR="009E51FC" w:rsidRDefault="00000000">
      <w:pPr>
        <w:numPr>
          <w:ilvl w:val="0"/>
          <w:numId w:val="55"/>
        </w:numPr>
        <w:spacing w:before="100" w:beforeAutospacing="1" w:after="100" w:afterAutospacing="1"/>
      </w:pPr>
      <w:r>
        <w:t>Bottom → efficient</w:t>
      </w:r>
    </w:p>
    <w:p w14:paraId="221BE886" w14:textId="77777777" w:rsidR="009E51FC" w:rsidRDefault="00000000">
      <w:pPr>
        <w:spacing w:before="100" w:beforeAutospacing="1" w:after="100" w:afterAutospacing="1"/>
        <w:outlineLvl w:val="2"/>
        <w:rPr>
          <w:b/>
          <w:bCs/>
          <w:sz w:val="27"/>
          <w:szCs w:val="27"/>
        </w:rPr>
      </w:pPr>
      <w:r>
        <w:rPr>
          <w:b/>
          <w:bCs/>
          <w:sz w:val="27"/>
          <w:szCs w:val="27"/>
        </w:rPr>
        <w:t>2b. Type equivalence → ensures correctness</w:t>
      </w:r>
    </w:p>
    <w:p w14:paraId="23B4254A" w14:textId="77777777" w:rsidR="009E51FC" w:rsidRDefault="00000000">
      <w:pPr>
        <w:spacing w:before="100" w:beforeAutospacing="1" w:after="100" w:afterAutospacing="1"/>
        <w:outlineLvl w:val="2"/>
        <w:rPr>
          <w:b/>
          <w:bCs/>
          <w:sz w:val="27"/>
          <w:szCs w:val="27"/>
        </w:rPr>
      </w:pPr>
      <w:r>
        <w:rPr>
          <w:b/>
          <w:bCs/>
          <w:sz w:val="27"/>
          <w:szCs w:val="27"/>
        </w:rPr>
        <w:t>3a. S vs L → synthesized vs inherited</w:t>
      </w:r>
    </w:p>
    <w:p w14:paraId="51073BBC" w14:textId="77777777" w:rsidR="009E51FC" w:rsidRDefault="00000000">
      <w:pPr>
        <w:spacing w:before="100" w:beforeAutospacing="1" w:after="100" w:afterAutospacing="1"/>
        <w:outlineLvl w:val="2"/>
        <w:rPr>
          <w:b/>
          <w:bCs/>
          <w:sz w:val="27"/>
          <w:szCs w:val="27"/>
        </w:rPr>
      </w:pPr>
      <w:r>
        <w:rPr>
          <w:b/>
          <w:bCs/>
          <w:sz w:val="27"/>
          <w:szCs w:val="27"/>
        </w:rPr>
        <w:t>3b. Type checker → improves reliability</w:t>
      </w:r>
    </w:p>
    <w:p w14:paraId="1D8B6973" w14:textId="77777777" w:rsidR="009E51FC" w:rsidRDefault="00000000">
      <w:pPr>
        <w:spacing w:before="100" w:beforeAutospacing="1" w:after="100" w:afterAutospacing="1"/>
        <w:outlineLvl w:val="2"/>
        <w:rPr>
          <w:b/>
          <w:bCs/>
          <w:sz w:val="27"/>
          <w:szCs w:val="27"/>
        </w:rPr>
      </w:pPr>
      <w:r>
        <w:rPr>
          <w:b/>
          <w:bCs/>
          <w:sz w:val="27"/>
          <w:szCs w:val="27"/>
        </w:rPr>
        <w:t>4a. Syntax tree → efficient representation</w:t>
      </w:r>
    </w:p>
    <w:p w14:paraId="08592591" w14:textId="77777777" w:rsidR="009E51FC" w:rsidRDefault="00000000">
      <w:pPr>
        <w:spacing w:before="100" w:beforeAutospacing="1" w:after="100" w:afterAutospacing="1"/>
        <w:outlineLvl w:val="2"/>
        <w:rPr>
          <w:b/>
          <w:bCs/>
          <w:sz w:val="27"/>
          <w:szCs w:val="27"/>
        </w:rPr>
      </w:pPr>
      <w:r>
        <w:rPr>
          <w:b/>
          <w:bCs/>
          <w:sz w:val="27"/>
          <w:szCs w:val="27"/>
        </w:rPr>
        <w:t>4b. Type equivalence → avoids errors</w:t>
      </w:r>
    </w:p>
    <w:p w14:paraId="5F02D569" w14:textId="77777777" w:rsidR="009E51FC" w:rsidRDefault="00000000">
      <w:pPr>
        <w:spacing w:before="100" w:beforeAutospacing="1" w:after="100" w:afterAutospacing="1"/>
        <w:outlineLvl w:val="2"/>
        <w:rPr>
          <w:b/>
          <w:bCs/>
          <w:sz w:val="27"/>
          <w:szCs w:val="27"/>
        </w:rPr>
      </w:pPr>
      <w:r>
        <w:rPr>
          <w:b/>
          <w:bCs/>
          <w:sz w:val="27"/>
          <w:szCs w:val="27"/>
        </w:rPr>
        <w:t>5a. Bottom-up → faster</w:t>
      </w:r>
    </w:p>
    <w:p w14:paraId="0AC1FDA8" w14:textId="77777777" w:rsidR="009E51FC" w:rsidRDefault="00000000">
      <w:pPr>
        <w:spacing w:before="100" w:beforeAutospacing="1" w:after="100" w:afterAutospacing="1"/>
        <w:outlineLvl w:val="2"/>
        <w:rPr>
          <w:b/>
          <w:bCs/>
          <w:sz w:val="27"/>
          <w:szCs w:val="27"/>
        </w:rPr>
      </w:pPr>
      <w:r>
        <w:rPr>
          <w:b/>
          <w:bCs/>
          <w:sz w:val="27"/>
          <w:szCs w:val="27"/>
        </w:rPr>
        <w:t>5b. Type system → essential</w:t>
      </w:r>
    </w:p>
    <w:p w14:paraId="4F2CC7B5" w14:textId="77777777" w:rsidR="009E51FC" w:rsidRDefault="00000000">
      <w:r>
        <w:pict w14:anchorId="6160131F">
          <v:rect id="_x0000_i1076" style="width:0;height:1.5pt" o:hralign="center" o:hrstd="t" o:hr="t" fillcolor="#a0a0a0" stroked="f"/>
        </w:pict>
      </w:r>
      <w:r>
        <w:rPr>
          <w:b/>
          <w:bCs/>
          <w:kern w:val="36"/>
          <w:sz w:val="48"/>
          <w:szCs w:val="48"/>
        </w:rPr>
        <w:t xml:space="preserve">SET 7 </w:t>
      </w:r>
    </w:p>
    <w:p w14:paraId="03F65502" w14:textId="77777777" w:rsidR="009E51FC" w:rsidRDefault="00000000">
      <w:r>
        <w:pict w14:anchorId="3DCA83B3">
          <v:rect id="_x0000_i1077" style="width:0;height:1.5pt" o:hralign="center" o:hrstd="t" o:hr="t" fillcolor="#a0a0a0" stroked="f"/>
        </w:pict>
      </w:r>
    </w:p>
    <w:p w14:paraId="1C27D092" w14:textId="77777777" w:rsidR="009E51FC" w:rsidRDefault="00000000">
      <w:pPr>
        <w:spacing w:before="100" w:beforeAutospacing="1" w:after="100" w:afterAutospacing="1"/>
        <w:outlineLvl w:val="2"/>
        <w:rPr>
          <w:b/>
          <w:bCs/>
          <w:sz w:val="27"/>
          <w:szCs w:val="27"/>
        </w:rPr>
      </w:pPr>
      <w:r>
        <w:rPr>
          <w:b/>
          <w:bCs/>
          <w:sz w:val="27"/>
          <w:szCs w:val="27"/>
        </w:rPr>
        <w:t>1a. SDD → builds syntax tree</w:t>
      </w:r>
    </w:p>
    <w:p w14:paraId="3E793646" w14:textId="77777777" w:rsidR="009E51FC" w:rsidRDefault="00000000">
      <w:pPr>
        <w:spacing w:before="100" w:beforeAutospacing="1" w:after="100" w:afterAutospacing="1"/>
        <w:outlineLvl w:val="2"/>
        <w:rPr>
          <w:b/>
          <w:bCs/>
          <w:sz w:val="27"/>
          <w:szCs w:val="27"/>
        </w:rPr>
      </w:pPr>
      <w:r>
        <w:rPr>
          <w:b/>
          <w:bCs/>
          <w:sz w:val="27"/>
          <w:szCs w:val="27"/>
        </w:rPr>
        <w:t>1b. Type checking → improves correctness</w:t>
      </w:r>
    </w:p>
    <w:p w14:paraId="4B23EEF9" w14:textId="77777777" w:rsidR="009E51FC" w:rsidRDefault="00000000">
      <w:pPr>
        <w:spacing w:before="100" w:beforeAutospacing="1" w:after="100" w:afterAutospacing="1"/>
        <w:outlineLvl w:val="2"/>
        <w:rPr>
          <w:b/>
          <w:bCs/>
          <w:sz w:val="27"/>
          <w:szCs w:val="27"/>
        </w:rPr>
      </w:pPr>
      <w:r>
        <w:rPr>
          <w:b/>
          <w:bCs/>
          <w:sz w:val="27"/>
          <w:szCs w:val="27"/>
        </w:rPr>
        <w:t>2a. Top vs Bottom:</w:t>
      </w:r>
    </w:p>
    <w:p w14:paraId="3C93B49A" w14:textId="77777777" w:rsidR="009E51FC" w:rsidRDefault="00000000">
      <w:pPr>
        <w:numPr>
          <w:ilvl w:val="0"/>
          <w:numId w:val="56"/>
        </w:numPr>
        <w:spacing w:before="100" w:beforeAutospacing="1" w:after="100" w:afterAutospacing="1"/>
      </w:pPr>
      <w:r>
        <w:t>Top → simple</w:t>
      </w:r>
    </w:p>
    <w:p w14:paraId="0984523D" w14:textId="77777777" w:rsidR="009E51FC" w:rsidRDefault="00000000">
      <w:pPr>
        <w:numPr>
          <w:ilvl w:val="0"/>
          <w:numId w:val="56"/>
        </w:numPr>
        <w:spacing w:before="100" w:beforeAutospacing="1" w:after="100" w:afterAutospacing="1"/>
      </w:pPr>
      <w:r>
        <w:t>Bottom → efficient</w:t>
      </w:r>
    </w:p>
    <w:p w14:paraId="34539CEB" w14:textId="77777777" w:rsidR="009E51FC" w:rsidRDefault="00000000">
      <w:pPr>
        <w:spacing w:before="100" w:beforeAutospacing="1" w:after="100" w:afterAutospacing="1"/>
        <w:outlineLvl w:val="2"/>
        <w:rPr>
          <w:b/>
          <w:bCs/>
          <w:sz w:val="27"/>
          <w:szCs w:val="27"/>
        </w:rPr>
      </w:pPr>
      <w:r>
        <w:rPr>
          <w:b/>
          <w:bCs/>
          <w:sz w:val="27"/>
          <w:szCs w:val="27"/>
        </w:rPr>
        <w:t>2b. Type equivalence → avoids errors</w:t>
      </w:r>
    </w:p>
    <w:p w14:paraId="06B7A40A" w14:textId="77777777" w:rsidR="009E51FC" w:rsidRDefault="00000000">
      <w:pPr>
        <w:spacing w:before="100" w:beforeAutospacing="1" w:after="100" w:afterAutospacing="1"/>
        <w:outlineLvl w:val="2"/>
        <w:rPr>
          <w:b/>
          <w:bCs/>
          <w:sz w:val="27"/>
          <w:szCs w:val="27"/>
        </w:rPr>
      </w:pPr>
      <w:r>
        <w:rPr>
          <w:b/>
          <w:bCs/>
          <w:sz w:val="27"/>
          <w:szCs w:val="27"/>
        </w:rPr>
        <w:t>3a. S vs L</w:t>
      </w:r>
    </w:p>
    <w:p w14:paraId="4E1CBDBE" w14:textId="77777777" w:rsidR="009E51FC" w:rsidRDefault="00000000">
      <w:pPr>
        <w:spacing w:before="100" w:beforeAutospacing="1" w:after="100" w:afterAutospacing="1"/>
        <w:outlineLvl w:val="2"/>
        <w:rPr>
          <w:b/>
          <w:bCs/>
          <w:sz w:val="27"/>
          <w:szCs w:val="27"/>
        </w:rPr>
      </w:pPr>
      <w:r>
        <w:rPr>
          <w:b/>
          <w:bCs/>
          <w:sz w:val="27"/>
          <w:szCs w:val="27"/>
        </w:rPr>
        <w:t>3b. Type checker → reliability</w:t>
      </w:r>
    </w:p>
    <w:p w14:paraId="3FA7FF03" w14:textId="77777777" w:rsidR="009E51FC" w:rsidRDefault="00000000">
      <w:pPr>
        <w:spacing w:before="100" w:beforeAutospacing="1" w:after="100" w:afterAutospacing="1"/>
        <w:outlineLvl w:val="2"/>
        <w:rPr>
          <w:b/>
          <w:bCs/>
          <w:sz w:val="27"/>
          <w:szCs w:val="27"/>
        </w:rPr>
      </w:pPr>
      <w:r>
        <w:rPr>
          <w:b/>
          <w:bCs/>
          <w:sz w:val="27"/>
          <w:szCs w:val="27"/>
        </w:rPr>
        <w:t>4a. Bottom-up → efficient</w:t>
      </w:r>
    </w:p>
    <w:p w14:paraId="2AEED987" w14:textId="77777777" w:rsidR="009E51FC" w:rsidRDefault="00000000">
      <w:pPr>
        <w:spacing w:before="100" w:beforeAutospacing="1" w:after="100" w:afterAutospacing="1"/>
        <w:outlineLvl w:val="2"/>
        <w:rPr>
          <w:b/>
          <w:bCs/>
          <w:sz w:val="27"/>
          <w:szCs w:val="27"/>
        </w:rPr>
      </w:pPr>
      <w:r>
        <w:rPr>
          <w:b/>
          <w:bCs/>
          <w:sz w:val="27"/>
          <w:szCs w:val="27"/>
        </w:rPr>
        <w:t>4b. Type system → essential</w:t>
      </w:r>
    </w:p>
    <w:p w14:paraId="281BD5CE" w14:textId="77777777" w:rsidR="009E51FC" w:rsidRDefault="00000000">
      <w:pPr>
        <w:spacing w:before="100" w:beforeAutospacing="1" w:after="100" w:afterAutospacing="1"/>
        <w:outlineLvl w:val="2"/>
        <w:rPr>
          <w:b/>
          <w:bCs/>
          <w:sz w:val="27"/>
          <w:szCs w:val="27"/>
        </w:rPr>
      </w:pPr>
      <w:r>
        <w:rPr>
          <w:b/>
          <w:bCs/>
          <w:sz w:val="27"/>
          <w:szCs w:val="27"/>
        </w:rPr>
        <w:t>5a. Syntax tree → semantic support</w:t>
      </w:r>
    </w:p>
    <w:p w14:paraId="4EE5F76F" w14:textId="77777777" w:rsidR="009E51FC" w:rsidRDefault="00000000">
      <w:pPr>
        <w:spacing w:before="100" w:beforeAutospacing="1" w:after="100" w:afterAutospacing="1"/>
        <w:outlineLvl w:val="2"/>
        <w:rPr>
          <w:b/>
          <w:bCs/>
          <w:sz w:val="27"/>
          <w:szCs w:val="27"/>
        </w:rPr>
      </w:pPr>
      <w:r>
        <w:rPr>
          <w:b/>
          <w:bCs/>
          <w:sz w:val="27"/>
          <w:szCs w:val="27"/>
        </w:rPr>
        <w:t>5b. Type conversion → avoids runtime errors</w:t>
      </w:r>
    </w:p>
    <w:p w14:paraId="67522E9F" w14:textId="77777777" w:rsidR="009E51FC" w:rsidRDefault="00000000">
      <w:r>
        <w:pict w14:anchorId="1D2B3209">
          <v:rect id="_x0000_i1078" style="width:0;height:1.5pt" o:hralign="center" o:hrstd="t" o:hr="t" fillcolor="#a0a0a0" stroked="f"/>
        </w:pict>
      </w:r>
    </w:p>
    <w:p w14:paraId="56D366AC" w14:textId="77777777" w:rsidR="009E51FC" w:rsidRDefault="00000000">
      <w:pPr>
        <w:spacing w:before="100" w:beforeAutospacing="1" w:after="100" w:afterAutospacing="1"/>
        <w:outlineLvl w:val="0"/>
        <w:rPr>
          <w:b/>
          <w:bCs/>
          <w:kern w:val="36"/>
          <w:sz w:val="48"/>
          <w:szCs w:val="48"/>
        </w:rPr>
      </w:pPr>
      <w:r>
        <w:rPr>
          <w:b/>
          <w:bCs/>
          <w:kern w:val="36"/>
          <w:sz w:val="48"/>
          <w:szCs w:val="48"/>
        </w:rPr>
        <w:lastRenderedPageBreak/>
        <w:t xml:space="preserve">SET 8 </w:t>
      </w:r>
    </w:p>
    <w:p w14:paraId="0716B752" w14:textId="77777777" w:rsidR="009E51FC" w:rsidRDefault="00000000">
      <w:r>
        <w:pict w14:anchorId="1D2B4C1A">
          <v:rect id="_x0000_i1079" style="width:0;height:1.5pt" o:hralign="center" o:hrstd="t" o:hr="t" fillcolor="#a0a0a0" stroked="f"/>
        </w:pict>
      </w:r>
    </w:p>
    <w:p w14:paraId="0D83684F" w14:textId="77777777" w:rsidR="009E51FC" w:rsidRDefault="00000000">
      <w:pPr>
        <w:spacing w:before="100" w:beforeAutospacing="1" w:after="100" w:afterAutospacing="1"/>
        <w:outlineLvl w:val="2"/>
        <w:rPr>
          <w:b/>
          <w:bCs/>
          <w:sz w:val="27"/>
          <w:szCs w:val="27"/>
        </w:rPr>
      </w:pPr>
      <w:r>
        <w:rPr>
          <w:b/>
          <w:bCs/>
          <w:sz w:val="27"/>
          <w:szCs w:val="27"/>
        </w:rPr>
        <w:t>1. S vs L attributed:</w:t>
      </w:r>
    </w:p>
    <w:p w14:paraId="054555ED" w14:textId="77777777" w:rsidR="009E51FC" w:rsidRDefault="00000000">
      <w:pPr>
        <w:numPr>
          <w:ilvl w:val="0"/>
          <w:numId w:val="57"/>
        </w:numPr>
        <w:spacing w:before="100" w:beforeAutospacing="1" w:after="100" w:afterAutospacing="1"/>
      </w:pPr>
      <w:r>
        <w:t>S → bottom-up</w:t>
      </w:r>
    </w:p>
    <w:p w14:paraId="4FFE138D" w14:textId="77777777" w:rsidR="009E51FC" w:rsidRDefault="00000000">
      <w:pPr>
        <w:numPr>
          <w:ilvl w:val="0"/>
          <w:numId w:val="57"/>
        </w:numPr>
        <w:spacing w:before="100" w:beforeAutospacing="1" w:after="100" w:afterAutospacing="1"/>
      </w:pPr>
      <w:r>
        <w:t>L → top-down</w:t>
      </w:r>
    </w:p>
    <w:p w14:paraId="6140F9BD" w14:textId="77777777" w:rsidR="009E51FC" w:rsidRDefault="00000000">
      <w:pPr>
        <w:spacing w:before="100" w:beforeAutospacing="1" w:after="100" w:afterAutospacing="1"/>
        <w:outlineLvl w:val="2"/>
        <w:rPr>
          <w:b/>
          <w:bCs/>
          <w:sz w:val="27"/>
          <w:szCs w:val="27"/>
        </w:rPr>
      </w:pPr>
      <w:r>
        <w:rPr>
          <w:b/>
          <w:bCs/>
          <w:sz w:val="27"/>
          <w:szCs w:val="27"/>
        </w:rPr>
        <w:t>2. Syntax tree:</w:t>
      </w:r>
    </w:p>
    <w:p w14:paraId="14B9A89F" w14:textId="77777777" w:rsidR="009E51FC" w:rsidRDefault="00000000">
      <w:pPr>
        <w:numPr>
          <w:ilvl w:val="0"/>
          <w:numId w:val="58"/>
        </w:numPr>
        <w:spacing w:before="100" w:beforeAutospacing="1" w:after="100" w:afterAutospacing="1"/>
      </w:pPr>
      <w:r>
        <w:t>reduces memory</w:t>
      </w:r>
    </w:p>
    <w:p w14:paraId="318690E3" w14:textId="77777777" w:rsidR="009E51FC" w:rsidRDefault="00000000">
      <w:pPr>
        <w:numPr>
          <w:ilvl w:val="0"/>
          <w:numId w:val="58"/>
        </w:numPr>
        <w:spacing w:before="100" w:beforeAutospacing="1" w:after="100" w:afterAutospacing="1"/>
      </w:pPr>
      <w:r>
        <w:t>faster processing</w:t>
      </w:r>
    </w:p>
    <w:p w14:paraId="127125FD" w14:textId="77777777" w:rsidR="009E51FC" w:rsidRDefault="00000000">
      <w:pPr>
        <w:spacing w:before="100" w:beforeAutospacing="1" w:after="100" w:afterAutospacing="1"/>
        <w:outlineLvl w:val="2"/>
        <w:rPr>
          <w:b/>
          <w:bCs/>
          <w:sz w:val="27"/>
          <w:szCs w:val="27"/>
        </w:rPr>
      </w:pPr>
      <w:r>
        <w:rPr>
          <w:b/>
          <w:bCs/>
          <w:sz w:val="27"/>
          <w:szCs w:val="27"/>
        </w:rPr>
        <w:t>3. Type system:</w:t>
      </w:r>
    </w:p>
    <w:p w14:paraId="19CB265E" w14:textId="77777777" w:rsidR="009E51FC" w:rsidRDefault="00000000">
      <w:pPr>
        <w:numPr>
          <w:ilvl w:val="0"/>
          <w:numId w:val="59"/>
        </w:numPr>
        <w:spacing w:before="100" w:beforeAutospacing="1" w:after="100" w:afterAutospacing="1"/>
      </w:pPr>
      <w:r>
        <w:t>ensures correctness</w:t>
      </w:r>
    </w:p>
    <w:p w14:paraId="218B9441" w14:textId="77777777" w:rsidR="009E51FC" w:rsidRDefault="00000000">
      <w:pPr>
        <w:spacing w:before="100" w:beforeAutospacing="1" w:after="100" w:afterAutospacing="1"/>
        <w:outlineLvl w:val="2"/>
        <w:rPr>
          <w:b/>
          <w:bCs/>
          <w:sz w:val="27"/>
          <w:szCs w:val="27"/>
        </w:rPr>
      </w:pPr>
      <w:r>
        <w:rPr>
          <w:b/>
          <w:bCs/>
          <w:sz w:val="27"/>
          <w:szCs w:val="27"/>
        </w:rPr>
        <w:t>4. Top-down + dependency:</w:t>
      </w:r>
    </w:p>
    <w:p w14:paraId="02C34C9F" w14:textId="77777777" w:rsidR="009E51FC" w:rsidRDefault="00000000">
      <w:pPr>
        <w:numPr>
          <w:ilvl w:val="0"/>
          <w:numId w:val="60"/>
        </w:numPr>
        <w:spacing w:before="100" w:beforeAutospacing="1" w:after="100" w:afterAutospacing="1"/>
      </w:pPr>
      <w:r>
        <w:t>ensures correct evaluation</w:t>
      </w:r>
    </w:p>
    <w:p w14:paraId="195F1C6C" w14:textId="77777777" w:rsidR="009E51FC" w:rsidRDefault="00000000">
      <w:pPr>
        <w:spacing w:before="100" w:beforeAutospacing="1" w:after="100" w:afterAutospacing="1"/>
        <w:outlineLvl w:val="2"/>
        <w:rPr>
          <w:b/>
          <w:bCs/>
          <w:sz w:val="27"/>
          <w:szCs w:val="27"/>
        </w:rPr>
      </w:pPr>
      <w:r>
        <w:rPr>
          <w:b/>
          <w:bCs/>
          <w:sz w:val="27"/>
          <w:szCs w:val="27"/>
        </w:rPr>
        <w:t>5. Type checking:</w:t>
      </w:r>
    </w:p>
    <w:p w14:paraId="70D2189A" w14:textId="77777777" w:rsidR="009E51FC" w:rsidRDefault="00000000">
      <w:pPr>
        <w:numPr>
          <w:ilvl w:val="0"/>
          <w:numId w:val="61"/>
        </w:numPr>
        <w:spacing w:before="100" w:beforeAutospacing="1" w:after="100" w:afterAutospacing="1"/>
      </w:pPr>
      <w:r>
        <w:t>ensures consistency across platforms</w:t>
      </w:r>
    </w:p>
    <w:p w14:paraId="4706B3B9" w14:textId="77777777" w:rsidR="009E51FC" w:rsidRDefault="00000000">
      <w:r>
        <w:pict w14:anchorId="21134A34">
          <v:rect id="_x0000_i1080" style="width:0;height:1.5pt" o:hralign="center" o:hrstd="t" o:hr="t" fillcolor="#a0a0a0" stroked="f"/>
        </w:pict>
      </w:r>
    </w:p>
    <w:p w14:paraId="672989B6" w14:textId="77777777" w:rsidR="009E51FC" w:rsidRDefault="009E51FC">
      <w:pPr>
        <w:rPr>
          <w:sz w:val="34"/>
          <w:szCs w:val="34"/>
        </w:rPr>
      </w:pPr>
    </w:p>
    <w:p w14:paraId="3F94EC39" w14:textId="77777777" w:rsidR="009E51FC" w:rsidRDefault="009E51FC">
      <w:pPr>
        <w:jc w:val="center"/>
        <w:rPr>
          <w:sz w:val="34"/>
          <w:szCs w:val="34"/>
        </w:rPr>
      </w:pPr>
    </w:p>
    <w:sectPr w:rsidR="009E51FC">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embedRegular r:id="rId1" w:fontKey="{90542112-0E55-4E39-B24F-01E9B54FFB7D}"/>
    <w:embedBold r:id="rId2" w:fontKey="{1653E792-1B3A-44ED-9A7E-52335DC64561}"/>
  </w:font>
  <w:font w:name="Helvetica Neue">
    <w:altName w:val="Times New Roman"/>
    <w:charset w:val="00"/>
    <w:family w:val="auto"/>
    <w:pitch w:val="default"/>
    <w:embedRegular r:id="rId3" w:fontKey="{D64164B5-93AF-4625-99CA-54445BB94624}"/>
  </w:font>
  <w:font w:name="Cambria">
    <w:panose1 w:val="02040503050406030204"/>
    <w:charset w:val="00"/>
    <w:family w:val="roman"/>
    <w:pitch w:val="variable"/>
    <w:sig w:usb0="E00006FF" w:usb1="420024FF" w:usb2="02000000" w:usb3="00000000" w:csb0="0000019F" w:csb1="00000000"/>
    <w:embedRegular r:id="rId4" w:fontKey="{BF34AA29-DF33-403E-A548-A1830D2FC995}"/>
    <w:embedBold r:id="rId5" w:fontKey="{5190F6C5-3129-4E80-A246-57424799B15B}"/>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6" w:fontKey="{EC57B64A-5452-424A-9A73-1BEA3808281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3441"/>
    <w:multiLevelType w:val="multilevel"/>
    <w:tmpl w:val="000E344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4AA2B52"/>
    <w:multiLevelType w:val="multilevel"/>
    <w:tmpl w:val="04AA2B5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5204811"/>
    <w:multiLevelType w:val="multilevel"/>
    <w:tmpl w:val="05204811"/>
    <w:lvl w:ilvl="0">
      <w:start w:val="4"/>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15:restartNumberingAfterBreak="0">
    <w:nsid w:val="06B90523"/>
    <w:multiLevelType w:val="multilevel"/>
    <w:tmpl w:val="06B9052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7D9337C"/>
    <w:multiLevelType w:val="multilevel"/>
    <w:tmpl w:val="07D9337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AAB0064"/>
    <w:multiLevelType w:val="multilevel"/>
    <w:tmpl w:val="0AAB006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0B156132"/>
    <w:multiLevelType w:val="multilevel"/>
    <w:tmpl w:val="0B156132"/>
    <w:lvl w:ilvl="0">
      <w:start w:val="5"/>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 w15:restartNumberingAfterBreak="0">
    <w:nsid w:val="0B974BB3"/>
    <w:multiLevelType w:val="multilevel"/>
    <w:tmpl w:val="0B974BB3"/>
    <w:lvl w:ilvl="0">
      <w:start w:val="2"/>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15:restartNumberingAfterBreak="0">
    <w:nsid w:val="0C402AE7"/>
    <w:multiLevelType w:val="multilevel"/>
    <w:tmpl w:val="0C402AE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13153C75"/>
    <w:multiLevelType w:val="multilevel"/>
    <w:tmpl w:val="13153C7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16486A7A"/>
    <w:multiLevelType w:val="multilevel"/>
    <w:tmpl w:val="16486A7A"/>
    <w:lvl w:ilvl="0">
      <w:start w:val="3"/>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 w15:restartNumberingAfterBreak="0">
    <w:nsid w:val="16700EA6"/>
    <w:multiLevelType w:val="multilevel"/>
    <w:tmpl w:val="16700EA6"/>
    <w:lvl w:ilvl="0">
      <w:start w:val="4"/>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 w15:restartNumberingAfterBreak="0">
    <w:nsid w:val="1B2D4F50"/>
    <w:multiLevelType w:val="multilevel"/>
    <w:tmpl w:val="1B2D4F5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1B471BC3"/>
    <w:multiLevelType w:val="multilevel"/>
    <w:tmpl w:val="1B471BC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1BD20DFB"/>
    <w:multiLevelType w:val="multilevel"/>
    <w:tmpl w:val="1BD20DFB"/>
    <w:lvl w:ilvl="0">
      <w:start w:val="2"/>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5" w15:restartNumberingAfterBreak="0">
    <w:nsid w:val="1C1F1846"/>
    <w:multiLevelType w:val="multilevel"/>
    <w:tmpl w:val="1C1F1846"/>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6" w15:restartNumberingAfterBreak="0">
    <w:nsid w:val="1E85081B"/>
    <w:multiLevelType w:val="multilevel"/>
    <w:tmpl w:val="1E85081B"/>
    <w:lvl w:ilvl="0">
      <w:start w:val="3"/>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7" w15:restartNumberingAfterBreak="0">
    <w:nsid w:val="20173E74"/>
    <w:multiLevelType w:val="multilevel"/>
    <w:tmpl w:val="20173E7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2196204E"/>
    <w:multiLevelType w:val="multilevel"/>
    <w:tmpl w:val="2196204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227102CB"/>
    <w:multiLevelType w:val="multilevel"/>
    <w:tmpl w:val="227102C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28BD1A8C"/>
    <w:multiLevelType w:val="multilevel"/>
    <w:tmpl w:val="28BD1A8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29043EFE"/>
    <w:multiLevelType w:val="multilevel"/>
    <w:tmpl w:val="29043EF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29C117D7"/>
    <w:multiLevelType w:val="multilevel"/>
    <w:tmpl w:val="29C117D7"/>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3" w15:restartNumberingAfterBreak="0">
    <w:nsid w:val="2A4D77C2"/>
    <w:multiLevelType w:val="multilevel"/>
    <w:tmpl w:val="2A4D77C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2E8B5600"/>
    <w:multiLevelType w:val="multilevel"/>
    <w:tmpl w:val="2E8B560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2EF95107"/>
    <w:multiLevelType w:val="multilevel"/>
    <w:tmpl w:val="2EF95107"/>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6" w15:restartNumberingAfterBreak="0">
    <w:nsid w:val="2FB86804"/>
    <w:multiLevelType w:val="multilevel"/>
    <w:tmpl w:val="2FB8680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30597A7B"/>
    <w:multiLevelType w:val="multilevel"/>
    <w:tmpl w:val="30597A7B"/>
    <w:lvl w:ilvl="0">
      <w:start w:val="3"/>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8" w15:restartNumberingAfterBreak="0">
    <w:nsid w:val="30D76FB7"/>
    <w:multiLevelType w:val="multilevel"/>
    <w:tmpl w:val="30D76FB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313A327E"/>
    <w:multiLevelType w:val="multilevel"/>
    <w:tmpl w:val="313A327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32B21031"/>
    <w:multiLevelType w:val="multilevel"/>
    <w:tmpl w:val="32B2103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333113D1"/>
    <w:multiLevelType w:val="multilevel"/>
    <w:tmpl w:val="333113D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 w15:restartNumberingAfterBreak="0">
    <w:nsid w:val="338E1E9A"/>
    <w:multiLevelType w:val="multilevel"/>
    <w:tmpl w:val="338E1E9A"/>
    <w:lvl w:ilvl="0">
      <w:start w:val="5"/>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3" w15:restartNumberingAfterBreak="0">
    <w:nsid w:val="3651712B"/>
    <w:multiLevelType w:val="multilevel"/>
    <w:tmpl w:val="3651712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4" w15:restartNumberingAfterBreak="0">
    <w:nsid w:val="36ED6F7E"/>
    <w:multiLevelType w:val="multilevel"/>
    <w:tmpl w:val="36ED6F7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3F85060C"/>
    <w:multiLevelType w:val="multilevel"/>
    <w:tmpl w:val="3F85060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6" w15:restartNumberingAfterBreak="0">
    <w:nsid w:val="40204680"/>
    <w:multiLevelType w:val="multilevel"/>
    <w:tmpl w:val="4020468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7" w15:restartNumberingAfterBreak="0">
    <w:nsid w:val="43943D7E"/>
    <w:multiLevelType w:val="multilevel"/>
    <w:tmpl w:val="43943D7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8" w15:restartNumberingAfterBreak="0">
    <w:nsid w:val="43BC45FD"/>
    <w:multiLevelType w:val="multilevel"/>
    <w:tmpl w:val="43BC45FD"/>
    <w:lvl w:ilvl="0">
      <w:start w:val="4"/>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9" w15:restartNumberingAfterBreak="0">
    <w:nsid w:val="462E1A19"/>
    <w:multiLevelType w:val="multilevel"/>
    <w:tmpl w:val="462E1A1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0" w15:restartNumberingAfterBreak="0">
    <w:nsid w:val="486629BE"/>
    <w:multiLevelType w:val="multilevel"/>
    <w:tmpl w:val="486629B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1" w15:restartNumberingAfterBreak="0">
    <w:nsid w:val="499E68E5"/>
    <w:multiLevelType w:val="multilevel"/>
    <w:tmpl w:val="499E68E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2" w15:restartNumberingAfterBreak="0">
    <w:nsid w:val="4DFA485F"/>
    <w:multiLevelType w:val="multilevel"/>
    <w:tmpl w:val="4DFA485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3" w15:restartNumberingAfterBreak="0">
    <w:nsid w:val="518517BD"/>
    <w:multiLevelType w:val="multilevel"/>
    <w:tmpl w:val="518517B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4" w15:restartNumberingAfterBreak="0">
    <w:nsid w:val="52A547F8"/>
    <w:multiLevelType w:val="multilevel"/>
    <w:tmpl w:val="52A547F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5" w15:restartNumberingAfterBreak="0">
    <w:nsid w:val="54657D60"/>
    <w:multiLevelType w:val="multilevel"/>
    <w:tmpl w:val="54657D6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6" w15:restartNumberingAfterBreak="0">
    <w:nsid w:val="55F86331"/>
    <w:multiLevelType w:val="multilevel"/>
    <w:tmpl w:val="55F8633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7" w15:restartNumberingAfterBreak="0">
    <w:nsid w:val="562917E2"/>
    <w:multiLevelType w:val="multilevel"/>
    <w:tmpl w:val="562917E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8" w15:restartNumberingAfterBreak="0">
    <w:nsid w:val="57772F33"/>
    <w:multiLevelType w:val="multilevel"/>
    <w:tmpl w:val="57772F3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9" w15:restartNumberingAfterBreak="0">
    <w:nsid w:val="5E287BDE"/>
    <w:multiLevelType w:val="multilevel"/>
    <w:tmpl w:val="5E287BD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0" w15:restartNumberingAfterBreak="0">
    <w:nsid w:val="60782F24"/>
    <w:multiLevelType w:val="multilevel"/>
    <w:tmpl w:val="60782F2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1" w15:restartNumberingAfterBreak="0">
    <w:nsid w:val="686D6094"/>
    <w:multiLevelType w:val="multilevel"/>
    <w:tmpl w:val="686D609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2" w15:restartNumberingAfterBreak="0">
    <w:nsid w:val="69D736B5"/>
    <w:multiLevelType w:val="multilevel"/>
    <w:tmpl w:val="69D736B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3" w15:restartNumberingAfterBreak="0">
    <w:nsid w:val="6DBA4720"/>
    <w:multiLevelType w:val="multilevel"/>
    <w:tmpl w:val="6DBA472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4" w15:restartNumberingAfterBreak="0">
    <w:nsid w:val="6E10233B"/>
    <w:multiLevelType w:val="multilevel"/>
    <w:tmpl w:val="6E10233B"/>
    <w:lvl w:ilvl="0">
      <w:start w:val="5"/>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5" w15:restartNumberingAfterBreak="0">
    <w:nsid w:val="70B0670A"/>
    <w:multiLevelType w:val="multilevel"/>
    <w:tmpl w:val="70B0670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6" w15:restartNumberingAfterBreak="0">
    <w:nsid w:val="74066135"/>
    <w:multiLevelType w:val="multilevel"/>
    <w:tmpl w:val="74066135"/>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7" w15:restartNumberingAfterBreak="0">
    <w:nsid w:val="77787F6D"/>
    <w:multiLevelType w:val="multilevel"/>
    <w:tmpl w:val="77787F6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8" w15:restartNumberingAfterBreak="0">
    <w:nsid w:val="78B75085"/>
    <w:multiLevelType w:val="multilevel"/>
    <w:tmpl w:val="78B7508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9" w15:restartNumberingAfterBreak="0">
    <w:nsid w:val="7AF55ECF"/>
    <w:multiLevelType w:val="multilevel"/>
    <w:tmpl w:val="7AF55EC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0" w15:restartNumberingAfterBreak="0">
    <w:nsid w:val="7E2E7B10"/>
    <w:multiLevelType w:val="multilevel"/>
    <w:tmpl w:val="7E2E7B10"/>
    <w:lvl w:ilvl="0">
      <w:start w:val="2"/>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1024094706">
    <w:abstractNumId w:val="56"/>
  </w:num>
  <w:num w:numId="2" w16cid:durableId="1614091476">
    <w:abstractNumId w:val="60"/>
  </w:num>
  <w:num w:numId="3" w16cid:durableId="1711881816">
    <w:abstractNumId w:val="27"/>
  </w:num>
  <w:num w:numId="4" w16cid:durableId="545917900">
    <w:abstractNumId w:val="38"/>
  </w:num>
  <w:num w:numId="5" w16cid:durableId="6567689">
    <w:abstractNumId w:val="54"/>
  </w:num>
  <w:num w:numId="6" w16cid:durableId="263612467">
    <w:abstractNumId w:val="25"/>
  </w:num>
  <w:num w:numId="7" w16cid:durableId="403796350">
    <w:abstractNumId w:val="7"/>
  </w:num>
  <w:num w:numId="8" w16cid:durableId="2071297362">
    <w:abstractNumId w:val="10"/>
  </w:num>
  <w:num w:numId="9" w16cid:durableId="1522283881">
    <w:abstractNumId w:val="11"/>
  </w:num>
  <w:num w:numId="10" w16cid:durableId="1271161409">
    <w:abstractNumId w:val="32"/>
  </w:num>
  <w:num w:numId="11" w16cid:durableId="807166937">
    <w:abstractNumId w:val="22"/>
  </w:num>
  <w:num w:numId="12" w16cid:durableId="619727161">
    <w:abstractNumId w:val="14"/>
  </w:num>
  <w:num w:numId="13" w16cid:durableId="1305890734">
    <w:abstractNumId w:val="16"/>
  </w:num>
  <w:num w:numId="14" w16cid:durableId="628895742">
    <w:abstractNumId w:val="2"/>
  </w:num>
  <w:num w:numId="15" w16cid:durableId="887835616">
    <w:abstractNumId w:val="6"/>
  </w:num>
  <w:num w:numId="16" w16cid:durableId="759259914">
    <w:abstractNumId w:val="43"/>
  </w:num>
  <w:num w:numId="17" w16cid:durableId="2017732927">
    <w:abstractNumId w:val="46"/>
  </w:num>
  <w:num w:numId="18" w16cid:durableId="1026516519">
    <w:abstractNumId w:val="57"/>
  </w:num>
  <w:num w:numId="19" w16cid:durableId="260064576">
    <w:abstractNumId w:val="41"/>
  </w:num>
  <w:num w:numId="20" w16cid:durableId="1215432113">
    <w:abstractNumId w:val="37"/>
  </w:num>
  <w:num w:numId="21" w16cid:durableId="520969997">
    <w:abstractNumId w:val="17"/>
  </w:num>
  <w:num w:numId="22" w16cid:durableId="154032945">
    <w:abstractNumId w:val="9"/>
  </w:num>
  <w:num w:numId="23" w16cid:durableId="1054501793">
    <w:abstractNumId w:val="15"/>
  </w:num>
  <w:num w:numId="24" w16cid:durableId="1102605189">
    <w:abstractNumId w:val="49"/>
  </w:num>
  <w:num w:numId="25" w16cid:durableId="406388842">
    <w:abstractNumId w:val="36"/>
  </w:num>
  <w:num w:numId="26" w16cid:durableId="552623879">
    <w:abstractNumId w:val="13"/>
  </w:num>
  <w:num w:numId="27" w16cid:durableId="1657562767">
    <w:abstractNumId w:val="23"/>
  </w:num>
  <w:num w:numId="28" w16cid:durableId="604967534">
    <w:abstractNumId w:val="50"/>
  </w:num>
  <w:num w:numId="29" w16cid:durableId="1089280246">
    <w:abstractNumId w:val="12"/>
  </w:num>
  <w:num w:numId="30" w16cid:durableId="965812088">
    <w:abstractNumId w:val="44"/>
  </w:num>
  <w:num w:numId="31" w16cid:durableId="584459963">
    <w:abstractNumId w:val="4"/>
  </w:num>
  <w:num w:numId="32" w16cid:durableId="434903800">
    <w:abstractNumId w:val="26"/>
  </w:num>
  <w:num w:numId="33" w16cid:durableId="1788351147">
    <w:abstractNumId w:val="42"/>
  </w:num>
  <w:num w:numId="34" w16cid:durableId="628437732">
    <w:abstractNumId w:val="53"/>
  </w:num>
  <w:num w:numId="35" w16cid:durableId="1191722411">
    <w:abstractNumId w:val="19"/>
  </w:num>
  <w:num w:numId="36" w16cid:durableId="2115051530">
    <w:abstractNumId w:val="48"/>
  </w:num>
  <w:num w:numId="37" w16cid:durableId="1688292134">
    <w:abstractNumId w:val="30"/>
  </w:num>
  <w:num w:numId="38" w16cid:durableId="2042902220">
    <w:abstractNumId w:val="51"/>
  </w:num>
  <w:num w:numId="39" w16cid:durableId="1706829929">
    <w:abstractNumId w:val="3"/>
  </w:num>
  <w:num w:numId="40" w16cid:durableId="1230846867">
    <w:abstractNumId w:val="21"/>
  </w:num>
  <w:num w:numId="41" w16cid:durableId="570965449">
    <w:abstractNumId w:val="40"/>
  </w:num>
  <w:num w:numId="42" w16cid:durableId="1337879875">
    <w:abstractNumId w:val="52"/>
  </w:num>
  <w:num w:numId="43" w16cid:durableId="1325888885">
    <w:abstractNumId w:val="47"/>
  </w:num>
  <w:num w:numId="44" w16cid:durableId="1647709105">
    <w:abstractNumId w:val="34"/>
  </w:num>
  <w:num w:numId="45" w16cid:durableId="1491294275">
    <w:abstractNumId w:val="18"/>
  </w:num>
  <w:num w:numId="46" w16cid:durableId="373888160">
    <w:abstractNumId w:val="45"/>
  </w:num>
  <w:num w:numId="47" w16cid:durableId="77605963">
    <w:abstractNumId w:val="1"/>
  </w:num>
  <w:num w:numId="48" w16cid:durableId="1742867813">
    <w:abstractNumId w:val="39"/>
  </w:num>
  <w:num w:numId="49" w16cid:durableId="1342925758">
    <w:abstractNumId w:val="35"/>
  </w:num>
  <w:num w:numId="50" w16cid:durableId="169099245">
    <w:abstractNumId w:val="8"/>
  </w:num>
  <w:num w:numId="51" w16cid:durableId="1900434472">
    <w:abstractNumId w:val="28"/>
  </w:num>
  <w:num w:numId="52" w16cid:durableId="393507046">
    <w:abstractNumId w:val="31"/>
  </w:num>
  <w:num w:numId="53" w16cid:durableId="1532844336">
    <w:abstractNumId w:val="58"/>
  </w:num>
  <w:num w:numId="54" w16cid:durableId="2033988529">
    <w:abstractNumId w:val="24"/>
  </w:num>
  <w:num w:numId="55" w16cid:durableId="1023896416">
    <w:abstractNumId w:val="55"/>
  </w:num>
  <w:num w:numId="56" w16cid:durableId="2123257839">
    <w:abstractNumId w:val="0"/>
  </w:num>
  <w:num w:numId="57" w16cid:durableId="1078096732">
    <w:abstractNumId w:val="29"/>
  </w:num>
  <w:num w:numId="58" w16cid:durableId="416680598">
    <w:abstractNumId w:val="33"/>
  </w:num>
  <w:num w:numId="59" w16cid:durableId="774402823">
    <w:abstractNumId w:val="20"/>
  </w:num>
  <w:num w:numId="60" w16cid:durableId="1427457265">
    <w:abstractNumId w:val="5"/>
  </w:num>
  <w:num w:numId="61" w16cid:durableId="2111074447">
    <w:abstractNumId w:val="59"/>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0900"/>
    <w:rsid w:val="00100900"/>
    <w:rsid w:val="001F16F5"/>
    <w:rsid w:val="001F444E"/>
    <w:rsid w:val="00313B5C"/>
    <w:rsid w:val="00536334"/>
    <w:rsid w:val="005B7986"/>
    <w:rsid w:val="00753618"/>
    <w:rsid w:val="00780891"/>
    <w:rsid w:val="009E51FC"/>
    <w:rsid w:val="00AD667F"/>
    <w:rsid w:val="00B4673E"/>
    <w:rsid w:val="00BC7008"/>
    <w:rsid w:val="00DD5EC0"/>
    <w:rsid w:val="00E72704"/>
    <w:rsid w:val="1DB85B2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322595D"/>
  <w15:docId w15:val="{E34F5EAF-8F5D-4A93-943E-FCBE16B18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qFormat/>
    <w:tblPr>
      <w:tblCellMar>
        <w:top w:w="15" w:type="dxa"/>
        <w:left w:w="15" w:type="dxa"/>
        <w:bottom w:w="15" w:type="dxa"/>
        <w:right w:w="15" w:type="dxa"/>
      </w:tblCellMar>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ClkKdHbeQPHsOOwf5gJ4wImdpg==">CgMxLjAyDmgueW9mbjRpZTY4ZWYxOAByITFlMXRDM0lqalNYbC1DSFR3RlZmUVI4Vl9NVkRJTGkycg==</go:docsCustomData>
</go:gDocsCustomXmlDataStorage>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5606</Words>
  <Characters>31960</Characters>
  <Application>Microsoft Office Word</Application>
  <DocSecurity>0</DocSecurity>
  <Lines>266</Lines>
  <Paragraphs>74</Paragraphs>
  <ScaleCrop>false</ScaleCrop>
  <Company/>
  <LinksUpToDate>false</LinksUpToDate>
  <CharactersWithSpaces>37492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Gautham</dc:creator>
  <cp:lastModifiedBy>hari charan</cp:lastModifiedBy>
  <cp:revision>2</cp:revision>
  <dcterms:created xsi:type="dcterms:W3CDTF">2026-08-11T08:02:00Z</dcterms:created>
  <dcterms:modified xsi:type="dcterms:W3CDTF">2026-08-11T08:02:00Z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c69515e9-35ae-4b7c-bfd4-7c53b68c11c9</vt:lpwstr>
  </property>
  <property fmtid="{D5CDD505-2E9C-101B-9397-08002B2CF9AE}" pid="3" name="KSOTemplateDocerSaveRecord">
    <vt:lpwstr>eyJoZGlkIjoiMjg1ODg2ZmY3NTM4ZTVmNTA5MDhmZjM2MDIxYmNjNWQiLCJ1c2VySWQiOiI1Njc1ODY3NzI0OTYifQ==</vt:lpwstr>
  </property>
  <property fmtid="{D5CDD505-2E9C-101B-9397-08002B2CF9AE}" pid="4" name="KSOProductBuildVer">
    <vt:lpwstr>1033-12.1.0.28032</vt:lpwstr>
  </property>
  <property fmtid="{D5CDD505-2E9C-101B-9397-08002B2CF9AE}" pid="5" name="ICV">
    <vt:lpwstr>98E931ABB4C140208E3DA9626CDC9F26_13</vt:lpwstr>
  </property>
</Properties>
</file>