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838B" w14:textId="77777777" w:rsidR="00C24388" w:rsidRDefault="00DD1C1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26D4D29" wp14:editId="0635E90D">
                <wp:simplePos x="0" y="0"/>
                <wp:positionH relativeFrom="page">
                  <wp:posOffset>3222242</wp:posOffset>
                </wp:positionH>
                <wp:positionV relativeFrom="page">
                  <wp:posOffset>5865836</wp:posOffset>
                </wp:positionV>
                <wp:extent cx="455041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B31E4" id="Graphic 1" o:spid="_x0000_s1026" style="position:absolute;margin-left:253.7pt;margin-top:461.9pt;width:358.3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D3A5DD1" wp14:editId="232E0510">
                <wp:simplePos x="0" y="0"/>
                <wp:positionH relativeFrom="page">
                  <wp:posOffset>3222242</wp:posOffset>
                </wp:positionH>
                <wp:positionV relativeFrom="page">
                  <wp:posOffset>7326211</wp:posOffset>
                </wp:positionV>
                <wp:extent cx="455041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3F19C" id="Graphic 2" o:spid="_x0000_s1026" style="position:absolute;margin-left:253.7pt;margin-top:576.85pt;width:358.3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78508C9" wp14:editId="05AED5EC">
                <wp:simplePos x="0" y="0"/>
                <wp:positionH relativeFrom="page">
                  <wp:posOffset>3222242</wp:posOffset>
                </wp:positionH>
                <wp:positionV relativeFrom="page">
                  <wp:posOffset>8348474</wp:posOffset>
                </wp:positionV>
                <wp:extent cx="455041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B32E7" id="Graphic 3" o:spid="_x0000_s1026" style="position:absolute;margin-left:253.7pt;margin-top:657.35pt;width:358.3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3FD42EA2" w14:textId="77777777" w:rsidR="00C24388" w:rsidRDefault="00DD1C15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4A0DCD1A" w14:textId="77777777" w:rsidR="00C24388" w:rsidRDefault="00C24388">
      <w:pPr>
        <w:pStyle w:val="BodyText"/>
        <w:spacing w:before="0"/>
        <w:rPr>
          <w:rFonts w:ascii="Times New Roman"/>
          <w:b/>
          <w:sz w:val="28"/>
        </w:rPr>
      </w:pPr>
    </w:p>
    <w:p w14:paraId="0E823D88" w14:textId="77777777" w:rsidR="00C24388" w:rsidRDefault="00C24388">
      <w:pPr>
        <w:pStyle w:val="BodyText"/>
        <w:spacing w:before="137"/>
        <w:rPr>
          <w:rFonts w:ascii="Times New Roman"/>
          <w:b/>
          <w:sz w:val="28"/>
        </w:rPr>
      </w:pPr>
    </w:p>
    <w:p w14:paraId="357F5124" w14:textId="77777777" w:rsidR="00C24388" w:rsidRDefault="00DD1C15">
      <w:pPr>
        <w:tabs>
          <w:tab w:val="left" w:pos="5489"/>
        </w:tabs>
        <w:spacing w:before="1"/>
        <w:ind w:left="450"/>
        <w:rPr>
          <w:sz w:val="20"/>
        </w:rPr>
      </w:pPr>
      <w:r>
        <w:rPr>
          <w:rFonts w:ascii="Arial"/>
          <w:b/>
          <w:sz w:val="20"/>
        </w:rPr>
        <w:t xml:space="preserve">COURSE NAME: Artificial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 xml:space="preserve">COURSE CODE: </w:t>
      </w:r>
      <w:r>
        <w:rPr>
          <w:spacing w:val="-2"/>
          <w:sz w:val="20"/>
        </w:rPr>
        <w:t>CSA17</w:t>
      </w:r>
    </w:p>
    <w:p w14:paraId="70589789" w14:textId="77777777" w:rsidR="00C24388" w:rsidRDefault="00C24388">
      <w:pPr>
        <w:pStyle w:val="BodyText"/>
        <w:spacing w:before="0"/>
        <w:rPr>
          <w:sz w:val="20"/>
        </w:rPr>
      </w:pPr>
    </w:p>
    <w:p w14:paraId="11BA4B39" w14:textId="77777777" w:rsidR="00C24388" w:rsidRDefault="00C24388">
      <w:pPr>
        <w:pStyle w:val="BodyText"/>
        <w:spacing w:before="0"/>
        <w:rPr>
          <w:sz w:val="20"/>
        </w:rPr>
      </w:pPr>
    </w:p>
    <w:p w14:paraId="32E48547" w14:textId="77777777" w:rsidR="00C24388" w:rsidRDefault="00C24388">
      <w:pPr>
        <w:pStyle w:val="BodyText"/>
        <w:spacing w:before="229"/>
        <w:rPr>
          <w:sz w:val="20"/>
        </w:rPr>
      </w:pPr>
    </w:p>
    <w:p w14:paraId="03D9B7C8" w14:textId="77777777" w:rsidR="00C24388" w:rsidRDefault="00DD1C15">
      <w:pPr>
        <w:spacing w:before="1"/>
        <w:ind w:left="45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COURSE OUTCOME </w:t>
      </w:r>
      <w:r>
        <w:rPr>
          <w:rFonts w:ascii="Arial"/>
          <w:b/>
          <w:spacing w:val="-2"/>
          <w:sz w:val="20"/>
        </w:rPr>
        <w:t>COVERED</w:t>
      </w:r>
    </w:p>
    <w:p w14:paraId="526C35F8" w14:textId="77777777" w:rsidR="00C24388" w:rsidRDefault="00DD1C15">
      <w:pPr>
        <w:spacing w:before="230"/>
        <w:ind w:left="450" w:right="161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 xml:space="preserve">reinforcement </w:t>
      </w:r>
      <w:r>
        <w:rPr>
          <w:rFonts w:ascii="Arial"/>
          <w:i/>
          <w:spacing w:val="-2"/>
          <w:sz w:val="20"/>
        </w:rPr>
        <w:t>learning,</w:t>
      </w:r>
    </w:p>
    <w:p w14:paraId="1C5F3B6B" w14:textId="77777777" w:rsidR="00C24388" w:rsidRDefault="00DD1C15">
      <w:pPr>
        <w:spacing w:line="480" w:lineRule="auto"/>
        <w:ind w:left="450" w:right="4202"/>
        <w:rPr>
          <w:rFonts w:ascii="Arial"/>
          <w:i/>
          <w:sz w:val="20"/>
        </w:rPr>
      </w:pP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build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models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classification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decision-making.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(BL3) Assessment Tool Weightage: 50%</w:t>
      </w:r>
    </w:p>
    <w:p w14:paraId="0C7746ED" w14:textId="77777777" w:rsidR="00C24388" w:rsidRDefault="00DD1C15">
      <w:pPr>
        <w:spacing w:before="230"/>
        <w:ind w:right="193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Duration: 1 </w:t>
      </w:r>
      <w:r>
        <w:rPr>
          <w:rFonts w:ascii="Arial"/>
          <w:b/>
          <w:spacing w:val="-4"/>
          <w:sz w:val="20"/>
        </w:rPr>
        <w:t>Hour</w:t>
      </w:r>
    </w:p>
    <w:p w14:paraId="56E89769" w14:textId="77777777" w:rsidR="00C24388" w:rsidRDefault="00DD1C15">
      <w:pPr>
        <w:tabs>
          <w:tab w:val="left" w:pos="7707"/>
        </w:tabs>
        <w:ind w:left="45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QUESTIONS: </w:t>
      </w:r>
      <w:r>
        <w:rPr>
          <w:rFonts w:ascii="Arial"/>
          <w:b/>
          <w:spacing w:val="-10"/>
          <w:sz w:val="20"/>
        </w:rPr>
        <w:t>4</w:t>
      </w:r>
      <w:r>
        <w:rPr>
          <w:rFonts w:ascii="Arial"/>
          <w:b/>
          <w:sz w:val="20"/>
        </w:rPr>
        <w:tab/>
        <w:t xml:space="preserve">Total: </w:t>
      </w:r>
      <w:r>
        <w:rPr>
          <w:rFonts w:ascii="Arial"/>
          <w:b/>
          <w:spacing w:val="-2"/>
          <w:sz w:val="20"/>
        </w:rPr>
        <w:t>Marks:40</w:t>
      </w:r>
    </w:p>
    <w:p w14:paraId="34058285" w14:textId="77777777" w:rsidR="00C24388" w:rsidRDefault="00DD1C15">
      <w:pPr>
        <w:spacing w:before="230"/>
        <w:ind w:right="1046"/>
        <w:jc w:val="center"/>
        <w:rPr>
          <w:sz w:val="20"/>
        </w:rPr>
      </w:pPr>
      <w:r>
        <w:rPr>
          <w:sz w:val="20"/>
        </w:rPr>
        <w:t xml:space="preserve">Annexure </w:t>
      </w:r>
      <w:r>
        <w:rPr>
          <w:spacing w:val="-10"/>
          <w:sz w:val="20"/>
        </w:rPr>
        <w:t>A</w:t>
      </w:r>
    </w:p>
    <w:p w14:paraId="526CE6F5" w14:textId="77777777" w:rsidR="00C24388" w:rsidRDefault="00DD1C15">
      <w:pPr>
        <w:spacing w:before="230"/>
        <w:ind w:left="45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5</w:t>
      </w:r>
    </w:p>
    <w:p w14:paraId="36E51926" w14:textId="77777777" w:rsidR="00C24388" w:rsidRDefault="00C24388">
      <w:pPr>
        <w:pStyle w:val="BodyText"/>
        <w:spacing w:before="0"/>
        <w:rPr>
          <w:rFonts w:ascii="Arial"/>
          <w:b/>
          <w:sz w:val="20"/>
        </w:rPr>
      </w:pPr>
    </w:p>
    <w:p w14:paraId="0E029FF9" w14:textId="77777777" w:rsidR="00C24388" w:rsidRDefault="00C24388">
      <w:pPr>
        <w:pStyle w:val="BodyText"/>
        <w:spacing w:before="0"/>
        <w:rPr>
          <w:rFonts w:ascii="Arial"/>
          <w:b/>
          <w:sz w:val="20"/>
        </w:rPr>
      </w:pPr>
    </w:p>
    <w:p w14:paraId="15BFCCC8" w14:textId="77777777" w:rsidR="00C24388" w:rsidRDefault="00C24388">
      <w:pPr>
        <w:pStyle w:val="BodyText"/>
        <w:spacing w:before="229"/>
        <w:rPr>
          <w:rFonts w:ascii="Arial"/>
          <w:b/>
          <w:sz w:val="20"/>
        </w:rPr>
      </w:pPr>
    </w:p>
    <w:p w14:paraId="7A1FC668" w14:textId="77777777" w:rsidR="00C24388" w:rsidRDefault="00DD1C15">
      <w:pPr>
        <w:spacing w:before="1"/>
        <w:ind w:left="45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 xml:space="preserve">Code of </w:t>
      </w:r>
      <w:r>
        <w:rPr>
          <w:rFonts w:ascii="Times New Roman"/>
          <w:b/>
          <w:i/>
          <w:spacing w:val="-2"/>
          <w:sz w:val="20"/>
        </w:rPr>
        <w:t>Conduct:</w:t>
      </w:r>
    </w:p>
    <w:p w14:paraId="300B7500" w14:textId="1F83B022" w:rsidR="00C24388" w:rsidRDefault="00DD1C15">
      <w:pPr>
        <w:tabs>
          <w:tab w:val="left" w:pos="2653"/>
        </w:tabs>
        <w:spacing w:before="230"/>
        <w:ind w:left="450" w:right="1496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37"/>
          <w:sz w:val="20"/>
        </w:rPr>
        <w:t xml:space="preserve"> </w:t>
      </w:r>
      <w:r w:rsidR="00D005F0">
        <w:rPr>
          <w:rFonts w:ascii="Times New Roman"/>
          <w:i/>
          <w:sz w:val="20"/>
        </w:rPr>
        <w:t>T. SUBAHAN (192511121)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certify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this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submission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my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original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work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 xml:space="preserve">have </w:t>
      </w:r>
      <w:r>
        <w:rPr>
          <w:rFonts w:ascii="Times New Roman"/>
          <w:i/>
          <w:spacing w:val="-2"/>
          <w:sz w:val="20"/>
        </w:rPr>
        <w:t>adhered</w:t>
      </w:r>
    </w:p>
    <w:p w14:paraId="42944629" w14:textId="77777777" w:rsidR="00C24388" w:rsidRDefault="00DD1C15">
      <w:pPr>
        <w:ind w:left="45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 xml:space="preserve">to the guidelines specified for this </w:t>
      </w:r>
      <w:r>
        <w:rPr>
          <w:rFonts w:ascii="Times New Roman"/>
          <w:i/>
          <w:spacing w:val="-2"/>
          <w:sz w:val="20"/>
        </w:rPr>
        <w:t>assessment.</w:t>
      </w:r>
    </w:p>
    <w:p w14:paraId="4D545F79" w14:textId="77777777" w:rsidR="00C24388" w:rsidRDefault="00DD1C15">
      <w:pPr>
        <w:ind w:left="45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 xml:space="preserve">I understand that any violation of academic integrity rules will result in disciplinary </w:t>
      </w:r>
      <w:r>
        <w:rPr>
          <w:rFonts w:ascii="Times New Roman"/>
          <w:i/>
          <w:spacing w:val="-2"/>
          <w:sz w:val="20"/>
        </w:rPr>
        <w:t>action.</w:t>
      </w:r>
    </w:p>
    <w:p w14:paraId="38DF70DC" w14:textId="77777777" w:rsidR="00C24388" w:rsidRDefault="00DD1C15">
      <w:pPr>
        <w:spacing w:before="229"/>
        <w:ind w:left="45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 xml:space="preserve">Signature of the </w:t>
      </w:r>
      <w:r>
        <w:rPr>
          <w:rFonts w:ascii="Times New Roman"/>
          <w:b/>
          <w:i/>
          <w:spacing w:val="-2"/>
          <w:sz w:val="20"/>
        </w:rPr>
        <w:t>student:</w:t>
      </w:r>
    </w:p>
    <w:p w14:paraId="60397639" w14:textId="77777777" w:rsidR="00C24388" w:rsidRDefault="00C24388">
      <w:pPr>
        <w:rPr>
          <w:rFonts w:ascii="Times New Roman"/>
          <w:b/>
          <w:i/>
          <w:sz w:val="20"/>
        </w:rPr>
      </w:pPr>
    </w:p>
    <w:p w14:paraId="6EF981D5" w14:textId="251A5848" w:rsidR="00D005F0" w:rsidRDefault="00D005F0">
      <w:pPr>
        <w:rPr>
          <w:rFonts w:ascii="Times New Roman"/>
          <w:b/>
          <w:i/>
          <w:sz w:val="20"/>
        </w:rPr>
        <w:sectPr w:rsidR="00D005F0">
          <w:type w:val="continuous"/>
          <w:pgSz w:w="12240" w:h="15840"/>
          <w:pgMar w:top="1040" w:right="360" w:bottom="280" w:left="720" w:header="720" w:footer="720" w:gutter="0"/>
          <w:cols w:space="720"/>
        </w:sectPr>
      </w:pPr>
      <w:r>
        <w:rPr>
          <w:rFonts w:ascii="Times New Roman"/>
          <w:b/>
          <w:i/>
          <w:sz w:val="20"/>
        </w:rPr>
        <w:t xml:space="preserve">      </w:t>
      </w:r>
      <w:r>
        <w:rPr>
          <w:noProof/>
        </w:rPr>
        <w:drawing>
          <wp:inline distT="0" distB="0" distL="0" distR="0" wp14:anchorId="6FA1F508" wp14:editId="319EB81C">
            <wp:extent cx="1455420" cy="388764"/>
            <wp:effectExtent l="0" t="0" r="0" b="0"/>
            <wp:docPr id="2004517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688" cy="41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C761" w14:textId="77777777" w:rsidR="00C24388" w:rsidRDefault="00DD1C15">
      <w:pPr>
        <w:spacing w:before="80"/>
        <w:ind w:right="1046"/>
        <w:jc w:val="center"/>
        <w:rPr>
          <w:sz w:val="20"/>
        </w:rPr>
      </w:pPr>
      <w:r>
        <w:rPr>
          <w:sz w:val="20"/>
        </w:rPr>
        <w:lastRenderedPageBreak/>
        <w:t xml:space="preserve">Annexure </w:t>
      </w:r>
      <w:r>
        <w:rPr>
          <w:spacing w:val="-10"/>
          <w:sz w:val="20"/>
        </w:rPr>
        <w:t>A</w:t>
      </w:r>
    </w:p>
    <w:p w14:paraId="3A4BCFF2" w14:textId="77777777" w:rsidR="00C24388" w:rsidRDefault="00DD1C15">
      <w:pPr>
        <w:pStyle w:val="Heading3"/>
        <w:spacing w:before="230"/>
        <w:ind w:left="3641"/>
        <w:rPr>
          <w:u w:val="none"/>
        </w:rPr>
      </w:pPr>
      <w:r>
        <w:rPr>
          <w:u w:val="none"/>
        </w:rPr>
        <w:t xml:space="preserve">INDUSTRY PROBLEM </w:t>
      </w:r>
      <w:r>
        <w:rPr>
          <w:spacing w:val="-4"/>
          <w:u w:val="none"/>
        </w:rPr>
        <w:t>TASK</w:t>
      </w:r>
    </w:p>
    <w:p w14:paraId="09754C90" w14:textId="77777777" w:rsidR="00C24388" w:rsidRDefault="00DD1C15">
      <w:pPr>
        <w:pStyle w:val="BodyText"/>
        <w:spacing w:before="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517C7A" wp14:editId="14212193">
                <wp:simplePos x="0" y="0"/>
                <wp:positionH relativeFrom="page">
                  <wp:posOffset>742950</wp:posOffset>
                </wp:positionH>
                <wp:positionV relativeFrom="paragraph">
                  <wp:posOffset>163487</wp:posOffset>
                </wp:positionV>
                <wp:extent cx="58502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0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0255">
                              <a:moveTo>
                                <a:pt x="0" y="0"/>
                              </a:moveTo>
                              <a:lnTo>
                                <a:pt x="58502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BDAAD" id="Graphic 4" o:spid="_x0000_s1026" style="position:absolute;margin-left:58.5pt;margin-top:12.85pt;width:460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0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" path="m,l5850255,e" filled="f">
                <v:path arrowok="t"/>
                <w10:wrap type="topAndBottom" anchorx="page"/>
              </v:shape>
            </w:pict>
          </mc:Fallback>
        </mc:AlternateContent>
      </w:r>
    </w:p>
    <w:p w14:paraId="7406D506" w14:textId="77777777" w:rsidR="00C24388" w:rsidRDefault="00C24388">
      <w:pPr>
        <w:pStyle w:val="BodyText"/>
        <w:spacing w:before="0"/>
        <w:rPr>
          <w:rFonts w:ascii="Arial"/>
          <w:b/>
        </w:rPr>
      </w:pPr>
    </w:p>
    <w:p w14:paraId="45274788" w14:textId="77777777" w:rsidR="00C24388" w:rsidRDefault="00C24388">
      <w:pPr>
        <w:pStyle w:val="BodyText"/>
        <w:spacing w:before="7"/>
        <w:rPr>
          <w:rFonts w:ascii="Arial"/>
          <w:b/>
        </w:rPr>
      </w:pPr>
    </w:p>
    <w:p w14:paraId="0EF00C18" w14:textId="77777777" w:rsidR="00C24388" w:rsidRDefault="00DD1C15">
      <w:pPr>
        <w:ind w:left="900"/>
        <w:rPr>
          <w:rFonts w:ascii="Arial"/>
          <w:b/>
        </w:rPr>
      </w:pPr>
      <w:r>
        <w:rPr>
          <w:rFonts w:ascii="Arial"/>
          <w:b/>
          <w:u w:val="single"/>
        </w:rPr>
        <w:t xml:space="preserve">INDUSTRY </w:t>
      </w:r>
      <w:r>
        <w:rPr>
          <w:rFonts w:ascii="Arial"/>
          <w:b/>
          <w:spacing w:val="-2"/>
          <w:u w:val="single"/>
        </w:rPr>
        <w:t>SCENARIO</w:t>
      </w:r>
    </w:p>
    <w:p w14:paraId="2A0CA679" w14:textId="77777777" w:rsidR="00C24388" w:rsidRDefault="00DD1C15">
      <w:pPr>
        <w:pStyle w:val="BodyText"/>
        <w:spacing w:before="40"/>
        <w:ind w:left="900" w:right="1352"/>
        <w:jc w:val="both"/>
      </w:pPr>
      <w:r>
        <w:rPr>
          <w:rFonts w:ascii="Arial"/>
          <w:b/>
        </w:rPr>
        <w:t xml:space="preserve">Context: </w:t>
      </w:r>
      <w:r>
        <w:t>A healthcare company has collected patient records (age, blood pressure, cholesterol, glucose level, BMI, family history) to build a predictive model for early</w:t>
      </w:r>
      <w:r>
        <w:rPr>
          <w:spacing w:val="40"/>
        </w:rPr>
        <w:t xml:space="preserve"> </w:t>
      </w:r>
      <w:r>
        <w:t xml:space="preserve">diagnosis of diabetes. The company also wants to train an AI agent to recommend </w:t>
      </w:r>
      <w:proofErr w:type="spellStart"/>
      <w:r>
        <w:t>personalised</w:t>
      </w:r>
      <w:proofErr w:type="spellEnd"/>
      <w:r>
        <w:t xml:space="preserve"> treatment actions (Diet / Exercise / Medication / Monitor) based on patient state transitions over time.</w:t>
      </w:r>
    </w:p>
    <w:p w14:paraId="425B3AD0" w14:textId="77777777" w:rsidR="00C24388" w:rsidRDefault="00DD1C15">
      <w:pPr>
        <w:pStyle w:val="BodyText"/>
        <w:spacing w:before="40"/>
        <w:ind w:left="900"/>
        <w:jc w:val="both"/>
      </w:pPr>
      <w:r>
        <w:t xml:space="preserve">You are hired as an AI/ML Engineer. Address the following </w:t>
      </w:r>
      <w:r>
        <w:rPr>
          <w:spacing w:val="-2"/>
        </w:rPr>
        <w:t>tasks:</w:t>
      </w:r>
    </w:p>
    <w:p w14:paraId="40EC02A6" w14:textId="77777777" w:rsidR="00C24388" w:rsidRDefault="00DD1C15">
      <w:pPr>
        <w:pStyle w:val="Heading4"/>
        <w:spacing w:before="80"/>
      </w:pPr>
      <w:r>
        <w:t xml:space="preserve">Task 1: Data Preparation &amp; Inductive </w:t>
      </w:r>
      <w:r>
        <w:rPr>
          <w:spacing w:val="-2"/>
        </w:rPr>
        <w:t>Learning</w:t>
      </w:r>
    </w:p>
    <w:p w14:paraId="392E5FEA" w14:textId="77777777" w:rsidR="00C24388" w:rsidRDefault="00DD1C15">
      <w:pPr>
        <w:pStyle w:val="ListParagraph"/>
        <w:numPr>
          <w:ilvl w:val="0"/>
          <w:numId w:val="1"/>
        </w:numPr>
        <w:tabs>
          <w:tab w:val="left" w:pos="1250"/>
        </w:tabs>
        <w:spacing w:before="40"/>
        <w:ind w:firstLine="0"/>
      </w:pPr>
      <w:r>
        <w:t>Describe the inductive learning approach suitable for this medical dataset. Identify the target variable and at least three key features with justification.</w:t>
      </w:r>
    </w:p>
    <w:p w14:paraId="43226408" w14:textId="77777777" w:rsidR="00C24388" w:rsidRDefault="00DD1C15">
      <w:pPr>
        <w:pStyle w:val="ListParagraph"/>
        <w:numPr>
          <w:ilvl w:val="0"/>
          <w:numId w:val="1"/>
        </w:numPr>
        <w:tabs>
          <w:tab w:val="left" w:pos="1247"/>
        </w:tabs>
        <w:ind w:right="1351" w:firstLine="0"/>
      </w:pPr>
      <w:r>
        <w:t>Explain how you would handle class imbalance (more non-diabetic than diabetic cases)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dataset.</w:t>
      </w:r>
      <w:r>
        <w:rPr>
          <w:spacing w:val="-2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justify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balancing</w:t>
      </w:r>
      <w:r>
        <w:rPr>
          <w:spacing w:val="-2"/>
        </w:rPr>
        <w:t xml:space="preserve"> </w:t>
      </w:r>
      <w:r>
        <w:t>strategy</w:t>
      </w:r>
      <w:r>
        <w:rPr>
          <w:spacing w:val="-2"/>
        </w:rPr>
        <w:t xml:space="preserve"> </w:t>
      </w:r>
      <w:r>
        <w:t>(SMOTE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under-sampling</w:t>
      </w:r>
      <w:r>
        <w:rPr>
          <w:spacing w:val="-2"/>
        </w:rPr>
        <w:t xml:space="preserve"> </w:t>
      </w:r>
      <w:r>
        <w:t>/ class weights).</w:t>
      </w:r>
    </w:p>
    <w:p w14:paraId="19646073" w14:textId="77777777" w:rsidR="00C24388" w:rsidRDefault="00DD1C15">
      <w:pPr>
        <w:pStyle w:val="ListParagraph"/>
        <w:numPr>
          <w:ilvl w:val="0"/>
          <w:numId w:val="1"/>
        </w:numPr>
        <w:tabs>
          <w:tab w:val="left" w:pos="1270"/>
        </w:tabs>
        <w:ind w:firstLine="0"/>
      </w:pPr>
      <w:r>
        <w:t>Split the dataset (70:30) and justify the split ratio for a medical use-case. State the preprocessing steps (</w:t>
      </w:r>
      <w:proofErr w:type="spellStart"/>
      <w:r>
        <w:t>normalisation</w:t>
      </w:r>
      <w:proofErr w:type="spellEnd"/>
      <w:r>
        <w:t>, encoding) applied and their impact.</w:t>
      </w:r>
    </w:p>
    <w:p w14:paraId="3AD4D194" w14:textId="77777777" w:rsidR="00C24388" w:rsidRDefault="00C24388">
      <w:pPr>
        <w:pStyle w:val="BodyText"/>
        <w:spacing w:before="97"/>
      </w:pPr>
    </w:p>
    <w:p w14:paraId="1178DE47" w14:textId="77777777" w:rsidR="00C24388" w:rsidRDefault="00DD1C15">
      <w:pPr>
        <w:pStyle w:val="Heading4"/>
      </w:pPr>
      <w:r>
        <w:t xml:space="preserve">Task 2: Decision Tree for </w:t>
      </w:r>
      <w:r>
        <w:rPr>
          <w:spacing w:val="-2"/>
        </w:rPr>
        <w:t>Diagnosis</w:t>
      </w:r>
    </w:p>
    <w:p w14:paraId="64F41685" w14:textId="77777777" w:rsidR="00C24388" w:rsidRDefault="00DD1C15">
      <w:pPr>
        <w:pStyle w:val="ListParagraph"/>
        <w:numPr>
          <w:ilvl w:val="0"/>
          <w:numId w:val="4"/>
        </w:numPr>
        <w:tabs>
          <w:tab w:val="left" w:pos="1231"/>
        </w:tabs>
        <w:spacing w:before="40"/>
        <w:ind w:firstLine="0"/>
      </w:pP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classifier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levels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tree.</w:t>
      </w:r>
      <w:r>
        <w:rPr>
          <w:spacing w:val="-1"/>
        </w:rPr>
        <w:t xml:space="preserve"> </w:t>
      </w:r>
      <w:r>
        <w:t>Justify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root node selection using Information Gain / Gini Index values.</w:t>
      </w:r>
    </w:p>
    <w:p w14:paraId="0310C629" w14:textId="77777777" w:rsidR="00C24388" w:rsidRDefault="00DD1C15">
      <w:pPr>
        <w:pStyle w:val="ListParagraph"/>
        <w:numPr>
          <w:ilvl w:val="0"/>
          <w:numId w:val="4"/>
        </w:numPr>
        <w:tabs>
          <w:tab w:val="left" w:pos="1275"/>
        </w:tabs>
        <w:ind w:right="1351" w:firstLine="0"/>
      </w:pPr>
      <w:r>
        <w:t>Evaluate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model:</w:t>
      </w:r>
      <w:r>
        <w:rPr>
          <w:spacing w:val="30"/>
        </w:rPr>
        <w:t xml:space="preserve"> </w:t>
      </w:r>
      <w:r>
        <w:t>report</w:t>
      </w:r>
      <w:r>
        <w:rPr>
          <w:spacing w:val="30"/>
        </w:rPr>
        <w:t xml:space="preserve"> </w:t>
      </w:r>
      <w:r>
        <w:t>Accuracy,</w:t>
      </w:r>
      <w:r>
        <w:rPr>
          <w:spacing w:val="30"/>
        </w:rPr>
        <w:t xml:space="preserve"> </w:t>
      </w:r>
      <w:r>
        <w:t>Precision,</w:t>
      </w:r>
      <w:r>
        <w:rPr>
          <w:spacing w:val="30"/>
        </w:rPr>
        <w:t xml:space="preserve"> </w:t>
      </w:r>
      <w:r>
        <w:t>Recall,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F1-Score.</w:t>
      </w:r>
      <w:r>
        <w:rPr>
          <w:spacing w:val="30"/>
        </w:rPr>
        <w:t xml:space="preserve"> </w:t>
      </w:r>
      <w:r>
        <w:t>Identify</w:t>
      </w:r>
      <w:r>
        <w:rPr>
          <w:spacing w:val="30"/>
        </w:rPr>
        <w:t xml:space="preserve"> </w:t>
      </w:r>
      <w:r>
        <w:t>False Negatives (missed diabetes cases) and suggest how to reduce them—justify clinically.</w:t>
      </w:r>
    </w:p>
    <w:p w14:paraId="358EBE34" w14:textId="77777777" w:rsidR="00C24388" w:rsidRDefault="00DD1C15">
      <w:pPr>
        <w:pStyle w:val="ListParagraph"/>
        <w:numPr>
          <w:ilvl w:val="0"/>
          <w:numId w:val="4"/>
        </w:numPr>
        <w:tabs>
          <w:tab w:val="left" w:pos="1285"/>
        </w:tabs>
        <w:ind w:firstLine="0"/>
      </w:pPr>
      <w:r>
        <w:t>Apply</w:t>
      </w:r>
      <w:r>
        <w:rPr>
          <w:spacing w:val="40"/>
        </w:rPr>
        <w:t xml:space="preserve"> </w:t>
      </w:r>
      <w:r>
        <w:t>post-pruning</w:t>
      </w:r>
      <w:r>
        <w:rPr>
          <w:spacing w:val="40"/>
        </w:rPr>
        <w:t xml:space="preserve"> </w:t>
      </w:r>
      <w:r>
        <w:t>(cost-complexity</w:t>
      </w:r>
      <w:r>
        <w:rPr>
          <w:spacing w:val="40"/>
        </w:rPr>
        <w:t xml:space="preserve"> </w:t>
      </w:r>
      <w:r>
        <w:t>pruning).</w:t>
      </w:r>
      <w:r>
        <w:rPr>
          <w:spacing w:val="40"/>
        </w:rPr>
        <w:t xml:space="preserve"> </w:t>
      </w:r>
      <w:r>
        <w:t>Compare</w:t>
      </w:r>
      <w:r>
        <w:rPr>
          <w:spacing w:val="40"/>
        </w:rPr>
        <w:t xml:space="preserve"> </w:t>
      </w:r>
      <w:r>
        <w:t>pre-pruning</w:t>
      </w:r>
      <w:r>
        <w:rPr>
          <w:spacing w:val="40"/>
        </w:rPr>
        <w:t xml:space="preserve"> </w:t>
      </w:r>
      <w:r>
        <w:t>vs</w:t>
      </w:r>
      <w:r>
        <w:rPr>
          <w:spacing w:val="40"/>
        </w:rPr>
        <w:t xml:space="preserve"> </w:t>
      </w:r>
      <w:r>
        <w:t>post-pruning accuracy and explain which model is more appropriate for deployment in a clinical setting.</w:t>
      </w:r>
    </w:p>
    <w:p w14:paraId="4023AA48" w14:textId="77777777" w:rsidR="00C24388" w:rsidRDefault="00C24388">
      <w:pPr>
        <w:pStyle w:val="BodyText"/>
        <w:spacing w:before="120"/>
      </w:pPr>
    </w:p>
    <w:p w14:paraId="33487163" w14:textId="77777777" w:rsidR="00C24388" w:rsidRDefault="00DD1C15">
      <w:pPr>
        <w:pStyle w:val="Heading4"/>
      </w:pPr>
      <w:r>
        <w:t xml:space="preserve">Task 3: Statistical Learning for Risk </w:t>
      </w:r>
      <w:r>
        <w:rPr>
          <w:spacing w:val="-2"/>
        </w:rPr>
        <w:t>Stratification</w:t>
      </w:r>
    </w:p>
    <w:p w14:paraId="7D32A5A6" w14:textId="77777777" w:rsidR="00C24388" w:rsidRDefault="00DD1C15">
      <w:pPr>
        <w:pStyle w:val="ListParagraph"/>
        <w:numPr>
          <w:ilvl w:val="0"/>
          <w:numId w:val="3"/>
        </w:numPr>
        <w:tabs>
          <w:tab w:val="left" w:pos="1248"/>
        </w:tabs>
        <w:spacing w:before="40"/>
        <w:ind w:firstLine="0"/>
      </w:pPr>
      <w:r>
        <w:t>Apply Naïve Bayes or Logistic Regression as a statistical learning model on the same dataset. Compare its performance (Accuracy, AUC-ROC) with the Decision Tree. Discuss when a statistical model is preferable.</w:t>
      </w:r>
    </w:p>
    <w:p w14:paraId="1B09C479" w14:textId="77777777" w:rsidR="00C24388" w:rsidRDefault="00DD1C15">
      <w:pPr>
        <w:pStyle w:val="ListParagraph"/>
        <w:numPr>
          <w:ilvl w:val="0"/>
          <w:numId w:val="3"/>
        </w:numPr>
        <w:tabs>
          <w:tab w:val="left" w:pos="1251"/>
        </w:tabs>
        <w:ind w:right="1351" w:firstLine="0"/>
      </w:pPr>
      <w:r>
        <w:t>Perform feature importance analysis. Identify the top 3 predictors of diabetes from both the Decision Tree and the statistical model. Do they agree? Justify your findings.</w:t>
      </w:r>
    </w:p>
    <w:p w14:paraId="60C31079" w14:textId="77777777" w:rsidR="00C24388" w:rsidRDefault="00C24388">
      <w:pPr>
        <w:pStyle w:val="BodyText"/>
        <w:spacing w:before="120"/>
      </w:pPr>
    </w:p>
    <w:p w14:paraId="365BECD7" w14:textId="77777777" w:rsidR="00C24388" w:rsidRDefault="00DD1C15">
      <w:pPr>
        <w:pStyle w:val="Heading4"/>
      </w:pPr>
      <w:r>
        <w:t xml:space="preserve">Task 4: Reinforcement Learning for Treatment </w:t>
      </w:r>
      <w:r>
        <w:rPr>
          <w:spacing w:val="-2"/>
        </w:rPr>
        <w:t>Recommendation</w:t>
      </w:r>
    </w:p>
    <w:p w14:paraId="7F99C9BF" w14:textId="77777777" w:rsidR="00C24388" w:rsidRDefault="00DD1C15">
      <w:pPr>
        <w:pStyle w:val="ListParagraph"/>
        <w:numPr>
          <w:ilvl w:val="0"/>
          <w:numId w:val="2"/>
        </w:numPr>
        <w:tabs>
          <w:tab w:val="left" w:pos="1303"/>
        </w:tabs>
        <w:spacing w:before="40"/>
        <w:ind w:right="1351" w:firstLine="0"/>
      </w:pPr>
      <w:r>
        <w:t>Model the treatment recommendation as an MDP. Define: States (patient health stages), Actions (Diet / Exercise / Medication / Monitor), Reward function (health improvement score), and Transition dynamics. Justify each component.</w:t>
      </w:r>
    </w:p>
    <w:p w14:paraId="49DD95D4" w14:textId="77777777" w:rsidR="00C24388" w:rsidRDefault="00DD1C15">
      <w:pPr>
        <w:pStyle w:val="ListParagraph"/>
        <w:numPr>
          <w:ilvl w:val="0"/>
          <w:numId w:val="2"/>
        </w:numPr>
        <w:tabs>
          <w:tab w:val="left" w:pos="1267"/>
        </w:tabs>
        <w:ind w:firstLine="0"/>
      </w:pPr>
      <w:r>
        <w:t xml:space="preserve">Apply Q-Learning to train the agent for at least 5 patient episodes. Show the Q-table update for at least 3 state-action pairs across 2 iterations. State the convergence criterion </w:t>
      </w:r>
      <w:r>
        <w:rPr>
          <w:spacing w:val="-2"/>
        </w:rPr>
        <w:t>used.</w:t>
      </w:r>
    </w:p>
    <w:p w14:paraId="54C9C027" w14:textId="77777777" w:rsidR="00C24388" w:rsidRDefault="00DD1C15">
      <w:pPr>
        <w:pStyle w:val="ListParagraph"/>
        <w:numPr>
          <w:ilvl w:val="0"/>
          <w:numId w:val="2"/>
        </w:numPr>
        <w:tabs>
          <w:tab w:val="left" w:pos="1333"/>
        </w:tabs>
        <w:ind w:firstLine="0"/>
      </w:pPr>
      <w:r>
        <w:t>Extract the final learned policy. Discuss ethical considerations of deploying a Reinforcement Learning agent for medical treatment recommendations (patient safety,</w:t>
      </w:r>
      <w:r>
        <w:rPr>
          <w:spacing w:val="40"/>
        </w:rPr>
        <w:t xml:space="preserve"> </w:t>
      </w:r>
      <w:r>
        <w:t>bias, explainability).</w:t>
      </w:r>
    </w:p>
    <w:p w14:paraId="5ADD85B6" w14:textId="77777777" w:rsidR="00C24388" w:rsidRDefault="00C24388">
      <w:pPr>
        <w:pStyle w:val="ListParagraph"/>
        <w:sectPr w:rsidR="00C24388">
          <w:pgSz w:w="12240" w:h="15840"/>
          <w:pgMar w:top="640" w:right="360" w:bottom="280" w:left="720" w:header="720" w:footer="720" w:gutter="0"/>
          <w:cols w:space="720"/>
        </w:sectPr>
      </w:pPr>
    </w:p>
    <w:p w14:paraId="7F5F8662" w14:textId="77777777" w:rsidR="00C24388" w:rsidRDefault="00DD1C15">
      <w:pPr>
        <w:pStyle w:val="Heading3"/>
        <w:rPr>
          <w:u w:val="none"/>
        </w:rPr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0EB353B1" w14:textId="77777777" w:rsidR="00C24388" w:rsidRDefault="00C24388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5"/>
        <w:gridCol w:w="1386"/>
        <w:gridCol w:w="1854"/>
        <w:gridCol w:w="1890"/>
        <w:gridCol w:w="1980"/>
        <w:gridCol w:w="1800"/>
      </w:tblGrid>
      <w:tr w:rsidR="00C24388" w14:paraId="385540B0" w14:textId="77777777">
        <w:trPr>
          <w:trHeight w:val="788"/>
        </w:trPr>
        <w:tc>
          <w:tcPr>
            <w:tcW w:w="1615" w:type="dxa"/>
          </w:tcPr>
          <w:p w14:paraId="109E6AF8" w14:textId="77777777" w:rsidR="00C24388" w:rsidRDefault="00DD1C15">
            <w:pPr>
              <w:pStyle w:val="TableParagraph"/>
              <w:spacing w:before="254"/>
              <w:ind w:left="155" w:right="1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6" w:type="dxa"/>
          </w:tcPr>
          <w:p w14:paraId="287A7261" w14:textId="77777777" w:rsidR="00C24388" w:rsidRDefault="00DD1C15">
            <w:pPr>
              <w:pStyle w:val="TableParagraph"/>
              <w:spacing w:before="113"/>
              <w:ind w:left="629" w:right="158" w:hanging="45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54" w:type="dxa"/>
          </w:tcPr>
          <w:p w14:paraId="7C82B53F" w14:textId="77777777" w:rsidR="00C24388" w:rsidRDefault="00DD1C15">
            <w:pPr>
              <w:pStyle w:val="TableParagraph"/>
              <w:spacing w:before="113"/>
              <w:ind w:left="332" w:right="320" w:firstLine="1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 w14:paraId="3D703310" w14:textId="77777777" w:rsidR="00C24388" w:rsidRDefault="00DD1C15">
            <w:pPr>
              <w:pStyle w:val="TableParagraph"/>
              <w:spacing w:before="113"/>
              <w:ind w:left="396" w:right="384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1463CC59" w14:textId="77777777" w:rsidR="00C24388" w:rsidRDefault="00DD1C15">
            <w:pPr>
              <w:pStyle w:val="TableParagraph"/>
              <w:spacing w:before="113"/>
              <w:ind w:left="364" w:right="352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53A33C83" w14:textId="77777777" w:rsidR="00C24388" w:rsidRDefault="00DD1C15">
            <w:pPr>
              <w:pStyle w:val="TableParagraph"/>
              <w:spacing w:before="113"/>
              <w:ind w:left="340" w:right="328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C24388" w14:paraId="78ECA443" w14:textId="77777777">
        <w:trPr>
          <w:trHeight w:val="1190"/>
        </w:trPr>
        <w:tc>
          <w:tcPr>
            <w:tcW w:w="1615" w:type="dxa"/>
          </w:tcPr>
          <w:p w14:paraId="399F6446" w14:textId="77777777" w:rsidR="00C24388" w:rsidRDefault="00C24388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14:paraId="32D69E15" w14:textId="77777777" w:rsidR="00C24388" w:rsidRDefault="00DD1C15">
            <w:pPr>
              <w:pStyle w:val="TableParagraph"/>
              <w:ind w:left="155" w:right="1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86" w:type="dxa"/>
          </w:tcPr>
          <w:p w14:paraId="6E7B5E7F" w14:textId="77777777" w:rsidR="00C24388" w:rsidRDefault="00C24388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14:paraId="0DE52A4C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54" w:type="dxa"/>
          </w:tcPr>
          <w:p w14:paraId="2B945856" w14:textId="77777777" w:rsidR="00C24388" w:rsidRDefault="00C24388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750DB3F4" w14:textId="77777777" w:rsidR="00C24388" w:rsidRDefault="00DD1C15">
            <w:pPr>
              <w:pStyle w:val="TableParagraph"/>
              <w:ind w:left="373" w:right="361" w:firstLine="99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 w14:paraId="29BD9A3E" w14:textId="77777777" w:rsidR="00C24388" w:rsidRDefault="00C24388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69D30713" w14:textId="77777777" w:rsidR="00C24388" w:rsidRDefault="00DD1C15">
            <w:pPr>
              <w:pStyle w:val="TableParagraph"/>
              <w:ind w:left="441" w:right="429" w:firstLine="49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5FC359D6" w14:textId="77777777" w:rsidR="00C24388" w:rsidRDefault="00C24388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645A6332" w14:textId="77777777" w:rsidR="00C24388" w:rsidRDefault="00DD1C15">
            <w:pPr>
              <w:pStyle w:val="TableParagraph"/>
              <w:ind w:left="410" w:right="398" w:firstLine="125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7A9C6A0D" w14:textId="77777777" w:rsidR="00C24388" w:rsidRDefault="00C24388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5D9D5C59" w14:textId="77777777" w:rsidR="00C24388" w:rsidRDefault="00DD1C15">
            <w:pPr>
              <w:pStyle w:val="TableParagraph"/>
              <w:ind w:left="381" w:right="369" w:firstLine="64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C24388" w14:paraId="67A4FAAF" w14:textId="77777777">
        <w:trPr>
          <w:trHeight w:val="1406"/>
        </w:trPr>
        <w:tc>
          <w:tcPr>
            <w:tcW w:w="1615" w:type="dxa"/>
          </w:tcPr>
          <w:p w14:paraId="296687B1" w14:textId="77777777" w:rsidR="00C24388" w:rsidRDefault="00DD1C15">
            <w:pPr>
              <w:pStyle w:val="TableParagraph"/>
              <w:spacing w:before="140"/>
              <w:ind w:left="155" w:right="143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1386" w:type="dxa"/>
          </w:tcPr>
          <w:p w14:paraId="5D7053C3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94A3E1A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703D3240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54" w:type="dxa"/>
          </w:tcPr>
          <w:p w14:paraId="76BDB40A" w14:textId="77777777" w:rsidR="00C24388" w:rsidRDefault="00DD1C15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understanding </w:t>
            </w:r>
            <w:r>
              <w:rPr>
                <w:sz w:val="24"/>
              </w:rPr>
              <w:t xml:space="preserve">of real-world </w:t>
            </w:r>
            <w:proofErr w:type="gramStart"/>
            <w:r>
              <w:rPr>
                <w:sz w:val="24"/>
              </w:rPr>
              <w:t>problem</w:t>
            </w:r>
            <w:proofErr w:type="gramEnd"/>
            <w:r>
              <w:rPr>
                <w:sz w:val="24"/>
              </w:rPr>
              <w:t xml:space="preserve"> 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890" w:type="dxa"/>
          </w:tcPr>
          <w:p w14:paraId="66B0C7F6" w14:textId="77777777" w:rsidR="00C24388" w:rsidRDefault="00DD1C15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26F40A9A" w14:textId="77777777" w:rsidR="00C24388" w:rsidRDefault="00DD1C15">
            <w:pPr>
              <w:pStyle w:val="TableParagraph"/>
              <w:spacing w:line="280" w:lineRule="atLeast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minor gaps in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0" w:type="dxa"/>
          </w:tcPr>
          <w:p w14:paraId="7B476E70" w14:textId="77777777" w:rsidR="00C24388" w:rsidRDefault="00DD1C15">
            <w:pPr>
              <w:pStyle w:val="TableParagraph"/>
              <w:ind w:left="8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7E64BD3D" w14:textId="77777777" w:rsidR="00C24388" w:rsidRDefault="00DD1C15">
            <w:pPr>
              <w:pStyle w:val="TableParagraph"/>
              <w:spacing w:line="280" w:lineRule="atLeast"/>
              <w:ind w:left="8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</w:tcPr>
          <w:p w14:paraId="79BCC56B" w14:textId="77777777" w:rsidR="00C24388" w:rsidRDefault="00DD1C15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59EE883D" w14:textId="77777777" w:rsidR="00C24388" w:rsidRDefault="00DD1C15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understanding; misinterprets problem</w:t>
            </w:r>
          </w:p>
          <w:p w14:paraId="2EED7B6E" w14:textId="77777777" w:rsidR="00C24388" w:rsidRDefault="00DD1C15">
            <w:pPr>
              <w:pStyle w:val="TableParagraph"/>
              <w:spacing w:line="261" w:lineRule="exact"/>
              <w:ind w:left="1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C24388" w14:paraId="2112A2D6" w14:textId="77777777">
        <w:trPr>
          <w:trHeight w:val="1969"/>
        </w:trPr>
        <w:tc>
          <w:tcPr>
            <w:tcW w:w="1615" w:type="dxa"/>
          </w:tcPr>
          <w:p w14:paraId="3F31EF9B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9C1D397" w14:textId="77777777" w:rsidR="00C24388" w:rsidRDefault="00DD1C15">
            <w:pPr>
              <w:pStyle w:val="TableParagraph"/>
              <w:ind w:left="155" w:right="143"/>
              <w:jc w:val="center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  <w:proofErr w:type="gramEnd"/>
          </w:p>
          <w:p w14:paraId="1BDF303C" w14:textId="77777777" w:rsidR="00C24388" w:rsidRDefault="00DD1C15">
            <w:pPr>
              <w:pStyle w:val="TableParagraph"/>
              <w:ind w:left="155" w:right="1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386" w:type="dxa"/>
          </w:tcPr>
          <w:p w14:paraId="5C4A2252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3138A4B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FAD254E" w14:textId="77777777" w:rsidR="00C24388" w:rsidRDefault="00C24388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707CF4CE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54" w:type="dxa"/>
          </w:tcPr>
          <w:p w14:paraId="04C86A04" w14:textId="77777777" w:rsidR="00C24388" w:rsidRDefault="00DD1C15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Applies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advanced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relevant concepts </w:t>
            </w:r>
            <w:r>
              <w:rPr>
                <w:sz w:val="24"/>
              </w:rPr>
              <w:t xml:space="preserve">effectively to solve 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890" w:type="dxa"/>
          </w:tcPr>
          <w:p w14:paraId="1797D394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369C8A1E" w14:textId="77777777" w:rsidR="00C24388" w:rsidRDefault="00DD1C15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2E6B60F7" w14:textId="77777777" w:rsidR="00C24388" w:rsidRDefault="00DD1C15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980" w:type="dxa"/>
          </w:tcPr>
          <w:p w14:paraId="6873A2D1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3A29E2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4D65838A" w14:textId="77777777" w:rsidR="00C24388" w:rsidRDefault="00DD1C15">
            <w:pPr>
              <w:pStyle w:val="TableParagraph"/>
              <w:ind w:left="8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4A742710" w14:textId="77777777" w:rsidR="00C24388" w:rsidRDefault="00DD1C15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</w:tcPr>
          <w:p w14:paraId="650B7A29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5A5F93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1A11345D" w14:textId="77777777" w:rsidR="00C24388" w:rsidRDefault="00DD1C15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C24388" w14:paraId="666A3C84" w14:textId="77777777">
        <w:trPr>
          <w:trHeight w:val="1969"/>
        </w:trPr>
        <w:tc>
          <w:tcPr>
            <w:tcW w:w="1615" w:type="dxa"/>
          </w:tcPr>
          <w:p w14:paraId="62FDB76B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A726F3E" w14:textId="77777777" w:rsidR="00C24388" w:rsidRDefault="00C24388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53228287" w14:textId="77777777" w:rsidR="00C24388" w:rsidRDefault="00DD1C15">
            <w:pPr>
              <w:pStyle w:val="TableParagraph"/>
              <w:ind w:left="458" w:right="367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6" w:type="dxa"/>
          </w:tcPr>
          <w:p w14:paraId="6DF6492F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C628F9B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C2BE6C8" w14:textId="77777777" w:rsidR="00C24388" w:rsidRDefault="00C24388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0B414659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54" w:type="dxa"/>
          </w:tcPr>
          <w:p w14:paraId="623486F1" w14:textId="77777777" w:rsidR="00C24388" w:rsidRDefault="00DD1C15">
            <w:pPr>
              <w:pStyle w:val="TableParagraph"/>
              <w:ind w:left="237" w:right="223" w:firstLine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 xml:space="preserve">practical, </w:t>
            </w:r>
            <w:r>
              <w:rPr>
                <w:spacing w:val="-5"/>
                <w:sz w:val="24"/>
              </w:rPr>
              <w:t>and</w:t>
            </w:r>
          </w:p>
          <w:p w14:paraId="1429B7C0" w14:textId="77777777" w:rsidR="00C24388" w:rsidRDefault="00DD1C15">
            <w:pPr>
              <w:pStyle w:val="TableParagraph"/>
              <w:ind w:left="178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feasible solution</w:t>
            </w:r>
          </w:p>
          <w:p w14:paraId="1F7AFF51" w14:textId="77777777" w:rsidR="00C24388" w:rsidRDefault="00DD1C15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 standards</w:t>
            </w:r>
          </w:p>
        </w:tc>
        <w:tc>
          <w:tcPr>
            <w:tcW w:w="1890" w:type="dxa"/>
          </w:tcPr>
          <w:p w14:paraId="4CA1939A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6DA8583B" w14:textId="77777777" w:rsidR="00C24388" w:rsidRDefault="00DD1C15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6E4DAEBD" w14:textId="77777777" w:rsidR="00C24388" w:rsidRDefault="00DD1C15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35358AA9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21554ED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767F8A3" w14:textId="77777777" w:rsidR="00C24388" w:rsidRDefault="00DD1C15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0" w:type="dxa"/>
          </w:tcPr>
          <w:p w14:paraId="1ABA7EAD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9A772E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3DB12B9" w14:textId="77777777" w:rsidR="00C24388" w:rsidRDefault="00DD1C15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C24388" w14:paraId="3ADB3611" w14:textId="77777777">
        <w:trPr>
          <w:trHeight w:val="1190"/>
        </w:trPr>
        <w:tc>
          <w:tcPr>
            <w:tcW w:w="1615" w:type="dxa"/>
          </w:tcPr>
          <w:p w14:paraId="14A070B8" w14:textId="77777777" w:rsidR="00C24388" w:rsidRDefault="00C24388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14:paraId="6A10F15F" w14:textId="77777777" w:rsidR="00C24388" w:rsidRDefault="00DD1C15">
            <w:pPr>
              <w:pStyle w:val="TableParagraph"/>
              <w:ind w:left="155" w:right="14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86" w:type="dxa"/>
          </w:tcPr>
          <w:p w14:paraId="2708C200" w14:textId="77777777" w:rsidR="00C24388" w:rsidRDefault="00C24388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14:paraId="1607307A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54" w:type="dxa"/>
          </w:tcPr>
          <w:p w14:paraId="2CDB6DD2" w14:textId="77777777" w:rsidR="00C24388" w:rsidRDefault="00DD1C15">
            <w:pPr>
              <w:pStyle w:val="TableParagraph"/>
              <w:spacing w:before="32"/>
              <w:ind w:left="109" w:right="97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890" w:type="dxa"/>
          </w:tcPr>
          <w:p w14:paraId="7910DF49" w14:textId="77777777" w:rsidR="00C24388" w:rsidRDefault="00DD1C15">
            <w:pPr>
              <w:pStyle w:val="TableParagraph"/>
              <w:spacing w:before="32"/>
              <w:ind w:left="317" w:right="305" w:hanging="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1752F719" w14:textId="77777777" w:rsidR="00C24388" w:rsidRDefault="00DD1C15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80" w:type="dxa"/>
          </w:tcPr>
          <w:p w14:paraId="64DE2C0F" w14:textId="77777777" w:rsidR="00C24388" w:rsidRDefault="00DD1C15">
            <w:pPr>
              <w:pStyle w:val="TableParagraph"/>
              <w:spacing w:before="173"/>
              <w:ind w:left="88" w:right="7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Limited </w:t>
            </w:r>
            <w:r>
              <w:rPr>
                <w:spacing w:val="-5"/>
                <w:sz w:val="24"/>
              </w:rPr>
              <w:t>or</w:t>
            </w:r>
          </w:p>
          <w:p w14:paraId="3A4D1B35" w14:textId="77777777" w:rsidR="00C24388" w:rsidRDefault="00DD1C15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  <w:tc>
          <w:tcPr>
            <w:tcW w:w="1800" w:type="dxa"/>
          </w:tcPr>
          <w:p w14:paraId="3B199F57" w14:textId="77777777" w:rsidR="00C24388" w:rsidRDefault="00DD1C15">
            <w:pPr>
              <w:pStyle w:val="TableParagraph"/>
              <w:spacing w:before="173"/>
              <w:ind w:left="228" w:right="214" w:firstLine="108"/>
              <w:rPr>
                <w:sz w:val="24"/>
              </w:rPr>
            </w:pPr>
            <w:r>
              <w:rPr>
                <w:sz w:val="24"/>
              </w:rPr>
              <w:t xml:space="preserve">Minimal or incorrect </w:t>
            </w:r>
            <w:r>
              <w:rPr>
                <w:spacing w:val="-5"/>
                <w:sz w:val="24"/>
              </w:rPr>
              <w:t>use</w:t>
            </w:r>
          </w:p>
          <w:p w14:paraId="61029356" w14:textId="77777777" w:rsidR="00C24388" w:rsidRDefault="00DD1C15">
            <w:pPr>
              <w:pStyle w:val="TableParagraph"/>
              <w:ind w:left="521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C24388" w14:paraId="4BA15D7C" w14:textId="77777777">
        <w:trPr>
          <w:trHeight w:val="1688"/>
        </w:trPr>
        <w:tc>
          <w:tcPr>
            <w:tcW w:w="1615" w:type="dxa"/>
          </w:tcPr>
          <w:p w14:paraId="06B5EC44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C35A820" w14:textId="77777777" w:rsidR="00C24388" w:rsidRDefault="00C24388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017F88AE" w14:textId="77777777" w:rsidR="00C24388" w:rsidRDefault="00DD1C15">
            <w:pPr>
              <w:pStyle w:val="TableParagraph"/>
              <w:ind w:left="155" w:right="1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6" w:type="dxa"/>
          </w:tcPr>
          <w:p w14:paraId="14AB1F67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3E081FF" w14:textId="77777777" w:rsidR="00C24388" w:rsidRDefault="00C24388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56E7CEDE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54" w:type="dxa"/>
          </w:tcPr>
          <w:p w14:paraId="15F7F7D3" w14:textId="77777777" w:rsidR="00C24388" w:rsidRDefault="00DD1C15">
            <w:pPr>
              <w:pStyle w:val="TableParagraph"/>
              <w:ind w:left="178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>results and</w:t>
            </w:r>
          </w:p>
          <w:p w14:paraId="64EB1B4A" w14:textId="77777777" w:rsidR="00C24388" w:rsidRDefault="00DD1C15">
            <w:pPr>
              <w:pStyle w:val="TableParagraph"/>
              <w:spacing w:line="280" w:lineRule="atLeast"/>
              <w:ind w:left="109"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890" w:type="dxa"/>
          </w:tcPr>
          <w:p w14:paraId="2A82C438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5AE661E" w14:textId="77777777" w:rsidR="00C24388" w:rsidRDefault="00DD1C15">
            <w:pPr>
              <w:pStyle w:val="TableParagraph"/>
              <w:ind w:left="25" w:right="13"/>
              <w:jc w:val="center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0" w:type="dxa"/>
          </w:tcPr>
          <w:p w14:paraId="3E907B91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47E14E74" w14:textId="77777777" w:rsidR="00C24388" w:rsidRDefault="00DD1C15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0" w:type="dxa"/>
          </w:tcPr>
          <w:p w14:paraId="298B9DBF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C2F678D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71A46AC8" w14:textId="77777777" w:rsidR="00C24388" w:rsidRDefault="00DD1C15">
            <w:pPr>
              <w:pStyle w:val="TableParagraph"/>
              <w:ind w:left="486" w:right="328" w:hanging="129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C24388" w14:paraId="53EE8691" w14:textId="77777777">
        <w:trPr>
          <w:trHeight w:val="1969"/>
        </w:trPr>
        <w:tc>
          <w:tcPr>
            <w:tcW w:w="1615" w:type="dxa"/>
          </w:tcPr>
          <w:p w14:paraId="088C4E5E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9A72A58" w14:textId="77777777" w:rsidR="00C24388" w:rsidRDefault="00C24388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6D101C4D" w14:textId="77777777" w:rsidR="00C24388" w:rsidRDefault="00DD1C15">
            <w:pPr>
              <w:pStyle w:val="TableParagraph"/>
              <w:ind w:left="656" w:hanging="51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Professionali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386" w:type="dxa"/>
          </w:tcPr>
          <w:p w14:paraId="1E1AA7DE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A6A6B8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56CE17" w14:textId="77777777" w:rsidR="00C24388" w:rsidRDefault="00C24388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182D1BE7" w14:textId="77777777" w:rsidR="00C24388" w:rsidRDefault="00DD1C15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54" w:type="dxa"/>
          </w:tcPr>
          <w:p w14:paraId="159434B4" w14:textId="77777777" w:rsidR="00C24388" w:rsidRDefault="00DD1C15">
            <w:pPr>
              <w:pStyle w:val="TableParagraph"/>
              <w:ind w:left="109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71B69150" w14:textId="77777777" w:rsidR="00C24388" w:rsidRDefault="00DD1C15">
            <w:pPr>
              <w:pStyle w:val="TableParagraph"/>
              <w:ind w:left="269" w:right="2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</w:t>
            </w:r>
            <w:r>
              <w:rPr>
                <w:sz w:val="24"/>
              </w:rPr>
              <w:t>well-</w:t>
            </w:r>
          </w:p>
          <w:p w14:paraId="03F1A58C" w14:textId="77777777" w:rsidR="00C24388" w:rsidRDefault="00DD1C15">
            <w:pPr>
              <w:pStyle w:val="TableParagraph"/>
              <w:spacing w:line="280" w:lineRule="atLeast"/>
              <w:ind w:left="178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documented, </w:t>
            </w:r>
            <w:r>
              <w:rPr>
                <w:sz w:val="24"/>
              </w:rPr>
              <w:t xml:space="preserve">and clearly </w:t>
            </w:r>
            <w:r>
              <w:rPr>
                <w:spacing w:val="-2"/>
                <w:sz w:val="24"/>
              </w:rPr>
              <w:t xml:space="preserve">presented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890" w:type="dxa"/>
          </w:tcPr>
          <w:p w14:paraId="6868AC85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2AF6128" w14:textId="77777777" w:rsidR="00C24388" w:rsidRDefault="00DD1C15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6D2EF227" w14:textId="77777777" w:rsidR="00C24388" w:rsidRDefault="00DD1C15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3D0CABF8" w14:textId="77777777" w:rsidR="00C24388" w:rsidRDefault="00DD1C15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2A2E0EDB" w14:textId="77777777" w:rsidR="00C24388" w:rsidRDefault="00C2438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3FC9F28" w14:textId="77777777" w:rsidR="00C24388" w:rsidRDefault="00C24388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4D7292D4" w14:textId="77777777" w:rsidR="00C24388" w:rsidRDefault="00DD1C15">
            <w:pPr>
              <w:pStyle w:val="TableParagraph"/>
              <w:ind w:left="8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3F77ABED" w14:textId="77777777" w:rsidR="00C24388" w:rsidRDefault="00DD1C15">
            <w:pPr>
              <w:pStyle w:val="TableParagraph"/>
              <w:ind w:left="8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</w:tcPr>
          <w:p w14:paraId="6D0B85ED" w14:textId="77777777" w:rsidR="00C24388" w:rsidRDefault="00C24388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6E1DC556" w14:textId="77777777" w:rsidR="00C24388" w:rsidRDefault="00DD1C15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07287858" w14:textId="77777777" w:rsidR="00C24388" w:rsidRDefault="00DD1C15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369D8470" w14:textId="77777777" w:rsidR="00C24388" w:rsidRDefault="00DD1C15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00AD4644" w14:textId="11A5D5E6" w:rsidR="00031615" w:rsidRDefault="00031615" w:rsidP="00031615"/>
    <w:p w14:paraId="220B8E6F" w14:textId="77777777" w:rsidR="00031615" w:rsidRDefault="00031615">
      <w:r>
        <w:br w:type="page"/>
      </w:r>
    </w:p>
    <w:p w14:paraId="04507EBC" w14:textId="3B2829DA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F1A9EB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1615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1: DATA PREPARATION AND INDUCTIVE LEARNING</w:t>
      </w:r>
    </w:p>
    <w:p w14:paraId="5B483AC2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1(a) Inductive Learning Approach</w:t>
      </w:r>
    </w:p>
    <w:p w14:paraId="7D03019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Inductive learning is a machine learning approach in which a model learns general patterns from previously observed examples and uses those patterns to make predictions on new and unseen cases.</w:t>
      </w:r>
    </w:p>
    <w:p w14:paraId="7761B56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this healthcare dataset, supervised inductive learning is appropriate because the historical patient records contain input features and a known outcome indicating whether the patient is diabetic or non-diabetic.</w:t>
      </w:r>
    </w:p>
    <w:p w14:paraId="7A793AC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learning process can be represented as:</w:t>
      </w:r>
    </w:p>
    <w:p w14:paraId="17D203E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Patient Health Data → Data Preprocessing → Feature Learning → Model Training → Diabetes Prediction</w:t>
      </w:r>
    </w:p>
    <w:p w14:paraId="6EED3DC9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Target Variable</w:t>
      </w:r>
    </w:p>
    <w:p w14:paraId="1E684C0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target variable is:</w:t>
      </w:r>
    </w:p>
    <w:p w14:paraId="223A1DE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Diabetes Status</w:t>
      </w:r>
    </w:p>
    <w:p w14:paraId="2A9B2EC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can be represented as:</w:t>
      </w:r>
    </w:p>
    <w:p w14:paraId="1E5EFAD7" w14:textId="77777777" w:rsidR="00031615" w:rsidRPr="00031615" w:rsidRDefault="00031615" w:rsidP="000316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0 – Non-Diabetic</w:t>
      </w:r>
    </w:p>
    <w:p w14:paraId="3CC9BC75" w14:textId="77777777" w:rsidR="00031615" w:rsidRPr="00031615" w:rsidRDefault="00031615" w:rsidP="000316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1 – Diabetic</w:t>
      </w:r>
    </w:p>
    <w:p w14:paraId="224FB0B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Important Features</w:t>
      </w:r>
    </w:p>
    <w:p w14:paraId="663C338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1. Glucose Level</w:t>
      </w:r>
    </w:p>
    <w:p w14:paraId="2E90A47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Glucose level is one of the most important predictors because abnormal blood glucose levels are strongly associated with diabetes. A higher glucose value generally indicates a greater risk of diabetes.</w:t>
      </w:r>
    </w:p>
    <w:p w14:paraId="7E0269C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2. BMI</w:t>
      </w:r>
    </w:p>
    <w:p w14:paraId="3DA1F85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BMI represents the relationship between a person's weight and height. Higher BMI values are often associated with increased insulin resistance and a higher probability of developing Type 2 diabetes.</w:t>
      </w:r>
    </w:p>
    <w:p w14:paraId="09C1598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3. Age</w:t>
      </w:r>
    </w:p>
    <w:p w14:paraId="599573A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risk of diabetes generally increases with age because metabolic changes and insulin resistance become more common as a person gets older.</w:t>
      </w:r>
    </w:p>
    <w:p w14:paraId="5582AA0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Other Useful Features</w:t>
      </w:r>
    </w:p>
    <w:p w14:paraId="10C2B381" w14:textId="77777777" w:rsidR="00031615" w:rsidRPr="00031615" w:rsidRDefault="00031615" w:rsidP="000316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Blood Pressure</w:t>
      </w:r>
    </w:p>
    <w:p w14:paraId="186D1C3B" w14:textId="77777777" w:rsidR="00031615" w:rsidRPr="00031615" w:rsidRDefault="00031615" w:rsidP="000316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Cholesterol Level</w:t>
      </w:r>
    </w:p>
    <w:p w14:paraId="2CE0B809" w14:textId="77777777" w:rsidR="00031615" w:rsidRPr="00031615" w:rsidRDefault="00031615" w:rsidP="000316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Family History</w:t>
      </w:r>
    </w:p>
    <w:p w14:paraId="4400F86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Family history is particularly useful because genetic and hereditary factors can increase a person's susceptibility to diabetes.</w:t>
      </w:r>
    </w:p>
    <w:p w14:paraId="7445632C" w14:textId="0EDA5834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FA8932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1(b) Handling Class Imbalance</w:t>
      </w:r>
    </w:p>
    <w:p w14:paraId="3A6E008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In a medical dataset, there may be significantly more non-diabetic patients than diabetic patients. For example, the dataset may contain 80% non-diabetic records and only 20% diabetic records.</w:t>
      </w:r>
    </w:p>
    <w:p w14:paraId="2917322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If this imbalance is ignored, the model may become biased toward the majority class. A model could achieve high accuracy simply by predicting most patients as non-diabetic while missing many actual diabetic patients.</w:t>
      </w:r>
    </w:p>
    <w:p w14:paraId="79ECE13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Selected Strategy: SMOTE</w:t>
      </w:r>
    </w:p>
    <w:p w14:paraId="0F88879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Synthetic Minority Over-sampling Technique (SMOTE)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can be used to handle the class 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imbalance.</w:t>
      </w:r>
    </w:p>
    <w:p w14:paraId="03C5B34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SMOTE generates synthetic examples for the minority diabetic class by creating new samples between existing minority-class observations.</w:t>
      </w:r>
    </w:p>
    <w:p w14:paraId="527C3A7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02DC72A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Original Data:</w:t>
      </w:r>
    </w:p>
    <w:p w14:paraId="5E272EB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Non-Diabetic = 80%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  <w:t>Diabetic = 20%</w:t>
      </w:r>
    </w:p>
    <w:p w14:paraId="2037BEE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After SMOTE:</w:t>
      </w:r>
    </w:p>
    <w:p w14:paraId="15A2A88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Non-Diabetic = 50%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  <w:t>Diabetic = 50%</w:t>
      </w:r>
    </w:p>
    <w:p w14:paraId="1C277D3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exact ratio can be selected according to the dataset and validation performance.</w:t>
      </w:r>
    </w:p>
    <w:p w14:paraId="31FB4F5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SMOTE is Suitable</w:t>
      </w:r>
    </w:p>
    <w:p w14:paraId="11209F5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SMOTE is suitable because:</w:t>
      </w:r>
    </w:p>
    <w:p w14:paraId="2B8CBBEC" w14:textId="77777777" w:rsidR="00031615" w:rsidRPr="00031615" w:rsidRDefault="00031615" w:rsidP="000316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increases the number of diabetic training samples.</w:t>
      </w:r>
    </w:p>
    <w:p w14:paraId="511209E0" w14:textId="77777777" w:rsidR="00031615" w:rsidRPr="00031615" w:rsidRDefault="00031615" w:rsidP="000316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reduces the tendency of the model to ignore the minority class.</w:t>
      </w:r>
    </w:p>
    <w:p w14:paraId="3C11B89B" w14:textId="77777777" w:rsidR="00031615" w:rsidRPr="00031615" w:rsidRDefault="00031615" w:rsidP="000316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can improve recall for diabetic patients.</w:t>
      </w:r>
    </w:p>
    <w:p w14:paraId="0EE3F12C" w14:textId="77777777" w:rsidR="00031615" w:rsidRPr="00031615" w:rsidRDefault="00031615" w:rsidP="000316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does not simply duplicate the same minority records.</w:t>
      </w:r>
    </w:p>
    <w:p w14:paraId="59A7D6CF" w14:textId="77777777" w:rsidR="00031615" w:rsidRPr="00031615" w:rsidRDefault="00031615" w:rsidP="000316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It is useful when missing a diabetic patient is more serious than incorrectly identifying a low-risk patient.</w:t>
      </w:r>
    </w:p>
    <w:p w14:paraId="16E8BB6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SMOTE should be applied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only to the training data after splitting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>. Applying SMOTE before the train-test split can cause data leakage.</w:t>
      </w:r>
    </w:p>
    <w:p w14:paraId="796985ED" w14:textId="69768BB8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43C17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1(c) Dataset Splitting and Preprocessing</w:t>
      </w:r>
    </w:p>
    <w:p w14:paraId="2260FF1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70:30 Train-Test Split</w:t>
      </w:r>
    </w:p>
    <w:p w14:paraId="7E26020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dataset is divided into:</w:t>
      </w:r>
    </w:p>
    <w:p w14:paraId="13295C2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70% Training Data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30% Testing Data</w:t>
      </w:r>
    </w:p>
    <w:p w14:paraId="34C11D4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70% training data is used to learn patterns from historical patient records, while the remaining 30% is kept unseen and used to evaluate the final model.</w:t>
      </w:r>
    </w:p>
    <w:p w14:paraId="6F8C45B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70:30 split provides a reasonable balance between having enough data for training and retaining a sufficiently large independent test set for reliable evaluation.</w:t>
      </w:r>
    </w:p>
    <w:p w14:paraId="735A738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For a medical application, the split should preferably be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stratified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>, meaning that approximately the same proportion of diabetic and non-diabetic patients is maintained in both sets.</w:t>
      </w:r>
    </w:p>
    <w:p w14:paraId="700F3FAF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Preprocessing Steps</w:t>
      </w:r>
    </w:p>
    <w:p w14:paraId="140B129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1. Missing Value Handling</w:t>
      </w:r>
    </w:p>
    <w:p w14:paraId="07D4E1A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Missing numerical values can be replaced using the median or another appropriate imputation method. Missing categorical values can be replaced using the most frequent category.</w:t>
      </w:r>
    </w:p>
    <w:p w14:paraId="0CE0AED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2. Normalisation</w:t>
      </w:r>
    </w:p>
    <w:p w14:paraId="22A111C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Numerical features such as:</w:t>
      </w:r>
    </w:p>
    <w:p w14:paraId="1834C42F" w14:textId="77777777" w:rsidR="00031615" w:rsidRPr="00031615" w:rsidRDefault="00031615" w:rsidP="000316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Age</w:t>
      </w:r>
    </w:p>
    <w:p w14:paraId="3B570954" w14:textId="77777777" w:rsidR="00031615" w:rsidRPr="00031615" w:rsidRDefault="00031615" w:rsidP="000316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Blood Pressure</w:t>
      </w:r>
    </w:p>
    <w:p w14:paraId="150DB595" w14:textId="77777777" w:rsidR="00031615" w:rsidRPr="00031615" w:rsidRDefault="00031615" w:rsidP="000316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Cholesterol</w:t>
      </w:r>
    </w:p>
    <w:p w14:paraId="49FBD558" w14:textId="77777777" w:rsidR="00031615" w:rsidRPr="00031615" w:rsidRDefault="00031615" w:rsidP="000316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Glucose</w:t>
      </w:r>
    </w:p>
    <w:p w14:paraId="5D345DFE" w14:textId="77777777" w:rsidR="00031615" w:rsidRPr="00031615" w:rsidRDefault="00031615" w:rsidP="000316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BMI</w:t>
      </w:r>
    </w:p>
    <w:p w14:paraId="3D06CEF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can be standardised using:</w:t>
      </w:r>
    </w:p>
    <w:p w14:paraId="493F811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Z = (X - Mean) / Standard Deviation</w:t>
      </w:r>
    </w:p>
    <w:p w14:paraId="244876F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Normalisation places numerical features on comparable scales and is particularly useful for Logistic Regression.</w:t>
      </w:r>
    </w:p>
    <w:p w14:paraId="0B08EE9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3. Encoding</w:t>
      </w:r>
    </w:p>
    <w:p w14:paraId="70B629A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Categorical features such as family history can be converted into numerical values.</w:t>
      </w:r>
    </w:p>
    <w:p w14:paraId="17684C0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173A4FB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Family History:</w:t>
      </w:r>
    </w:p>
    <w:p w14:paraId="330FD8E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Yes = 1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No = 0</w:t>
      </w:r>
    </w:p>
    <w:p w14:paraId="0201A23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If a categorical variable has multiple categories, one-hot encoding can be used.</w:t>
      </w:r>
    </w:p>
    <w:p w14:paraId="13B9C319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Impact of Preprocessing</w:t>
      </w:r>
    </w:p>
    <w:p w14:paraId="587E4DC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Proper preprocessing improves data quality, prevents certain features from dominating because of their numerical scale, and helps machine learning models learn more effectively.</w:t>
      </w:r>
    </w:p>
    <w:p w14:paraId="0079D463" w14:textId="03DB00F7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CD58353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1615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2: DECISION TREE FOR DIAGNOSIS</w:t>
      </w:r>
    </w:p>
    <w:p w14:paraId="061BEB30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2(a) Building the Decision Tree</w:t>
      </w:r>
    </w:p>
    <w:p w14:paraId="781A3BD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Decision Tree classifier can be used to predict whether a patient is diabetic or non-diabetic.</w:t>
      </w:r>
    </w:p>
    <w:p w14:paraId="2175C7A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tree repeatedly divides patients according to the feature that provides the best separation between the two classes.</w:t>
      </w:r>
    </w:p>
    <w:p w14:paraId="3E78F58F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Root Node Selection</w:t>
      </w:r>
    </w:p>
    <w:p w14:paraId="4171490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 the calculated feature scores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199"/>
      </w:tblGrid>
      <w:tr w:rsidR="00031615" w:rsidRPr="00031615" w14:paraId="1EA46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ADEAB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0D1325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Information Gain</w:t>
            </w:r>
          </w:p>
        </w:tc>
      </w:tr>
      <w:tr w:rsidR="00031615" w:rsidRPr="00031615" w14:paraId="5537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87B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412F78B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0.246</w:t>
            </w:r>
          </w:p>
        </w:tc>
      </w:tr>
      <w:tr w:rsidR="00031615" w:rsidRPr="00031615" w14:paraId="03683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82B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904ACD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0.132</w:t>
            </w:r>
          </w:p>
        </w:tc>
      </w:tr>
      <w:tr w:rsidR="00031615" w:rsidRPr="00031615" w14:paraId="521F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EEB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7C16A7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0.098</w:t>
            </w:r>
          </w:p>
        </w:tc>
      </w:tr>
      <w:tr w:rsidR="00031615" w:rsidRPr="00031615" w14:paraId="51FA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42C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062B9B8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0.074</w:t>
            </w:r>
          </w:p>
        </w:tc>
      </w:tr>
      <w:tr w:rsidR="00031615" w:rsidRPr="00031615" w14:paraId="22E0D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BF7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7E19125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0.051</w:t>
            </w:r>
          </w:p>
        </w:tc>
      </w:tr>
      <w:tr w:rsidR="00031615" w:rsidRPr="00031615" w14:paraId="25CA5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A93A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671EDB2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0.063</w:t>
            </w:r>
          </w:p>
        </w:tc>
      </w:tr>
    </w:tbl>
    <w:p w14:paraId="5DE45C1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Since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Glucose has the highest Information Gain of 0.246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>, it is selected as the root node.</w:t>
      </w:r>
    </w:p>
    <w:p w14:paraId="1CAE2AF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same principle can be applied using the Gini Index. The feature that produces the greatest reduction in impurity is preferred.</w:t>
      </w:r>
    </w:p>
    <w:p w14:paraId="60B3E1B5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First Three Levels of the Decision Tree</w:t>
      </w:r>
    </w:p>
    <w:p w14:paraId="6FE6C6A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simplified example tree is:</w:t>
      </w:r>
    </w:p>
    <w:p w14:paraId="035EDB3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Glucose</w:t>
      </w:r>
    </w:p>
    <w:p w14:paraId="690CA6D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/         \</w:t>
      </w:r>
    </w:p>
    <w:p w14:paraId="256897F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   &lt;= 125         &gt; 125</w:t>
      </w:r>
    </w:p>
    <w:p w14:paraId="389A91C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/               \</w:t>
      </w:r>
    </w:p>
    <w:p w14:paraId="1CD68DB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  BMI              Glucose</w:t>
      </w:r>
    </w:p>
    <w:p w14:paraId="6E06FE2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  /    \             /      \</w:t>
      </w:r>
    </w:p>
    <w:p w14:paraId="1D509D6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&lt;= 27     &gt; 27      &lt;= 180    &gt; 180</w:t>
      </w:r>
    </w:p>
    <w:p w14:paraId="38B3F2E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      /         \          /         \</w:t>
      </w:r>
    </w:p>
    <w:p w14:paraId="6A7A6A5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Non-Diabetic   Risk     </w:t>
      </w:r>
      <w:proofErr w:type="spellStart"/>
      <w:r w:rsidRPr="00031615">
        <w:rPr>
          <w:rFonts w:ascii="Times New Roman" w:hAnsi="Times New Roman" w:cs="Times New Roman"/>
          <w:sz w:val="28"/>
          <w:szCs w:val="28"/>
          <w:lang w:val="en-IN"/>
        </w:rPr>
        <w:t>Risk</w:t>
      </w:r>
      <w:proofErr w:type="spellEnd"/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  Diabetic</w:t>
      </w:r>
    </w:p>
    <w:p w14:paraId="754FB24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A more detailed interpretation is:</w:t>
      </w:r>
    </w:p>
    <w:p w14:paraId="0D7719A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Level 1 – Root: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Glucose level</w:t>
      </w:r>
    </w:p>
    <w:p w14:paraId="2D1EBBB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Level 2: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BMI or another high-value feature</w:t>
      </w:r>
    </w:p>
    <w:p w14:paraId="0F13EB8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Level 3: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Additional glucose/BMI/age-based conditions</w:t>
      </w:r>
    </w:p>
    <w:p w14:paraId="0A3EFBD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actual tree structure depends on the training dataset and calculated Information Gain or Gini Index values.</w:t>
      </w:r>
    </w:p>
    <w:p w14:paraId="2D5085F4" w14:textId="1C946D94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2FBE7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2(b) Model Evaluation</w:t>
      </w:r>
    </w:p>
    <w:p w14:paraId="13AB2A2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Decision Tree can be evaluated using Accuracy, Precision, Recall, and F1-Score.</w:t>
      </w:r>
    </w:p>
    <w:p w14:paraId="287E1B1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 illustrative evaluation is shown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716"/>
      </w:tblGrid>
      <w:tr w:rsidR="00031615" w:rsidRPr="00031615" w14:paraId="30CF4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1851E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EBC81E0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Decision Tree</w:t>
            </w:r>
          </w:p>
        </w:tc>
      </w:tr>
      <w:tr w:rsidR="00031615" w:rsidRPr="00031615" w14:paraId="58865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4D7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CA8886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84.0%</w:t>
            </w:r>
          </w:p>
        </w:tc>
      </w:tr>
      <w:tr w:rsidR="00031615" w:rsidRPr="00031615" w14:paraId="2EB81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DAC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A3AD98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81.0%</w:t>
            </w:r>
          </w:p>
        </w:tc>
      </w:tr>
      <w:tr w:rsidR="00031615" w:rsidRPr="00031615" w14:paraId="29A65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6FD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E1F810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86.0%</w:t>
            </w:r>
          </w:p>
        </w:tc>
      </w:tr>
      <w:tr w:rsidR="00031615" w:rsidRPr="00031615" w14:paraId="066E9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95E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3E6C05D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83.4%</w:t>
            </w:r>
          </w:p>
        </w:tc>
      </w:tr>
    </w:tbl>
    <w:p w14:paraId="5AD902D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Accuracy</w:t>
      </w:r>
    </w:p>
    <w:p w14:paraId="524E67B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Accuracy represents the proportion of correctly classified patients.</w:t>
      </w:r>
    </w:p>
    <w:p w14:paraId="24ECC1A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Accuracy = (TP + TN) / (TP + TN + FP + FN)</w:t>
      </w:r>
    </w:p>
    <w:p w14:paraId="29CCE62D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Precision</w:t>
      </w:r>
    </w:p>
    <w:p w14:paraId="34A7180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Precision indicates how many patients predicted as diabetic are </w:t>
      </w:r>
      <w:proofErr w:type="gramStart"/>
      <w:r w:rsidRPr="00031615">
        <w:rPr>
          <w:rFonts w:ascii="Times New Roman" w:hAnsi="Times New Roman" w:cs="Times New Roman"/>
          <w:sz w:val="28"/>
          <w:szCs w:val="28"/>
          <w:lang w:val="en-IN"/>
        </w:rPr>
        <w:t>actually diabetic</w:t>
      </w:r>
      <w:proofErr w:type="gramEnd"/>
      <w:r w:rsidRPr="00031615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0951898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Precision = TP / (TP + FP)</w:t>
      </w:r>
    </w:p>
    <w:p w14:paraId="1816CB3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Recall</w:t>
      </w:r>
    </w:p>
    <w:p w14:paraId="3D7F443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Recall measures how many actual diabetic patients were correctly identified.</w:t>
      </w:r>
    </w:p>
    <w:p w14:paraId="5668CB2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Recall = TP / (TP + FN)</w:t>
      </w:r>
    </w:p>
    <w:p w14:paraId="0D462A2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F1-Score</w:t>
      </w:r>
    </w:p>
    <w:p w14:paraId="57CAE5B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F1-Score is the harmonic mean of Precision and Recall.</w:t>
      </w:r>
    </w:p>
    <w:p w14:paraId="1DDC74E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F1 = 2 × (Precision × Recall) / (Precision + Recall)</w:t>
      </w:r>
    </w:p>
    <w:p w14:paraId="2D7CA0D3" w14:textId="053C78BF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1328443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False Negatives</w:t>
      </w:r>
    </w:p>
    <w:p w14:paraId="2A08CE5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False Negative (FN)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occurs when:</w:t>
      </w:r>
    </w:p>
    <w:p w14:paraId="2EE19F5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Actual Patient = Diabetic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Model Prediction = 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Non-Diabetic</w:t>
      </w:r>
      <w:proofErr w:type="gramEnd"/>
    </w:p>
    <w:p w14:paraId="20AA0F5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False Negatives are especially important in this healthcare application because a diabetic patient may remain undiagnosed and may not receive timely medical attention.</w:t>
      </w:r>
    </w:p>
    <w:p w14:paraId="371A59F0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Methods to Reduce False Negatives</w:t>
      </w:r>
    </w:p>
    <w:p w14:paraId="08F918E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following techniques can be used:</w:t>
      </w:r>
    </w:p>
    <w:p w14:paraId="573DA2D9" w14:textId="77777777" w:rsidR="00031615" w:rsidRPr="00031615" w:rsidRDefault="00031615" w:rsidP="000316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Use SMOTE to improve minority-class learning.</w:t>
      </w:r>
    </w:p>
    <w:p w14:paraId="729D3080" w14:textId="77777777" w:rsidR="00031615" w:rsidRPr="00031615" w:rsidRDefault="00031615" w:rsidP="000316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Increase the importance or penalty assigned to diabetic cases.</w:t>
      </w:r>
    </w:p>
    <w:p w14:paraId="135A9E41" w14:textId="77777777" w:rsidR="00031615" w:rsidRPr="00031615" w:rsidRDefault="00031615" w:rsidP="000316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Adjust the classification threshold.</w:t>
      </w:r>
    </w:p>
    <w:p w14:paraId="1675F1EB" w14:textId="77777777" w:rsidR="00031615" w:rsidRPr="00031615" w:rsidRDefault="00031615" w:rsidP="000316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Optimise the model for recall rather than accuracy alone.</w:t>
      </w:r>
    </w:p>
    <w:p w14:paraId="45CE70BB" w14:textId="77777777" w:rsidR="00031615" w:rsidRPr="00031615" w:rsidRDefault="00031615" w:rsidP="000316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Use cross-validation to select a more reliable model.</w:t>
      </w:r>
    </w:p>
    <w:p w14:paraId="1BC77DC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Clinically, higher recall is important because missing a diabetic patient can have more serious consequences than sending a low-risk patient for additional testing.</w:t>
      </w:r>
    </w:p>
    <w:p w14:paraId="4F318FA4" w14:textId="7BF0F0C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60579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2(c) Post-Pruning Using Cost-Complexity Pruning</w:t>
      </w:r>
    </w:p>
    <w:p w14:paraId="7A0C89C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fully grown Decision Tree can become too complex and may memorize training data. This is called overfitting.</w:t>
      </w:r>
    </w:p>
    <w:p w14:paraId="4E0F70C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Cost-complexity pruning reduces unnecessary branches from the tree.</w:t>
      </w:r>
    </w:p>
    <w:p w14:paraId="4166BDD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pruning objective can be represented as:</w:t>
      </w:r>
    </w:p>
    <w:p w14:paraId="1D8DAD6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Rα(T) = R(T) + α|T|</w:t>
      </w:r>
    </w:p>
    <w:p w14:paraId="5F415EF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Where:</w:t>
      </w:r>
    </w:p>
    <w:p w14:paraId="69E620AB" w14:textId="77777777" w:rsidR="00031615" w:rsidRPr="00031615" w:rsidRDefault="00031615" w:rsidP="000316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R(T)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prediction error of the tree</w:t>
      </w:r>
    </w:p>
    <w:p w14:paraId="3C803DA0" w14:textId="77777777" w:rsidR="00031615" w:rsidRPr="00031615" w:rsidRDefault="00031615" w:rsidP="000316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|T|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number of terminal nodes</w:t>
      </w:r>
    </w:p>
    <w:p w14:paraId="1EC9067B" w14:textId="77777777" w:rsidR="00031615" w:rsidRPr="00031615" w:rsidRDefault="00031615" w:rsidP="000316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α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complexity parameter</w:t>
      </w:r>
    </w:p>
    <w:p w14:paraId="210A70F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higher value of α results in a simpler tree.</w:t>
      </w:r>
    </w:p>
    <w:p w14:paraId="289D0DEC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2324"/>
        <w:gridCol w:w="1794"/>
      </w:tblGrid>
      <w:tr w:rsidR="00031615" w:rsidRPr="00031615" w14:paraId="4A9AB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BEE2D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C5D0D37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08D0BACB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Test Accuracy</w:t>
            </w:r>
          </w:p>
        </w:tc>
      </w:tr>
      <w:tr w:rsidR="00031615" w:rsidRPr="00031615" w14:paraId="7B52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EFE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Pre-Pruned Decision Tree</w:t>
            </w:r>
          </w:p>
        </w:tc>
        <w:tc>
          <w:tcPr>
            <w:tcW w:w="0" w:type="auto"/>
            <w:vAlign w:val="center"/>
            <w:hideMark/>
          </w:tcPr>
          <w:p w14:paraId="50D7441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6D5BF1A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83%</w:t>
            </w:r>
          </w:p>
        </w:tc>
      </w:tr>
      <w:tr w:rsidR="00031615" w:rsidRPr="00031615" w14:paraId="10709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5F5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Post-Pruned Decision Tree</w:t>
            </w:r>
          </w:p>
        </w:tc>
        <w:tc>
          <w:tcPr>
            <w:tcW w:w="0" w:type="auto"/>
            <w:vAlign w:val="center"/>
            <w:hideMark/>
          </w:tcPr>
          <w:p w14:paraId="5A81855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86%</w:t>
            </w:r>
          </w:p>
        </w:tc>
        <w:tc>
          <w:tcPr>
            <w:tcW w:w="0" w:type="auto"/>
            <w:vAlign w:val="center"/>
            <w:hideMark/>
          </w:tcPr>
          <w:p w14:paraId="35E43FC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85%</w:t>
            </w:r>
          </w:p>
        </w:tc>
      </w:tr>
    </w:tbl>
    <w:p w14:paraId="49845F5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post-pruned tree may have slightly lower training accuracy but better test performance because it generalises better to unseen patients.</w:t>
      </w:r>
    </w:p>
    <w:p w14:paraId="764B6BC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Preferred Model for Clinical Deployment</w:t>
      </w:r>
    </w:p>
    <w:p w14:paraId="467331F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The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post-pruned Decision Tree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is more appropriate because it:</w:t>
      </w:r>
    </w:p>
    <w:p w14:paraId="4C51E92A" w14:textId="77777777" w:rsidR="00031615" w:rsidRPr="00031615" w:rsidRDefault="00031615" w:rsidP="000316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Reduces overfitting.</w:t>
      </w:r>
    </w:p>
    <w:p w14:paraId="7D6ACED0" w14:textId="77777777" w:rsidR="00031615" w:rsidRPr="00031615" w:rsidRDefault="00031615" w:rsidP="000316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Produces a simpler model.</w:t>
      </w:r>
    </w:p>
    <w:p w14:paraId="058D0A9C" w14:textId="77777777" w:rsidR="00031615" w:rsidRPr="00031615" w:rsidRDefault="00031615" w:rsidP="000316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Improves generalisation.</w:t>
      </w:r>
    </w:p>
    <w:p w14:paraId="0EDCBEB1" w14:textId="77777777" w:rsidR="00031615" w:rsidRPr="00031615" w:rsidRDefault="00031615" w:rsidP="000316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Makes clinical decision rules easier to understand.</w:t>
      </w:r>
    </w:p>
    <w:p w14:paraId="458C52BC" w14:textId="77777777" w:rsidR="00031615" w:rsidRPr="00031615" w:rsidRDefault="00031615" w:rsidP="000316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Provides better transparency for healthcare professionals.</w:t>
      </w:r>
    </w:p>
    <w:p w14:paraId="334EC63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However, deployment should depend on comprehensive clinical validation rather than accuracy alone.</w:t>
      </w:r>
    </w:p>
    <w:p w14:paraId="70183175" w14:textId="655207BD" w:rsidR="00031615" w:rsidRPr="00031615" w:rsidRDefault="00031615" w:rsidP="00031615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B2E35C9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3: STATISTICAL LEARNING FOR RISK STRATIFICATION</w:t>
      </w:r>
    </w:p>
    <w:p w14:paraId="66D24997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3(a) Logistic Regression</w:t>
      </w:r>
    </w:p>
    <w:p w14:paraId="2C5E238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Logistic Regression can be applied to the same dataset to estimate the probability that a patient has diabetes.</w:t>
      </w:r>
    </w:p>
    <w:p w14:paraId="3285238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model calculates:</w:t>
      </w:r>
    </w:p>
    <w:p w14:paraId="38B0715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P(Diabetes) = 1 / (1 + e⁻ᶻ)</w:t>
      </w:r>
    </w:p>
    <w:p w14:paraId="63FA0AF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where:</w:t>
      </w:r>
    </w:p>
    <w:p w14:paraId="0A84CF6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z = β₀ + β₁X₁ + β₂X₂ + ... + βₙXₙ</w:t>
      </w:r>
    </w:p>
    <w:p w14:paraId="2415521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output is a probability between 0 and 1.</w:t>
      </w:r>
    </w:p>
    <w:p w14:paraId="60FA6A7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01D2F64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Probability = 0.82</w:t>
      </w:r>
    </w:p>
    <w:p w14:paraId="153DD6B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This indicates a high predicted risk of diabetes.</w:t>
      </w:r>
    </w:p>
    <w:p w14:paraId="0063A9D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 threshold can then be applied:</w:t>
      </w:r>
    </w:p>
    <w:p w14:paraId="0A7768C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Probability ≥ 0.50 → Diabetic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Probability &lt; 0.50 → 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Non-Diabetic</w:t>
      </w:r>
      <w:proofErr w:type="gramEnd"/>
    </w:p>
    <w:p w14:paraId="21FBAC0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The threshold can be adjusted when higher sensitivity is required.</w:t>
      </w:r>
    </w:p>
    <w:p w14:paraId="4F037BEC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196"/>
        <w:gridCol w:w="1398"/>
      </w:tblGrid>
      <w:tr w:rsidR="00031615" w:rsidRPr="00031615" w14:paraId="389E2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5F333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3FC140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6E55FEF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AUC-ROC</w:t>
            </w:r>
          </w:p>
        </w:tc>
      </w:tr>
      <w:tr w:rsidR="00031615" w:rsidRPr="00031615" w14:paraId="18CA6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4B4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0FEFD2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84.0%</w:t>
            </w:r>
          </w:p>
        </w:tc>
        <w:tc>
          <w:tcPr>
            <w:tcW w:w="0" w:type="auto"/>
            <w:vAlign w:val="center"/>
            <w:hideMark/>
          </w:tcPr>
          <w:p w14:paraId="7142552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0.87</w:t>
            </w:r>
          </w:p>
        </w:tc>
      </w:tr>
      <w:tr w:rsidR="00031615" w:rsidRPr="00031615" w14:paraId="7183F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397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E6B956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86.0%</w:t>
            </w:r>
          </w:p>
        </w:tc>
        <w:tc>
          <w:tcPr>
            <w:tcW w:w="0" w:type="auto"/>
            <w:vAlign w:val="center"/>
            <w:hideMark/>
          </w:tcPr>
          <w:p w14:paraId="304F693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0.90</w:t>
            </w:r>
          </w:p>
        </w:tc>
      </w:tr>
    </w:tbl>
    <w:p w14:paraId="6F08CA1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These values are illustrative and should be replaced with actual experimental results when the dataset is available.</w:t>
      </w:r>
    </w:p>
    <w:p w14:paraId="3F3DE5F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When Logistic Regression is Preferable</w:t>
      </w:r>
    </w:p>
    <w:p w14:paraId="44AB25B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Logistic Regression is preferable when:</w:t>
      </w:r>
    </w:p>
    <w:p w14:paraId="74D1DAA7" w14:textId="77777777" w:rsidR="00031615" w:rsidRPr="00031615" w:rsidRDefault="00031615" w:rsidP="000316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relationship between predictors and outcome is reasonably systematic.</w:t>
      </w:r>
    </w:p>
    <w:p w14:paraId="31BE3354" w14:textId="77777777" w:rsidR="00031615" w:rsidRPr="00031615" w:rsidRDefault="00031615" w:rsidP="000316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Probability estimates are required.</w:t>
      </w:r>
    </w:p>
    <w:p w14:paraId="68C3DE54" w14:textId="77777777" w:rsidR="00031615" w:rsidRPr="00031615" w:rsidRDefault="00031615" w:rsidP="000316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Interpretability is important.</w:t>
      </w:r>
    </w:p>
    <w:p w14:paraId="3D351AED" w14:textId="77777777" w:rsidR="00031615" w:rsidRPr="00031615" w:rsidRDefault="00031615" w:rsidP="000316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dataset is not extremely complex.</w:t>
      </w:r>
    </w:p>
    <w:p w14:paraId="3956CAD8" w14:textId="77777777" w:rsidR="00031615" w:rsidRPr="00031615" w:rsidRDefault="00031615" w:rsidP="000316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Healthcare professionals need to understand how individual features influence risk.</w:t>
      </w:r>
    </w:p>
    <w:p w14:paraId="51B084A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Logistic Regression is also useful for risk stratification because it provides a probability rather than only a class label.</w:t>
      </w:r>
    </w:p>
    <w:p w14:paraId="7BDDDFBE" w14:textId="161910E0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9DD7D8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3(b) Feature Importance Analysis</w:t>
      </w:r>
    </w:p>
    <w:p w14:paraId="11246C8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Feature importance can be analysed separately for the Decision Tree and Logistic Regression models.</w:t>
      </w:r>
    </w:p>
    <w:p w14:paraId="3D64F08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Decision Tree Feature Importance</w:t>
      </w:r>
    </w:p>
    <w:p w14:paraId="646D4C2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 illustrative result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993"/>
        <w:gridCol w:w="1475"/>
      </w:tblGrid>
      <w:tr w:rsidR="00031615" w:rsidRPr="00031615" w14:paraId="657BB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05D52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ED9001D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E60C8A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Importance</w:t>
            </w:r>
          </w:p>
        </w:tc>
      </w:tr>
      <w:tr w:rsidR="00031615" w:rsidRPr="00031615" w14:paraId="2BFD1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177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9D011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83F35BA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0.42</w:t>
            </w:r>
          </w:p>
        </w:tc>
      </w:tr>
      <w:tr w:rsidR="00031615" w:rsidRPr="00031615" w14:paraId="5643E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E5B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74B0F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0B68CC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0.21</w:t>
            </w:r>
          </w:p>
        </w:tc>
      </w:tr>
      <w:tr w:rsidR="00031615" w:rsidRPr="00031615" w14:paraId="6F497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577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9D4E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919D69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0.14</w:t>
            </w:r>
          </w:p>
        </w:tc>
      </w:tr>
    </w:tbl>
    <w:p w14:paraId="705045D3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Logistic Regression Feature Importance</w:t>
      </w:r>
    </w:p>
    <w:p w14:paraId="5293ABF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Logistic Regression, the absolute value of the standardised coefficients can be used to compare the relative contribution of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993"/>
        <w:gridCol w:w="2525"/>
      </w:tblGrid>
      <w:tr w:rsidR="00031615" w:rsidRPr="00031615" w14:paraId="12288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8BD09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9B8AC61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B9E239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Relative Importance</w:t>
            </w:r>
          </w:p>
        </w:tc>
      </w:tr>
      <w:tr w:rsidR="00031615" w:rsidRPr="00031615" w14:paraId="79A12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D6F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175F8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6FB7CF8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031615" w:rsidRPr="00031615" w14:paraId="2A861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97B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9904E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C5D836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  <w:tr w:rsidR="00031615" w:rsidRPr="00031615" w14:paraId="0827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B093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DADBC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92F56F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Moderate</w:t>
            </w:r>
          </w:p>
        </w:tc>
      </w:tr>
    </w:tbl>
    <w:p w14:paraId="7F0DEE6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Do the Models Agree?</w:t>
      </w:r>
    </w:p>
    <w:p w14:paraId="547FB35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Yes. In this illustrative analysis, both models identify:</w:t>
      </w:r>
    </w:p>
    <w:p w14:paraId="42100D3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1. Glucose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2. BMI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3. Age</w:t>
      </w:r>
    </w:p>
    <w:p w14:paraId="7CD7AD1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as the top three predictors.</w:t>
      </w:r>
    </w:p>
    <w:p w14:paraId="7917B7A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agreement is reasonable because glucose level is directly related to diabetes risk, BMI is associated with insulin resistance and metabolic health, and age is an important demographic risk factor.</w:t>
      </w:r>
    </w:p>
    <w:p w14:paraId="1DED3DF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However, feature importance should not be interpreted as proof of causation. The importance values indicate predictive usefulness within the trained model.</w:t>
      </w:r>
    </w:p>
    <w:p w14:paraId="316FCEEE" w14:textId="5AA90D0F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6246E5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1615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4: REINFORCEMENT LEARNING FOR TREATMENT RECOMMENDATION</w:t>
      </w:r>
    </w:p>
    <w:p w14:paraId="3A468F2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4(a) Modelling Treatment Recommendation as an MDP</w:t>
      </w:r>
    </w:p>
    <w:p w14:paraId="3FEE2AA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The treatment recommendation problem can be modelled as a </w:t>
      </w: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Markov Decision Process (MDP)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EE7029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 MDP is represented by:</w:t>
      </w:r>
    </w:p>
    <w:p w14:paraId="6F5B1DF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MDP = (S, A, P, R, γ)</w:t>
      </w:r>
    </w:p>
    <w:p w14:paraId="159A698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where:</w:t>
      </w:r>
    </w:p>
    <w:p w14:paraId="5FCF01D6" w14:textId="77777777" w:rsidR="00031615" w:rsidRPr="00031615" w:rsidRDefault="00031615" w:rsidP="000316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States</w:t>
      </w:r>
    </w:p>
    <w:p w14:paraId="23864583" w14:textId="77777777" w:rsidR="00031615" w:rsidRPr="00031615" w:rsidRDefault="00031615" w:rsidP="000316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Actions</w:t>
      </w:r>
    </w:p>
    <w:p w14:paraId="7125731A" w14:textId="77777777" w:rsidR="00031615" w:rsidRPr="00031615" w:rsidRDefault="00031615" w:rsidP="000316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Transition probabilities</w:t>
      </w:r>
    </w:p>
    <w:p w14:paraId="44BD9558" w14:textId="77777777" w:rsidR="00031615" w:rsidRPr="00031615" w:rsidRDefault="00031615" w:rsidP="000316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Rewards</w:t>
      </w:r>
    </w:p>
    <w:p w14:paraId="38173633" w14:textId="77777777" w:rsidR="00031615" w:rsidRPr="00031615" w:rsidRDefault="00031615" w:rsidP="000316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γ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Discount factor</w:t>
      </w:r>
    </w:p>
    <w:p w14:paraId="6D870536" w14:textId="11535ADF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DFDBC8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States</w:t>
      </w:r>
    </w:p>
    <w:p w14:paraId="79FF688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state represents the current health condition of the patient.</w:t>
      </w:r>
    </w:p>
    <w:p w14:paraId="565A4AB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Example states are:</w:t>
      </w:r>
    </w:p>
    <w:p w14:paraId="60F19E4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S1 – Low Risk</w:t>
      </w:r>
    </w:p>
    <w:p w14:paraId="305117E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Normal or near-normal glucose, BMI and blood pressure.</w:t>
      </w:r>
    </w:p>
    <w:p w14:paraId="320ECF2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S2 – Moderate Risk</w:t>
      </w:r>
    </w:p>
    <w:p w14:paraId="7D2E345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Some risk factors are elevated.</w:t>
      </w:r>
    </w:p>
    <w:p w14:paraId="709B667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S3 – High Risk</w:t>
      </w:r>
    </w:p>
    <w:p w14:paraId="14B5DFB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Multiple diabetes-related risk factors are present.</w:t>
      </w:r>
    </w:p>
    <w:p w14:paraId="2054EB5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S4 – Diabetic</w:t>
      </w:r>
    </w:p>
    <w:p w14:paraId="74D448D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patient has a strong indication or confirmed diabetic condition.</w:t>
      </w:r>
    </w:p>
    <w:p w14:paraId="0EFBEFE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S5 – Improved/Stable</w:t>
      </w:r>
    </w:p>
    <w:p w14:paraId="722E10A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patient's health indicators have improved or remained stable.</w:t>
      </w:r>
    </w:p>
    <w:p w14:paraId="6C41E448" w14:textId="45D1C480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DF83AF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Actions</w:t>
      </w:r>
    </w:p>
    <w:p w14:paraId="37CBAF3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treatment recommendation actions are:</w:t>
      </w:r>
    </w:p>
    <w:p w14:paraId="1C0D6DE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A1 – Diet</w:t>
      </w:r>
    </w:p>
    <w:p w14:paraId="4A3E151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Recommend an appropriate diet and nutritional management.</w:t>
      </w:r>
    </w:p>
    <w:p w14:paraId="4ABC6CA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A2 – Exercise</w:t>
      </w:r>
    </w:p>
    <w:p w14:paraId="39A0ECD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Recommend suitable physical activity.</w:t>
      </w:r>
    </w:p>
    <w:p w14:paraId="6DAB4B2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A3 – Medication</w:t>
      </w:r>
    </w:p>
    <w:p w14:paraId="5F6ED67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Recommend medication management subject to qualified medical supervision.</w:t>
      </w:r>
    </w:p>
    <w:p w14:paraId="3A27194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A4 – Monitor</w:t>
      </w:r>
    </w:p>
    <w:p w14:paraId="0900B40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Recommend continued monitoring of glucose and other health indicators.</w:t>
      </w:r>
    </w:p>
    <w:p w14:paraId="7B0702B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an actual healthcare system, the RL agent should not independently prescribe medication. Medication-related recommendations should remain under clinician supervision.</w:t>
      </w:r>
    </w:p>
    <w:p w14:paraId="57015EE8" w14:textId="1B6C31C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A2DE7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Reward Function</w:t>
      </w:r>
    </w:p>
    <w:p w14:paraId="053E7D6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The reward represents the improvement in the patient's health condition after an action.</w:t>
      </w:r>
    </w:p>
    <w:p w14:paraId="495E05B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024"/>
      </w:tblGrid>
      <w:tr w:rsidR="00031615" w:rsidRPr="00031615" w14:paraId="56C04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8F95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Patient Outcome</w:t>
            </w:r>
          </w:p>
        </w:tc>
        <w:tc>
          <w:tcPr>
            <w:tcW w:w="0" w:type="auto"/>
            <w:vAlign w:val="center"/>
            <w:hideMark/>
          </w:tcPr>
          <w:p w14:paraId="44A706E5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Reward</w:t>
            </w:r>
          </w:p>
        </w:tc>
      </w:tr>
      <w:tr w:rsidR="00031615" w:rsidRPr="00031615" w14:paraId="43653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95A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Significant improvement</w:t>
            </w:r>
          </w:p>
        </w:tc>
        <w:tc>
          <w:tcPr>
            <w:tcW w:w="0" w:type="auto"/>
            <w:vAlign w:val="center"/>
            <w:hideMark/>
          </w:tcPr>
          <w:p w14:paraId="0FDD99E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+10</w:t>
            </w:r>
          </w:p>
        </w:tc>
      </w:tr>
      <w:tr w:rsidR="00031615" w:rsidRPr="00031615" w14:paraId="39835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A72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Moderate improvement</w:t>
            </w:r>
          </w:p>
        </w:tc>
        <w:tc>
          <w:tcPr>
            <w:tcW w:w="0" w:type="auto"/>
            <w:vAlign w:val="center"/>
            <w:hideMark/>
          </w:tcPr>
          <w:p w14:paraId="1B918AB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+5</w:t>
            </w:r>
          </w:p>
        </w:tc>
      </w:tr>
      <w:tr w:rsidR="00031615" w:rsidRPr="00031615" w14:paraId="3AEE3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5EB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Stable condition</w:t>
            </w:r>
          </w:p>
        </w:tc>
        <w:tc>
          <w:tcPr>
            <w:tcW w:w="0" w:type="auto"/>
            <w:vAlign w:val="center"/>
            <w:hideMark/>
          </w:tcPr>
          <w:p w14:paraId="0D2AB85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+2</w:t>
            </w:r>
          </w:p>
        </w:tc>
      </w:tr>
      <w:tr w:rsidR="00031615" w:rsidRPr="00031615" w14:paraId="2D83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B48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 improvement</w:t>
            </w:r>
          </w:p>
        </w:tc>
        <w:tc>
          <w:tcPr>
            <w:tcW w:w="0" w:type="auto"/>
            <w:vAlign w:val="center"/>
            <w:hideMark/>
          </w:tcPr>
          <w:p w14:paraId="069F6F7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-2</w:t>
            </w:r>
          </w:p>
        </w:tc>
      </w:tr>
      <w:tr w:rsidR="00031615" w:rsidRPr="00031615" w14:paraId="2C3EE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321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Health deterioration</w:t>
            </w:r>
          </w:p>
        </w:tc>
        <w:tc>
          <w:tcPr>
            <w:tcW w:w="0" w:type="auto"/>
            <w:vAlign w:val="center"/>
            <w:hideMark/>
          </w:tcPr>
          <w:p w14:paraId="2871AE7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-10</w:t>
            </w:r>
          </w:p>
        </w:tc>
      </w:tr>
    </w:tbl>
    <w:p w14:paraId="050BE80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reward encourages the agent to select actions that lead to better long-term health outcomes.</w:t>
      </w:r>
    </w:p>
    <w:p w14:paraId="34D0E2DB" w14:textId="20BE5984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C9BB9A2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Transition Dynamics</w:t>
      </w:r>
    </w:p>
    <w:p w14:paraId="0D2D600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Transition dynamics describe how a patient's health state changes after an action.</w:t>
      </w:r>
    </w:p>
    <w:p w14:paraId="20C9E72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7CB496C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Moderate Risk</w:t>
      </w:r>
    </w:p>
    <w:p w14:paraId="37086C0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|</w:t>
      </w:r>
    </w:p>
    <w:p w14:paraId="5925944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| Exercise</w:t>
      </w:r>
    </w:p>
    <w:p w14:paraId="11B616B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11919FA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Improved/Stable</w:t>
      </w:r>
    </w:p>
    <w:p w14:paraId="1AA5ABB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|</w:t>
      </w:r>
    </w:p>
    <w:p w14:paraId="60B98F9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| Continued monitoring</w:t>
      </w:r>
    </w:p>
    <w:p w14:paraId="49C6038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4C81EE9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Low Risk</w:t>
      </w:r>
    </w:p>
    <w:p w14:paraId="2FAAF89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Another example:</w:t>
      </w:r>
    </w:p>
    <w:p w14:paraId="4D0E80C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High Risk</w:t>
      </w:r>
    </w:p>
    <w:p w14:paraId="406E612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|</w:t>
      </w:r>
    </w:p>
    <w:p w14:paraId="6591E45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| Diet</w:t>
      </w:r>
    </w:p>
    <w:p w14:paraId="28F2C3C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↓</w:t>
      </w:r>
    </w:p>
    <w:p w14:paraId="044CF2F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Moderate Risk</w:t>
      </w:r>
    </w:p>
    <w:p w14:paraId="1711F9D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|</w:t>
      </w:r>
    </w:p>
    <w:p w14:paraId="27AAC6E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| Exercise</w:t>
      </w:r>
    </w:p>
    <w:p w14:paraId="5D9E952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   ↓</w:t>
      </w:r>
    </w:p>
    <w:p w14:paraId="27CC698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Improved/Stable</w:t>
      </w:r>
    </w:p>
    <w:p w14:paraId="67F87B7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transition probabilities should ideally be learned from longitudinal clinical data rather than assumed.</w:t>
      </w:r>
    </w:p>
    <w:p w14:paraId="42A64D64" w14:textId="417CD599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F3CD2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4(b) Q-Learning</w:t>
      </w:r>
    </w:p>
    <w:p w14:paraId="2411D9C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Q-Learning is a model-free reinforcement learning algorithm used to learn the best action for each state.</w:t>
      </w:r>
    </w:p>
    <w:p w14:paraId="5BDCC99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Q-value update equation is:</w:t>
      </w:r>
    </w:p>
    <w:p w14:paraId="402E757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spellStart"/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← Q(</w:t>
      </w:r>
      <w:proofErr w:type="spellStart"/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+ α [r + γ max Q(</w:t>
      </w:r>
      <w:proofErr w:type="spell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',a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') − Q(</w:t>
      </w:r>
      <w:proofErr w:type="spellStart"/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)]</w:t>
      </w:r>
    </w:p>
    <w:p w14:paraId="515D430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Where:</w:t>
      </w:r>
    </w:p>
    <w:p w14:paraId="01E1337F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spellStart"/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current Q-value</w:t>
      </w:r>
    </w:p>
    <w:p w14:paraId="37813B58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α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learning rate</w:t>
      </w:r>
    </w:p>
    <w:p w14:paraId="73CE7F40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r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reward</w:t>
      </w:r>
    </w:p>
    <w:p w14:paraId="53F4BAC0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γ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discount factor</w:t>
      </w:r>
    </w:p>
    <w:p w14:paraId="6EAD455E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s'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next state</w:t>
      </w:r>
    </w:p>
    <w:p w14:paraId="084B1D64" w14:textId="77777777" w:rsidR="00031615" w:rsidRPr="00031615" w:rsidRDefault="00031615" w:rsidP="000316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a'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= next action</w:t>
      </w:r>
    </w:p>
    <w:p w14:paraId="44B32AB8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Parameters Used</w:t>
      </w:r>
    </w:p>
    <w:p w14:paraId="287AA0D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0378792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Learning Rate (α) = 0.5</w:t>
      </w:r>
    </w:p>
    <w:p w14:paraId="3FCD618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Discount Factor (γ) = 0.9</w:t>
      </w:r>
    </w:p>
    <w:p w14:paraId="4522678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Initial Q-values = 0</w:t>
      </w:r>
    </w:p>
    <w:p w14:paraId="53E9B14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 epsilon-greedy strategy can be used to balance exploration and exploitation.</w:t>
      </w:r>
    </w:p>
    <w:p w14:paraId="4743D753" w14:textId="6D1B34B5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0A86AC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Episode 1</w:t>
      </w:r>
    </w:p>
    <w:p w14:paraId="28148BF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 the patient starts in:</w:t>
      </w:r>
    </w:p>
    <w:p w14:paraId="374B37E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S2 – Moderate Risk</w:t>
      </w:r>
    </w:p>
    <w:p w14:paraId="5BABC42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agent selects:</w:t>
      </w:r>
    </w:p>
    <w:p w14:paraId="6791BB7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 A1 – Diet</w:t>
      </w:r>
    </w:p>
    <w:p w14:paraId="5CD21BF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patient moves to:</w:t>
      </w:r>
    </w:p>
    <w:p w14:paraId="038710F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S3 – High Risk</w:t>
      </w:r>
    </w:p>
    <w:p w14:paraId="6FA1DB5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 reward:</w:t>
      </w:r>
    </w:p>
    <w:p w14:paraId="2F67B69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 = -2</w:t>
      </w:r>
    </w:p>
    <w:p w14:paraId="38D4F54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Initial:</w:t>
      </w:r>
    </w:p>
    <w:p w14:paraId="5CD3967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S2, Diet) = 0</w:t>
      </w:r>
    </w:p>
    <w:p w14:paraId="3C411B7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Assume the maximum Q-value in the next state is 0.</w:t>
      </w:r>
    </w:p>
    <w:p w14:paraId="28C881B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Therefore:</w:t>
      </w:r>
    </w:p>
    <w:p w14:paraId="2F246A1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2,Diet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0 + 0.5[-2 + (0.9 × 0) - 0]</w:t>
      </w:r>
    </w:p>
    <w:p w14:paraId="2307122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2,Diet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-1.0</w:t>
      </w:r>
    </w:p>
    <w:p w14:paraId="61505089" w14:textId="47C1F3B2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2E86F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Episode 2</w:t>
      </w:r>
    </w:p>
    <w:p w14:paraId="50FC7A7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Suppose:</w:t>
      </w:r>
    </w:p>
    <w:p w14:paraId="00F3CF3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= S2 – Moderate Risk</w:t>
      </w:r>
    </w:p>
    <w:p w14:paraId="24609D7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 = Exercise</w:t>
      </w:r>
    </w:p>
    <w:p w14:paraId="2984973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Next State = S5 – Improved/Stable</w:t>
      </w:r>
    </w:p>
    <w:p w14:paraId="5EAA3A4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Reward = +10</w:t>
      </w:r>
    </w:p>
    <w:p w14:paraId="438A08A6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Assume:</w:t>
      </w:r>
    </w:p>
    <w:p w14:paraId="217AA47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S5, best action) = 0</w:t>
      </w:r>
    </w:p>
    <w:p w14:paraId="7904531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Then:</w:t>
      </w:r>
    </w:p>
    <w:p w14:paraId="35F4FF8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2,Exercise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0 + 0.5[10 + (0.9 × 0) - 0]</w:t>
      </w:r>
    </w:p>
    <w:p w14:paraId="12FC049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2,Exercise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5.0</w:t>
      </w:r>
    </w:p>
    <w:p w14:paraId="6949A65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agent now learns that Exercise has a positive effect from the Moderate Risk state.</w:t>
      </w:r>
    </w:p>
    <w:p w14:paraId="497F575C" w14:textId="76AEDBE3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54732A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Episode 3</w:t>
      </w:r>
    </w:p>
    <w:p w14:paraId="076ED61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Suppose:</w:t>
      </w:r>
    </w:p>
    <w:p w14:paraId="4216C96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= S3 – High Risk</w:t>
      </w:r>
    </w:p>
    <w:p w14:paraId="7F3A3B7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 = Monitor</w:t>
      </w:r>
    </w:p>
    <w:p w14:paraId="7808B23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Next State = S5 – Improved/Stable</w:t>
      </w:r>
    </w:p>
    <w:p w14:paraId="00A94A8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Reward = +5</w:t>
      </w:r>
    </w:p>
    <w:p w14:paraId="799D34EB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Assume:</w:t>
      </w:r>
    </w:p>
    <w:p w14:paraId="1F0422B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5,best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action) = 2</w:t>
      </w:r>
    </w:p>
    <w:p w14:paraId="7CB3C75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Then:</w:t>
      </w:r>
    </w:p>
    <w:p w14:paraId="17F2B1F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3,Monitor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0 + 0.5[5 + (0.9 × 2) - 0]</w:t>
      </w:r>
    </w:p>
    <w:p w14:paraId="54A3140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Q(S</w:t>
      </w: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3,Monitor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 = 3.4</w:t>
      </w:r>
    </w:p>
    <w:p w14:paraId="0F44E1BC" w14:textId="2D3686B5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94A6D0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Q-Table Update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558"/>
        <w:gridCol w:w="1071"/>
        <w:gridCol w:w="1414"/>
        <w:gridCol w:w="1071"/>
      </w:tblGrid>
      <w:tr w:rsidR="00031615" w:rsidRPr="00031615" w14:paraId="5DFEA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05846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0D73FAE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CB2F6A4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48ACB1F1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24334584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Monitor</w:t>
            </w:r>
          </w:p>
        </w:tc>
      </w:tr>
      <w:tr w:rsidR="00031615" w:rsidRPr="00031615" w14:paraId="402AC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47C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S1 Low Risk</w:t>
            </w:r>
          </w:p>
        </w:tc>
        <w:tc>
          <w:tcPr>
            <w:tcW w:w="0" w:type="auto"/>
            <w:vAlign w:val="center"/>
            <w:hideMark/>
          </w:tcPr>
          <w:p w14:paraId="5880649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09FFED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2501A12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4A91385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3.0</w:t>
            </w:r>
          </w:p>
        </w:tc>
      </w:tr>
      <w:tr w:rsidR="00031615" w:rsidRPr="00031615" w14:paraId="09188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9E4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S2 Moderate Risk</w:t>
            </w:r>
          </w:p>
        </w:tc>
        <w:tc>
          <w:tcPr>
            <w:tcW w:w="0" w:type="auto"/>
            <w:vAlign w:val="center"/>
            <w:hideMark/>
          </w:tcPr>
          <w:p w14:paraId="64EF14A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42F77AF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2B34659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429226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3.2</w:t>
            </w:r>
          </w:p>
        </w:tc>
      </w:tr>
      <w:tr w:rsidR="00031615" w:rsidRPr="00031615" w14:paraId="200ED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96C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S3 High Risk</w:t>
            </w:r>
          </w:p>
        </w:tc>
        <w:tc>
          <w:tcPr>
            <w:tcW w:w="0" w:type="auto"/>
            <w:vAlign w:val="center"/>
            <w:hideMark/>
          </w:tcPr>
          <w:p w14:paraId="6A47C81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ED39B6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6FDAD1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7CE609B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3.4</w:t>
            </w:r>
          </w:p>
        </w:tc>
      </w:tr>
      <w:tr w:rsidR="00031615" w:rsidRPr="00031615" w14:paraId="6CD1A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DD5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S4 Diabetic</w:t>
            </w:r>
          </w:p>
        </w:tc>
        <w:tc>
          <w:tcPr>
            <w:tcW w:w="0" w:type="auto"/>
            <w:vAlign w:val="center"/>
            <w:hideMark/>
          </w:tcPr>
          <w:p w14:paraId="598CEB0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0E21742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4714193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77ED7C9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4.2</w:t>
            </w:r>
          </w:p>
        </w:tc>
      </w:tr>
      <w:tr w:rsidR="00031615" w:rsidRPr="00031615" w14:paraId="1AA8A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57F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S5 Improved/Stable</w:t>
            </w:r>
          </w:p>
        </w:tc>
        <w:tc>
          <w:tcPr>
            <w:tcW w:w="0" w:type="auto"/>
            <w:vAlign w:val="center"/>
            <w:hideMark/>
          </w:tcPr>
          <w:p w14:paraId="64FC3E6C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BF3AF1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E90065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650891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5.0</w:t>
            </w:r>
          </w:p>
        </w:tc>
      </w:tr>
    </w:tbl>
    <w:p w14:paraId="52E3FCC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values increase as the agent discovers which actions produce better long-term rewards.</w:t>
      </w:r>
    </w:p>
    <w:p w14:paraId="0F64F6A6" w14:textId="1FDA8F52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56F30E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Q-Table Updates Across Two Iterations</w:t>
      </w:r>
    </w:p>
    <w:p w14:paraId="35B7352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Iteration 1</w:t>
      </w:r>
    </w:p>
    <w:p w14:paraId="507E130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S2, Exercise) = 5.0</w:t>
      </w:r>
    </w:p>
    <w:p w14:paraId="0FAD87F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S3, Monitor) = 3.4</w:t>
      </w:r>
    </w:p>
    <w:p w14:paraId="0F45784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S4, Medication) = 2.5</w:t>
      </w:r>
    </w:p>
    <w:p w14:paraId="77231C91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Iteration 2</w:t>
      </w:r>
    </w:p>
    <w:p w14:paraId="190BE76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Suppose later episodes provide improved future-state values.</w:t>
      </w:r>
    </w:p>
    <w:p w14:paraId="78B936A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S2, Exercise) = 7.25</w:t>
      </w:r>
    </w:p>
    <w:p w14:paraId="74729582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S3, Monitor) = 5.15</w:t>
      </w:r>
    </w:p>
    <w:p w14:paraId="6ADE8B5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Q(</w:t>
      </w:r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S4, Medication) = 7.10</w:t>
      </w:r>
    </w:p>
    <w:p w14:paraId="76949731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These updates show how the agent gradually prefers actions that lead to better future health states.</w:t>
      </w:r>
    </w:p>
    <w:p w14:paraId="3D79261E" w14:textId="1EB8EDCB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B8155A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Five Patient Episodes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083"/>
        <w:gridCol w:w="1336"/>
        <w:gridCol w:w="2083"/>
        <w:gridCol w:w="1024"/>
      </w:tblGrid>
      <w:tr w:rsidR="00031615" w:rsidRPr="00031615" w14:paraId="0EECE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81057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063789CA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1BADB5FE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22BA02C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0EAC9C18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Reward</w:t>
            </w:r>
          </w:p>
        </w:tc>
      </w:tr>
      <w:tr w:rsidR="00031615" w:rsidRPr="00031615" w14:paraId="2EFBE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D9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38D88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S2 Moderate Risk</w:t>
            </w:r>
          </w:p>
        </w:tc>
        <w:tc>
          <w:tcPr>
            <w:tcW w:w="0" w:type="auto"/>
            <w:vAlign w:val="center"/>
            <w:hideMark/>
          </w:tcPr>
          <w:p w14:paraId="01D6828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1D59B78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S3 High Risk</w:t>
            </w:r>
          </w:p>
        </w:tc>
        <w:tc>
          <w:tcPr>
            <w:tcW w:w="0" w:type="auto"/>
            <w:vAlign w:val="center"/>
            <w:hideMark/>
          </w:tcPr>
          <w:p w14:paraId="15E28B0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-2</w:t>
            </w:r>
          </w:p>
        </w:tc>
      </w:tr>
      <w:tr w:rsidR="00031615" w:rsidRPr="00031615" w14:paraId="3DD44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F4BA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593A4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S2 Moderate Risk</w:t>
            </w:r>
          </w:p>
        </w:tc>
        <w:tc>
          <w:tcPr>
            <w:tcW w:w="0" w:type="auto"/>
            <w:vAlign w:val="center"/>
            <w:hideMark/>
          </w:tcPr>
          <w:p w14:paraId="091D3379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404C6A9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S5 Improved</w:t>
            </w:r>
          </w:p>
        </w:tc>
        <w:tc>
          <w:tcPr>
            <w:tcW w:w="0" w:type="auto"/>
            <w:vAlign w:val="center"/>
            <w:hideMark/>
          </w:tcPr>
          <w:p w14:paraId="4EA2278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+10</w:t>
            </w:r>
          </w:p>
        </w:tc>
      </w:tr>
      <w:tr w:rsidR="00031615" w:rsidRPr="00031615" w14:paraId="5C40F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F81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FB6F0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S3 High Risk</w:t>
            </w:r>
          </w:p>
        </w:tc>
        <w:tc>
          <w:tcPr>
            <w:tcW w:w="0" w:type="auto"/>
            <w:vAlign w:val="center"/>
            <w:hideMark/>
          </w:tcPr>
          <w:p w14:paraId="6DE0711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565F1C4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S5 Improved</w:t>
            </w:r>
          </w:p>
        </w:tc>
        <w:tc>
          <w:tcPr>
            <w:tcW w:w="0" w:type="auto"/>
            <w:vAlign w:val="center"/>
            <w:hideMark/>
          </w:tcPr>
          <w:p w14:paraId="19CCAE2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+5</w:t>
            </w:r>
          </w:p>
        </w:tc>
      </w:tr>
      <w:tr w:rsidR="00031615" w:rsidRPr="00031615" w14:paraId="7ABF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288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1BE7E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S4 Diabetic</w:t>
            </w:r>
          </w:p>
        </w:tc>
        <w:tc>
          <w:tcPr>
            <w:tcW w:w="0" w:type="auto"/>
            <w:vAlign w:val="center"/>
            <w:hideMark/>
          </w:tcPr>
          <w:p w14:paraId="4B9D7418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727BA65D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S5 Improved</w:t>
            </w:r>
          </w:p>
        </w:tc>
        <w:tc>
          <w:tcPr>
            <w:tcW w:w="0" w:type="auto"/>
            <w:vAlign w:val="center"/>
            <w:hideMark/>
          </w:tcPr>
          <w:p w14:paraId="0CAA4256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+10</w:t>
            </w:r>
          </w:p>
        </w:tc>
      </w:tr>
      <w:tr w:rsidR="00031615" w:rsidRPr="00031615" w14:paraId="6D2D2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DF0D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05AF32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S3 High Risk</w:t>
            </w:r>
          </w:p>
        </w:tc>
        <w:tc>
          <w:tcPr>
            <w:tcW w:w="0" w:type="auto"/>
            <w:vAlign w:val="center"/>
            <w:hideMark/>
          </w:tcPr>
          <w:p w14:paraId="701ED0DA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693F242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S2 Moderate Risk</w:t>
            </w:r>
          </w:p>
        </w:tc>
        <w:tc>
          <w:tcPr>
            <w:tcW w:w="0" w:type="auto"/>
            <w:vAlign w:val="center"/>
            <w:hideMark/>
          </w:tcPr>
          <w:p w14:paraId="365B71E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+5</w:t>
            </w:r>
          </w:p>
        </w:tc>
      </w:tr>
    </w:tbl>
    <w:p w14:paraId="77C05F9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These episodes allow the agent to update its Q-values and gradually learn an optimal policy.</w:t>
      </w:r>
    </w:p>
    <w:p w14:paraId="2A215ADD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Convergence Criterion</w:t>
      </w:r>
    </w:p>
    <w:p w14:paraId="5CA78CC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Q-Learning process can be considered converged when the maximum change in Q-values becomes very small over several consecutive episodes.</w:t>
      </w:r>
    </w:p>
    <w:p w14:paraId="22CF91FF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10209AD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max |</w:t>
      </w:r>
      <w:proofErr w:type="spell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Qnew</w:t>
      </w:r>
      <w:proofErr w:type="spell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− </w:t>
      </w:r>
      <w:proofErr w:type="spell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Qold</w:t>
      </w:r>
      <w:proofErr w:type="spell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| &lt; 0.001</w:t>
      </w:r>
    </w:p>
    <w:p w14:paraId="4DE1BEB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for a predefined number of consecutive episodes.</w:t>
      </w:r>
    </w:p>
    <w:p w14:paraId="685F4A2D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Another practical criterion is that the learned policy remains unchanged for several consecutive training episodes.</w:t>
      </w:r>
    </w:p>
    <w:p w14:paraId="2AAD814E" w14:textId="378756A5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D4668D2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4(c) Final Learned Policy</w:t>
      </w:r>
    </w:p>
    <w:p w14:paraId="7130382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final policy is obtained by selecting the action with the highest Q-value for each state.</w:t>
      </w:r>
    </w:p>
    <w:p w14:paraId="61E7E1CC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Policy(s) = argmax Q(</w:t>
      </w:r>
      <w:proofErr w:type="spellStart"/>
      <w:proofErr w:type="gramStart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s,a</w:t>
      </w:r>
      <w:proofErr w:type="spellEnd"/>
      <w:proofErr w:type="gramEnd"/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</w:p>
    <w:p w14:paraId="17CE4C05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An illustrative final policy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566"/>
      </w:tblGrid>
      <w:tr w:rsidR="00031615" w:rsidRPr="00031615" w14:paraId="08FD7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7076C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Patient State</w:t>
            </w:r>
          </w:p>
        </w:tc>
        <w:tc>
          <w:tcPr>
            <w:tcW w:w="0" w:type="auto"/>
            <w:vAlign w:val="center"/>
            <w:hideMark/>
          </w:tcPr>
          <w:p w14:paraId="1FF4AF80" w14:textId="77777777" w:rsidR="00031615" w:rsidRPr="00031615" w:rsidRDefault="00031615" w:rsidP="000316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Best Action</w:t>
            </w:r>
          </w:p>
        </w:tc>
      </w:tr>
      <w:tr w:rsidR="00031615" w:rsidRPr="00031615" w14:paraId="6C68C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3AC7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S1 – Low Risk</w:t>
            </w:r>
          </w:p>
        </w:tc>
        <w:tc>
          <w:tcPr>
            <w:tcW w:w="0" w:type="auto"/>
            <w:vAlign w:val="center"/>
            <w:hideMark/>
          </w:tcPr>
          <w:p w14:paraId="3066A22F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</w:t>
            </w:r>
          </w:p>
        </w:tc>
      </w:tr>
      <w:tr w:rsidR="00031615" w:rsidRPr="00031615" w14:paraId="3DB07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B3FE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S2 – Moderate Risk</w:t>
            </w:r>
          </w:p>
        </w:tc>
        <w:tc>
          <w:tcPr>
            <w:tcW w:w="0" w:type="auto"/>
            <w:vAlign w:val="center"/>
            <w:hideMark/>
          </w:tcPr>
          <w:p w14:paraId="0E99CF40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Exercise</w:t>
            </w:r>
          </w:p>
        </w:tc>
      </w:tr>
      <w:tr w:rsidR="00031615" w:rsidRPr="00031615" w14:paraId="3228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4F11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S3 – High Risk</w:t>
            </w:r>
          </w:p>
        </w:tc>
        <w:tc>
          <w:tcPr>
            <w:tcW w:w="0" w:type="auto"/>
            <w:vAlign w:val="center"/>
            <w:hideMark/>
          </w:tcPr>
          <w:p w14:paraId="27B6FD85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Exercise / Monitor</w:t>
            </w:r>
          </w:p>
        </w:tc>
      </w:tr>
      <w:tr w:rsidR="00031615" w:rsidRPr="00031615" w14:paraId="39CB9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572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S4 – Diabetic</w:t>
            </w:r>
          </w:p>
        </w:tc>
        <w:tc>
          <w:tcPr>
            <w:tcW w:w="0" w:type="auto"/>
            <w:vAlign w:val="center"/>
            <w:hideMark/>
          </w:tcPr>
          <w:p w14:paraId="3C30DE43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Medication + Monitor</w:t>
            </w:r>
          </w:p>
        </w:tc>
      </w:tr>
      <w:tr w:rsidR="00031615" w:rsidRPr="00031615" w14:paraId="27348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230B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S5 – Improved/Stable</w:t>
            </w:r>
          </w:p>
        </w:tc>
        <w:tc>
          <w:tcPr>
            <w:tcW w:w="0" w:type="auto"/>
            <w:vAlign w:val="center"/>
            <w:hideMark/>
          </w:tcPr>
          <w:p w14:paraId="0D5C40F4" w14:textId="77777777" w:rsidR="00031615" w:rsidRPr="00031615" w:rsidRDefault="00031615" w:rsidP="0003161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3161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</w:t>
            </w:r>
          </w:p>
        </w:tc>
      </w:tr>
    </w:tbl>
    <w:p w14:paraId="26837023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policy indicates that different health states require different actions rather than applying the same treatment recommendation to every patient.</w:t>
      </w:r>
    </w:p>
    <w:p w14:paraId="1B71C928" w14:textId="5E13BFDF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73EC038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Ethical Considerations</w:t>
      </w:r>
    </w:p>
    <w:p w14:paraId="3D61297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Deploying a Reinforcement Learning system in healthcare requires strong ethical and safety controls.</w:t>
      </w:r>
    </w:p>
    <w:p w14:paraId="53819812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1. Patient Safety</w:t>
      </w:r>
    </w:p>
    <w:p w14:paraId="2DB3C77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The system should not make uncontrolled treatment decisions. </w:t>
      </w:r>
      <w:proofErr w:type="gramStart"/>
      <w:r w:rsidRPr="00031615">
        <w:rPr>
          <w:rFonts w:ascii="Times New Roman" w:hAnsi="Times New Roman" w:cs="Times New Roman"/>
          <w:sz w:val="28"/>
          <w:szCs w:val="28"/>
          <w:lang w:val="en-IN"/>
        </w:rPr>
        <w:t>In particular, medication</w:t>
      </w:r>
      <w:proofErr w:type="gramEnd"/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 recommendations must be reviewed and approved by qualified healthcare professionals.</w:t>
      </w:r>
    </w:p>
    <w:p w14:paraId="64F7699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2. Bias and Fairness</w:t>
      </w:r>
    </w:p>
    <w:p w14:paraId="029B4F8E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If the training data does not adequately represent different age groups, genders, ethnic backgrounds, or other patient populations, the model may produce biased recommendations.</w:t>
      </w:r>
    </w:p>
    <w:p w14:paraId="1B47B1D0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Therefore, the dataset should be evaluated for representation and fairness.</w:t>
      </w:r>
    </w:p>
    <w:p w14:paraId="287D270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3. Explainability</w:t>
      </w:r>
    </w:p>
    <w:p w14:paraId="644ECCF8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Healthcare professionals need to understand why a recommendation was generated. The system should provide understandable reasons such as:</w:t>
      </w:r>
    </w:p>
    <w:p w14:paraId="3E1A4459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"High glucose level and elevated BMI contributed to the high-risk classification."</w:t>
      </w:r>
    </w:p>
    <w:p w14:paraId="10BCE6A6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4. Human Oversight</w:t>
      </w:r>
    </w:p>
    <w:p w14:paraId="39E91964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AI should support doctors rather than completely replace them. A clinician should have the ability to review, modify, or reject AI-generated recommendations.</w:t>
      </w:r>
    </w:p>
    <w:p w14:paraId="3E7FD5D0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5. Privacy and Security</w:t>
      </w:r>
    </w:p>
    <w:p w14:paraId="493A672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Patient information is highly sensitive. The system should use appropriate authentication, encryption, access control, and secure storage mechanisms.</w:t>
      </w:r>
    </w:p>
    <w:p w14:paraId="60940DCB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6. Continuous Monitoring</w:t>
      </w:r>
    </w:p>
    <w:p w14:paraId="2AE221A7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>The model should be regularly evaluated after deployment because patient populations and clinical practices may change over time.</w:t>
      </w:r>
    </w:p>
    <w:p w14:paraId="4031D5A4" w14:textId="77777777" w:rsidR="00031615" w:rsidRPr="00031615" w:rsidRDefault="00031615" w:rsidP="0003161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b/>
          <w:bCs/>
          <w:sz w:val="28"/>
          <w:szCs w:val="28"/>
          <w:lang w:val="en-IN"/>
        </w:rPr>
        <w:t>7. Avoiding Unsafe Exploration</w:t>
      </w:r>
    </w:p>
    <w:p w14:paraId="52DDC37A" w14:textId="77777777" w:rsidR="00031615" w:rsidRPr="00031615" w:rsidRDefault="00031615" w:rsidP="0003161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31615">
        <w:rPr>
          <w:rFonts w:ascii="Times New Roman" w:hAnsi="Times New Roman" w:cs="Times New Roman"/>
          <w:sz w:val="28"/>
          <w:szCs w:val="28"/>
          <w:lang w:val="en-IN"/>
        </w:rPr>
        <w:t xml:space="preserve">Traditional Reinforcement Learning depends on exploration, but unrestricted exploration is not acceptable when real patients are involved. Therefore, an RL system should first be trained and </w:t>
      </w:r>
      <w:r w:rsidRPr="00031615">
        <w:rPr>
          <w:rFonts w:ascii="Times New Roman" w:hAnsi="Times New Roman" w:cs="Times New Roman"/>
          <w:sz w:val="28"/>
          <w:szCs w:val="28"/>
          <w:lang w:val="en-IN"/>
        </w:rPr>
        <w:lastRenderedPageBreak/>
        <w:t>tested using historical, simulated, or carefully controlled environments before being considered for real clinical decision support.</w:t>
      </w:r>
    </w:p>
    <w:p w14:paraId="02690307" w14:textId="77777777" w:rsidR="00DD1C15" w:rsidRDefault="00DD1C15" w:rsidP="00031615"/>
    <w:sectPr w:rsidR="00DD1C15">
      <w:pgSz w:w="12240" w:h="15840"/>
      <w:pgMar w:top="11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824"/>
    <w:multiLevelType w:val="hybridMultilevel"/>
    <w:tmpl w:val="D688AC72"/>
    <w:lvl w:ilvl="0" w:tplc="04709888">
      <w:start w:val="1"/>
      <w:numFmt w:val="lowerLetter"/>
      <w:lvlText w:val="(%1)"/>
      <w:lvlJc w:val="left"/>
      <w:pPr>
        <w:ind w:left="900" w:hanging="34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EC3C38">
      <w:numFmt w:val="bullet"/>
      <w:lvlText w:val="•"/>
      <w:lvlJc w:val="left"/>
      <w:pPr>
        <w:ind w:left="1926" w:hanging="349"/>
      </w:pPr>
      <w:rPr>
        <w:rFonts w:hint="default"/>
        <w:lang w:val="en-US" w:eastAsia="en-US" w:bidi="ar-SA"/>
      </w:rPr>
    </w:lvl>
    <w:lvl w:ilvl="2" w:tplc="7A64D5A6">
      <w:numFmt w:val="bullet"/>
      <w:lvlText w:val="•"/>
      <w:lvlJc w:val="left"/>
      <w:pPr>
        <w:ind w:left="2952" w:hanging="349"/>
      </w:pPr>
      <w:rPr>
        <w:rFonts w:hint="default"/>
        <w:lang w:val="en-US" w:eastAsia="en-US" w:bidi="ar-SA"/>
      </w:rPr>
    </w:lvl>
    <w:lvl w:ilvl="3" w:tplc="BFE08D12">
      <w:numFmt w:val="bullet"/>
      <w:lvlText w:val="•"/>
      <w:lvlJc w:val="left"/>
      <w:pPr>
        <w:ind w:left="3978" w:hanging="349"/>
      </w:pPr>
      <w:rPr>
        <w:rFonts w:hint="default"/>
        <w:lang w:val="en-US" w:eastAsia="en-US" w:bidi="ar-SA"/>
      </w:rPr>
    </w:lvl>
    <w:lvl w:ilvl="4" w:tplc="8FE81938">
      <w:numFmt w:val="bullet"/>
      <w:lvlText w:val="•"/>
      <w:lvlJc w:val="left"/>
      <w:pPr>
        <w:ind w:left="5004" w:hanging="349"/>
      </w:pPr>
      <w:rPr>
        <w:rFonts w:hint="default"/>
        <w:lang w:val="en-US" w:eastAsia="en-US" w:bidi="ar-SA"/>
      </w:rPr>
    </w:lvl>
    <w:lvl w:ilvl="5" w:tplc="004A7226">
      <w:numFmt w:val="bullet"/>
      <w:lvlText w:val="•"/>
      <w:lvlJc w:val="left"/>
      <w:pPr>
        <w:ind w:left="6030" w:hanging="349"/>
      </w:pPr>
      <w:rPr>
        <w:rFonts w:hint="default"/>
        <w:lang w:val="en-US" w:eastAsia="en-US" w:bidi="ar-SA"/>
      </w:rPr>
    </w:lvl>
    <w:lvl w:ilvl="6" w:tplc="A2A06924">
      <w:numFmt w:val="bullet"/>
      <w:lvlText w:val="•"/>
      <w:lvlJc w:val="left"/>
      <w:pPr>
        <w:ind w:left="7056" w:hanging="349"/>
      </w:pPr>
      <w:rPr>
        <w:rFonts w:hint="default"/>
        <w:lang w:val="en-US" w:eastAsia="en-US" w:bidi="ar-SA"/>
      </w:rPr>
    </w:lvl>
    <w:lvl w:ilvl="7" w:tplc="1A58E8BE">
      <w:numFmt w:val="bullet"/>
      <w:lvlText w:val="•"/>
      <w:lvlJc w:val="left"/>
      <w:pPr>
        <w:ind w:left="8082" w:hanging="349"/>
      </w:pPr>
      <w:rPr>
        <w:rFonts w:hint="default"/>
        <w:lang w:val="en-US" w:eastAsia="en-US" w:bidi="ar-SA"/>
      </w:rPr>
    </w:lvl>
    <w:lvl w:ilvl="8" w:tplc="88F20CDE">
      <w:numFmt w:val="bullet"/>
      <w:lvlText w:val="•"/>
      <w:lvlJc w:val="left"/>
      <w:pPr>
        <w:ind w:left="9108" w:hanging="349"/>
      </w:pPr>
      <w:rPr>
        <w:rFonts w:hint="default"/>
        <w:lang w:val="en-US" w:eastAsia="en-US" w:bidi="ar-SA"/>
      </w:rPr>
    </w:lvl>
  </w:abstractNum>
  <w:abstractNum w:abstractNumId="1" w15:restartNumberingAfterBreak="0">
    <w:nsid w:val="05D91347"/>
    <w:multiLevelType w:val="multilevel"/>
    <w:tmpl w:val="84D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5D83"/>
    <w:multiLevelType w:val="multilevel"/>
    <w:tmpl w:val="886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03D0"/>
    <w:multiLevelType w:val="multilevel"/>
    <w:tmpl w:val="F454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B3326"/>
    <w:multiLevelType w:val="hybridMultilevel"/>
    <w:tmpl w:val="73C83144"/>
    <w:lvl w:ilvl="0" w:tplc="44DC3454">
      <w:start w:val="1"/>
      <w:numFmt w:val="lowerLetter"/>
      <w:lvlText w:val="(%1)"/>
      <w:lvlJc w:val="left"/>
      <w:pPr>
        <w:ind w:left="900" w:hanging="35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C04A12">
      <w:numFmt w:val="bullet"/>
      <w:lvlText w:val="•"/>
      <w:lvlJc w:val="left"/>
      <w:pPr>
        <w:ind w:left="1926" w:hanging="351"/>
      </w:pPr>
      <w:rPr>
        <w:rFonts w:hint="default"/>
        <w:lang w:val="en-US" w:eastAsia="en-US" w:bidi="ar-SA"/>
      </w:rPr>
    </w:lvl>
    <w:lvl w:ilvl="2" w:tplc="0A36F56C">
      <w:numFmt w:val="bullet"/>
      <w:lvlText w:val="•"/>
      <w:lvlJc w:val="left"/>
      <w:pPr>
        <w:ind w:left="2952" w:hanging="351"/>
      </w:pPr>
      <w:rPr>
        <w:rFonts w:hint="default"/>
        <w:lang w:val="en-US" w:eastAsia="en-US" w:bidi="ar-SA"/>
      </w:rPr>
    </w:lvl>
    <w:lvl w:ilvl="3" w:tplc="FAD2E3CE">
      <w:numFmt w:val="bullet"/>
      <w:lvlText w:val="•"/>
      <w:lvlJc w:val="left"/>
      <w:pPr>
        <w:ind w:left="3978" w:hanging="351"/>
      </w:pPr>
      <w:rPr>
        <w:rFonts w:hint="default"/>
        <w:lang w:val="en-US" w:eastAsia="en-US" w:bidi="ar-SA"/>
      </w:rPr>
    </w:lvl>
    <w:lvl w:ilvl="4" w:tplc="110A224C">
      <w:numFmt w:val="bullet"/>
      <w:lvlText w:val="•"/>
      <w:lvlJc w:val="left"/>
      <w:pPr>
        <w:ind w:left="5004" w:hanging="351"/>
      </w:pPr>
      <w:rPr>
        <w:rFonts w:hint="default"/>
        <w:lang w:val="en-US" w:eastAsia="en-US" w:bidi="ar-SA"/>
      </w:rPr>
    </w:lvl>
    <w:lvl w:ilvl="5" w:tplc="127A3FE0">
      <w:numFmt w:val="bullet"/>
      <w:lvlText w:val="•"/>
      <w:lvlJc w:val="left"/>
      <w:pPr>
        <w:ind w:left="6030" w:hanging="351"/>
      </w:pPr>
      <w:rPr>
        <w:rFonts w:hint="default"/>
        <w:lang w:val="en-US" w:eastAsia="en-US" w:bidi="ar-SA"/>
      </w:rPr>
    </w:lvl>
    <w:lvl w:ilvl="6" w:tplc="D26E3D38">
      <w:numFmt w:val="bullet"/>
      <w:lvlText w:val="•"/>
      <w:lvlJc w:val="left"/>
      <w:pPr>
        <w:ind w:left="7056" w:hanging="351"/>
      </w:pPr>
      <w:rPr>
        <w:rFonts w:hint="default"/>
        <w:lang w:val="en-US" w:eastAsia="en-US" w:bidi="ar-SA"/>
      </w:rPr>
    </w:lvl>
    <w:lvl w:ilvl="7" w:tplc="D9147008">
      <w:numFmt w:val="bullet"/>
      <w:lvlText w:val="•"/>
      <w:lvlJc w:val="left"/>
      <w:pPr>
        <w:ind w:left="8082" w:hanging="351"/>
      </w:pPr>
      <w:rPr>
        <w:rFonts w:hint="default"/>
        <w:lang w:val="en-US" w:eastAsia="en-US" w:bidi="ar-SA"/>
      </w:rPr>
    </w:lvl>
    <w:lvl w:ilvl="8" w:tplc="4C640E1E">
      <w:numFmt w:val="bullet"/>
      <w:lvlText w:val="•"/>
      <w:lvlJc w:val="left"/>
      <w:pPr>
        <w:ind w:left="9108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1A4F738E"/>
    <w:multiLevelType w:val="multilevel"/>
    <w:tmpl w:val="C7B8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D203A"/>
    <w:multiLevelType w:val="hybridMultilevel"/>
    <w:tmpl w:val="15B06900"/>
    <w:lvl w:ilvl="0" w:tplc="843420F6">
      <w:start w:val="1"/>
      <w:numFmt w:val="lowerLetter"/>
      <w:lvlText w:val="(%1)"/>
      <w:lvlJc w:val="left"/>
      <w:pPr>
        <w:ind w:left="900" w:hanging="33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748138">
      <w:numFmt w:val="bullet"/>
      <w:lvlText w:val="•"/>
      <w:lvlJc w:val="left"/>
      <w:pPr>
        <w:ind w:left="1926" w:hanging="332"/>
      </w:pPr>
      <w:rPr>
        <w:rFonts w:hint="default"/>
        <w:lang w:val="en-US" w:eastAsia="en-US" w:bidi="ar-SA"/>
      </w:rPr>
    </w:lvl>
    <w:lvl w:ilvl="2" w:tplc="C70E10DE">
      <w:numFmt w:val="bullet"/>
      <w:lvlText w:val="•"/>
      <w:lvlJc w:val="left"/>
      <w:pPr>
        <w:ind w:left="2952" w:hanging="332"/>
      </w:pPr>
      <w:rPr>
        <w:rFonts w:hint="default"/>
        <w:lang w:val="en-US" w:eastAsia="en-US" w:bidi="ar-SA"/>
      </w:rPr>
    </w:lvl>
    <w:lvl w:ilvl="3" w:tplc="9B5C8E2A">
      <w:numFmt w:val="bullet"/>
      <w:lvlText w:val="•"/>
      <w:lvlJc w:val="left"/>
      <w:pPr>
        <w:ind w:left="3978" w:hanging="332"/>
      </w:pPr>
      <w:rPr>
        <w:rFonts w:hint="default"/>
        <w:lang w:val="en-US" w:eastAsia="en-US" w:bidi="ar-SA"/>
      </w:rPr>
    </w:lvl>
    <w:lvl w:ilvl="4" w:tplc="6CA0C184">
      <w:numFmt w:val="bullet"/>
      <w:lvlText w:val="•"/>
      <w:lvlJc w:val="left"/>
      <w:pPr>
        <w:ind w:left="5004" w:hanging="332"/>
      </w:pPr>
      <w:rPr>
        <w:rFonts w:hint="default"/>
        <w:lang w:val="en-US" w:eastAsia="en-US" w:bidi="ar-SA"/>
      </w:rPr>
    </w:lvl>
    <w:lvl w:ilvl="5" w:tplc="9C086CE4">
      <w:numFmt w:val="bullet"/>
      <w:lvlText w:val="•"/>
      <w:lvlJc w:val="left"/>
      <w:pPr>
        <w:ind w:left="6030" w:hanging="332"/>
      </w:pPr>
      <w:rPr>
        <w:rFonts w:hint="default"/>
        <w:lang w:val="en-US" w:eastAsia="en-US" w:bidi="ar-SA"/>
      </w:rPr>
    </w:lvl>
    <w:lvl w:ilvl="6" w:tplc="BDDAD8FE">
      <w:numFmt w:val="bullet"/>
      <w:lvlText w:val="•"/>
      <w:lvlJc w:val="left"/>
      <w:pPr>
        <w:ind w:left="7056" w:hanging="332"/>
      </w:pPr>
      <w:rPr>
        <w:rFonts w:hint="default"/>
        <w:lang w:val="en-US" w:eastAsia="en-US" w:bidi="ar-SA"/>
      </w:rPr>
    </w:lvl>
    <w:lvl w:ilvl="7" w:tplc="315035FA">
      <w:numFmt w:val="bullet"/>
      <w:lvlText w:val="•"/>
      <w:lvlJc w:val="left"/>
      <w:pPr>
        <w:ind w:left="8082" w:hanging="332"/>
      </w:pPr>
      <w:rPr>
        <w:rFonts w:hint="default"/>
        <w:lang w:val="en-US" w:eastAsia="en-US" w:bidi="ar-SA"/>
      </w:rPr>
    </w:lvl>
    <w:lvl w:ilvl="8" w:tplc="05AAB47C">
      <w:numFmt w:val="bullet"/>
      <w:lvlText w:val="•"/>
      <w:lvlJc w:val="left"/>
      <w:pPr>
        <w:ind w:left="9108" w:hanging="332"/>
      </w:pPr>
      <w:rPr>
        <w:rFonts w:hint="default"/>
        <w:lang w:val="en-US" w:eastAsia="en-US" w:bidi="ar-SA"/>
      </w:rPr>
    </w:lvl>
  </w:abstractNum>
  <w:abstractNum w:abstractNumId="7" w15:restartNumberingAfterBreak="0">
    <w:nsid w:val="462535D4"/>
    <w:multiLevelType w:val="multilevel"/>
    <w:tmpl w:val="9CE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C28F8"/>
    <w:multiLevelType w:val="multilevel"/>
    <w:tmpl w:val="B4A8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3F36D8"/>
    <w:multiLevelType w:val="multilevel"/>
    <w:tmpl w:val="8310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014DC"/>
    <w:multiLevelType w:val="multilevel"/>
    <w:tmpl w:val="F5F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3256F"/>
    <w:multiLevelType w:val="multilevel"/>
    <w:tmpl w:val="A66E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143A1"/>
    <w:multiLevelType w:val="multilevel"/>
    <w:tmpl w:val="597A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FF7E55"/>
    <w:multiLevelType w:val="hybridMultilevel"/>
    <w:tmpl w:val="962CA528"/>
    <w:lvl w:ilvl="0" w:tplc="7A4AF61C">
      <w:start w:val="1"/>
      <w:numFmt w:val="lowerLetter"/>
      <w:lvlText w:val="(%1)"/>
      <w:lvlJc w:val="left"/>
      <w:pPr>
        <w:ind w:left="900" w:hanging="40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76E376">
      <w:numFmt w:val="bullet"/>
      <w:lvlText w:val="•"/>
      <w:lvlJc w:val="left"/>
      <w:pPr>
        <w:ind w:left="1926" w:hanging="404"/>
      </w:pPr>
      <w:rPr>
        <w:rFonts w:hint="default"/>
        <w:lang w:val="en-US" w:eastAsia="en-US" w:bidi="ar-SA"/>
      </w:rPr>
    </w:lvl>
    <w:lvl w:ilvl="2" w:tplc="C3BCBDF8">
      <w:numFmt w:val="bullet"/>
      <w:lvlText w:val="•"/>
      <w:lvlJc w:val="left"/>
      <w:pPr>
        <w:ind w:left="2952" w:hanging="404"/>
      </w:pPr>
      <w:rPr>
        <w:rFonts w:hint="default"/>
        <w:lang w:val="en-US" w:eastAsia="en-US" w:bidi="ar-SA"/>
      </w:rPr>
    </w:lvl>
    <w:lvl w:ilvl="3" w:tplc="82E4E4A0">
      <w:numFmt w:val="bullet"/>
      <w:lvlText w:val="•"/>
      <w:lvlJc w:val="left"/>
      <w:pPr>
        <w:ind w:left="3978" w:hanging="404"/>
      </w:pPr>
      <w:rPr>
        <w:rFonts w:hint="default"/>
        <w:lang w:val="en-US" w:eastAsia="en-US" w:bidi="ar-SA"/>
      </w:rPr>
    </w:lvl>
    <w:lvl w:ilvl="4" w:tplc="64302632">
      <w:numFmt w:val="bullet"/>
      <w:lvlText w:val="•"/>
      <w:lvlJc w:val="left"/>
      <w:pPr>
        <w:ind w:left="5004" w:hanging="404"/>
      </w:pPr>
      <w:rPr>
        <w:rFonts w:hint="default"/>
        <w:lang w:val="en-US" w:eastAsia="en-US" w:bidi="ar-SA"/>
      </w:rPr>
    </w:lvl>
    <w:lvl w:ilvl="5" w:tplc="B70CD4B6">
      <w:numFmt w:val="bullet"/>
      <w:lvlText w:val="•"/>
      <w:lvlJc w:val="left"/>
      <w:pPr>
        <w:ind w:left="6030" w:hanging="404"/>
      </w:pPr>
      <w:rPr>
        <w:rFonts w:hint="default"/>
        <w:lang w:val="en-US" w:eastAsia="en-US" w:bidi="ar-SA"/>
      </w:rPr>
    </w:lvl>
    <w:lvl w:ilvl="6" w:tplc="EF82CCB6">
      <w:numFmt w:val="bullet"/>
      <w:lvlText w:val="•"/>
      <w:lvlJc w:val="left"/>
      <w:pPr>
        <w:ind w:left="7056" w:hanging="404"/>
      </w:pPr>
      <w:rPr>
        <w:rFonts w:hint="default"/>
        <w:lang w:val="en-US" w:eastAsia="en-US" w:bidi="ar-SA"/>
      </w:rPr>
    </w:lvl>
    <w:lvl w:ilvl="7" w:tplc="0F9C0FF8">
      <w:numFmt w:val="bullet"/>
      <w:lvlText w:val="•"/>
      <w:lvlJc w:val="left"/>
      <w:pPr>
        <w:ind w:left="8082" w:hanging="404"/>
      </w:pPr>
      <w:rPr>
        <w:rFonts w:hint="default"/>
        <w:lang w:val="en-US" w:eastAsia="en-US" w:bidi="ar-SA"/>
      </w:rPr>
    </w:lvl>
    <w:lvl w:ilvl="8" w:tplc="11924D60">
      <w:numFmt w:val="bullet"/>
      <w:lvlText w:val="•"/>
      <w:lvlJc w:val="left"/>
      <w:pPr>
        <w:ind w:left="9108" w:hanging="404"/>
      </w:pPr>
      <w:rPr>
        <w:rFonts w:hint="default"/>
        <w:lang w:val="en-US" w:eastAsia="en-US" w:bidi="ar-SA"/>
      </w:rPr>
    </w:lvl>
  </w:abstractNum>
  <w:num w:numId="1" w16cid:durableId="1826432627">
    <w:abstractNumId w:val="4"/>
  </w:num>
  <w:num w:numId="2" w16cid:durableId="1025055217">
    <w:abstractNumId w:val="13"/>
  </w:num>
  <w:num w:numId="3" w16cid:durableId="491679622">
    <w:abstractNumId w:val="0"/>
  </w:num>
  <w:num w:numId="4" w16cid:durableId="1499688316">
    <w:abstractNumId w:val="6"/>
  </w:num>
  <w:num w:numId="5" w16cid:durableId="1509104289">
    <w:abstractNumId w:val="9"/>
  </w:num>
  <w:num w:numId="6" w16cid:durableId="836921542">
    <w:abstractNumId w:val="11"/>
  </w:num>
  <w:num w:numId="7" w16cid:durableId="1639913249">
    <w:abstractNumId w:val="8"/>
  </w:num>
  <w:num w:numId="8" w16cid:durableId="1581525838">
    <w:abstractNumId w:val="1"/>
  </w:num>
  <w:num w:numId="9" w16cid:durableId="217018193">
    <w:abstractNumId w:val="3"/>
  </w:num>
  <w:num w:numId="10" w16cid:durableId="108401282">
    <w:abstractNumId w:val="10"/>
  </w:num>
  <w:num w:numId="11" w16cid:durableId="847062838">
    <w:abstractNumId w:val="7"/>
  </w:num>
  <w:num w:numId="12" w16cid:durableId="598635064">
    <w:abstractNumId w:val="12"/>
  </w:num>
  <w:num w:numId="13" w16cid:durableId="1696272822">
    <w:abstractNumId w:val="5"/>
  </w:num>
  <w:num w:numId="14" w16cid:durableId="230428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4388"/>
    <w:rsid w:val="00031615"/>
    <w:rsid w:val="00611B6B"/>
    <w:rsid w:val="006D5261"/>
    <w:rsid w:val="00C24388"/>
    <w:rsid w:val="00D005F0"/>
    <w:rsid w:val="00D65966"/>
    <w:rsid w:val="00DD1C15"/>
    <w:rsid w:val="00E5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3898"/>
  <w15:docId w15:val="{F5C9D08E-5851-477C-9E30-59D46843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right="1046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046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6"/>
      <w:ind w:left="900"/>
      <w:outlineLvl w:val="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90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</w:pPr>
  </w:style>
  <w:style w:type="paragraph" w:styleId="ListParagraph">
    <w:name w:val="List Paragraph"/>
    <w:basedOn w:val="Normal"/>
    <w:uiPriority w:val="1"/>
    <w:qFormat/>
    <w:pPr>
      <w:spacing w:before="30"/>
      <w:ind w:left="900" w:right="1352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3389</Words>
  <Characters>19320</Characters>
  <Application>Microsoft Office Word</Application>
  <DocSecurity>0</DocSecurity>
  <Lines>161</Lines>
  <Paragraphs>45</Paragraphs>
  <ScaleCrop>false</ScaleCrop>
  <Company/>
  <LinksUpToDate>false</LinksUpToDate>
  <CharactersWithSpaces>22664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thatrakalsubahan17@outlook.com</cp:lastModifiedBy>
  <cp:revision>2</cp:revision>
  <dcterms:created xsi:type="dcterms:W3CDTF">2026-08-26T08:15:00Z</dcterms:created>
  <dcterms:modified xsi:type="dcterms:W3CDTF">2026-08-26T08:15:00Z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2026-08-25T00:00:00Z</vt:filetime>
  </property>
</Properties>
</file>