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825BA" w14:textId="77777777" w:rsidR="00966A97" w:rsidRDefault="006F738F">
      <w:pPr>
        <w:pStyle w:val="Heading1"/>
      </w:pPr>
      <w:r>
        <w:rPr>
          <w:noProof/>
        </w:rPr>
        <mc:AlternateContent>
          <mc:Choice Requires="wps">
            <w:drawing>
              <wp:anchor distT="0" distB="0" distL="0" distR="0" simplePos="0" relativeHeight="487475712" behindDoc="1" locked="0" layoutInCell="1" allowOverlap="1" wp14:anchorId="3B4CAFAF" wp14:editId="07FCA7D7">
                <wp:simplePos x="0" y="0"/>
                <wp:positionH relativeFrom="page">
                  <wp:posOffset>3222242</wp:posOffset>
                </wp:positionH>
                <wp:positionV relativeFrom="page">
                  <wp:posOffset>5719798</wp:posOffset>
                </wp:positionV>
                <wp:extent cx="4550410" cy="139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0410" cy="13970"/>
                        </a:xfrm>
                        <a:custGeom>
                          <a:avLst/>
                          <a:gdLst/>
                          <a:ahLst/>
                          <a:cxnLst/>
                          <a:rect l="l" t="t" r="r" b="b"/>
                          <a:pathLst>
                            <a:path w="4550410" h="13970">
                              <a:moveTo>
                                <a:pt x="4550156" y="13969"/>
                              </a:moveTo>
                              <a:lnTo>
                                <a:pt x="0" y="13969"/>
                              </a:lnTo>
                              <a:lnTo>
                                <a:pt x="0" y="0"/>
                              </a:lnTo>
                              <a:lnTo>
                                <a:pt x="45501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2F123B" id="Graphic 1" o:spid="_x0000_s1026" style="position:absolute;margin-left:253.7pt;margin-top:450.4pt;width:358.3pt;height:1.1pt;z-index:-15840768;visibility:visible;mso-wrap-style:square;mso-wrap-distance-left:0;mso-wrap-distance-top:0;mso-wrap-distance-right:0;mso-wrap-distance-bottom:0;mso-position-horizontal:absolute;mso-position-horizontal-relative:page;mso-position-vertical:absolute;mso-position-vertical-relative:page;v-text-anchor:top" coordsize="455041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" path="m4550156,13969l,13969,,,4550156,e" filled="f">
                <v:path arrowok="t"/>
                <w10:wrap anchorx="page" anchory="page"/>
              </v:shape>
            </w:pict>
          </mc:Fallback>
        </mc:AlternateContent>
      </w:r>
      <w:r>
        <w:rPr>
          <w:noProof/>
        </w:rPr>
        <mc:AlternateContent>
          <mc:Choice Requires="wps">
            <w:drawing>
              <wp:anchor distT="0" distB="0" distL="0" distR="0" simplePos="0" relativeHeight="15729152" behindDoc="0" locked="0" layoutInCell="1" allowOverlap="1" wp14:anchorId="02BF9FBA" wp14:editId="0C5F5407">
                <wp:simplePos x="0" y="0"/>
                <wp:positionH relativeFrom="page">
                  <wp:posOffset>3222242</wp:posOffset>
                </wp:positionH>
                <wp:positionV relativeFrom="page">
                  <wp:posOffset>7034136</wp:posOffset>
                </wp:positionV>
                <wp:extent cx="4550410" cy="139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0410" cy="13970"/>
                        </a:xfrm>
                        <a:custGeom>
                          <a:avLst/>
                          <a:gdLst/>
                          <a:ahLst/>
                          <a:cxnLst/>
                          <a:rect l="l" t="t" r="r" b="b"/>
                          <a:pathLst>
                            <a:path w="4550410" h="13970">
                              <a:moveTo>
                                <a:pt x="4550156" y="13969"/>
                              </a:moveTo>
                              <a:lnTo>
                                <a:pt x="0" y="13969"/>
                              </a:lnTo>
                              <a:lnTo>
                                <a:pt x="0" y="0"/>
                              </a:lnTo>
                              <a:lnTo>
                                <a:pt x="45501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8EABBD" id="Graphic 2" o:spid="_x0000_s1026" style="position:absolute;margin-left:253.7pt;margin-top:553.85pt;width:358.3pt;height:1.1pt;z-index:15729152;visibility:visible;mso-wrap-style:square;mso-wrap-distance-left:0;mso-wrap-distance-top:0;mso-wrap-distance-right:0;mso-wrap-distance-bottom:0;mso-position-horizontal:absolute;mso-position-horizontal-relative:page;mso-position-vertical:absolute;mso-position-vertical-relative:page;v-text-anchor:top" coordsize="455041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" path="m4550156,13969l,13969,,,4550156,e" filled="f">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40273F87" wp14:editId="3CBCE43E">
                <wp:simplePos x="0" y="0"/>
                <wp:positionH relativeFrom="page">
                  <wp:posOffset>3222242</wp:posOffset>
                </wp:positionH>
                <wp:positionV relativeFrom="page">
                  <wp:posOffset>8424674</wp:posOffset>
                </wp:positionV>
                <wp:extent cx="4550410" cy="139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0410" cy="13970"/>
                        </a:xfrm>
                        <a:custGeom>
                          <a:avLst/>
                          <a:gdLst/>
                          <a:ahLst/>
                          <a:cxnLst/>
                          <a:rect l="l" t="t" r="r" b="b"/>
                          <a:pathLst>
                            <a:path w="4550410" h="13970">
                              <a:moveTo>
                                <a:pt x="4550156" y="13969"/>
                              </a:moveTo>
                              <a:lnTo>
                                <a:pt x="0" y="13969"/>
                              </a:lnTo>
                              <a:lnTo>
                                <a:pt x="0" y="0"/>
                              </a:lnTo>
                              <a:lnTo>
                                <a:pt x="45501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EFDEB0" id="Graphic 3" o:spid="_x0000_s1026" style="position:absolute;margin-left:253.7pt;margin-top:663.35pt;width:358.3pt;height:1.1pt;z-index:15729664;visibility:visible;mso-wrap-style:square;mso-wrap-distance-left:0;mso-wrap-distance-top:0;mso-wrap-distance-right:0;mso-wrap-distance-bottom:0;mso-position-horizontal:absolute;mso-position-horizontal-relative:page;mso-position-vertical:absolute;mso-position-vertical-relative:page;v-text-anchor:top" coordsize="455041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" path="m4550156,13969l,13969,,,4550156,e" filled="f">
                <v:path arrowok="t"/>
                <w10:wrap anchorx="page" anchory="page"/>
              </v:shape>
            </w:pict>
          </mc:Fallback>
        </mc:AlternateContent>
      </w:r>
      <w:r>
        <w:t xml:space="preserve">SIMATS </w:t>
      </w:r>
      <w:r>
        <w:rPr>
          <w:spacing w:val="-2"/>
        </w:rPr>
        <w:t>ENGINEERING</w:t>
      </w:r>
    </w:p>
    <w:p w14:paraId="299C41A4" w14:textId="77777777" w:rsidR="00966A97" w:rsidRDefault="006F738F">
      <w:pPr>
        <w:pStyle w:val="Heading2"/>
      </w:pPr>
      <w:r>
        <w:t xml:space="preserve">ASSESSMENT TOOL </w:t>
      </w:r>
      <w:r>
        <w:rPr>
          <w:spacing w:val="-10"/>
        </w:rPr>
        <w:t>2</w:t>
      </w:r>
    </w:p>
    <w:p w14:paraId="6A8EE7B9" w14:textId="77777777" w:rsidR="00966A97" w:rsidRDefault="00966A97">
      <w:pPr>
        <w:pStyle w:val="BodyText"/>
        <w:rPr>
          <w:rFonts w:ascii="Arial"/>
          <w:b/>
          <w:sz w:val="28"/>
        </w:rPr>
      </w:pPr>
    </w:p>
    <w:p w14:paraId="075C986D" w14:textId="77777777" w:rsidR="00966A97" w:rsidRDefault="00966A97">
      <w:pPr>
        <w:pStyle w:val="BodyText"/>
        <w:spacing w:before="137"/>
        <w:rPr>
          <w:rFonts w:ascii="Arial"/>
          <w:b/>
          <w:sz w:val="28"/>
        </w:rPr>
      </w:pPr>
    </w:p>
    <w:p w14:paraId="06503683" w14:textId="77777777" w:rsidR="00966A97" w:rsidRDefault="006F738F">
      <w:pPr>
        <w:tabs>
          <w:tab w:val="left" w:pos="4769"/>
        </w:tabs>
        <w:spacing w:before="1"/>
        <w:ind w:left="450"/>
        <w:rPr>
          <w:rFonts w:ascii="Arial"/>
          <w:b/>
          <w:sz w:val="20"/>
        </w:rPr>
      </w:pPr>
      <w:r>
        <w:rPr>
          <w:rFonts w:ascii="Arial"/>
          <w:b/>
          <w:sz w:val="20"/>
        </w:rPr>
        <w:t xml:space="preserve">COURSE NAME: Artificial </w:t>
      </w:r>
      <w:r>
        <w:rPr>
          <w:rFonts w:ascii="Arial"/>
          <w:b/>
          <w:spacing w:val="-2"/>
          <w:sz w:val="20"/>
        </w:rPr>
        <w:t>Intelligence</w:t>
      </w:r>
      <w:r>
        <w:rPr>
          <w:rFonts w:ascii="Arial"/>
          <w:b/>
          <w:sz w:val="20"/>
        </w:rPr>
        <w:tab/>
        <w:t xml:space="preserve">COURSE CODE: </w:t>
      </w:r>
      <w:r>
        <w:rPr>
          <w:rFonts w:ascii="Arial"/>
          <w:b/>
          <w:spacing w:val="-2"/>
          <w:sz w:val="20"/>
        </w:rPr>
        <w:t>CSA17</w:t>
      </w:r>
    </w:p>
    <w:p w14:paraId="4E47F9CF" w14:textId="77777777" w:rsidR="00966A97" w:rsidRDefault="00966A97">
      <w:pPr>
        <w:pStyle w:val="BodyText"/>
        <w:rPr>
          <w:rFonts w:ascii="Arial"/>
          <w:b/>
          <w:sz w:val="20"/>
        </w:rPr>
      </w:pPr>
    </w:p>
    <w:p w14:paraId="3A475935" w14:textId="77777777" w:rsidR="00966A97" w:rsidRDefault="00966A97">
      <w:pPr>
        <w:pStyle w:val="BodyText"/>
        <w:spacing w:before="229"/>
        <w:rPr>
          <w:rFonts w:ascii="Arial"/>
          <w:b/>
          <w:sz w:val="20"/>
        </w:rPr>
      </w:pPr>
    </w:p>
    <w:p w14:paraId="5E362C61" w14:textId="77777777" w:rsidR="00966A97" w:rsidRDefault="006F738F">
      <w:pPr>
        <w:spacing w:before="1"/>
        <w:ind w:left="450"/>
        <w:rPr>
          <w:rFonts w:ascii="Arial"/>
          <w:b/>
          <w:sz w:val="20"/>
        </w:rPr>
      </w:pPr>
      <w:r>
        <w:rPr>
          <w:rFonts w:ascii="Arial"/>
          <w:b/>
          <w:sz w:val="20"/>
        </w:rPr>
        <w:t xml:space="preserve">COURSE OUTCOME </w:t>
      </w:r>
      <w:r>
        <w:rPr>
          <w:rFonts w:ascii="Arial"/>
          <w:b/>
          <w:spacing w:val="-2"/>
          <w:sz w:val="20"/>
        </w:rPr>
        <w:t>COVERED</w:t>
      </w:r>
    </w:p>
    <w:p w14:paraId="5F51752E" w14:textId="77777777" w:rsidR="00966A97" w:rsidRDefault="006F738F">
      <w:pPr>
        <w:spacing w:before="230"/>
        <w:ind w:left="450" w:right="838"/>
        <w:rPr>
          <w:rFonts w:ascii="Arial"/>
          <w:i/>
          <w:sz w:val="20"/>
        </w:rPr>
      </w:pPr>
      <w:r>
        <w:rPr>
          <w:rFonts w:ascii="Arial"/>
          <w:b/>
          <w:i/>
          <w:sz w:val="20"/>
        </w:rPr>
        <w:t>CO4:</w:t>
      </w:r>
      <w:r>
        <w:rPr>
          <w:rFonts w:ascii="Arial"/>
          <w:b/>
          <w:i/>
          <w:spacing w:val="-4"/>
          <w:sz w:val="20"/>
        </w:rPr>
        <w:t xml:space="preserve"> </w:t>
      </w:r>
      <w:r>
        <w:rPr>
          <w:rFonts w:ascii="Arial"/>
          <w:i/>
          <w:sz w:val="20"/>
        </w:rPr>
        <w:t>Implement</w:t>
      </w:r>
      <w:r>
        <w:rPr>
          <w:rFonts w:ascii="Arial"/>
          <w:i/>
          <w:spacing w:val="-4"/>
          <w:sz w:val="20"/>
        </w:rPr>
        <w:t xml:space="preserve"> </w:t>
      </w:r>
      <w:r>
        <w:rPr>
          <w:rFonts w:ascii="Arial"/>
          <w:i/>
          <w:sz w:val="20"/>
        </w:rPr>
        <w:t>machine</w:t>
      </w:r>
      <w:r>
        <w:rPr>
          <w:rFonts w:ascii="Arial"/>
          <w:i/>
          <w:spacing w:val="-4"/>
          <w:sz w:val="20"/>
        </w:rPr>
        <w:t xml:space="preserve"> </w:t>
      </w:r>
      <w:r>
        <w:rPr>
          <w:rFonts w:ascii="Arial"/>
          <w:i/>
          <w:sz w:val="20"/>
        </w:rPr>
        <w:t>learning</w:t>
      </w:r>
      <w:r>
        <w:rPr>
          <w:rFonts w:ascii="Arial"/>
          <w:i/>
          <w:spacing w:val="-4"/>
          <w:sz w:val="20"/>
        </w:rPr>
        <w:t xml:space="preserve"> </w:t>
      </w:r>
      <w:r>
        <w:rPr>
          <w:rFonts w:ascii="Arial"/>
          <w:i/>
          <w:sz w:val="20"/>
        </w:rPr>
        <w:t>techniques</w:t>
      </w:r>
      <w:r>
        <w:rPr>
          <w:rFonts w:ascii="Arial"/>
          <w:i/>
          <w:spacing w:val="-4"/>
          <w:sz w:val="20"/>
        </w:rPr>
        <w:t xml:space="preserve"> </w:t>
      </w:r>
      <w:r>
        <w:rPr>
          <w:rFonts w:ascii="Arial"/>
          <w:i/>
          <w:sz w:val="20"/>
        </w:rPr>
        <w:t>including</w:t>
      </w:r>
      <w:r>
        <w:rPr>
          <w:rFonts w:ascii="Arial"/>
          <w:i/>
          <w:spacing w:val="-4"/>
          <w:sz w:val="20"/>
        </w:rPr>
        <w:t xml:space="preserve"> </w:t>
      </w:r>
      <w:r>
        <w:rPr>
          <w:rFonts w:ascii="Arial"/>
          <w:i/>
          <w:sz w:val="20"/>
        </w:rPr>
        <w:t>decision</w:t>
      </w:r>
      <w:r>
        <w:rPr>
          <w:rFonts w:ascii="Arial"/>
          <w:i/>
          <w:spacing w:val="-4"/>
          <w:sz w:val="20"/>
        </w:rPr>
        <w:t xml:space="preserve"> </w:t>
      </w:r>
      <w:r>
        <w:rPr>
          <w:rFonts w:ascii="Arial"/>
          <w:i/>
          <w:sz w:val="20"/>
        </w:rPr>
        <w:t>tree</w:t>
      </w:r>
      <w:r>
        <w:rPr>
          <w:rFonts w:ascii="Arial"/>
          <w:i/>
          <w:spacing w:val="-4"/>
          <w:sz w:val="20"/>
        </w:rPr>
        <w:t xml:space="preserve"> </w:t>
      </w:r>
      <w:r>
        <w:rPr>
          <w:rFonts w:ascii="Arial"/>
          <w:i/>
          <w:sz w:val="20"/>
        </w:rPr>
        <w:t>algorithms,</w:t>
      </w:r>
      <w:r>
        <w:rPr>
          <w:rFonts w:ascii="Arial"/>
          <w:i/>
          <w:spacing w:val="-4"/>
          <w:sz w:val="20"/>
        </w:rPr>
        <w:t xml:space="preserve"> </w:t>
      </w:r>
      <w:r>
        <w:rPr>
          <w:rFonts w:ascii="Arial"/>
          <w:i/>
          <w:sz w:val="20"/>
        </w:rPr>
        <w:t>reinforcement</w:t>
      </w:r>
      <w:r>
        <w:rPr>
          <w:rFonts w:ascii="Arial"/>
          <w:i/>
          <w:spacing w:val="-4"/>
          <w:sz w:val="20"/>
        </w:rPr>
        <w:t xml:space="preserve"> </w:t>
      </w:r>
      <w:r>
        <w:rPr>
          <w:rFonts w:ascii="Arial"/>
          <w:i/>
          <w:sz w:val="20"/>
        </w:rPr>
        <w:t>learning, and build models for classification and decision-making. (BL3)</w:t>
      </w:r>
    </w:p>
    <w:p w14:paraId="53094DC9" w14:textId="77777777" w:rsidR="00966A97" w:rsidRDefault="006F738F">
      <w:pPr>
        <w:spacing w:before="230"/>
        <w:ind w:left="450"/>
        <w:rPr>
          <w:rFonts w:ascii="Arial"/>
          <w:i/>
          <w:sz w:val="20"/>
        </w:rPr>
      </w:pPr>
      <w:r>
        <w:rPr>
          <w:rFonts w:ascii="Arial"/>
          <w:i/>
          <w:sz w:val="20"/>
        </w:rPr>
        <w:t xml:space="preserve">Assessment Tool Weightage: </w:t>
      </w:r>
      <w:r>
        <w:rPr>
          <w:rFonts w:ascii="Arial"/>
          <w:i/>
          <w:spacing w:val="-5"/>
          <w:sz w:val="20"/>
        </w:rPr>
        <w:t>50%</w:t>
      </w:r>
    </w:p>
    <w:p w14:paraId="26F9FD53" w14:textId="77777777" w:rsidR="00966A97" w:rsidRDefault="00966A97">
      <w:pPr>
        <w:pStyle w:val="BodyText"/>
        <w:spacing w:before="229"/>
        <w:rPr>
          <w:rFonts w:ascii="Arial"/>
          <w:i/>
          <w:sz w:val="20"/>
        </w:rPr>
      </w:pPr>
    </w:p>
    <w:p w14:paraId="5F7822CE" w14:textId="77777777" w:rsidR="00966A97" w:rsidRDefault="006F738F">
      <w:pPr>
        <w:spacing w:before="1"/>
        <w:ind w:right="1536"/>
        <w:jc w:val="right"/>
        <w:rPr>
          <w:rFonts w:ascii="Arial"/>
          <w:b/>
          <w:sz w:val="20"/>
        </w:rPr>
      </w:pPr>
      <w:proofErr w:type="gramStart"/>
      <w:r>
        <w:rPr>
          <w:rFonts w:ascii="Arial"/>
          <w:b/>
          <w:sz w:val="20"/>
        </w:rPr>
        <w:t>Duration :</w:t>
      </w:r>
      <w:proofErr w:type="gramEnd"/>
      <w:r>
        <w:rPr>
          <w:rFonts w:ascii="Arial"/>
          <w:b/>
          <w:sz w:val="20"/>
        </w:rPr>
        <w:t xml:space="preserve"> 1 </w:t>
      </w:r>
      <w:r>
        <w:rPr>
          <w:rFonts w:ascii="Arial"/>
          <w:b/>
          <w:spacing w:val="-4"/>
          <w:sz w:val="20"/>
        </w:rPr>
        <w:t>hour</w:t>
      </w:r>
    </w:p>
    <w:p w14:paraId="1EDC27E2" w14:textId="77777777" w:rsidR="00966A97" w:rsidRDefault="006F738F">
      <w:pPr>
        <w:tabs>
          <w:tab w:val="left" w:pos="7874"/>
        </w:tabs>
        <w:spacing w:before="230"/>
        <w:ind w:left="450"/>
        <w:rPr>
          <w:rFonts w:ascii="Arial"/>
          <w:b/>
          <w:sz w:val="20"/>
        </w:rPr>
      </w:pPr>
      <w:r>
        <w:rPr>
          <w:rFonts w:ascii="Arial"/>
          <w:b/>
          <w:sz w:val="20"/>
        </w:rPr>
        <w:t xml:space="preserve">QUESTIONS: </w:t>
      </w:r>
      <w:r>
        <w:rPr>
          <w:rFonts w:ascii="Arial"/>
          <w:b/>
          <w:spacing w:val="-10"/>
          <w:sz w:val="20"/>
        </w:rPr>
        <w:t>4</w:t>
      </w:r>
      <w:r>
        <w:rPr>
          <w:rFonts w:ascii="Arial"/>
          <w:b/>
          <w:sz w:val="20"/>
        </w:rPr>
        <w:tab/>
        <w:t xml:space="preserve">Total </w:t>
      </w:r>
      <w:r>
        <w:rPr>
          <w:rFonts w:ascii="Arial"/>
          <w:b/>
          <w:spacing w:val="-2"/>
          <w:sz w:val="20"/>
        </w:rPr>
        <w:t>Marks:40</w:t>
      </w:r>
    </w:p>
    <w:p w14:paraId="7EF2C3EB" w14:textId="77777777" w:rsidR="00966A97" w:rsidRDefault="006F738F">
      <w:pPr>
        <w:spacing w:before="230"/>
        <w:ind w:left="540"/>
        <w:jc w:val="center"/>
        <w:rPr>
          <w:sz w:val="20"/>
        </w:rPr>
      </w:pPr>
      <w:r>
        <w:rPr>
          <w:sz w:val="20"/>
        </w:rPr>
        <w:t xml:space="preserve">Annexure </w:t>
      </w:r>
      <w:r>
        <w:rPr>
          <w:spacing w:val="-10"/>
          <w:sz w:val="20"/>
        </w:rPr>
        <w:t>A</w:t>
      </w:r>
    </w:p>
    <w:p w14:paraId="4252FEC4" w14:textId="77777777" w:rsidR="00966A97" w:rsidRDefault="00966A97">
      <w:pPr>
        <w:pStyle w:val="BodyText"/>
        <w:spacing w:before="79"/>
        <w:rPr>
          <w:sz w:val="20"/>
        </w:rPr>
      </w:pPr>
    </w:p>
    <w:p w14:paraId="05046A5E" w14:textId="77777777" w:rsidR="00966A97" w:rsidRDefault="006F738F">
      <w:pPr>
        <w:spacing w:before="1"/>
        <w:ind w:left="540"/>
        <w:jc w:val="center"/>
        <w:rPr>
          <w:rFonts w:ascii="Arial"/>
          <w:b/>
          <w:sz w:val="20"/>
        </w:rPr>
      </w:pPr>
      <w:r>
        <w:rPr>
          <w:rFonts w:ascii="Arial"/>
          <w:b/>
          <w:sz w:val="20"/>
        </w:rPr>
        <w:t xml:space="preserve">ARTICLE </w:t>
      </w:r>
      <w:r>
        <w:rPr>
          <w:rFonts w:ascii="Arial"/>
          <w:b/>
          <w:spacing w:val="-2"/>
          <w:sz w:val="20"/>
        </w:rPr>
        <w:t>REVIEW</w:t>
      </w:r>
    </w:p>
    <w:p w14:paraId="15713E5D" w14:textId="77777777" w:rsidR="00966A97" w:rsidRDefault="00966A97">
      <w:pPr>
        <w:pStyle w:val="BodyText"/>
        <w:rPr>
          <w:rFonts w:ascii="Arial"/>
          <w:b/>
          <w:sz w:val="20"/>
        </w:rPr>
      </w:pPr>
    </w:p>
    <w:p w14:paraId="347241B0" w14:textId="77777777" w:rsidR="00966A97" w:rsidRDefault="00966A97">
      <w:pPr>
        <w:pStyle w:val="BodyText"/>
        <w:rPr>
          <w:rFonts w:ascii="Arial"/>
          <w:b/>
          <w:sz w:val="20"/>
        </w:rPr>
      </w:pPr>
    </w:p>
    <w:p w14:paraId="1E4ED6DB" w14:textId="77777777" w:rsidR="00966A97" w:rsidRDefault="00966A97">
      <w:pPr>
        <w:pStyle w:val="BodyText"/>
        <w:rPr>
          <w:rFonts w:ascii="Arial"/>
          <w:b/>
          <w:sz w:val="20"/>
        </w:rPr>
      </w:pPr>
    </w:p>
    <w:p w14:paraId="519541D6" w14:textId="77777777" w:rsidR="00966A97" w:rsidRDefault="00966A97">
      <w:pPr>
        <w:pStyle w:val="BodyText"/>
        <w:rPr>
          <w:rFonts w:ascii="Arial"/>
          <w:b/>
          <w:sz w:val="20"/>
        </w:rPr>
      </w:pPr>
    </w:p>
    <w:p w14:paraId="660B8402" w14:textId="77777777" w:rsidR="00966A97" w:rsidRDefault="00966A97">
      <w:pPr>
        <w:pStyle w:val="BodyText"/>
        <w:spacing w:before="39"/>
        <w:rPr>
          <w:rFonts w:ascii="Arial"/>
          <w:b/>
          <w:sz w:val="20"/>
        </w:rPr>
      </w:pPr>
    </w:p>
    <w:p w14:paraId="62D435B0" w14:textId="77777777" w:rsidR="00966A97" w:rsidRDefault="006F738F">
      <w:pPr>
        <w:spacing w:before="1"/>
        <w:ind w:left="450"/>
        <w:rPr>
          <w:rFonts w:ascii="Arial"/>
          <w:b/>
          <w:i/>
          <w:sz w:val="20"/>
        </w:rPr>
      </w:pPr>
      <w:r>
        <w:rPr>
          <w:rFonts w:ascii="Arial"/>
          <w:b/>
          <w:i/>
          <w:sz w:val="20"/>
        </w:rPr>
        <w:t xml:space="preserve">Code of </w:t>
      </w:r>
      <w:r>
        <w:rPr>
          <w:rFonts w:ascii="Arial"/>
          <w:b/>
          <w:i/>
          <w:spacing w:val="-2"/>
          <w:sz w:val="20"/>
        </w:rPr>
        <w:t>Conduct:</w:t>
      </w:r>
    </w:p>
    <w:p w14:paraId="021C8F89" w14:textId="5146BD8A" w:rsidR="00966A97" w:rsidRDefault="00B57100">
      <w:pPr>
        <w:tabs>
          <w:tab w:val="left" w:pos="2835"/>
        </w:tabs>
        <w:spacing w:before="230"/>
        <w:ind w:left="450" w:right="175"/>
        <w:rPr>
          <w:rFonts w:ascii="Arial"/>
          <w:i/>
          <w:sz w:val="20"/>
        </w:rPr>
      </w:pPr>
      <w:r>
        <w:rPr>
          <w:rFonts w:ascii="Arial"/>
          <w:i/>
          <w:sz w:val="20"/>
        </w:rPr>
        <w:t xml:space="preserve">I </w:t>
      </w:r>
      <w:r>
        <w:rPr>
          <w:rFonts w:ascii="Times New Roman"/>
          <w:sz w:val="20"/>
          <w:u w:val="single"/>
        </w:rPr>
        <w:t xml:space="preserve">T. SUBAHAN (192511121) </w:t>
      </w:r>
      <w:r w:rsidR="006F738F">
        <w:rPr>
          <w:rFonts w:ascii="Arial"/>
          <w:i/>
          <w:sz w:val="20"/>
        </w:rPr>
        <w:t>certify</w:t>
      </w:r>
      <w:r w:rsidR="006F738F">
        <w:rPr>
          <w:rFonts w:ascii="Arial"/>
          <w:i/>
          <w:spacing w:val="-2"/>
          <w:sz w:val="20"/>
        </w:rPr>
        <w:t xml:space="preserve"> </w:t>
      </w:r>
      <w:r w:rsidR="006F738F">
        <w:rPr>
          <w:rFonts w:ascii="Arial"/>
          <w:i/>
          <w:sz w:val="20"/>
        </w:rPr>
        <w:t>that</w:t>
      </w:r>
      <w:r w:rsidR="006F738F">
        <w:rPr>
          <w:rFonts w:ascii="Arial"/>
          <w:i/>
          <w:spacing w:val="-2"/>
          <w:sz w:val="20"/>
        </w:rPr>
        <w:t xml:space="preserve"> </w:t>
      </w:r>
      <w:r w:rsidR="006F738F">
        <w:rPr>
          <w:rFonts w:ascii="Arial"/>
          <w:i/>
          <w:sz w:val="20"/>
        </w:rPr>
        <w:t>this</w:t>
      </w:r>
      <w:r w:rsidR="006F738F">
        <w:rPr>
          <w:rFonts w:ascii="Arial"/>
          <w:i/>
          <w:spacing w:val="-2"/>
          <w:sz w:val="20"/>
        </w:rPr>
        <w:t xml:space="preserve"> </w:t>
      </w:r>
      <w:r w:rsidR="006F738F">
        <w:rPr>
          <w:rFonts w:ascii="Arial"/>
          <w:i/>
          <w:sz w:val="20"/>
        </w:rPr>
        <w:t>submission</w:t>
      </w:r>
      <w:r w:rsidR="006F738F">
        <w:rPr>
          <w:rFonts w:ascii="Arial"/>
          <w:i/>
          <w:spacing w:val="-2"/>
          <w:sz w:val="20"/>
        </w:rPr>
        <w:t xml:space="preserve"> </w:t>
      </w:r>
      <w:r w:rsidR="006F738F">
        <w:rPr>
          <w:rFonts w:ascii="Arial"/>
          <w:i/>
          <w:sz w:val="20"/>
        </w:rPr>
        <w:t>is</w:t>
      </w:r>
      <w:r w:rsidR="006F738F">
        <w:rPr>
          <w:rFonts w:ascii="Arial"/>
          <w:i/>
          <w:spacing w:val="-2"/>
          <w:sz w:val="20"/>
        </w:rPr>
        <w:t xml:space="preserve"> </w:t>
      </w:r>
      <w:r w:rsidR="006F738F">
        <w:rPr>
          <w:rFonts w:ascii="Arial"/>
          <w:i/>
          <w:sz w:val="20"/>
        </w:rPr>
        <w:t>my</w:t>
      </w:r>
      <w:r w:rsidR="006F738F">
        <w:rPr>
          <w:rFonts w:ascii="Arial"/>
          <w:i/>
          <w:spacing w:val="-2"/>
          <w:sz w:val="20"/>
        </w:rPr>
        <w:t xml:space="preserve"> </w:t>
      </w:r>
      <w:r w:rsidR="006F738F">
        <w:rPr>
          <w:rFonts w:ascii="Arial"/>
          <w:i/>
          <w:sz w:val="20"/>
        </w:rPr>
        <w:t>original</w:t>
      </w:r>
      <w:r w:rsidR="006F738F">
        <w:rPr>
          <w:rFonts w:ascii="Arial"/>
          <w:i/>
          <w:spacing w:val="-2"/>
          <w:sz w:val="20"/>
        </w:rPr>
        <w:t xml:space="preserve"> </w:t>
      </w:r>
      <w:r w:rsidR="006F738F">
        <w:rPr>
          <w:rFonts w:ascii="Arial"/>
          <w:i/>
          <w:sz w:val="20"/>
        </w:rPr>
        <w:t>work</w:t>
      </w:r>
      <w:r w:rsidR="006F738F">
        <w:rPr>
          <w:rFonts w:ascii="Arial"/>
          <w:i/>
          <w:spacing w:val="-2"/>
          <w:sz w:val="20"/>
        </w:rPr>
        <w:t xml:space="preserve"> </w:t>
      </w:r>
      <w:r w:rsidR="006F738F">
        <w:rPr>
          <w:rFonts w:ascii="Arial"/>
          <w:i/>
          <w:sz w:val="20"/>
        </w:rPr>
        <w:t>and</w:t>
      </w:r>
      <w:r w:rsidR="006F738F">
        <w:rPr>
          <w:rFonts w:ascii="Arial"/>
          <w:i/>
          <w:spacing w:val="-2"/>
          <w:sz w:val="20"/>
        </w:rPr>
        <w:t xml:space="preserve"> </w:t>
      </w:r>
      <w:r w:rsidR="006F738F">
        <w:rPr>
          <w:rFonts w:ascii="Arial"/>
          <w:i/>
          <w:sz w:val="20"/>
        </w:rPr>
        <w:t>that</w:t>
      </w:r>
      <w:r w:rsidR="006F738F">
        <w:rPr>
          <w:rFonts w:ascii="Arial"/>
          <w:i/>
          <w:spacing w:val="-2"/>
          <w:sz w:val="20"/>
        </w:rPr>
        <w:t xml:space="preserve"> </w:t>
      </w:r>
      <w:r w:rsidR="006F738F">
        <w:rPr>
          <w:rFonts w:ascii="Arial"/>
          <w:i/>
          <w:sz w:val="20"/>
        </w:rPr>
        <w:t>I</w:t>
      </w:r>
      <w:r w:rsidR="006F738F">
        <w:rPr>
          <w:rFonts w:ascii="Arial"/>
          <w:i/>
          <w:spacing w:val="-2"/>
          <w:sz w:val="20"/>
        </w:rPr>
        <w:t xml:space="preserve"> </w:t>
      </w:r>
      <w:r w:rsidR="006F738F">
        <w:rPr>
          <w:rFonts w:ascii="Arial"/>
          <w:i/>
          <w:sz w:val="20"/>
        </w:rPr>
        <w:t>have</w:t>
      </w:r>
      <w:r w:rsidR="006F738F">
        <w:rPr>
          <w:rFonts w:ascii="Arial"/>
          <w:i/>
          <w:spacing w:val="-2"/>
          <w:sz w:val="20"/>
        </w:rPr>
        <w:t xml:space="preserve"> </w:t>
      </w:r>
      <w:r w:rsidR="006F738F">
        <w:rPr>
          <w:rFonts w:ascii="Arial"/>
          <w:i/>
          <w:sz w:val="20"/>
        </w:rPr>
        <w:t>adhered to the guidelines specified for this assessment.</w:t>
      </w:r>
    </w:p>
    <w:p w14:paraId="1CBB3225" w14:textId="77777777" w:rsidR="00966A97" w:rsidRDefault="006F738F">
      <w:pPr>
        <w:ind w:left="450"/>
        <w:rPr>
          <w:rFonts w:ascii="Arial"/>
          <w:i/>
          <w:sz w:val="20"/>
        </w:rPr>
      </w:pPr>
      <w:r>
        <w:rPr>
          <w:rFonts w:ascii="Arial"/>
          <w:i/>
          <w:sz w:val="20"/>
        </w:rPr>
        <w:t xml:space="preserve">I understand that any violation of academic integrity rules will result in disciplinary </w:t>
      </w:r>
      <w:r>
        <w:rPr>
          <w:rFonts w:ascii="Arial"/>
          <w:i/>
          <w:spacing w:val="-2"/>
          <w:sz w:val="20"/>
        </w:rPr>
        <w:t>action.</w:t>
      </w:r>
    </w:p>
    <w:p w14:paraId="547F71D6" w14:textId="77777777" w:rsidR="00966A97" w:rsidRDefault="006F738F">
      <w:pPr>
        <w:spacing w:before="229"/>
        <w:ind w:left="450"/>
        <w:rPr>
          <w:rFonts w:ascii="Arial"/>
          <w:b/>
          <w:i/>
          <w:spacing w:val="-2"/>
          <w:sz w:val="20"/>
        </w:rPr>
      </w:pPr>
      <w:r>
        <w:rPr>
          <w:rFonts w:ascii="Arial"/>
          <w:b/>
          <w:i/>
          <w:sz w:val="20"/>
        </w:rPr>
        <w:t xml:space="preserve">Signature of the </w:t>
      </w:r>
      <w:r>
        <w:rPr>
          <w:rFonts w:ascii="Arial"/>
          <w:b/>
          <w:i/>
          <w:spacing w:val="-2"/>
          <w:sz w:val="20"/>
        </w:rPr>
        <w:t>student:</w:t>
      </w:r>
    </w:p>
    <w:p w14:paraId="7FBF5821" w14:textId="7E1F21E9" w:rsidR="00B57100" w:rsidRDefault="00B57100">
      <w:pPr>
        <w:spacing w:before="229"/>
        <w:ind w:left="450"/>
        <w:rPr>
          <w:rFonts w:ascii="Arial"/>
          <w:b/>
          <w:i/>
          <w:sz w:val="20"/>
        </w:rPr>
      </w:pPr>
      <w:r>
        <w:rPr>
          <w:noProof/>
        </w:rPr>
        <w:drawing>
          <wp:inline distT="0" distB="0" distL="0" distR="0" wp14:anchorId="73A151E4" wp14:editId="14637A86">
            <wp:extent cx="1511850" cy="403860"/>
            <wp:effectExtent l="0" t="0" r="0" b="0"/>
            <wp:docPr id="3494198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8575" cy="408328"/>
                    </a:xfrm>
                    <a:prstGeom prst="rect">
                      <a:avLst/>
                    </a:prstGeom>
                    <a:noFill/>
                    <a:ln>
                      <a:noFill/>
                    </a:ln>
                  </pic:spPr>
                </pic:pic>
              </a:graphicData>
            </a:graphic>
          </wp:inline>
        </w:drawing>
      </w:r>
    </w:p>
    <w:p w14:paraId="383EF8A8" w14:textId="77777777" w:rsidR="00966A97" w:rsidRDefault="00966A97">
      <w:pPr>
        <w:rPr>
          <w:rFonts w:ascii="Arial"/>
          <w:b/>
          <w:i/>
          <w:sz w:val="20"/>
        </w:rPr>
        <w:sectPr w:rsidR="00966A97">
          <w:type w:val="continuous"/>
          <w:pgSz w:w="12240" w:h="15840"/>
          <w:pgMar w:top="1040" w:right="720" w:bottom="280" w:left="720" w:header="720" w:footer="720" w:gutter="0"/>
          <w:cols w:space="720"/>
        </w:sectPr>
      </w:pPr>
    </w:p>
    <w:p w14:paraId="62D61DAB" w14:textId="77777777" w:rsidR="00966A97" w:rsidRDefault="006F738F">
      <w:pPr>
        <w:spacing w:before="80"/>
        <w:ind w:left="540" w:right="1"/>
        <w:jc w:val="center"/>
        <w:rPr>
          <w:sz w:val="24"/>
        </w:rPr>
      </w:pPr>
      <w:r>
        <w:rPr>
          <w:sz w:val="24"/>
        </w:rPr>
        <w:lastRenderedPageBreak/>
        <w:t xml:space="preserve">Annexure </w:t>
      </w:r>
      <w:r>
        <w:rPr>
          <w:spacing w:val="-10"/>
          <w:sz w:val="24"/>
        </w:rPr>
        <w:t>A</w:t>
      </w:r>
    </w:p>
    <w:p w14:paraId="4B3D24C1" w14:textId="77777777" w:rsidR="00966A97" w:rsidRDefault="006F738F">
      <w:pPr>
        <w:pStyle w:val="Heading3"/>
        <w:spacing w:before="230"/>
        <w:ind w:left="540"/>
        <w:jc w:val="center"/>
        <w:rPr>
          <w:u w:val="none"/>
        </w:rPr>
      </w:pPr>
      <w:r>
        <w:rPr>
          <w:noProof/>
        </w:rPr>
        <mc:AlternateContent>
          <mc:Choice Requires="wps">
            <w:drawing>
              <wp:anchor distT="0" distB="0" distL="0" distR="0" simplePos="0" relativeHeight="15730176" behindDoc="0" locked="0" layoutInCell="1" allowOverlap="1" wp14:anchorId="358CF0A5" wp14:editId="7AF8C6C6">
                <wp:simplePos x="0" y="0"/>
                <wp:positionH relativeFrom="page">
                  <wp:posOffset>742950</wp:posOffset>
                </wp:positionH>
                <wp:positionV relativeFrom="paragraph">
                  <wp:posOffset>513990</wp:posOffset>
                </wp:positionV>
                <wp:extent cx="66294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06FCF5" id="Graphic 4" o:spid="_x0000_s1026" style="position:absolute;margin-left:58.5pt;margin-top:40.45pt;width:522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" path="m,l6629400,e" filled="f">
                <v:path arrowok="t"/>
                <w10:wrap anchorx="page"/>
              </v:shape>
            </w:pict>
          </mc:Fallback>
        </mc:AlternateContent>
      </w:r>
      <w:r>
        <w:rPr>
          <w:u w:val="none"/>
        </w:rPr>
        <w:t xml:space="preserve">ARTICLE </w:t>
      </w:r>
      <w:r>
        <w:rPr>
          <w:spacing w:val="-2"/>
          <w:u w:val="none"/>
        </w:rPr>
        <w:t>REVIEW</w:t>
      </w:r>
    </w:p>
    <w:p w14:paraId="03B7CEB8" w14:textId="77777777" w:rsidR="00966A97" w:rsidRDefault="00966A97">
      <w:pPr>
        <w:pStyle w:val="BodyText"/>
        <w:rPr>
          <w:rFonts w:ascii="Arial"/>
          <w:b/>
        </w:rPr>
      </w:pPr>
    </w:p>
    <w:p w14:paraId="3D820AB6" w14:textId="77777777" w:rsidR="00966A97" w:rsidRDefault="00966A97">
      <w:pPr>
        <w:pStyle w:val="BodyText"/>
        <w:rPr>
          <w:rFonts w:ascii="Arial"/>
          <w:b/>
        </w:rPr>
      </w:pPr>
    </w:p>
    <w:p w14:paraId="40E1C5DA" w14:textId="77777777" w:rsidR="00966A97" w:rsidRDefault="00966A97">
      <w:pPr>
        <w:pStyle w:val="BodyText"/>
        <w:spacing w:before="65"/>
        <w:rPr>
          <w:rFonts w:ascii="Arial"/>
          <w:b/>
        </w:rPr>
      </w:pPr>
    </w:p>
    <w:p w14:paraId="30701EF4" w14:textId="77777777" w:rsidR="00966A97" w:rsidRDefault="006F738F">
      <w:pPr>
        <w:ind w:left="450"/>
        <w:rPr>
          <w:rFonts w:ascii="Arial"/>
          <w:b/>
        </w:rPr>
      </w:pPr>
      <w:r>
        <w:rPr>
          <w:rFonts w:ascii="Arial"/>
          <w:b/>
          <w:spacing w:val="-2"/>
          <w:u w:val="single"/>
        </w:rPr>
        <w:t>INSTRUCTIONS</w:t>
      </w:r>
    </w:p>
    <w:p w14:paraId="5860398D" w14:textId="77777777" w:rsidR="00966A97" w:rsidRDefault="006F738F">
      <w:pPr>
        <w:spacing w:before="40"/>
        <w:ind w:left="450" w:right="711"/>
        <w:jc w:val="both"/>
        <w:rPr>
          <w:rFonts w:ascii="Arial" w:hAnsi="Arial"/>
          <w:i/>
        </w:rPr>
      </w:pPr>
      <w:r>
        <w:t xml:space="preserve">Select any ONE peer-reviewed research article (published after 2019) from IEEE Xplore, Springer, Elsevier, or ACM Digital Library related to any of the following topics: </w:t>
      </w:r>
      <w:r>
        <w:rPr>
          <w:rFonts w:ascii="Arial" w:hAnsi="Arial"/>
          <w:i/>
        </w:rPr>
        <w:t>Inductive Learning, Decision Trees, Statistical Learning Methods (Naïve Bayes / Logistic Regression / SVM), or Reinforcement Learning applications.</w:t>
      </w:r>
    </w:p>
    <w:p w14:paraId="7E8CB7ED" w14:textId="77777777" w:rsidR="00966A97" w:rsidRDefault="006F738F">
      <w:pPr>
        <w:spacing w:before="40"/>
        <w:ind w:left="450" w:right="175"/>
        <w:rPr>
          <w:rFonts w:ascii="Arial"/>
          <w:i/>
        </w:rPr>
      </w:pPr>
      <w:r>
        <w:rPr>
          <w:rFonts w:ascii="Arial"/>
          <w:i/>
        </w:rPr>
        <w:t>Submit:</w:t>
      </w:r>
      <w:r>
        <w:rPr>
          <w:rFonts w:ascii="Arial"/>
          <w:i/>
          <w:spacing w:val="26"/>
        </w:rPr>
        <w:t xml:space="preserve"> </w:t>
      </w:r>
      <w:r>
        <w:rPr>
          <w:rFonts w:ascii="Arial"/>
          <w:i/>
        </w:rPr>
        <w:t>(</w:t>
      </w:r>
      <w:proofErr w:type="spellStart"/>
      <w:r>
        <w:rPr>
          <w:rFonts w:ascii="Arial"/>
          <w:i/>
        </w:rPr>
        <w:t>i</w:t>
      </w:r>
      <w:proofErr w:type="spellEnd"/>
      <w:r>
        <w:rPr>
          <w:rFonts w:ascii="Arial"/>
          <w:i/>
        </w:rPr>
        <w:t>)</w:t>
      </w:r>
      <w:r>
        <w:rPr>
          <w:rFonts w:ascii="Arial"/>
          <w:i/>
          <w:spacing w:val="26"/>
        </w:rPr>
        <w:t xml:space="preserve"> </w:t>
      </w:r>
      <w:r>
        <w:rPr>
          <w:rFonts w:ascii="Arial"/>
          <w:i/>
        </w:rPr>
        <w:t>Article</w:t>
      </w:r>
      <w:r>
        <w:rPr>
          <w:rFonts w:ascii="Arial"/>
          <w:i/>
          <w:spacing w:val="26"/>
        </w:rPr>
        <w:t xml:space="preserve"> </w:t>
      </w:r>
      <w:r>
        <w:rPr>
          <w:rFonts w:ascii="Arial"/>
          <w:i/>
        </w:rPr>
        <w:t>citation</w:t>
      </w:r>
      <w:r>
        <w:rPr>
          <w:rFonts w:ascii="Arial"/>
          <w:i/>
          <w:spacing w:val="26"/>
        </w:rPr>
        <w:t xml:space="preserve"> </w:t>
      </w:r>
      <w:r>
        <w:rPr>
          <w:rFonts w:ascii="Arial"/>
          <w:i/>
        </w:rPr>
        <w:t>details</w:t>
      </w:r>
      <w:r>
        <w:rPr>
          <w:rFonts w:ascii="Arial"/>
          <w:i/>
          <w:spacing w:val="80"/>
          <w:w w:val="150"/>
        </w:rPr>
        <w:t xml:space="preserve"> </w:t>
      </w:r>
      <w:r>
        <w:rPr>
          <w:rFonts w:ascii="Arial"/>
          <w:i/>
        </w:rPr>
        <w:t>(ii)</w:t>
      </w:r>
      <w:r>
        <w:rPr>
          <w:rFonts w:ascii="Arial"/>
          <w:i/>
          <w:spacing w:val="26"/>
        </w:rPr>
        <w:t xml:space="preserve"> </w:t>
      </w:r>
      <w:r>
        <w:rPr>
          <w:rFonts w:ascii="Arial"/>
          <w:i/>
        </w:rPr>
        <w:t>PDF</w:t>
      </w:r>
      <w:r>
        <w:rPr>
          <w:rFonts w:ascii="Arial"/>
          <w:i/>
          <w:spacing w:val="26"/>
        </w:rPr>
        <w:t xml:space="preserve"> </w:t>
      </w:r>
      <w:r>
        <w:rPr>
          <w:rFonts w:ascii="Arial"/>
          <w:i/>
        </w:rPr>
        <w:t>or</w:t>
      </w:r>
      <w:r>
        <w:rPr>
          <w:rFonts w:ascii="Arial"/>
          <w:i/>
          <w:spacing w:val="26"/>
        </w:rPr>
        <w:t xml:space="preserve"> </w:t>
      </w:r>
      <w:r>
        <w:rPr>
          <w:rFonts w:ascii="Arial"/>
          <w:i/>
        </w:rPr>
        <w:t>valid</w:t>
      </w:r>
      <w:r>
        <w:rPr>
          <w:rFonts w:ascii="Arial"/>
          <w:i/>
          <w:spacing w:val="26"/>
        </w:rPr>
        <w:t xml:space="preserve"> </w:t>
      </w:r>
      <w:r>
        <w:rPr>
          <w:rFonts w:ascii="Arial"/>
          <w:i/>
        </w:rPr>
        <w:t>DOI</w:t>
      </w:r>
      <w:r>
        <w:rPr>
          <w:rFonts w:ascii="Arial"/>
          <w:i/>
          <w:spacing w:val="26"/>
        </w:rPr>
        <w:t xml:space="preserve"> </w:t>
      </w:r>
      <w:r>
        <w:rPr>
          <w:rFonts w:ascii="Arial"/>
          <w:i/>
        </w:rPr>
        <w:t>link</w:t>
      </w:r>
      <w:r>
        <w:rPr>
          <w:rFonts w:ascii="Arial"/>
          <w:i/>
          <w:spacing w:val="80"/>
          <w:w w:val="150"/>
        </w:rPr>
        <w:t xml:space="preserve"> </w:t>
      </w:r>
      <w:r>
        <w:rPr>
          <w:rFonts w:ascii="Arial"/>
          <w:i/>
        </w:rPr>
        <w:t>(iii)</w:t>
      </w:r>
      <w:r>
        <w:rPr>
          <w:rFonts w:ascii="Arial"/>
          <w:i/>
          <w:spacing w:val="26"/>
        </w:rPr>
        <w:t xml:space="preserve"> </w:t>
      </w:r>
      <w:r>
        <w:rPr>
          <w:rFonts w:ascii="Arial"/>
          <w:i/>
        </w:rPr>
        <w:t>Written</w:t>
      </w:r>
      <w:r>
        <w:rPr>
          <w:rFonts w:ascii="Arial"/>
          <w:i/>
          <w:spacing w:val="26"/>
        </w:rPr>
        <w:t xml:space="preserve"> </w:t>
      </w:r>
      <w:r>
        <w:rPr>
          <w:rFonts w:ascii="Arial"/>
          <w:i/>
        </w:rPr>
        <w:t>review</w:t>
      </w:r>
      <w:r>
        <w:rPr>
          <w:rFonts w:ascii="Arial"/>
          <w:i/>
          <w:spacing w:val="26"/>
        </w:rPr>
        <w:t xml:space="preserve"> </w:t>
      </w:r>
      <w:r>
        <w:rPr>
          <w:rFonts w:ascii="Arial"/>
          <w:i/>
        </w:rPr>
        <w:t>as</w:t>
      </w:r>
      <w:r>
        <w:rPr>
          <w:rFonts w:ascii="Arial"/>
          <w:i/>
          <w:spacing w:val="26"/>
        </w:rPr>
        <w:t xml:space="preserve"> </w:t>
      </w:r>
      <w:r>
        <w:rPr>
          <w:rFonts w:ascii="Arial"/>
          <w:i/>
        </w:rPr>
        <w:t>per</w:t>
      </w:r>
      <w:r>
        <w:rPr>
          <w:rFonts w:ascii="Arial"/>
          <w:i/>
          <w:spacing w:val="26"/>
        </w:rPr>
        <w:t xml:space="preserve"> </w:t>
      </w:r>
      <w:r>
        <w:rPr>
          <w:rFonts w:ascii="Arial"/>
          <w:i/>
        </w:rPr>
        <w:t>the</w:t>
      </w:r>
      <w:r>
        <w:rPr>
          <w:rFonts w:ascii="Arial"/>
          <w:i/>
          <w:spacing w:val="26"/>
        </w:rPr>
        <w:t xml:space="preserve"> </w:t>
      </w:r>
      <w:r>
        <w:rPr>
          <w:rFonts w:ascii="Arial"/>
          <w:i/>
        </w:rPr>
        <w:t xml:space="preserve">tasks </w:t>
      </w:r>
      <w:r>
        <w:rPr>
          <w:rFonts w:ascii="Arial"/>
          <w:i/>
          <w:spacing w:val="-2"/>
        </w:rPr>
        <w:t>below.</w:t>
      </w:r>
    </w:p>
    <w:p w14:paraId="7778F9E7" w14:textId="77777777" w:rsidR="00966A97" w:rsidRDefault="00966A97">
      <w:pPr>
        <w:pStyle w:val="BodyText"/>
        <w:spacing w:before="160"/>
        <w:rPr>
          <w:rFonts w:ascii="Arial"/>
          <w:i/>
        </w:rPr>
      </w:pPr>
    </w:p>
    <w:p w14:paraId="77180807" w14:textId="77777777" w:rsidR="00966A97" w:rsidRDefault="006F738F">
      <w:pPr>
        <w:pStyle w:val="Heading4"/>
      </w:pPr>
      <w:r>
        <w:t xml:space="preserve">Task 1: Article </w:t>
      </w:r>
      <w:r>
        <w:rPr>
          <w:spacing w:val="-2"/>
        </w:rPr>
        <w:t>Summary</w:t>
      </w:r>
    </w:p>
    <w:p w14:paraId="6FF8F125" w14:textId="77777777" w:rsidR="00966A97" w:rsidRDefault="006F738F">
      <w:pPr>
        <w:pStyle w:val="ListParagraph"/>
        <w:numPr>
          <w:ilvl w:val="0"/>
          <w:numId w:val="1"/>
        </w:numPr>
        <w:tabs>
          <w:tab w:val="left" w:pos="782"/>
        </w:tabs>
        <w:spacing w:before="40"/>
        <w:ind w:firstLine="0"/>
      </w:pPr>
      <w:r>
        <w:t>Provide</w:t>
      </w:r>
      <w:r>
        <w:rPr>
          <w:spacing w:val="-1"/>
        </w:rPr>
        <w:t xml:space="preserve"> </w:t>
      </w:r>
      <w:r>
        <w:t>the</w:t>
      </w:r>
      <w:r>
        <w:rPr>
          <w:spacing w:val="-1"/>
        </w:rPr>
        <w:t xml:space="preserve"> </w:t>
      </w:r>
      <w:r>
        <w:t>full</w:t>
      </w:r>
      <w:r>
        <w:rPr>
          <w:spacing w:val="-1"/>
        </w:rPr>
        <w:t xml:space="preserve"> </w:t>
      </w:r>
      <w:r>
        <w:t>citation</w:t>
      </w:r>
      <w:r>
        <w:rPr>
          <w:spacing w:val="-1"/>
        </w:rPr>
        <w:t xml:space="preserve"> </w:t>
      </w:r>
      <w:r>
        <w:t>of</w:t>
      </w:r>
      <w:r>
        <w:rPr>
          <w:spacing w:val="-1"/>
        </w:rPr>
        <w:t xml:space="preserve"> </w:t>
      </w:r>
      <w:r>
        <w:t>the</w:t>
      </w:r>
      <w:r>
        <w:rPr>
          <w:spacing w:val="-1"/>
        </w:rPr>
        <w:t xml:space="preserve"> </w:t>
      </w:r>
      <w:r>
        <w:t>article</w:t>
      </w:r>
      <w:r>
        <w:rPr>
          <w:spacing w:val="-1"/>
        </w:rPr>
        <w:t xml:space="preserve"> </w:t>
      </w:r>
      <w:r>
        <w:t>(Author(s),</w:t>
      </w:r>
      <w:r>
        <w:rPr>
          <w:spacing w:val="-1"/>
        </w:rPr>
        <w:t xml:space="preserve"> </w:t>
      </w:r>
      <w:r>
        <w:t>Title,</w:t>
      </w:r>
      <w:r>
        <w:rPr>
          <w:spacing w:val="-1"/>
        </w:rPr>
        <w:t xml:space="preserve"> </w:t>
      </w:r>
      <w:r>
        <w:t>Journal/Conference,</w:t>
      </w:r>
      <w:r>
        <w:rPr>
          <w:spacing w:val="-1"/>
        </w:rPr>
        <w:t xml:space="preserve"> </w:t>
      </w:r>
      <w:r>
        <w:t>Year,</w:t>
      </w:r>
      <w:r>
        <w:rPr>
          <w:spacing w:val="-1"/>
        </w:rPr>
        <w:t xml:space="preserve"> </w:t>
      </w:r>
      <w:r>
        <w:t>DOI).</w:t>
      </w:r>
      <w:r>
        <w:rPr>
          <w:spacing w:val="-1"/>
        </w:rPr>
        <w:t xml:space="preserve"> </w:t>
      </w:r>
      <w:r>
        <w:t>State</w:t>
      </w:r>
      <w:r>
        <w:rPr>
          <w:spacing w:val="-1"/>
        </w:rPr>
        <w:t xml:space="preserve"> </w:t>
      </w:r>
      <w:r>
        <w:t>the domain/application area and the specific ML problem addressed.</w:t>
      </w:r>
    </w:p>
    <w:p w14:paraId="3C481B57" w14:textId="77777777" w:rsidR="00966A97" w:rsidRDefault="006F738F">
      <w:pPr>
        <w:pStyle w:val="ListParagraph"/>
        <w:numPr>
          <w:ilvl w:val="0"/>
          <w:numId w:val="1"/>
        </w:numPr>
        <w:tabs>
          <w:tab w:val="left" w:pos="814"/>
        </w:tabs>
        <w:ind w:right="711" w:firstLine="0"/>
      </w:pPr>
      <w:proofErr w:type="spellStart"/>
      <w:r>
        <w:t>Summarise</w:t>
      </w:r>
      <w:proofErr w:type="spellEnd"/>
      <w:r>
        <w:t xml:space="preserve"> the key objective of the article in your own words (150–200 words). Clearly state</w:t>
      </w:r>
      <w:r>
        <w:rPr>
          <w:spacing w:val="80"/>
        </w:rPr>
        <w:t xml:space="preserve"> </w:t>
      </w:r>
      <w:r>
        <w:t>the research gap the authors identified and how they proposed to fill it.</w:t>
      </w:r>
    </w:p>
    <w:p w14:paraId="354DBF09" w14:textId="77777777" w:rsidR="00966A97" w:rsidRDefault="00966A97">
      <w:pPr>
        <w:pStyle w:val="BodyText"/>
        <w:spacing w:before="120"/>
      </w:pPr>
    </w:p>
    <w:p w14:paraId="02A67B5D" w14:textId="77777777" w:rsidR="00966A97" w:rsidRDefault="006F738F">
      <w:pPr>
        <w:pStyle w:val="Heading4"/>
      </w:pPr>
      <w:r>
        <w:t xml:space="preserve">Task 2: Methodology </w:t>
      </w:r>
      <w:r>
        <w:rPr>
          <w:spacing w:val="-2"/>
        </w:rPr>
        <w:t>Analysis</w:t>
      </w:r>
    </w:p>
    <w:p w14:paraId="47D75003" w14:textId="77777777" w:rsidR="00966A97" w:rsidRDefault="006F738F">
      <w:pPr>
        <w:pStyle w:val="ListParagraph"/>
        <w:numPr>
          <w:ilvl w:val="0"/>
          <w:numId w:val="4"/>
        </w:numPr>
        <w:tabs>
          <w:tab w:val="left" w:pos="827"/>
        </w:tabs>
        <w:spacing w:before="40"/>
        <w:ind w:right="711" w:firstLine="0"/>
      </w:pPr>
      <w:r>
        <w:t>Explain</w:t>
      </w:r>
      <w:r>
        <w:rPr>
          <w:spacing w:val="40"/>
        </w:rPr>
        <w:t xml:space="preserve"> </w:t>
      </w:r>
      <w:r>
        <w:t>the</w:t>
      </w:r>
      <w:r>
        <w:rPr>
          <w:spacing w:val="40"/>
        </w:rPr>
        <w:t xml:space="preserve"> </w:t>
      </w:r>
      <w:r>
        <w:t>ML</w:t>
      </w:r>
      <w:r>
        <w:rPr>
          <w:spacing w:val="40"/>
        </w:rPr>
        <w:t xml:space="preserve"> </w:t>
      </w:r>
      <w:r>
        <w:t>technique(s)</w:t>
      </w:r>
      <w:r>
        <w:rPr>
          <w:spacing w:val="40"/>
        </w:rPr>
        <w:t xml:space="preserve"> </w:t>
      </w:r>
      <w:r>
        <w:t>used</w:t>
      </w:r>
      <w:r>
        <w:rPr>
          <w:spacing w:val="40"/>
        </w:rPr>
        <w:t xml:space="preserve"> </w:t>
      </w:r>
      <w:r>
        <w:t>in</w:t>
      </w:r>
      <w:r>
        <w:rPr>
          <w:spacing w:val="40"/>
        </w:rPr>
        <w:t xml:space="preserve"> </w:t>
      </w:r>
      <w:r>
        <w:t>the</w:t>
      </w:r>
      <w:r>
        <w:rPr>
          <w:spacing w:val="40"/>
        </w:rPr>
        <w:t xml:space="preserve"> </w:t>
      </w:r>
      <w:r>
        <w:t>article</w:t>
      </w:r>
      <w:r>
        <w:rPr>
          <w:spacing w:val="40"/>
        </w:rPr>
        <w:t xml:space="preserve"> </w:t>
      </w:r>
      <w:r>
        <w:t>(e.g.,</w:t>
      </w:r>
      <w:r>
        <w:rPr>
          <w:spacing w:val="40"/>
        </w:rPr>
        <w:t xml:space="preserve"> </w:t>
      </w:r>
      <w:r>
        <w:t>Decision</w:t>
      </w:r>
      <w:r>
        <w:rPr>
          <w:spacing w:val="40"/>
        </w:rPr>
        <w:t xml:space="preserve"> </w:t>
      </w:r>
      <w:r>
        <w:t>Tree</w:t>
      </w:r>
      <w:r>
        <w:rPr>
          <w:spacing w:val="40"/>
        </w:rPr>
        <w:t xml:space="preserve"> </w:t>
      </w:r>
      <w:r>
        <w:t>variant,</w:t>
      </w:r>
      <w:r>
        <w:rPr>
          <w:spacing w:val="40"/>
        </w:rPr>
        <w:t xml:space="preserve"> </w:t>
      </w:r>
      <w:r>
        <w:t>RL</w:t>
      </w:r>
      <w:r>
        <w:rPr>
          <w:spacing w:val="40"/>
        </w:rPr>
        <w:t xml:space="preserve"> </w:t>
      </w:r>
      <w:r>
        <w:t>algorithm, Statistical model). Describe the dataset used—size, features, source, and how it was prepared.</w:t>
      </w:r>
    </w:p>
    <w:p w14:paraId="2A2569E5" w14:textId="77777777" w:rsidR="00966A97" w:rsidRDefault="006F738F">
      <w:pPr>
        <w:pStyle w:val="ListParagraph"/>
        <w:numPr>
          <w:ilvl w:val="0"/>
          <w:numId w:val="4"/>
        </w:numPr>
        <w:tabs>
          <w:tab w:val="left" w:pos="809"/>
        </w:tabs>
        <w:ind w:firstLine="0"/>
      </w:pPr>
      <w:r>
        <w:t>Map the technique to CO 4 topics (Inductive Learning / Decision Trees / Statistical Learning /</w:t>
      </w:r>
      <w:r>
        <w:rPr>
          <w:spacing w:val="40"/>
        </w:rPr>
        <w:t xml:space="preserve"> </w:t>
      </w:r>
      <w:r>
        <w:t>RL). Identify one methodological strength and one limitation in the authors' approach.</w:t>
      </w:r>
    </w:p>
    <w:p w14:paraId="785C48C2" w14:textId="77777777" w:rsidR="00966A97" w:rsidRDefault="00966A97">
      <w:pPr>
        <w:pStyle w:val="BodyText"/>
        <w:spacing w:before="120"/>
      </w:pPr>
    </w:p>
    <w:p w14:paraId="07604120" w14:textId="77777777" w:rsidR="00966A97" w:rsidRDefault="006F738F">
      <w:pPr>
        <w:pStyle w:val="Heading4"/>
      </w:pPr>
      <w:r>
        <w:t xml:space="preserve">Task 3: Results &amp; Critical </w:t>
      </w:r>
      <w:r>
        <w:rPr>
          <w:spacing w:val="-2"/>
        </w:rPr>
        <w:t>Evaluation</w:t>
      </w:r>
    </w:p>
    <w:p w14:paraId="12AF2BD7" w14:textId="77777777" w:rsidR="00966A97" w:rsidRDefault="006F738F">
      <w:pPr>
        <w:pStyle w:val="ListParagraph"/>
        <w:numPr>
          <w:ilvl w:val="0"/>
          <w:numId w:val="3"/>
        </w:numPr>
        <w:tabs>
          <w:tab w:val="left" w:pos="872"/>
        </w:tabs>
        <w:spacing w:before="40"/>
        <w:ind w:firstLine="0"/>
      </w:pPr>
      <w:r>
        <w:t>Report</w:t>
      </w:r>
      <w:r>
        <w:rPr>
          <w:spacing w:val="80"/>
        </w:rPr>
        <w:t xml:space="preserve"> </w:t>
      </w:r>
      <w:r>
        <w:t>the</w:t>
      </w:r>
      <w:r>
        <w:rPr>
          <w:spacing w:val="80"/>
        </w:rPr>
        <w:t xml:space="preserve"> </w:t>
      </w:r>
      <w:r>
        <w:t>key</w:t>
      </w:r>
      <w:r>
        <w:rPr>
          <w:spacing w:val="80"/>
        </w:rPr>
        <w:t xml:space="preserve"> </w:t>
      </w:r>
      <w:r>
        <w:t>results</w:t>
      </w:r>
      <w:r>
        <w:rPr>
          <w:spacing w:val="80"/>
        </w:rPr>
        <w:t xml:space="preserve"> </w:t>
      </w:r>
      <w:r>
        <w:t>(accuracy,</w:t>
      </w:r>
      <w:r>
        <w:rPr>
          <w:spacing w:val="80"/>
        </w:rPr>
        <w:t xml:space="preserve"> </w:t>
      </w:r>
      <w:r>
        <w:t>F1-Score,</w:t>
      </w:r>
      <w:r>
        <w:rPr>
          <w:spacing w:val="80"/>
        </w:rPr>
        <w:t xml:space="preserve"> </w:t>
      </w:r>
      <w:r>
        <w:t>AUC-ROC,</w:t>
      </w:r>
      <w:r>
        <w:rPr>
          <w:spacing w:val="80"/>
        </w:rPr>
        <w:t xml:space="preserve"> </w:t>
      </w:r>
      <w:r>
        <w:t>reward</w:t>
      </w:r>
      <w:r>
        <w:rPr>
          <w:spacing w:val="80"/>
        </w:rPr>
        <w:t xml:space="preserve"> </w:t>
      </w:r>
      <w:r>
        <w:t>convergence,</w:t>
      </w:r>
      <w:r>
        <w:rPr>
          <w:spacing w:val="80"/>
        </w:rPr>
        <w:t xml:space="preserve"> </w:t>
      </w:r>
      <w:r>
        <w:t>etc.)</w:t>
      </w:r>
      <w:r>
        <w:rPr>
          <w:spacing w:val="80"/>
        </w:rPr>
        <w:t xml:space="preserve"> </w:t>
      </w:r>
      <w:r>
        <w:t>as presented by the authors. Create a comparative table if multiple models are benchmarked.</w:t>
      </w:r>
    </w:p>
    <w:p w14:paraId="653187F5" w14:textId="77777777" w:rsidR="00966A97" w:rsidRDefault="006F738F">
      <w:pPr>
        <w:pStyle w:val="ListParagraph"/>
        <w:numPr>
          <w:ilvl w:val="0"/>
          <w:numId w:val="3"/>
        </w:numPr>
        <w:tabs>
          <w:tab w:val="left" w:pos="832"/>
        </w:tabs>
        <w:ind w:firstLine="0"/>
      </w:pPr>
      <w:r>
        <w:t>Critically</w:t>
      </w:r>
      <w:r>
        <w:rPr>
          <w:spacing w:val="37"/>
        </w:rPr>
        <w:t xml:space="preserve"> </w:t>
      </w:r>
      <w:r>
        <w:t>evaluate</w:t>
      </w:r>
      <w:r>
        <w:rPr>
          <w:spacing w:val="37"/>
        </w:rPr>
        <w:t xml:space="preserve"> </w:t>
      </w:r>
      <w:r>
        <w:t>the</w:t>
      </w:r>
      <w:r>
        <w:rPr>
          <w:spacing w:val="37"/>
        </w:rPr>
        <w:t xml:space="preserve"> </w:t>
      </w:r>
      <w:r>
        <w:t>results:</w:t>
      </w:r>
      <w:r>
        <w:rPr>
          <w:spacing w:val="37"/>
        </w:rPr>
        <w:t xml:space="preserve"> </w:t>
      </w:r>
      <w:r>
        <w:t>Are</w:t>
      </w:r>
      <w:r>
        <w:rPr>
          <w:spacing w:val="37"/>
        </w:rPr>
        <w:t xml:space="preserve"> </w:t>
      </w:r>
      <w:r>
        <w:t>the</w:t>
      </w:r>
      <w:r>
        <w:rPr>
          <w:spacing w:val="37"/>
        </w:rPr>
        <w:t xml:space="preserve"> </w:t>
      </w:r>
      <w:r>
        <w:t>reported</w:t>
      </w:r>
      <w:r>
        <w:rPr>
          <w:spacing w:val="37"/>
        </w:rPr>
        <w:t xml:space="preserve"> </w:t>
      </w:r>
      <w:r>
        <w:t>metrics</w:t>
      </w:r>
      <w:r>
        <w:rPr>
          <w:spacing w:val="37"/>
        </w:rPr>
        <w:t xml:space="preserve"> </w:t>
      </w:r>
      <w:r>
        <w:t>realistic?</w:t>
      </w:r>
      <w:r>
        <w:rPr>
          <w:spacing w:val="37"/>
        </w:rPr>
        <w:t xml:space="preserve"> </w:t>
      </w:r>
      <w:r>
        <w:t>Are</w:t>
      </w:r>
      <w:r>
        <w:rPr>
          <w:spacing w:val="37"/>
        </w:rPr>
        <w:t xml:space="preserve"> </w:t>
      </w:r>
      <w:r>
        <w:t>there</w:t>
      </w:r>
      <w:r>
        <w:rPr>
          <w:spacing w:val="37"/>
        </w:rPr>
        <w:t xml:space="preserve"> </w:t>
      </w:r>
      <w:r>
        <w:t>potential</w:t>
      </w:r>
      <w:r>
        <w:rPr>
          <w:spacing w:val="37"/>
        </w:rPr>
        <w:t xml:space="preserve"> </w:t>
      </w:r>
      <w:r>
        <w:t>biases (dataset, evaluation protocol)? What additional experiments would strengthen the findings?</w:t>
      </w:r>
    </w:p>
    <w:p w14:paraId="3839AC54" w14:textId="77777777" w:rsidR="00966A97" w:rsidRDefault="006F738F">
      <w:pPr>
        <w:pStyle w:val="ListParagraph"/>
        <w:numPr>
          <w:ilvl w:val="0"/>
          <w:numId w:val="3"/>
        </w:numPr>
        <w:tabs>
          <w:tab w:val="left" w:pos="863"/>
        </w:tabs>
        <w:ind w:firstLine="0"/>
      </w:pPr>
      <w:r>
        <w:t>Discuss</w:t>
      </w:r>
      <w:r>
        <w:rPr>
          <w:spacing w:val="80"/>
        </w:rPr>
        <w:t xml:space="preserve"> </w:t>
      </w:r>
      <w:r>
        <w:t>real-world</w:t>
      </w:r>
      <w:r>
        <w:rPr>
          <w:spacing w:val="80"/>
        </w:rPr>
        <w:t xml:space="preserve"> </w:t>
      </w:r>
      <w:r>
        <w:t>applicability:</w:t>
      </w:r>
      <w:r>
        <w:rPr>
          <w:spacing w:val="80"/>
        </w:rPr>
        <w:t xml:space="preserve"> </w:t>
      </w:r>
      <w:r>
        <w:t>Where</w:t>
      </w:r>
      <w:r>
        <w:rPr>
          <w:spacing w:val="80"/>
        </w:rPr>
        <w:t xml:space="preserve"> </w:t>
      </w:r>
      <w:r>
        <w:t>can</w:t>
      </w:r>
      <w:r>
        <w:rPr>
          <w:spacing w:val="80"/>
        </w:rPr>
        <w:t xml:space="preserve"> </w:t>
      </w:r>
      <w:r>
        <w:t>this</w:t>
      </w:r>
      <w:r>
        <w:rPr>
          <w:spacing w:val="80"/>
        </w:rPr>
        <w:t xml:space="preserve"> </w:t>
      </w:r>
      <w:r>
        <w:t>technique</w:t>
      </w:r>
      <w:r>
        <w:rPr>
          <w:spacing w:val="80"/>
        </w:rPr>
        <w:t xml:space="preserve"> </w:t>
      </w:r>
      <w:r>
        <w:t>be</w:t>
      </w:r>
      <w:r>
        <w:rPr>
          <w:spacing w:val="80"/>
        </w:rPr>
        <w:t xml:space="preserve"> </w:t>
      </w:r>
      <w:r>
        <w:t>deployed?</w:t>
      </w:r>
      <w:r>
        <w:rPr>
          <w:spacing w:val="80"/>
        </w:rPr>
        <w:t xml:space="preserve"> </w:t>
      </w:r>
      <w:r>
        <w:t>What</w:t>
      </w:r>
      <w:r>
        <w:rPr>
          <w:spacing w:val="80"/>
        </w:rPr>
        <w:t xml:space="preserve"> </w:t>
      </w:r>
      <w:r>
        <w:t>are</w:t>
      </w:r>
      <w:r>
        <w:rPr>
          <w:spacing w:val="80"/>
        </w:rPr>
        <w:t xml:space="preserve"> </w:t>
      </w:r>
      <w:r>
        <w:t>the challenges in scaling the solution to industry (data availability, compute, ethical issues)?</w:t>
      </w:r>
    </w:p>
    <w:p w14:paraId="1794E2B1" w14:textId="77777777" w:rsidR="00966A97" w:rsidRDefault="00966A97">
      <w:pPr>
        <w:pStyle w:val="BodyText"/>
        <w:spacing w:before="120"/>
      </w:pPr>
    </w:p>
    <w:p w14:paraId="45C9616A" w14:textId="77777777" w:rsidR="00966A97" w:rsidRDefault="006F738F">
      <w:pPr>
        <w:pStyle w:val="Heading4"/>
      </w:pPr>
      <w:r>
        <w:t xml:space="preserve">Task 4: Reflection &amp; Learning </w:t>
      </w:r>
      <w:r>
        <w:rPr>
          <w:spacing w:val="-2"/>
        </w:rPr>
        <w:t>Outcome</w:t>
      </w:r>
    </w:p>
    <w:p w14:paraId="59AAF36D" w14:textId="77777777" w:rsidR="00966A97" w:rsidRDefault="006F738F">
      <w:pPr>
        <w:pStyle w:val="ListParagraph"/>
        <w:numPr>
          <w:ilvl w:val="0"/>
          <w:numId w:val="2"/>
        </w:numPr>
        <w:tabs>
          <w:tab w:val="left" w:pos="790"/>
        </w:tabs>
        <w:spacing w:before="40"/>
        <w:ind w:right="711" w:firstLine="0"/>
      </w:pPr>
      <w:r>
        <w:t>State three key insights you gained from reading the article that deepen your understanding of CO 4 topics. Connect each insight to a specific concept from the course syllabus.</w:t>
      </w:r>
    </w:p>
    <w:p w14:paraId="0E498739" w14:textId="77777777" w:rsidR="00966A97" w:rsidRDefault="006F738F">
      <w:pPr>
        <w:pStyle w:val="ListParagraph"/>
        <w:numPr>
          <w:ilvl w:val="0"/>
          <w:numId w:val="2"/>
        </w:numPr>
        <w:tabs>
          <w:tab w:val="left" w:pos="811"/>
        </w:tabs>
        <w:ind w:right="711" w:firstLine="0"/>
      </w:pPr>
      <w:r>
        <w:rPr>
          <w:noProof/>
        </w:rPr>
        <mc:AlternateContent>
          <mc:Choice Requires="wps">
            <w:drawing>
              <wp:anchor distT="0" distB="0" distL="0" distR="0" simplePos="0" relativeHeight="15730688" behindDoc="0" locked="0" layoutInCell="1" allowOverlap="1" wp14:anchorId="34EE9C28" wp14:editId="40E978AF">
                <wp:simplePos x="0" y="0"/>
                <wp:positionH relativeFrom="page">
                  <wp:posOffset>742950</wp:posOffset>
                </wp:positionH>
                <wp:positionV relativeFrom="paragraph">
                  <wp:posOffset>554632</wp:posOffset>
                </wp:positionV>
                <wp:extent cx="66294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B38DE7" id="Graphic 5" o:spid="_x0000_s1026" style="position:absolute;margin-left:58.5pt;margin-top:43.65pt;width:522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" path="m,l6629400,e" filled="f">
                <v:path arrowok="t"/>
                <w10:wrap anchorx="page"/>
              </v:shape>
            </w:pict>
          </mc:Fallback>
        </mc:AlternateContent>
      </w:r>
      <w:r>
        <w:t>If you were to extend this research, propose one novel experiment or enhancement (different</w:t>
      </w:r>
      <w:r>
        <w:rPr>
          <w:spacing w:val="40"/>
        </w:rPr>
        <w:t xml:space="preserve"> </w:t>
      </w:r>
      <w:r>
        <w:t>dataset / improved algorithm / new application domain). Justify its feasibility and expected impact.</w:t>
      </w:r>
    </w:p>
    <w:p w14:paraId="35D55B64" w14:textId="77777777" w:rsidR="00966A97" w:rsidRDefault="00966A97">
      <w:pPr>
        <w:pStyle w:val="ListParagraph"/>
        <w:sectPr w:rsidR="00966A97">
          <w:pgSz w:w="12240" w:h="15840"/>
          <w:pgMar w:top="640" w:right="720" w:bottom="280" w:left="720" w:header="720" w:footer="720" w:gutter="0"/>
          <w:cols w:space="720"/>
        </w:sectPr>
      </w:pPr>
    </w:p>
    <w:p w14:paraId="551FE252" w14:textId="77777777" w:rsidR="00966A97" w:rsidRDefault="006F738F">
      <w:pPr>
        <w:pStyle w:val="Heading3"/>
        <w:rPr>
          <w:u w:val="none"/>
        </w:rPr>
      </w:pPr>
      <w:r>
        <w:lastRenderedPageBreak/>
        <w:t xml:space="preserve">RUBRICS FOR </w:t>
      </w:r>
      <w:r>
        <w:rPr>
          <w:spacing w:val="-2"/>
        </w:rPr>
        <w:t>CALCULATION:</w:t>
      </w:r>
    </w:p>
    <w:p w14:paraId="433A3935" w14:textId="77777777" w:rsidR="00966A97" w:rsidRDefault="00966A97">
      <w:pPr>
        <w:pStyle w:val="BodyText"/>
        <w:rPr>
          <w:rFonts w:ascii="Arial"/>
          <w:b/>
          <w:sz w:val="20"/>
        </w:rPr>
      </w:pPr>
    </w:p>
    <w:p w14:paraId="2BB182CB" w14:textId="77777777" w:rsidR="00966A97" w:rsidRDefault="00966A97">
      <w:pPr>
        <w:pStyle w:val="BodyText"/>
        <w:spacing w:before="15" w:after="1"/>
        <w:rPr>
          <w:rFonts w:ascii="Arial"/>
          <w:b/>
          <w:sz w:val="20"/>
        </w:rPr>
      </w:pPr>
    </w:p>
    <w:tbl>
      <w:tblPr>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350"/>
        <w:gridCol w:w="2040"/>
        <w:gridCol w:w="1485"/>
        <w:gridCol w:w="1590"/>
        <w:gridCol w:w="1455"/>
      </w:tblGrid>
      <w:tr w:rsidR="00966A97" w14:paraId="2841285A" w14:textId="77777777">
        <w:trPr>
          <w:trHeight w:val="515"/>
        </w:trPr>
        <w:tc>
          <w:tcPr>
            <w:tcW w:w="1530" w:type="dxa"/>
          </w:tcPr>
          <w:p w14:paraId="53F365BC" w14:textId="77777777" w:rsidR="00966A97" w:rsidRDefault="006F738F">
            <w:pPr>
              <w:pStyle w:val="TableParagraph"/>
              <w:spacing w:before="142"/>
              <w:rPr>
                <w:rFonts w:ascii="Arial"/>
                <w:b/>
                <w:sz w:val="20"/>
              </w:rPr>
            </w:pPr>
            <w:r>
              <w:rPr>
                <w:rFonts w:ascii="Arial"/>
                <w:b/>
                <w:spacing w:val="-2"/>
                <w:sz w:val="20"/>
              </w:rPr>
              <w:t>Criteria</w:t>
            </w:r>
          </w:p>
        </w:tc>
        <w:tc>
          <w:tcPr>
            <w:tcW w:w="1350" w:type="dxa"/>
          </w:tcPr>
          <w:p w14:paraId="3B92BBC8" w14:textId="77777777" w:rsidR="00966A97" w:rsidRDefault="006F738F">
            <w:pPr>
              <w:pStyle w:val="TableParagraph"/>
              <w:spacing w:before="27"/>
              <w:ind w:left="519" w:hanging="351"/>
              <w:rPr>
                <w:rFonts w:ascii="Arial"/>
                <w:b/>
                <w:sz w:val="20"/>
              </w:rPr>
            </w:pPr>
            <w:r>
              <w:rPr>
                <w:rFonts w:ascii="Arial"/>
                <w:b/>
                <w:spacing w:val="-2"/>
                <w:sz w:val="20"/>
              </w:rPr>
              <w:t xml:space="preserve">Weightage </w:t>
            </w:r>
            <w:r>
              <w:rPr>
                <w:rFonts w:ascii="Arial"/>
                <w:b/>
                <w:spacing w:val="-4"/>
                <w:sz w:val="20"/>
              </w:rPr>
              <w:t>(%)</w:t>
            </w:r>
          </w:p>
        </w:tc>
        <w:tc>
          <w:tcPr>
            <w:tcW w:w="2040" w:type="dxa"/>
          </w:tcPr>
          <w:p w14:paraId="073AC35F" w14:textId="77777777" w:rsidR="00966A97" w:rsidRDefault="006F738F">
            <w:pPr>
              <w:pStyle w:val="TableParagraph"/>
              <w:spacing w:before="27"/>
              <w:ind w:right="176"/>
              <w:rPr>
                <w:rFonts w:ascii="Arial"/>
                <w:b/>
                <w:sz w:val="20"/>
              </w:rPr>
            </w:pPr>
            <w:r>
              <w:rPr>
                <w:rFonts w:ascii="Arial"/>
                <w:b/>
                <w:sz w:val="20"/>
              </w:rPr>
              <w:t xml:space="preserve">Level 4 </w:t>
            </w:r>
            <w:r>
              <w:rPr>
                <w:rFonts w:ascii="Arial"/>
                <w:b/>
                <w:spacing w:val="-2"/>
                <w:sz w:val="20"/>
              </w:rPr>
              <w:t>(Exemplary)</w:t>
            </w:r>
          </w:p>
        </w:tc>
        <w:tc>
          <w:tcPr>
            <w:tcW w:w="1485" w:type="dxa"/>
          </w:tcPr>
          <w:p w14:paraId="7465D393" w14:textId="77777777" w:rsidR="00966A97" w:rsidRDefault="006F738F">
            <w:pPr>
              <w:pStyle w:val="TableParagraph"/>
              <w:spacing w:before="27"/>
              <w:ind w:right="143"/>
              <w:rPr>
                <w:rFonts w:ascii="Arial"/>
                <w:b/>
                <w:sz w:val="20"/>
              </w:rPr>
            </w:pPr>
            <w:r>
              <w:rPr>
                <w:rFonts w:ascii="Arial"/>
                <w:b/>
                <w:sz w:val="20"/>
              </w:rPr>
              <w:t xml:space="preserve">Level 3 </w:t>
            </w:r>
            <w:r>
              <w:rPr>
                <w:rFonts w:ascii="Arial"/>
                <w:b/>
                <w:spacing w:val="-2"/>
                <w:sz w:val="20"/>
              </w:rPr>
              <w:t>(Proficient)</w:t>
            </w:r>
          </w:p>
        </w:tc>
        <w:tc>
          <w:tcPr>
            <w:tcW w:w="1590" w:type="dxa"/>
          </w:tcPr>
          <w:p w14:paraId="017293DC" w14:textId="77777777" w:rsidR="00966A97" w:rsidRDefault="006F738F">
            <w:pPr>
              <w:pStyle w:val="TableParagraph"/>
              <w:spacing w:before="27"/>
              <w:ind w:right="28"/>
              <w:rPr>
                <w:rFonts w:ascii="Arial"/>
                <w:b/>
                <w:sz w:val="20"/>
              </w:rPr>
            </w:pPr>
            <w:r>
              <w:rPr>
                <w:rFonts w:ascii="Arial"/>
                <w:b/>
                <w:sz w:val="20"/>
              </w:rPr>
              <w:t xml:space="preserve">Level 2 </w:t>
            </w:r>
            <w:r>
              <w:rPr>
                <w:rFonts w:ascii="Arial"/>
                <w:b/>
                <w:spacing w:val="-2"/>
                <w:sz w:val="20"/>
              </w:rPr>
              <w:t>(Developing)</w:t>
            </w:r>
          </w:p>
        </w:tc>
        <w:tc>
          <w:tcPr>
            <w:tcW w:w="1455" w:type="dxa"/>
          </w:tcPr>
          <w:p w14:paraId="239F104D" w14:textId="77777777" w:rsidR="00966A97" w:rsidRDefault="006F738F">
            <w:pPr>
              <w:pStyle w:val="TableParagraph"/>
              <w:spacing w:before="27"/>
              <w:ind w:right="164"/>
              <w:rPr>
                <w:rFonts w:ascii="Arial"/>
                <w:b/>
                <w:sz w:val="20"/>
              </w:rPr>
            </w:pPr>
            <w:r>
              <w:rPr>
                <w:rFonts w:ascii="Arial"/>
                <w:b/>
                <w:sz w:val="20"/>
              </w:rPr>
              <w:t xml:space="preserve">Level 1 </w:t>
            </w:r>
            <w:r>
              <w:rPr>
                <w:rFonts w:ascii="Arial"/>
                <w:b/>
                <w:spacing w:val="-2"/>
                <w:sz w:val="20"/>
              </w:rPr>
              <w:t>(Beginning)</w:t>
            </w:r>
          </w:p>
        </w:tc>
      </w:tr>
      <w:tr w:rsidR="00966A97" w14:paraId="2425ED99" w14:textId="77777777">
        <w:trPr>
          <w:trHeight w:val="1379"/>
        </w:trPr>
        <w:tc>
          <w:tcPr>
            <w:tcW w:w="1530" w:type="dxa"/>
          </w:tcPr>
          <w:p w14:paraId="66B5C385" w14:textId="77777777" w:rsidR="00966A97" w:rsidRDefault="00966A97">
            <w:pPr>
              <w:pStyle w:val="TableParagraph"/>
              <w:spacing w:before="229"/>
              <w:ind w:left="0"/>
              <w:rPr>
                <w:rFonts w:ascii="Arial"/>
                <w:b/>
                <w:sz w:val="20"/>
              </w:rPr>
            </w:pPr>
          </w:p>
          <w:p w14:paraId="661ABE10" w14:textId="77777777" w:rsidR="00966A97" w:rsidRDefault="006F738F">
            <w:pPr>
              <w:pStyle w:val="TableParagraph"/>
              <w:spacing w:before="1"/>
              <w:ind w:right="149"/>
              <w:rPr>
                <w:sz w:val="20"/>
              </w:rPr>
            </w:pPr>
            <w:proofErr w:type="spellStart"/>
            <w:r>
              <w:rPr>
                <w:spacing w:val="-2"/>
                <w:sz w:val="20"/>
              </w:rPr>
              <w:t>Understandin</w:t>
            </w:r>
            <w:proofErr w:type="spellEnd"/>
            <w:r>
              <w:rPr>
                <w:spacing w:val="-2"/>
                <w:sz w:val="20"/>
              </w:rPr>
              <w:t xml:space="preserve"> </w:t>
            </w:r>
            <w:r>
              <w:rPr>
                <w:sz w:val="20"/>
              </w:rPr>
              <w:t>g of Article</w:t>
            </w:r>
          </w:p>
        </w:tc>
        <w:tc>
          <w:tcPr>
            <w:tcW w:w="1350" w:type="dxa"/>
          </w:tcPr>
          <w:p w14:paraId="2AFA4DD2" w14:textId="77777777" w:rsidR="00966A97" w:rsidRDefault="00966A97">
            <w:pPr>
              <w:pStyle w:val="TableParagraph"/>
              <w:ind w:left="0"/>
              <w:rPr>
                <w:rFonts w:ascii="Arial"/>
                <w:b/>
                <w:sz w:val="20"/>
              </w:rPr>
            </w:pPr>
          </w:p>
          <w:p w14:paraId="5F883B3E" w14:textId="77777777" w:rsidR="00966A97" w:rsidRDefault="00966A97">
            <w:pPr>
              <w:pStyle w:val="TableParagraph"/>
              <w:spacing w:before="115"/>
              <w:ind w:left="0"/>
              <w:rPr>
                <w:rFonts w:ascii="Arial"/>
                <w:b/>
                <w:sz w:val="20"/>
              </w:rPr>
            </w:pPr>
          </w:p>
          <w:p w14:paraId="08559E15" w14:textId="77777777" w:rsidR="00966A97" w:rsidRDefault="006F738F">
            <w:pPr>
              <w:pStyle w:val="TableParagraph"/>
              <w:ind w:left="10"/>
              <w:jc w:val="center"/>
              <w:rPr>
                <w:sz w:val="20"/>
              </w:rPr>
            </w:pPr>
            <w:r>
              <w:rPr>
                <w:spacing w:val="-5"/>
                <w:sz w:val="20"/>
              </w:rPr>
              <w:t>20%</w:t>
            </w:r>
          </w:p>
        </w:tc>
        <w:tc>
          <w:tcPr>
            <w:tcW w:w="2040" w:type="dxa"/>
          </w:tcPr>
          <w:p w14:paraId="579E35F6" w14:textId="77777777" w:rsidR="00966A97" w:rsidRDefault="006F738F">
            <w:pPr>
              <w:pStyle w:val="TableParagraph"/>
              <w:spacing w:line="230" w:lineRule="atLeast"/>
              <w:ind w:right="176"/>
              <w:rPr>
                <w:sz w:val="20"/>
              </w:rPr>
            </w:pPr>
            <w:r>
              <w:rPr>
                <w:sz w:val="20"/>
              </w:rPr>
              <w:t>Demonstrates</w:t>
            </w:r>
            <w:r>
              <w:rPr>
                <w:spacing w:val="-14"/>
                <w:sz w:val="20"/>
              </w:rPr>
              <w:t xml:space="preserve"> </w:t>
            </w:r>
            <w:r>
              <w:rPr>
                <w:sz w:val="20"/>
              </w:rPr>
              <w:t>clear and in-depth understanding of the article’s purpose, concepts, and arguments</w:t>
            </w:r>
          </w:p>
        </w:tc>
        <w:tc>
          <w:tcPr>
            <w:tcW w:w="1485" w:type="dxa"/>
          </w:tcPr>
          <w:p w14:paraId="6B891041" w14:textId="77777777" w:rsidR="00966A97" w:rsidRDefault="006F738F">
            <w:pPr>
              <w:pStyle w:val="TableParagraph"/>
              <w:spacing w:before="230"/>
              <w:ind w:right="143"/>
              <w:rPr>
                <w:sz w:val="20"/>
              </w:rPr>
            </w:pPr>
            <w:r>
              <w:rPr>
                <w:sz w:val="20"/>
              </w:rPr>
              <w:t xml:space="preserve">Shows good </w:t>
            </w:r>
            <w:proofErr w:type="spellStart"/>
            <w:proofErr w:type="gramStart"/>
            <w:r>
              <w:rPr>
                <w:spacing w:val="-2"/>
                <w:sz w:val="20"/>
              </w:rPr>
              <w:t>understandin</w:t>
            </w:r>
            <w:proofErr w:type="spellEnd"/>
            <w:r>
              <w:rPr>
                <w:spacing w:val="-2"/>
                <w:sz w:val="20"/>
              </w:rPr>
              <w:t xml:space="preserve"> </w:t>
            </w:r>
            <w:r>
              <w:rPr>
                <w:sz w:val="20"/>
              </w:rPr>
              <w:t>g</w:t>
            </w:r>
            <w:proofErr w:type="gramEnd"/>
            <w:r>
              <w:rPr>
                <w:sz w:val="20"/>
              </w:rPr>
              <w:t xml:space="preserve"> with minor </w:t>
            </w:r>
            <w:r>
              <w:rPr>
                <w:spacing w:val="-4"/>
                <w:sz w:val="20"/>
              </w:rPr>
              <w:t>gaps</w:t>
            </w:r>
          </w:p>
        </w:tc>
        <w:tc>
          <w:tcPr>
            <w:tcW w:w="1590" w:type="dxa"/>
          </w:tcPr>
          <w:p w14:paraId="0441916B" w14:textId="77777777" w:rsidR="00966A97" w:rsidRDefault="006F738F">
            <w:pPr>
              <w:pStyle w:val="TableParagraph"/>
              <w:spacing w:before="230"/>
              <w:ind w:right="28"/>
              <w:rPr>
                <w:sz w:val="20"/>
              </w:rPr>
            </w:pPr>
            <w:r>
              <w:rPr>
                <w:spacing w:val="-2"/>
                <w:sz w:val="20"/>
              </w:rPr>
              <w:t xml:space="preserve">Partial understanding; </w:t>
            </w:r>
            <w:r>
              <w:rPr>
                <w:sz w:val="20"/>
              </w:rPr>
              <w:t xml:space="preserve">misses key </w:t>
            </w:r>
            <w:r>
              <w:rPr>
                <w:spacing w:val="-2"/>
                <w:sz w:val="20"/>
              </w:rPr>
              <w:t>ideas</w:t>
            </w:r>
          </w:p>
        </w:tc>
        <w:tc>
          <w:tcPr>
            <w:tcW w:w="1455" w:type="dxa"/>
          </w:tcPr>
          <w:p w14:paraId="62745677" w14:textId="77777777" w:rsidR="00966A97" w:rsidRDefault="006F738F">
            <w:pPr>
              <w:pStyle w:val="TableParagraph"/>
              <w:spacing w:before="230"/>
              <w:ind w:right="164"/>
              <w:rPr>
                <w:sz w:val="20"/>
              </w:rPr>
            </w:pPr>
            <w:r>
              <w:rPr>
                <w:spacing w:val="-2"/>
                <w:sz w:val="20"/>
              </w:rPr>
              <w:t xml:space="preserve">Lacks </w:t>
            </w:r>
            <w:proofErr w:type="spellStart"/>
            <w:proofErr w:type="gramStart"/>
            <w:r>
              <w:rPr>
                <w:spacing w:val="-2"/>
                <w:sz w:val="20"/>
              </w:rPr>
              <w:t>understandin</w:t>
            </w:r>
            <w:proofErr w:type="spellEnd"/>
            <w:r>
              <w:rPr>
                <w:spacing w:val="-2"/>
                <w:sz w:val="20"/>
              </w:rPr>
              <w:t xml:space="preserve"> </w:t>
            </w:r>
            <w:r>
              <w:rPr>
                <w:sz w:val="20"/>
              </w:rPr>
              <w:t>g</w:t>
            </w:r>
            <w:proofErr w:type="gramEnd"/>
            <w:r>
              <w:rPr>
                <w:sz w:val="20"/>
              </w:rPr>
              <w:t xml:space="preserve"> of the </w:t>
            </w:r>
            <w:r>
              <w:rPr>
                <w:spacing w:val="-2"/>
                <w:sz w:val="20"/>
              </w:rPr>
              <w:t>article</w:t>
            </w:r>
          </w:p>
        </w:tc>
      </w:tr>
      <w:tr w:rsidR="00966A97" w14:paraId="17FCDFEE" w14:textId="77777777">
        <w:trPr>
          <w:trHeight w:val="1149"/>
        </w:trPr>
        <w:tc>
          <w:tcPr>
            <w:tcW w:w="1530" w:type="dxa"/>
          </w:tcPr>
          <w:p w14:paraId="5E18BC4E" w14:textId="77777777" w:rsidR="00966A97" w:rsidRDefault="00966A97">
            <w:pPr>
              <w:pStyle w:val="TableParagraph"/>
              <w:spacing w:before="229"/>
              <w:ind w:left="0"/>
              <w:rPr>
                <w:rFonts w:ascii="Arial"/>
                <w:b/>
                <w:sz w:val="20"/>
              </w:rPr>
            </w:pPr>
          </w:p>
          <w:p w14:paraId="75FCDF3D" w14:textId="77777777" w:rsidR="00966A97" w:rsidRDefault="006F738F">
            <w:pPr>
              <w:pStyle w:val="TableParagraph"/>
              <w:spacing w:before="1"/>
              <w:rPr>
                <w:sz w:val="20"/>
              </w:rPr>
            </w:pPr>
            <w:r>
              <w:rPr>
                <w:spacing w:val="-2"/>
                <w:sz w:val="20"/>
              </w:rPr>
              <w:t>Summary</w:t>
            </w:r>
          </w:p>
        </w:tc>
        <w:tc>
          <w:tcPr>
            <w:tcW w:w="1350" w:type="dxa"/>
          </w:tcPr>
          <w:p w14:paraId="010D1E60" w14:textId="77777777" w:rsidR="00966A97" w:rsidRDefault="00966A97">
            <w:pPr>
              <w:pStyle w:val="TableParagraph"/>
              <w:spacing w:before="229"/>
              <w:ind w:left="0"/>
              <w:rPr>
                <w:rFonts w:ascii="Arial"/>
                <w:b/>
                <w:sz w:val="20"/>
              </w:rPr>
            </w:pPr>
          </w:p>
          <w:p w14:paraId="6F52FC0C" w14:textId="77777777" w:rsidR="00966A97" w:rsidRDefault="006F738F">
            <w:pPr>
              <w:pStyle w:val="TableParagraph"/>
              <w:spacing w:before="1"/>
              <w:ind w:left="10"/>
              <w:jc w:val="center"/>
              <w:rPr>
                <w:sz w:val="20"/>
              </w:rPr>
            </w:pPr>
            <w:r>
              <w:rPr>
                <w:spacing w:val="-5"/>
                <w:sz w:val="20"/>
              </w:rPr>
              <w:t>20%</w:t>
            </w:r>
          </w:p>
        </w:tc>
        <w:tc>
          <w:tcPr>
            <w:tcW w:w="2040" w:type="dxa"/>
          </w:tcPr>
          <w:p w14:paraId="5D9C5AE2" w14:textId="77777777" w:rsidR="00966A97" w:rsidRDefault="006F738F">
            <w:pPr>
              <w:pStyle w:val="TableParagraph"/>
              <w:spacing w:line="230" w:lineRule="atLeast"/>
              <w:ind w:right="176"/>
              <w:rPr>
                <w:sz w:val="20"/>
              </w:rPr>
            </w:pPr>
            <w:r>
              <w:rPr>
                <w:sz w:val="20"/>
              </w:rPr>
              <w:t xml:space="preserve">Provides concise and accurate </w:t>
            </w:r>
            <w:r>
              <w:rPr>
                <w:spacing w:val="-2"/>
                <w:sz w:val="20"/>
              </w:rPr>
              <w:t xml:space="preserve">summary </w:t>
            </w:r>
            <w:r>
              <w:rPr>
                <w:sz w:val="20"/>
              </w:rPr>
              <w:t>highlighting</w:t>
            </w:r>
            <w:r>
              <w:rPr>
                <w:spacing w:val="-14"/>
                <w:sz w:val="20"/>
              </w:rPr>
              <w:t xml:space="preserve"> </w:t>
            </w:r>
            <w:r>
              <w:rPr>
                <w:sz w:val="20"/>
              </w:rPr>
              <w:t>all</w:t>
            </w:r>
            <w:r>
              <w:rPr>
                <w:spacing w:val="-14"/>
                <w:sz w:val="20"/>
              </w:rPr>
              <w:t xml:space="preserve"> </w:t>
            </w:r>
            <w:r>
              <w:rPr>
                <w:sz w:val="20"/>
              </w:rPr>
              <w:t xml:space="preserve">key </w:t>
            </w:r>
            <w:r>
              <w:rPr>
                <w:spacing w:val="-2"/>
                <w:sz w:val="20"/>
              </w:rPr>
              <w:t>points</w:t>
            </w:r>
          </w:p>
        </w:tc>
        <w:tc>
          <w:tcPr>
            <w:tcW w:w="1485" w:type="dxa"/>
          </w:tcPr>
          <w:p w14:paraId="52578583" w14:textId="77777777" w:rsidR="00966A97" w:rsidRDefault="006F738F">
            <w:pPr>
              <w:pStyle w:val="TableParagraph"/>
              <w:spacing w:before="115"/>
              <w:ind w:right="232"/>
              <w:rPr>
                <w:sz w:val="20"/>
              </w:rPr>
            </w:pPr>
            <w:r>
              <w:rPr>
                <w:sz w:val="20"/>
              </w:rPr>
              <w:t>Covers</w:t>
            </w:r>
            <w:r>
              <w:rPr>
                <w:spacing w:val="-14"/>
                <w:sz w:val="20"/>
              </w:rPr>
              <w:t xml:space="preserve"> </w:t>
            </w:r>
            <w:r>
              <w:rPr>
                <w:sz w:val="20"/>
              </w:rPr>
              <w:t xml:space="preserve">most key points with minor </w:t>
            </w:r>
            <w:r>
              <w:rPr>
                <w:spacing w:val="-2"/>
                <w:sz w:val="20"/>
              </w:rPr>
              <w:t>omissions</w:t>
            </w:r>
          </w:p>
        </w:tc>
        <w:tc>
          <w:tcPr>
            <w:tcW w:w="1590" w:type="dxa"/>
          </w:tcPr>
          <w:p w14:paraId="02A9E4A3" w14:textId="77777777" w:rsidR="00966A97" w:rsidRDefault="006F738F">
            <w:pPr>
              <w:pStyle w:val="TableParagraph"/>
              <w:spacing w:before="115"/>
              <w:ind w:right="248"/>
              <w:rPr>
                <w:sz w:val="20"/>
              </w:rPr>
            </w:pPr>
            <w:r>
              <w:rPr>
                <w:sz w:val="20"/>
              </w:rPr>
              <w:t>Incomplete</w:t>
            </w:r>
            <w:r>
              <w:rPr>
                <w:spacing w:val="-14"/>
                <w:sz w:val="20"/>
              </w:rPr>
              <w:t xml:space="preserve"> </w:t>
            </w:r>
            <w:r>
              <w:rPr>
                <w:sz w:val="20"/>
              </w:rPr>
              <w:t xml:space="preserve">or </w:t>
            </w:r>
            <w:r>
              <w:rPr>
                <w:spacing w:val="-2"/>
                <w:sz w:val="20"/>
              </w:rPr>
              <w:t>partially accurate summary</w:t>
            </w:r>
          </w:p>
        </w:tc>
        <w:tc>
          <w:tcPr>
            <w:tcW w:w="1455" w:type="dxa"/>
          </w:tcPr>
          <w:p w14:paraId="4AB4DFDC" w14:textId="77777777" w:rsidR="00966A97" w:rsidRDefault="006F738F">
            <w:pPr>
              <w:pStyle w:val="TableParagraph"/>
              <w:spacing w:before="230"/>
              <w:ind w:right="502"/>
              <w:rPr>
                <w:sz w:val="20"/>
              </w:rPr>
            </w:pPr>
            <w:r>
              <w:rPr>
                <w:sz w:val="20"/>
              </w:rPr>
              <w:t xml:space="preserve">Poor or </w:t>
            </w:r>
            <w:r>
              <w:rPr>
                <w:spacing w:val="-2"/>
                <w:sz w:val="20"/>
              </w:rPr>
              <w:t>incorrect summary</w:t>
            </w:r>
          </w:p>
        </w:tc>
      </w:tr>
      <w:tr w:rsidR="00966A97" w14:paraId="7FDB2DD0" w14:textId="77777777">
        <w:trPr>
          <w:trHeight w:val="1149"/>
        </w:trPr>
        <w:tc>
          <w:tcPr>
            <w:tcW w:w="1530" w:type="dxa"/>
          </w:tcPr>
          <w:p w14:paraId="5B27723E" w14:textId="77777777" w:rsidR="00966A97" w:rsidRDefault="00966A97">
            <w:pPr>
              <w:pStyle w:val="TableParagraph"/>
              <w:spacing w:before="114"/>
              <w:ind w:left="0"/>
              <w:rPr>
                <w:rFonts w:ascii="Arial"/>
                <w:b/>
                <w:sz w:val="20"/>
              </w:rPr>
            </w:pPr>
          </w:p>
          <w:p w14:paraId="1356AAFD" w14:textId="77777777" w:rsidR="00966A97" w:rsidRDefault="006F738F">
            <w:pPr>
              <w:pStyle w:val="TableParagraph"/>
              <w:ind w:right="657"/>
              <w:rPr>
                <w:sz w:val="20"/>
              </w:rPr>
            </w:pPr>
            <w:r>
              <w:rPr>
                <w:spacing w:val="-2"/>
                <w:sz w:val="20"/>
              </w:rPr>
              <w:t>Critical Analysis</w:t>
            </w:r>
          </w:p>
        </w:tc>
        <w:tc>
          <w:tcPr>
            <w:tcW w:w="1350" w:type="dxa"/>
          </w:tcPr>
          <w:p w14:paraId="7EEA660D" w14:textId="77777777" w:rsidR="00966A97" w:rsidRDefault="00966A97">
            <w:pPr>
              <w:pStyle w:val="TableParagraph"/>
              <w:spacing w:before="229"/>
              <w:ind w:left="0"/>
              <w:rPr>
                <w:rFonts w:ascii="Arial"/>
                <w:b/>
                <w:sz w:val="20"/>
              </w:rPr>
            </w:pPr>
          </w:p>
          <w:p w14:paraId="0159FF21" w14:textId="77777777" w:rsidR="00966A97" w:rsidRDefault="006F738F">
            <w:pPr>
              <w:pStyle w:val="TableParagraph"/>
              <w:ind w:left="10"/>
              <w:jc w:val="center"/>
              <w:rPr>
                <w:sz w:val="20"/>
              </w:rPr>
            </w:pPr>
            <w:r>
              <w:rPr>
                <w:spacing w:val="-5"/>
                <w:sz w:val="20"/>
              </w:rPr>
              <w:t>25%</w:t>
            </w:r>
          </w:p>
        </w:tc>
        <w:tc>
          <w:tcPr>
            <w:tcW w:w="2040" w:type="dxa"/>
          </w:tcPr>
          <w:p w14:paraId="749D58F2" w14:textId="77777777" w:rsidR="00966A97" w:rsidRDefault="006F738F">
            <w:pPr>
              <w:pStyle w:val="TableParagraph"/>
              <w:spacing w:before="114"/>
              <w:ind w:right="176"/>
              <w:rPr>
                <w:sz w:val="20"/>
              </w:rPr>
            </w:pPr>
            <w:r>
              <w:rPr>
                <w:sz w:val="20"/>
              </w:rPr>
              <w:t>Provides insightful critique</w:t>
            </w:r>
            <w:r>
              <w:rPr>
                <w:spacing w:val="-14"/>
                <w:sz w:val="20"/>
              </w:rPr>
              <w:t xml:space="preserve"> </w:t>
            </w:r>
            <w:r>
              <w:rPr>
                <w:sz w:val="20"/>
              </w:rPr>
              <w:t>with</w:t>
            </w:r>
            <w:r>
              <w:rPr>
                <w:spacing w:val="-14"/>
                <w:sz w:val="20"/>
              </w:rPr>
              <w:t xml:space="preserve"> </w:t>
            </w:r>
            <w:r>
              <w:rPr>
                <w:sz w:val="20"/>
              </w:rPr>
              <w:t xml:space="preserve">strong reasoning and </w:t>
            </w:r>
            <w:r>
              <w:rPr>
                <w:spacing w:val="-2"/>
                <w:sz w:val="20"/>
              </w:rPr>
              <w:t>evaluation</w:t>
            </w:r>
          </w:p>
        </w:tc>
        <w:tc>
          <w:tcPr>
            <w:tcW w:w="1485" w:type="dxa"/>
          </w:tcPr>
          <w:p w14:paraId="536A3273" w14:textId="77777777" w:rsidR="00966A97" w:rsidRDefault="006F738F">
            <w:pPr>
              <w:pStyle w:val="TableParagraph"/>
              <w:spacing w:line="230" w:lineRule="exact"/>
              <w:ind w:right="221"/>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590" w:type="dxa"/>
          </w:tcPr>
          <w:p w14:paraId="2C1E58CB" w14:textId="77777777" w:rsidR="00966A97" w:rsidRDefault="006F738F">
            <w:pPr>
              <w:pStyle w:val="TableParagraph"/>
              <w:spacing w:before="114"/>
              <w:ind w:right="248"/>
              <w:rPr>
                <w:sz w:val="20"/>
              </w:rPr>
            </w:pPr>
            <w:r>
              <w:rPr>
                <w:spacing w:val="-2"/>
                <w:sz w:val="20"/>
              </w:rPr>
              <w:t>Superficial analysis; limited evaluation</w:t>
            </w:r>
          </w:p>
        </w:tc>
        <w:tc>
          <w:tcPr>
            <w:tcW w:w="1455" w:type="dxa"/>
          </w:tcPr>
          <w:p w14:paraId="2341369E" w14:textId="77777777" w:rsidR="00966A97" w:rsidRDefault="006F738F">
            <w:pPr>
              <w:pStyle w:val="TableParagraph"/>
              <w:spacing w:before="229"/>
              <w:rPr>
                <w:sz w:val="20"/>
              </w:rPr>
            </w:pPr>
            <w:r>
              <w:rPr>
                <w:spacing w:val="-5"/>
                <w:sz w:val="20"/>
              </w:rPr>
              <w:t>No</w:t>
            </w:r>
          </w:p>
          <w:p w14:paraId="17D92132" w14:textId="77777777" w:rsidR="00966A97" w:rsidRDefault="006F738F">
            <w:pPr>
              <w:pStyle w:val="TableParagraph"/>
              <w:ind w:right="164"/>
              <w:rPr>
                <w:sz w:val="20"/>
              </w:rPr>
            </w:pPr>
            <w:r>
              <w:rPr>
                <w:spacing w:val="-2"/>
                <w:sz w:val="20"/>
              </w:rPr>
              <w:t>meaningful analysis</w:t>
            </w:r>
          </w:p>
        </w:tc>
      </w:tr>
      <w:tr w:rsidR="00966A97" w14:paraId="485B39D0" w14:textId="77777777">
        <w:trPr>
          <w:trHeight w:val="919"/>
        </w:trPr>
        <w:tc>
          <w:tcPr>
            <w:tcW w:w="1530" w:type="dxa"/>
          </w:tcPr>
          <w:p w14:paraId="16797CAD" w14:textId="77777777" w:rsidR="00966A97" w:rsidRDefault="006F738F">
            <w:pPr>
              <w:pStyle w:val="TableParagraph"/>
              <w:spacing w:before="229"/>
              <w:ind w:right="579"/>
              <w:rPr>
                <w:sz w:val="20"/>
              </w:rPr>
            </w:pPr>
            <w:r>
              <w:rPr>
                <w:sz w:val="20"/>
              </w:rPr>
              <w:t xml:space="preserve">Use of </w:t>
            </w:r>
            <w:r>
              <w:rPr>
                <w:spacing w:val="-2"/>
                <w:sz w:val="20"/>
              </w:rPr>
              <w:t>Evidence</w:t>
            </w:r>
          </w:p>
        </w:tc>
        <w:tc>
          <w:tcPr>
            <w:tcW w:w="1350" w:type="dxa"/>
          </w:tcPr>
          <w:p w14:paraId="4DB0B2EB" w14:textId="77777777" w:rsidR="00966A97" w:rsidRDefault="00966A97">
            <w:pPr>
              <w:pStyle w:val="TableParagraph"/>
              <w:spacing w:before="114"/>
              <w:ind w:left="0"/>
              <w:rPr>
                <w:rFonts w:ascii="Arial"/>
                <w:b/>
                <w:sz w:val="20"/>
              </w:rPr>
            </w:pPr>
          </w:p>
          <w:p w14:paraId="0ECCB272" w14:textId="77777777" w:rsidR="00966A97" w:rsidRDefault="006F738F">
            <w:pPr>
              <w:pStyle w:val="TableParagraph"/>
              <w:ind w:left="10"/>
              <w:jc w:val="center"/>
              <w:rPr>
                <w:sz w:val="20"/>
              </w:rPr>
            </w:pPr>
            <w:r>
              <w:rPr>
                <w:spacing w:val="-5"/>
                <w:sz w:val="20"/>
              </w:rPr>
              <w:t>15%</w:t>
            </w:r>
          </w:p>
        </w:tc>
        <w:tc>
          <w:tcPr>
            <w:tcW w:w="2040" w:type="dxa"/>
          </w:tcPr>
          <w:p w14:paraId="5DE6876B" w14:textId="77777777" w:rsidR="00966A97" w:rsidRDefault="006F738F">
            <w:pPr>
              <w:pStyle w:val="TableParagraph"/>
              <w:spacing w:line="230" w:lineRule="exact"/>
              <w:ind w:right="176"/>
              <w:rPr>
                <w:sz w:val="20"/>
              </w:rPr>
            </w:pPr>
            <w:r>
              <w:rPr>
                <w:sz w:val="20"/>
              </w:rPr>
              <w:t>Effectively uses examples,</w:t>
            </w:r>
            <w:r>
              <w:rPr>
                <w:spacing w:val="-14"/>
                <w:sz w:val="20"/>
              </w:rPr>
              <w:t xml:space="preserve"> </w:t>
            </w:r>
            <w:r>
              <w:rPr>
                <w:sz w:val="20"/>
              </w:rPr>
              <w:t>data,</w:t>
            </w:r>
            <w:r>
              <w:rPr>
                <w:spacing w:val="-14"/>
                <w:sz w:val="20"/>
              </w:rPr>
              <w:t xml:space="preserve"> </w:t>
            </w:r>
            <w:r>
              <w:rPr>
                <w:sz w:val="20"/>
              </w:rPr>
              <w:t>or references to support review</w:t>
            </w:r>
          </w:p>
        </w:tc>
        <w:tc>
          <w:tcPr>
            <w:tcW w:w="1485" w:type="dxa"/>
          </w:tcPr>
          <w:p w14:paraId="6FE60310" w14:textId="77777777" w:rsidR="00966A97" w:rsidRDefault="006F738F">
            <w:pPr>
              <w:pStyle w:val="TableParagraph"/>
              <w:spacing w:line="230" w:lineRule="exact"/>
              <w:ind w:right="143"/>
              <w:rPr>
                <w:sz w:val="20"/>
              </w:rPr>
            </w:pPr>
            <w:r>
              <w:rPr>
                <w:sz w:val="20"/>
              </w:rPr>
              <w:t xml:space="preserve">Uses some </w:t>
            </w:r>
            <w:r>
              <w:rPr>
                <w:spacing w:val="-2"/>
                <w:sz w:val="20"/>
              </w:rPr>
              <w:t xml:space="preserve">supporting </w:t>
            </w:r>
            <w:r>
              <w:rPr>
                <w:sz w:val="20"/>
              </w:rPr>
              <w:t>evidence</w:t>
            </w:r>
            <w:r>
              <w:rPr>
                <w:spacing w:val="-14"/>
                <w:sz w:val="20"/>
              </w:rPr>
              <w:t xml:space="preserve"> </w:t>
            </w:r>
            <w:r>
              <w:rPr>
                <w:sz w:val="20"/>
              </w:rPr>
              <w:t>with minor gaps</w:t>
            </w:r>
          </w:p>
        </w:tc>
        <w:tc>
          <w:tcPr>
            <w:tcW w:w="1590" w:type="dxa"/>
          </w:tcPr>
          <w:p w14:paraId="66106BEE" w14:textId="77777777" w:rsidR="00966A97" w:rsidRDefault="006F738F">
            <w:pPr>
              <w:pStyle w:val="TableParagraph"/>
              <w:spacing w:line="230" w:lineRule="exact"/>
              <w:ind w:right="248"/>
              <w:rPr>
                <w:sz w:val="20"/>
              </w:rPr>
            </w:pPr>
            <w:r>
              <w:rPr>
                <w:sz w:val="20"/>
              </w:rPr>
              <w:t xml:space="preserve">Limited or </w:t>
            </w:r>
            <w:r>
              <w:rPr>
                <w:spacing w:val="-4"/>
                <w:sz w:val="20"/>
              </w:rPr>
              <w:t xml:space="preserve">weak </w:t>
            </w:r>
            <w:r>
              <w:rPr>
                <w:spacing w:val="-2"/>
                <w:sz w:val="20"/>
              </w:rPr>
              <w:t>supporting evidence</w:t>
            </w:r>
          </w:p>
        </w:tc>
        <w:tc>
          <w:tcPr>
            <w:tcW w:w="1455" w:type="dxa"/>
          </w:tcPr>
          <w:p w14:paraId="1F0971B0" w14:textId="77777777" w:rsidR="00966A97" w:rsidRDefault="006F738F">
            <w:pPr>
              <w:pStyle w:val="TableParagraph"/>
              <w:spacing w:line="230" w:lineRule="exact"/>
              <w:ind w:right="193"/>
              <w:rPr>
                <w:sz w:val="20"/>
              </w:rPr>
            </w:pPr>
            <w:r>
              <w:rPr>
                <w:spacing w:val="-6"/>
                <w:sz w:val="20"/>
              </w:rPr>
              <w:t xml:space="preserve">No </w:t>
            </w:r>
            <w:r>
              <w:rPr>
                <w:spacing w:val="-2"/>
                <w:sz w:val="20"/>
              </w:rPr>
              <w:t>supporting evidence provided</w:t>
            </w:r>
          </w:p>
        </w:tc>
      </w:tr>
      <w:tr w:rsidR="00966A97" w14:paraId="753B8C55" w14:textId="77777777">
        <w:trPr>
          <w:trHeight w:val="919"/>
        </w:trPr>
        <w:tc>
          <w:tcPr>
            <w:tcW w:w="1530" w:type="dxa"/>
          </w:tcPr>
          <w:p w14:paraId="6EC5C856" w14:textId="77777777" w:rsidR="00966A97" w:rsidRDefault="00966A97">
            <w:pPr>
              <w:pStyle w:val="TableParagraph"/>
              <w:spacing w:before="114"/>
              <w:ind w:left="0"/>
              <w:rPr>
                <w:rFonts w:ascii="Arial"/>
                <w:b/>
                <w:sz w:val="20"/>
              </w:rPr>
            </w:pPr>
          </w:p>
          <w:p w14:paraId="34A37B09" w14:textId="77777777" w:rsidR="00966A97" w:rsidRDefault="006F738F">
            <w:pPr>
              <w:pStyle w:val="TableParagraph"/>
              <w:rPr>
                <w:sz w:val="20"/>
              </w:rPr>
            </w:pPr>
            <w:r>
              <w:rPr>
                <w:spacing w:val="-2"/>
                <w:sz w:val="20"/>
              </w:rPr>
              <w:t>Organization</w:t>
            </w:r>
          </w:p>
        </w:tc>
        <w:tc>
          <w:tcPr>
            <w:tcW w:w="1350" w:type="dxa"/>
          </w:tcPr>
          <w:p w14:paraId="7EB3E268" w14:textId="77777777" w:rsidR="00966A97" w:rsidRDefault="00966A97">
            <w:pPr>
              <w:pStyle w:val="TableParagraph"/>
              <w:spacing w:before="114"/>
              <w:ind w:left="0"/>
              <w:rPr>
                <w:rFonts w:ascii="Arial"/>
                <w:b/>
                <w:sz w:val="20"/>
              </w:rPr>
            </w:pPr>
          </w:p>
          <w:p w14:paraId="56019D53" w14:textId="77777777" w:rsidR="00966A97" w:rsidRDefault="006F738F">
            <w:pPr>
              <w:pStyle w:val="TableParagraph"/>
              <w:ind w:left="10"/>
              <w:jc w:val="center"/>
              <w:rPr>
                <w:sz w:val="20"/>
              </w:rPr>
            </w:pPr>
            <w:r>
              <w:rPr>
                <w:spacing w:val="-5"/>
                <w:sz w:val="20"/>
              </w:rPr>
              <w:t>20%</w:t>
            </w:r>
          </w:p>
        </w:tc>
        <w:tc>
          <w:tcPr>
            <w:tcW w:w="2040" w:type="dxa"/>
          </w:tcPr>
          <w:p w14:paraId="16FD6893" w14:textId="77777777" w:rsidR="00966A97" w:rsidRDefault="006F738F">
            <w:pPr>
              <w:pStyle w:val="TableParagraph"/>
              <w:spacing w:line="230" w:lineRule="exact"/>
              <w:ind w:right="176"/>
              <w:rPr>
                <w:sz w:val="20"/>
              </w:rPr>
            </w:pPr>
            <w:r>
              <w:rPr>
                <w:spacing w:val="-2"/>
                <w:sz w:val="20"/>
              </w:rPr>
              <w:t xml:space="preserve">Well-structured, </w:t>
            </w:r>
            <w:r>
              <w:rPr>
                <w:sz w:val="20"/>
              </w:rPr>
              <w:t>clear,</w:t>
            </w:r>
            <w:r>
              <w:rPr>
                <w:spacing w:val="-14"/>
                <w:sz w:val="20"/>
              </w:rPr>
              <w:t xml:space="preserve"> </w:t>
            </w:r>
            <w:r>
              <w:rPr>
                <w:sz w:val="20"/>
              </w:rPr>
              <w:t>and</w:t>
            </w:r>
            <w:r>
              <w:rPr>
                <w:spacing w:val="-14"/>
                <w:sz w:val="20"/>
              </w:rPr>
              <w:t xml:space="preserve"> </w:t>
            </w:r>
            <w:r>
              <w:rPr>
                <w:sz w:val="20"/>
              </w:rPr>
              <w:t>coherent writing with proper language and flow</w:t>
            </w:r>
          </w:p>
        </w:tc>
        <w:tc>
          <w:tcPr>
            <w:tcW w:w="1485" w:type="dxa"/>
          </w:tcPr>
          <w:p w14:paraId="12A186B4" w14:textId="77777777" w:rsidR="00966A97" w:rsidRDefault="006F738F">
            <w:pPr>
              <w:pStyle w:val="TableParagraph"/>
              <w:spacing w:before="114"/>
              <w:ind w:right="232"/>
              <w:rPr>
                <w:sz w:val="20"/>
              </w:rPr>
            </w:pPr>
            <w:r>
              <w:rPr>
                <w:spacing w:val="-2"/>
                <w:sz w:val="20"/>
              </w:rPr>
              <w:t xml:space="preserve">Generally </w:t>
            </w:r>
            <w:r>
              <w:rPr>
                <w:sz w:val="20"/>
              </w:rPr>
              <w:t>clear with minor</w:t>
            </w:r>
            <w:r>
              <w:rPr>
                <w:spacing w:val="-14"/>
                <w:sz w:val="20"/>
              </w:rPr>
              <w:t xml:space="preserve"> </w:t>
            </w:r>
            <w:r>
              <w:rPr>
                <w:sz w:val="20"/>
              </w:rPr>
              <w:t>issues</w:t>
            </w:r>
          </w:p>
        </w:tc>
        <w:tc>
          <w:tcPr>
            <w:tcW w:w="1590" w:type="dxa"/>
          </w:tcPr>
          <w:p w14:paraId="59B95CD0" w14:textId="77777777" w:rsidR="00966A97" w:rsidRDefault="006F738F">
            <w:pPr>
              <w:pStyle w:val="TableParagraph"/>
              <w:spacing w:before="114"/>
              <w:ind w:right="28"/>
              <w:rPr>
                <w:sz w:val="20"/>
              </w:rPr>
            </w:pPr>
            <w:r>
              <w:rPr>
                <w:spacing w:val="-4"/>
                <w:sz w:val="20"/>
              </w:rPr>
              <w:t xml:space="preserve">Poor </w:t>
            </w:r>
            <w:r>
              <w:rPr>
                <w:spacing w:val="-2"/>
                <w:sz w:val="20"/>
              </w:rPr>
              <w:t xml:space="preserve">organization; </w:t>
            </w:r>
            <w:r>
              <w:rPr>
                <w:sz w:val="20"/>
              </w:rPr>
              <w:t>lacks clarity</w:t>
            </w:r>
          </w:p>
        </w:tc>
        <w:tc>
          <w:tcPr>
            <w:tcW w:w="1455" w:type="dxa"/>
          </w:tcPr>
          <w:p w14:paraId="372A84F5" w14:textId="77777777" w:rsidR="00966A97" w:rsidRDefault="006F738F">
            <w:pPr>
              <w:pStyle w:val="TableParagraph"/>
              <w:spacing w:before="114"/>
              <w:ind w:right="104"/>
              <w:rPr>
                <w:sz w:val="20"/>
              </w:rPr>
            </w:pPr>
            <w:r>
              <w:rPr>
                <w:spacing w:val="-2"/>
                <w:sz w:val="20"/>
              </w:rPr>
              <w:t xml:space="preserve">Disorganized </w:t>
            </w:r>
            <w:r>
              <w:rPr>
                <w:sz w:val="20"/>
              </w:rPr>
              <w:t>and difficult</w:t>
            </w:r>
            <w:r>
              <w:rPr>
                <w:spacing w:val="40"/>
                <w:sz w:val="20"/>
              </w:rPr>
              <w:t xml:space="preserve"> </w:t>
            </w:r>
            <w:r>
              <w:rPr>
                <w:sz w:val="20"/>
              </w:rPr>
              <w:t>to</w:t>
            </w:r>
            <w:r>
              <w:rPr>
                <w:spacing w:val="-14"/>
                <w:sz w:val="20"/>
              </w:rPr>
              <w:t xml:space="preserve"> </w:t>
            </w:r>
            <w:r>
              <w:rPr>
                <w:sz w:val="20"/>
              </w:rPr>
              <w:t>understand</w:t>
            </w:r>
          </w:p>
        </w:tc>
      </w:tr>
    </w:tbl>
    <w:p w14:paraId="08839736" w14:textId="77777777" w:rsidR="006F738F" w:rsidRDefault="006F738F"/>
    <w:p w14:paraId="1EB67CDF" w14:textId="77777777" w:rsidR="00B57100" w:rsidRDefault="00B57100"/>
    <w:p w14:paraId="2D8F75F0" w14:textId="77777777" w:rsidR="00B57100" w:rsidRDefault="00B57100"/>
    <w:p w14:paraId="32FF1D4C" w14:textId="77777777" w:rsidR="00B57100" w:rsidRDefault="00B57100"/>
    <w:p w14:paraId="0ED11C8F" w14:textId="77777777" w:rsidR="00B57100" w:rsidRDefault="00B57100"/>
    <w:p w14:paraId="7212CD97" w14:textId="77777777" w:rsidR="00B57100" w:rsidRDefault="00B57100"/>
    <w:p w14:paraId="25EF1C0D" w14:textId="77777777" w:rsidR="00B57100" w:rsidRDefault="00B57100"/>
    <w:p w14:paraId="555627F1" w14:textId="77777777" w:rsidR="00B57100" w:rsidRDefault="00B57100"/>
    <w:p w14:paraId="767D76CC" w14:textId="77777777" w:rsidR="00B57100" w:rsidRDefault="00B57100"/>
    <w:p w14:paraId="2280B2AC" w14:textId="77777777" w:rsidR="00B57100" w:rsidRDefault="00B57100"/>
    <w:p w14:paraId="1B1DD1EC" w14:textId="77777777" w:rsidR="00B57100" w:rsidRDefault="00B57100"/>
    <w:p w14:paraId="5EC9611E" w14:textId="77777777" w:rsidR="00B57100" w:rsidRDefault="00B57100"/>
    <w:p w14:paraId="7EEC3B0A" w14:textId="77777777" w:rsidR="00B57100" w:rsidRDefault="00B57100"/>
    <w:p w14:paraId="298B228B" w14:textId="77777777" w:rsidR="00B57100" w:rsidRDefault="00B57100"/>
    <w:p w14:paraId="28B8917B" w14:textId="77777777" w:rsidR="00B57100" w:rsidRDefault="00B57100"/>
    <w:p w14:paraId="7FC9C509" w14:textId="77777777" w:rsidR="00B57100" w:rsidRDefault="00B57100"/>
    <w:p w14:paraId="58B8467F" w14:textId="77777777" w:rsidR="00B57100" w:rsidRDefault="00B57100"/>
    <w:p w14:paraId="21F6DF8F" w14:textId="77777777" w:rsidR="00B57100" w:rsidRDefault="00B57100"/>
    <w:p w14:paraId="5A64C747" w14:textId="77777777" w:rsidR="00B57100" w:rsidRDefault="00B57100"/>
    <w:p w14:paraId="4CE70B3E" w14:textId="77777777" w:rsidR="00B57100" w:rsidRDefault="00B57100"/>
    <w:p w14:paraId="6377CA4D" w14:textId="77777777" w:rsidR="00B57100" w:rsidRDefault="00B57100"/>
    <w:p w14:paraId="5595586F" w14:textId="77777777" w:rsidR="00B57100" w:rsidRDefault="00B57100"/>
    <w:p w14:paraId="7325ED03" w14:textId="77777777" w:rsidR="00B57100" w:rsidRDefault="00B57100"/>
    <w:p w14:paraId="269C8FB9" w14:textId="77777777" w:rsidR="00B57100" w:rsidRDefault="00B57100"/>
    <w:p w14:paraId="1443015F" w14:textId="77777777" w:rsidR="00B57100" w:rsidRDefault="00B57100"/>
    <w:p w14:paraId="3AAB4DB4" w14:textId="6DF48BF9" w:rsidR="00B57100" w:rsidRPr="00B57100" w:rsidRDefault="00B57100" w:rsidP="00B57100">
      <w:pPr>
        <w:rPr>
          <w:rFonts w:ascii="Times New Roman" w:hAnsi="Times New Roman" w:cs="Times New Roman"/>
          <w:sz w:val="28"/>
          <w:szCs w:val="28"/>
          <w:lang w:val="en-IN"/>
        </w:rPr>
      </w:pPr>
    </w:p>
    <w:p w14:paraId="58D0D4C5" w14:textId="77777777" w:rsidR="00B57100" w:rsidRPr="00B57100" w:rsidRDefault="00B57100" w:rsidP="00B57100">
      <w:pPr>
        <w:rPr>
          <w:rFonts w:ascii="Times New Roman" w:hAnsi="Times New Roman" w:cs="Times New Roman"/>
          <w:b/>
          <w:bCs/>
          <w:sz w:val="32"/>
          <w:szCs w:val="32"/>
          <w:lang w:val="en-IN"/>
        </w:rPr>
      </w:pPr>
      <w:r w:rsidRPr="00B57100">
        <w:rPr>
          <w:rFonts w:ascii="Times New Roman" w:hAnsi="Times New Roman" w:cs="Times New Roman"/>
          <w:b/>
          <w:bCs/>
          <w:sz w:val="32"/>
          <w:szCs w:val="32"/>
          <w:lang w:val="en-IN"/>
        </w:rPr>
        <w:lastRenderedPageBreak/>
        <w:t>Task 1: Article Summary</w:t>
      </w:r>
    </w:p>
    <w:p w14:paraId="5E7F765C"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(a) Citation Details and Problem Statement</w:t>
      </w:r>
    </w:p>
    <w:p w14:paraId="5AEC9DBB"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selected research article is </w:t>
      </w:r>
      <w:r w:rsidRPr="00B57100">
        <w:rPr>
          <w:rFonts w:ascii="Times New Roman" w:hAnsi="Times New Roman" w:cs="Times New Roman"/>
          <w:b/>
          <w:bCs/>
          <w:sz w:val="28"/>
          <w:szCs w:val="28"/>
          <w:lang w:val="en-IN"/>
        </w:rPr>
        <w:t>“Insurance fraud detection: Evidence from artificial intelligence and machine learning”</w:t>
      </w:r>
      <w:r w:rsidRPr="00B57100">
        <w:rPr>
          <w:rFonts w:ascii="Times New Roman" w:hAnsi="Times New Roman" w:cs="Times New Roman"/>
          <w:sz w:val="28"/>
          <w:szCs w:val="28"/>
          <w:lang w:val="en-IN"/>
        </w:rPr>
        <w:t xml:space="preserve">, written by </w:t>
      </w:r>
      <w:r w:rsidRPr="00B57100">
        <w:rPr>
          <w:rFonts w:ascii="Times New Roman" w:hAnsi="Times New Roman" w:cs="Times New Roman"/>
          <w:b/>
          <w:bCs/>
          <w:sz w:val="28"/>
          <w:szCs w:val="28"/>
          <w:lang w:val="en-IN"/>
        </w:rPr>
        <w:t xml:space="preserve">Faheem Aslam, Ahmed Imran Hunjra, Zied </w:t>
      </w:r>
      <w:proofErr w:type="spellStart"/>
      <w:r w:rsidRPr="00B57100">
        <w:rPr>
          <w:rFonts w:ascii="Times New Roman" w:hAnsi="Times New Roman" w:cs="Times New Roman"/>
          <w:b/>
          <w:bCs/>
          <w:sz w:val="28"/>
          <w:szCs w:val="28"/>
          <w:lang w:val="en-IN"/>
        </w:rPr>
        <w:t>Ftiti</w:t>
      </w:r>
      <w:proofErr w:type="spellEnd"/>
      <w:r w:rsidRPr="00B57100">
        <w:rPr>
          <w:rFonts w:ascii="Times New Roman" w:hAnsi="Times New Roman" w:cs="Times New Roman"/>
          <w:b/>
          <w:bCs/>
          <w:sz w:val="28"/>
          <w:szCs w:val="28"/>
          <w:lang w:val="en-IN"/>
        </w:rPr>
        <w:t>, Wael Louhichi, and Tahira Shams</w:t>
      </w:r>
      <w:r w:rsidRPr="00B57100">
        <w:rPr>
          <w:rFonts w:ascii="Times New Roman" w:hAnsi="Times New Roman" w:cs="Times New Roman"/>
          <w:sz w:val="28"/>
          <w:szCs w:val="28"/>
          <w:lang w:val="en-IN"/>
        </w:rPr>
        <w:t xml:space="preserve"> and published in </w:t>
      </w:r>
      <w:r w:rsidRPr="00B57100">
        <w:rPr>
          <w:rFonts w:ascii="Times New Roman" w:hAnsi="Times New Roman" w:cs="Times New Roman"/>
          <w:i/>
          <w:iCs/>
          <w:sz w:val="28"/>
          <w:szCs w:val="28"/>
          <w:lang w:val="en-IN"/>
        </w:rPr>
        <w:t>Research in International Business and Finance</w:t>
      </w:r>
      <w:r w:rsidRPr="00B57100">
        <w:rPr>
          <w:rFonts w:ascii="Times New Roman" w:hAnsi="Times New Roman" w:cs="Times New Roman"/>
          <w:sz w:val="28"/>
          <w:szCs w:val="28"/>
          <w:lang w:val="en-IN"/>
        </w:rPr>
        <w:t xml:space="preserve"> in 2022. The article is published by Elsevier and has DOI </w:t>
      </w:r>
      <w:r w:rsidRPr="00B57100">
        <w:rPr>
          <w:rFonts w:ascii="Times New Roman" w:hAnsi="Times New Roman" w:cs="Times New Roman"/>
          <w:b/>
          <w:bCs/>
          <w:sz w:val="28"/>
          <w:szCs w:val="28"/>
          <w:lang w:val="en-IN"/>
        </w:rPr>
        <w:t>10.1016/j.ribaf.2022.101744</w:t>
      </w:r>
      <w:r w:rsidRPr="00B57100">
        <w:rPr>
          <w:rFonts w:ascii="Times New Roman" w:hAnsi="Times New Roman" w:cs="Times New Roman"/>
          <w:sz w:val="28"/>
          <w:szCs w:val="28"/>
          <w:lang w:val="en-IN"/>
        </w:rPr>
        <w:t>.</w:t>
      </w:r>
    </w:p>
    <w:p w14:paraId="426C07DE"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research belongs to the </w:t>
      </w:r>
      <w:r w:rsidRPr="00B57100">
        <w:rPr>
          <w:rFonts w:ascii="Times New Roman" w:hAnsi="Times New Roman" w:cs="Times New Roman"/>
          <w:b/>
          <w:bCs/>
          <w:sz w:val="28"/>
          <w:szCs w:val="28"/>
          <w:lang w:val="en-IN"/>
        </w:rPr>
        <w:t>financial services and insurance domain</w:t>
      </w:r>
      <w:r w:rsidRPr="00B57100">
        <w:rPr>
          <w:rFonts w:ascii="Times New Roman" w:hAnsi="Times New Roman" w:cs="Times New Roman"/>
          <w:sz w:val="28"/>
          <w:szCs w:val="28"/>
          <w:lang w:val="en-IN"/>
        </w:rPr>
        <w:t xml:space="preserve">, specifically automobile insurance fraud detection. The ML problem is a </w:t>
      </w:r>
      <w:r w:rsidRPr="00B57100">
        <w:rPr>
          <w:rFonts w:ascii="Times New Roman" w:hAnsi="Times New Roman" w:cs="Times New Roman"/>
          <w:b/>
          <w:bCs/>
          <w:sz w:val="28"/>
          <w:szCs w:val="28"/>
          <w:lang w:val="en-IN"/>
        </w:rPr>
        <w:t>binary classification problem</w:t>
      </w:r>
      <w:r w:rsidRPr="00B57100">
        <w:rPr>
          <w:rFonts w:ascii="Times New Roman" w:hAnsi="Times New Roman" w:cs="Times New Roman"/>
          <w:sz w:val="28"/>
          <w:szCs w:val="28"/>
          <w:lang w:val="en-IN"/>
        </w:rPr>
        <w:t xml:space="preserve">, where an insurance claim must be classified as either fraudulent or legitimate. The authors use three statistical machine learning methods: </w:t>
      </w:r>
      <w:r w:rsidRPr="00B57100">
        <w:rPr>
          <w:rFonts w:ascii="Times New Roman" w:hAnsi="Times New Roman" w:cs="Times New Roman"/>
          <w:b/>
          <w:bCs/>
          <w:sz w:val="28"/>
          <w:szCs w:val="28"/>
          <w:lang w:val="en-IN"/>
        </w:rPr>
        <w:t>Logistic Regression (LR), Support Vector Machine (SVM), and Naïve Bayes (NB)</w:t>
      </w:r>
      <w:r w:rsidRPr="00B57100">
        <w:rPr>
          <w:rFonts w:ascii="Times New Roman" w:hAnsi="Times New Roman" w:cs="Times New Roman"/>
          <w:sz w:val="28"/>
          <w:szCs w:val="28"/>
          <w:lang w:val="en-IN"/>
        </w:rPr>
        <w:t xml:space="preserve">. They also use the </w:t>
      </w:r>
      <w:r w:rsidRPr="00B57100">
        <w:rPr>
          <w:rFonts w:ascii="Times New Roman" w:hAnsi="Times New Roman" w:cs="Times New Roman"/>
          <w:b/>
          <w:bCs/>
          <w:sz w:val="28"/>
          <w:szCs w:val="28"/>
          <w:lang w:val="en-IN"/>
        </w:rPr>
        <w:t>Boruta feature-selection algorithm</w:t>
      </w:r>
      <w:r w:rsidRPr="00B57100">
        <w:rPr>
          <w:rFonts w:ascii="Times New Roman" w:hAnsi="Times New Roman" w:cs="Times New Roman"/>
          <w:sz w:val="28"/>
          <w:szCs w:val="28"/>
          <w:lang w:val="en-IN"/>
        </w:rPr>
        <w:t xml:space="preserve"> to identify the most important variables before classification.</w:t>
      </w:r>
    </w:p>
    <w:p w14:paraId="4576AFEE"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(b) Key Objective and Research Gap</w:t>
      </w:r>
    </w:p>
    <w:p w14:paraId="754826F5"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main objective of the study is to develop a machine-learning-based framework that can identify fraudulent automobile insurance claims more effectively than traditional manual investigation methods. Insurance companies process a very large number of claims, making it difficult and time-consuming for human investigators to manually examine every claim. The authors therefore investigate whether statistical learning methods can automatically distinguish fraudulent claims from genuine claims.</w:t>
      </w:r>
    </w:p>
    <w:p w14:paraId="6C0B7B9D"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research gap identified by the authors is that existing approaches had used different machine-learning techniques for fraud detection, but there was a need for a framework that first identifies the </w:t>
      </w:r>
      <w:r w:rsidRPr="00B57100">
        <w:rPr>
          <w:rFonts w:ascii="Times New Roman" w:hAnsi="Times New Roman" w:cs="Times New Roman"/>
          <w:b/>
          <w:bCs/>
          <w:sz w:val="28"/>
          <w:szCs w:val="28"/>
          <w:lang w:val="en-IN"/>
        </w:rPr>
        <w:t>most influential features</w:t>
      </w:r>
      <w:r w:rsidRPr="00B57100">
        <w:rPr>
          <w:rFonts w:ascii="Times New Roman" w:hAnsi="Times New Roman" w:cs="Times New Roman"/>
          <w:sz w:val="28"/>
          <w:szCs w:val="28"/>
          <w:lang w:val="en-IN"/>
        </w:rPr>
        <w:t xml:space="preserve"> and then uses those features to construct effective predictive models. The authors address this gap by introducing the </w:t>
      </w:r>
      <w:r w:rsidRPr="00B57100">
        <w:rPr>
          <w:rFonts w:ascii="Times New Roman" w:hAnsi="Times New Roman" w:cs="Times New Roman"/>
          <w:b/>
          <w:bCs/>
          <w:sz w:val="28"/>
          <w:szCs w:val="28"/>
          <w:lang w:val="en-IN"/>
        </w:rPr>
        <w:t>Boruta feature-selection algorithm</w:t>
      </w:r>
      <w:r w:rsidRPr="00B57100">
        <w:rPr>
          <w:rFonts w:ascii="Times New Roman" w:hAnsi="Times New Roman" w:cs="Times New Roman"/>
          <w:sz w:val="28"/>
          <w:szCs w:val="28"/>
          <w:lang w:val="en-IN"/>
        </w:rPr>
        <w:t xml:space="preserve"> to identify important variables and then comparing Logistic Regression, SVM, and Naïve Bayes models. The study focuses on variables that provide useful information for detecting fraud and evaluates the models using several performance measures rather than relying only on accuracy.</w:t>
      </w:r>
    </w:p>
    <w:p w14:paraId="0F92248F" w14:textId="1D062279" w:rsidR="00B57100" w:rsidRPr="00B57100" w:rsidRDefault="00B57100" w:rsidP="00B57100">
      <w:pPr>
        <w:rPr>
          <w:rFonts w:ascii="Times New Roman" w:hAnsi="Times New Roman" w:cs="Times New Roman"/>
          <w:sz w:val="28"/>
          <w:szCs w:val="28"/>
          <w:lang w:val="en-IN"/>
        </w:rPr>
      </w:pPr>
    </w:p>
    <w:p w14:paraId="7491326D" w14:textId="77777777" w:rsidR="00B57100" w:rsidRPr="00B57100" w:rsidRDefault="00B57100" w:rsidP="00B57100">
      <w:pPr>
        <w:rPr>
          <w:rFonts w:ascii="Times New Roman" w:hAnsi="Times New Roman" w:cs="Times New Roman"/>
          <w:b/>
          <w:bCs/>
          <w:sz w:val="32"/>
          <w:szCs w:val="32"/>
          <w:lang w:val="en-IN"/>
        </w:rPr>
      </w:pPr>
      <w:r w:rsidRPr="00B57100">
        <w:rPr>
          <w:rFonts w:ascii="Times New Roman" w:hAnsi="Times New Roman" w:cs="Times New Roman"/>
          <w:b/>
          <w:bCs/>
          <w:sz w:val="32"/>
          <w:szCs w:val="32"/>
          <w:lang w:val="en-IN"/>
        </w:rPr>
        <w:t>Task 2: Methodology Analysis</w:t>
      </w:r>
    </w:p>
    <w:p w14:paraId="01486D72"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(a) ML Techniques Used</w:t>
      </w:r>
    </w:p>
    <w:p w14:paraId="529B6CF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study uses three supervised statistical learning algorithms:</w:t>
      </w:r>
    </w:p>
    <w:p w14:paraId="2FB0A65D"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1. Logistic Regression</w:t>
      </w:r>
    </w:p>
    <w:p w14:paraId="26EB002C"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Logistic Regression is a statistical classification technique used to estimate the probability of a binary outcome. In this research, it predicts whether an insurance claim is </w:t>
      </w:r>
      <w:r w:rsidRPr="00B57100">
        <w:rPr>
          <w:rFonts w:ascii="Times New Roman" w:hAnsi="Times New Roman" w:cs="Times New Roman"/>
          <w:b/>
          <w:bCs/>
          <w:sz w:val="28"/>
          <w:szCs w:val="28"/>
          <w:lang w:val="en-IN"/>
        </w:rPr>
        <w:t>fraudulent or legitimate</w:t>
      </w:r>
      <w:r w:rsidRPr="00B57100">
        <w:rPr>
          <w:rFonts w:ascii="Times New Roman" w:hAnsi="Times New Roman" w:cs="Times New Roman"/>
          <w:sz w:val="28"/>
          <w:szCs w:val="28"/>
          <w:lang w:val="en-IN"/>
        </w:rPr>
        <w:t>.</w:t>
      </w:r>
    </w:p>
    <w:p w14:paraId="20726F4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It is useful because its output can be interpreted as a probability and the relationship between important variables and the fraud outcome can be studied.</w:t>
      </w:r>
    </w:p>
    <w:p w14:paraId="6123C1B8"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2. Support Vector Machine</w:t>
      </w:r>
    </w:p>
    <w:p w14:paraId="33CBA24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SVM is a supervised learning algorithm that attempts to find an optimal decision boundary separating different classes. The algorithm attempts to maximize the margin between fraudulent and legitimate claims.</w:t>
      </w:r>
    </w:p>
    <w:p w14:paraId="261CA5D4"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lastRenderedPageBreak/>
        <w:t>In this study, SVM is used to classify insurance claims and is one of the three main predictive models.</w:t>
      </w:r>
    </w:p>
    <w:p w14:paraId="3412866A"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3. Naïve Bayes</w:t>
      </w:r>
    </w:p>
    <w:p w14:paraId="45BB668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Naïve Bayes is a probabilistic statistical classifier based on Bayes' theorem. It assumes conditional independence between the input features given the class.</w:t>
      </w:r>
    </w:p>
    <w:p w14:paraId="4159109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It is computationally efficient and can be useful when dealing with classification problems involving multiple features.</w:t>
      </w:r>
    </w:p>
    <w:p w14:paraId="10DEA955"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4. Boruta Feature Selection</w:t>
      </w:r>
    </w:p>
    <w:p w14:paraId="4912DCFF"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authors use </w:t>
      </w:r>
      <w:r w:rsidRPr="00B57100">
        <w:rPr>
          <w:rFonts w:ascii="Times New Roman" w:hAnsi="Times New Roman" w:cs="Times New Roman"/>
          <w:b/>
          <w:bCs/>
          <w:sz w:val="28"/>
          <w:szCs w:val="28"/>
          <w:lang w:val="en-IN"/>
        </w:rPr>
        <w:t>Boruta</w:t>
      </w:r>
      <w:r w:rsidRPr="00B57100">
        <w:rPr>
          <w:rFonts w:ascii="Times New Roman" w:hAnsi="Times New Roman" w:cs="Times New Roman"/>
          <w:sz w:val="28"/>
          <w:szCs w:val="28"/>
          <w:lang w:val="en-IN"/>
        </w:rPr>
        <w:t xml:space="preserve"> to determine which variables have the greatest importance for fraud prediction. The study reports that variables including </w:t>
      </w:r>
      <w:r w:rsidRPr="00B57100">
        <w:rPr>
          <w:rFonts w:ascii="Times New Roman" w:hAnsi="Times New Roman" w:cs="Times New Roman"/>
          <w:b/>
          <w:bCs/>
          <w:sz w:val="28"/>
          <w:szCs w:val="28"/>
          <w:lang w:val="en-IN"/>
        </w:rPr>
        <w:t>fault, base policy, and policyholder age</w:t>
      </w:r>
      <w:r w:rsidRPr="00B57100">
        <w:rPr>
          <w:rFonts w:ascii="Times New Roman" w:hAnsi="Times New Roman" w:cs="Times New Roman"/>
          <w:sz w:val="28"/>
          <w:szCs w:val="28"/>
          <w:lang w:val="en-IN"/>
        </w:rPr>
        <w:t xml:space="preserve"> are among the influential features.</w:t>
      </w:r>
    </w:p>
    <w:p w14:paraId="73B50889" w14:textId="2B8C970B" w:rsidR="00B57100" w:rsidRPr="00B57100" w:rsidRDefault="00B57100" w:rsidP="00B57100">
      <w:pPr>
        <w:rPr>
          <w:rFonts w:ascii="Times New Roman" w:hAnsi="Times New Roman" w:cs="Times New Roman"/>
          <w:sz w:val="28"/>
          <w:szCs w:val="28"/>
          <w:lang w:val="en-IN"/>
        </w:rPr>
      </w:pPr>
    </w:p>
    <w:p w14:paraId="0315712D"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Dataset</w:t>
      </w:r>
    </w:p>
    <w:p w14:paraId="68A37322"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study uses a publicly available </w:t>
      </w:r>
      <w:r w:rsidRPr="00B57100">
        <w:rPr>
          <w:rFonts w:ascii="Times New Roman" w:hAnsi="Times New Roman" w:cs="Times New Roman"/>
          <w:b/>
          <w:bCs/>
          <w:sz w:val="28"/>
          <w:szCs w:val="28"/>
          <w:lang w:val="en-IN"/>
        </w:rPr>
        <w:t>automobile insurance claims dataset known as “</w:t>
      </w:r>
      <w:proofErr w:type="spellStart"/>
      <w:r w:rsidRPr="00B57100">
        <w:rPr>
          <w:rFonts w:ascii="Times New Roman" w:hAnsi="Times New Roman" w:cs="Times New Roman"/>
          <w:b/>
          <w:bCs/>
          <w:sz w:val="28"/>
          <w:szCs w:val="28"/>
          <w:lang w:val="en-IN"/>
        </w:rPr>
        <w:t>carclaims</w:t>
      </w:r>
      <w:proofErr w:type="spellEnd"/>
      <w:r w:rsidRPr="00B57100">
        <w:rPr>
          <w:rFonts w:ascii="Times New Roman" w:hAnsi="Times New Roman" w:cs="Times New Roman"/>
          <w:b/>
          <w:bCs/>
          <w:sz w:val="28"/>
          <w:szCs w:val="28"/>
          <w:lang w:val="en-IN"/>
        </w:rPr>
        <w:t xml:space="preserve">,” provided by </w:t>
      </w:r>
      <w:proofErr w:type="spellStart"/>
      <w:r w:rsidRPr="00B57100">
        <w:rPr>
          <w:rFonts w:ascii="Times New Roman" w:hAnsi="Times New Roman" w:cs="Times New Roman"/>
          <w:b/>
          <w:bCs/>
          <w:sz w:val="28"/>
          <w:szCs w:val="28"/>
          <w:lang w:val="en-IN"/>
        </w:rPr>
        <w:t>Angoss</w:t>
      </w:r>
      <w:proofErr w:type="spellEnd"/>
      <w:r w:rsidRPr="00B57100">
        <w:rPr>
          <w:rFonts w:ascii="Times New Roman" w:hAnsi="Times New Roman" w:cs="Times New Roman"/>
          <w:b/>
          <w:bCs/>
          <w:sz w:val="28"/>
          <w:szCs w:val="28"/>
          <w:lang w:val="en-IN"/>
        </w:rPr>
        <w:t xml:space="preserve"> Knowledge Seeker</w:t>
      </w:r>
      <w:r w:rsidRPr="00B57100">
        <w:rPr>
          <w:rFonts w:ascii="Times New Roman" w:hAnsi="Times New Roman" w:cs="Times New Roman"/>
          <w:sz w:val="28"/>
          <w:szCs w:val="28"/>
          <w:lang w:val="en-IN"/>
        </w:rPr>
        <w:t xml:space="preserve">. The dataset contains </w:t>
      </w:r>
      <w:r w:rsidRPr="00B57100">
        <w:rPr>
          <w:rFonts w:ascii="Times New Roman" w:hAnsi="Times New Roman" w:cs="Times New Roman"/>
          <w:b/>
          <w:bCs/>
          <w:sz w:val="28"/>
          <w:szCs w:val="28"/>
          <w:lang w:val="en-IN"/>
        </w:rPr>
        <w:t>15,420 insurance claims</w:t>
      </w:r>
      <w:r w:rsidRPr="00B57100">
        <w:rPr>
          <w:rFonts w:ascii="Times New Roman" w:hAnsi="Times New Roman" w:cs="Times New Roman"/>
          <w:sz w:val="28"/>
          <w:szCs w:val="28"/>
          <w:lang w:val="en-IN"/>
        </w:rPr>
        <w:t xml:space="preserve">. There are </w:t>
      </w:r>
      <w:r w:rsidRPr="00B57100">
        <w:rPr>
          <w:rFonts w:ascii="Times New Roman" w:hAnsi="Times New Roman" w:cs="Times New Roman"/>
          <w:b/>
          <w:bCs/>
          <w:sz w:val="28"/>
          <w:szCs w:val="28"/>
          <w:lang w:val="en-IN"/>
        </w:rPr>
        <w:t>14,497 legitimate claims and 923 fraudulent claims</w:t>
      </w:r>
      <w:r w:rsidRPr="00B57100">
        <w:rPr>
          <w:rFonts w:ascii="Times New Roman" w:hAnsi="Times New Roman" w:cs="Times New Roman"/>
          <w:sz w:val="28"/>
          <w:szCs w:val="28"/>
          <w:lang w:val="en-IN"/>
        </w:rPr>
        <w:t>, meaning that fraudulent cases represent only about 6% of the dataset.</w:t>
      </w:r>
    </w:p>
    <w:p w14:paraId="6184CA80"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dataset contains information related to the policyholder, vehicle, accident, insurance policy and claim. It includes categorical and numerical attributes. Examples of important variables include:</w:t>
      </w:r>
    </w:p>
    <w:p w14:paraId="3E59779A"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Fault</w:t>
      </w:r>
    </w:p>
    <w:p w14:paraId="094E2664"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Base policy</w:t>
      </w:r>
    </w:p>
    <w:p w14:paraId="16237CD5"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Age of policyholder</w:t>
      </w:r>
    </w:p>
    <w:p w14:paraId="6A78BB30"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Vehicle category</w:t>
      </w:r>
    </w:p>
    <w:p w14:paraId="34B2090A"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Vehicle price</w:t>
      </w:r>
    </w:p>
    <w:p w14:paraId="2D118DFD"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Accident-related information</w:t>
      </w:r>
    </w:p>
    <w:p w14:paraId="1580F615"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Policy information</w:t>
      </w:r>
    </w:p>
    <w:p w14:paraId="0F6D4EEF" w14:textId="77777777" w:rsidR="00B57100" w:rsidRPr="00B57100" w:rsidRDefault="00B57100" w:rsidP="00B57100">
      <w:pPr>
        <w:numPr>
          <w:ilvl w:val="0"/>
          <w:numId w:val="5"/>
        </w:numPr>
        <w:rPr>
          <w:rFonts w:ascii="Times New Roman" w:hAnsi="Times New Roman" w:cs="Times New Roman"/>
          <w:sz w:val="28"/>
          <w:szCs w:val="28"/>
          <w:lang w:val="en-IN"/>
        </w:rPr>
      </w:pPr>
      <w:r w:rsidRPr="00B57100">
        <w:rPr>
          <w:rFonts w:ascii="Times New Roman" w:hAnsi="Times New Roman" w:cs="Times New Roman"/>
          <w:sz w:val="28"/>
          <w:szCs w:val="28"/>
          <w:lang w:val="en-IN"/>
        </w:rPr>
        <w:t>Claim-related information</w:t>
      </w:r>
    </w:p>
    <w:p w14:paraId="6F79EF5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data was cleaned and irrelevant variables were removed before applying the machine-learning algorithms. The Boruta method was then used to identify influential features. The selected features were subsequently used to train the three classification models.</w:t>
      </w:r>
    </w:p>
    <w:p w14:paraId="33E0494E"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Dataset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3357"/>
      </w:tblGrid>
      <w:tr w:rsidR="00B57100" w:rsidRPr="00B57100" w14:paraId="06975325" w14:textId="77777777">
        <w:trPr>
          <w:tblHeader/>
          <w:tblCellSpacing w:w="15" w:type="dxa"/>
        </w:trPr>
        <w:tc>
          <w:tcPr>
            <w:tcW w:w="0" w:type="auto"/>
            <w:vAlign w:val="center"/>
            <w:hideMark/>
          </w:tcPr>
          <w:p w14:paraId="3E6907AF"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Property</w:t>
            </w:r>
          </w:p>
        </w:tc>
        <w:tc>
          <w:tcPr>
            <w:tcW w:w="0" w:type="auto"/>
            <w:vAlign w:val="center"/>
            <w:hideMark/>
          </w:tcPr>
          <w:p w14:paraId="5E588FF3"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Description</w:t>
            </w:r>
          </w:p>
        </w:tc>
      </w:tr>
      <w:tr w:rsidR="00B57100" w:rsidRPr="00B57100" w14:paraId="4167EB19" w14:textId="77777777">
        <w:trPr>
          <w:tblCellSpacing w:w="15" w:type="dxa"/>
        </w:trPr>
        <w:tc>
          <w:tcPr>
            <w:tcW w:w="0" w:type="auto"/>
            <w:vAlign w:val="center"/>
            <w:hideMark/>
          </w:tcPr>
          <w:p w14:paraId="765D5B3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Dataset</w:t>
            </w:r>
          </w:p>
        </w:tc>
        <w:tc>
          <w:tcPr>
            <w:tcW w:w="0" w:type="auto"/>
            <w:vAlign w:val="center"/>
            <w:hideMark/>
          </w:tcPr>
          <w:p w14:paraId="7680AC8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Automobile insurance claims</w:t>
            </w:r>
          </w:p>
        </w:tc>
      </w:tr>
      <w:tr w:rsidR="00B57100" w:rsidRPr="00B57100" w14:paraId="79D93E08" w14:textId="77777777">
        <w:trPr>
          <w:tblCellSpacing w:w="15" w:type="dxa"/>
        </w:trPr>
        <w:tc>
          <w:tcPr>
            <w:tcW w:w="0" w:type="auto"/>
            <w:vAlign w:val="center"/>
            <w:hideMark/>
          </w:tcPr>
          <w:p w14:paraId="4AB2E424"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Source</w:t>
            </w:r>
          </w:p>
        </w:tc>
        <w:tc>
          <w:tcPr>
            <w:tcW w:w="0" w:type="auto"/>
            <w:vAlign w:val="center"/>
            <w:hideMark/>
          </w:tcPr>
          <w:p w14:paraId="4BE70C8C" w14:textId="77777777" w:rsidR="00B57100" w:rsidRPr="00B57100" w:rsidRDefault="00B57100" w:rsidP="00B57100">
            <w:pPr>
              <w:rPr>
                <w:rFonts w:ascii="Times New Roman" w:hAnsi="Times New Roman" w:cs="Times New Roman"/>
                <w:sz w:val="28"/>
                <w:szCs w:val="28"/>
                <w:lang w:val="en-IN"/>
              </w:rPr>
            </w:pPr>
            <w:proofErr w:type="spellStart"/>
            <w:r w:rsidRPr="00B57100">
              <w:rPr>
                <w:rFonts w:ascii="Times New Roman" w:hAnsi="Times New Roman" w:cs="Times New Roman"/>
                <w:sz w:val="28"/>
                <w:szCs w:val="28"/>
                <w:lang w:val="en-IN"/>
              </w:rPr>
              <w:t>Angoss</w:t>
            </w:r>
            <w:proofErr w:type="spellEnd"/>
            <w:r w:rsidRPr="00B57100">
              <w:rPr>
                <w:rFonts w:ascii="Times New Roman" w:hAnsi="Times New Roman" w:cs="Times New Roman"/>
                <w:sz w:val="28"/>
                <w:szCs w:val="28"/>
                <w:lang w:val="en-IN"/>
              </w:rPr>
              <w:t xml:space="preserve"> Knowledge Seeker</w:t>
            </w:r>
          </w:p>
        </w:tc>
      </w:tr>
      <w:tr w:rsidR="00B57100" w:rsidRPr="00B57100" w14:paraId="380FCB31" w14:textId="77777777">
        <w:trPr>
          <w:tblCellSpacing w:w="15" w:type="dxa"/>
        </w:trPr>
        <w:tc>
          <w:tcPr>
            <w:tcW w:w="0" w:type="auto"/>
            <w:vAlign w:val="center"/>
            <w:hideMark/>
          </w:tcPr>
          <w:p w14:paraId="1E2DBDAE"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Number of records</w:t>
            </w:r>
          </w:p>
        </w:tc>
        <w:tc>
          <w:tcPr>
            <w:tcW w:w="0" w:type="auto"/>
            <w:vAlign w:val="center"/>
            <w:hideMark/>
          </w:tcPr>
          <w:p w14:paraId="5BD290F4"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15,420</w:t>
            </w:r>
          </w:p>
        </w:tc>
      </w:tr>
      <w:tr w:rsidR="00B57100" w:rsidRPr="00B57100" w14:paraId="0F06D539" w14:textId="77777777">
        <w:trPr>
          <w:tblCellSpacing w:w="15" w:type="dxa"/>
        </w:trPr>
        <w:tc>
          <w:tcPr>
            <w:tcW w:w="0" w:type="auto"/>
            <w:vAlign w:val="center"/>
            <w:hideMark/>
          </w:tcPr>
          <w:p w14:paraId="50F2D584"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Legitimate claims</w:t>
            </w:r>
          </w:p>
        </w:tc>
        <w:tc>
          <w:tcPr>
            <w:tcW w:w="0" w:type="auto"/>
            <w:vAlign w:val="center"/>
            <w:hideMark/>
          </w:tcPr>
          <w:p w14:paraId="0EF60412"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14,497</w:t>
            </w:r>
          </w:p>
        </w:tc>
      </w:tr>
      <w:tr w:rsidR="00B57100" w:rsidRPr="00B57100" w14:paraId="09DA90B4" w14:textId="77777777">
        <w:trPr>
          <w:tblCellSpacing w:w="15" w:type="dxa"/>
        </w:trPr>
        <w:tc>
          <w:tcPr>
            <w:tcW w:w="0" w:type="auto"/>
            <w:vAlign w:val="center"/>
            <w:hideMark/>
          </w:tcPr>
          <w:p w14:paraId="142EA568"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Fraudulent claims</w:t>
            </w:r>
          </w:p>
        </w:tc>
        <w:tc>
          <w:tcPr>
            <w:tcW w:w="0" w:type="auto"/>
            <w:vAlign w:val="center"/>
            <w:hideMark/>
          </w:tcPr>
          <w:p w14:paraId="5C8C350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923</w:t>
            </w:r>
          </w:p>
        </w:tc>
      </w:tr>
      <w:tr w:rsidR="00B57100" w:rsidRPr="00B57100" w14:paraId="638588C0" w14:textId="77777777">
        <w:trPr>
          <w:tblCellSpacing w:w="15" w:type="dxa"/>
        </w:trPr>
        <w:tc>
          <w:tcPr>
            <w:tcW w:w="0" w:type="auto"/>
            <w:vAlign w:val="center"/>
            <w:hideMark/>
          </w:tcPr>
          <w:p w14:paraId="20EE105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Fraud proportion</w:t>
            </w:r>
          </w:p>
        </w:tc>
        <w:tc>
          <w:tcPr>
            <w:tcW w:w="0" w:type="auto"/>
            <w:vAlign w:val="center"/>
            <w:hideMark/>
          </w:tcPr>
          <w:p w14:paraId="67F600B2"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Approximately 6%</w:t>
            </w:r>
          </w:p>
        </w:tc>
      </w:tr>
      <w:tr w:rsidR="00B57100" w:rsidRPr="00B57100" w14:paraId="64220A33" w14:textId="77777777">
        <w:trPr>
          <w:tblCellSpacing w:w="15" w:type="dxa"/>
        </w:trPr>
        <w:tc>
          <w:tcPr>
            <w:tcW w:w="0" w:type="auto"/>
            <w:vAlign w:val="center"/>
            <w:hideMark/>
          </w:tcPr>
          <w:p w14:paraId="14DC10A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Problem type</w:t>
            </w:r>
          </w:p>
        </w:tc>
        <w:tc>
          <w:tcPr>
            <w:tcW w:w="0" w:type="auto"/>
            <w:vAlign w:val="center"/>
            <w:hideMark/>
          </w:tcPr>
          <w:p w14:paraId="5977CDE1"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Binary classification</w:t>
            </w:r>
          </w:p>
        </w:tc>
      </w:tr>
      <w:tr w:rsidR="00B57100" w:rsidRPr="00B57100" w14:paraId="7A997F79" w14:textId="77777777">
        <w:trPr>
          <w:tblCellSpacing w:w="15" w:type="dxa"/>
        </w:trPr>
        <w:tc>
          <w:tcPr>
            <w:tcW w:w="0" w:type="auto"/>
            <w:vAlign w:val="center"/>
            <w:hideMark/>
          </w:tcPr>
          <w:p w14:paraId="08EE4216"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lastRenderedPageBreak/>
              <w:t>Target</w:t>
            </w:r>
          </w:p>
        </w:tc>
        <w:tc>
          <w:tcPr>
            <w:tcW w:w="0" w:type="auto"/>
            <w:vAlign w:val="center"/>
            <w:hideMark/>
          </w:tcPr>
          <w:p w14:paraId="376A0DA0"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Fraud / No Fraud</w:t>
            </w:r>
          </w:p>
        </w:tc>
      </w:tr>
      <w:tr w:rsidR="00B57100" w:rsidRPr="00B57100" w14:paraId="23404FBF" w14:textId="77777777">
        <w:trPr>
          <w:tblCellSpacing w:w="15" w:type="dxa"/>
        </w:trPr>
        <w:tc>
          <w:tcPr>
            <w:tcW w:w="0" w:type="auto"/>
            <w:vAlign w:val="center"/>
            <w:hideMark/>
          </w:tcPr>
          <w:p w14:paraId="6DBC48AE"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Main techniques</w:t>
            </w:r>
          </w:p>
        </w:tc>
        <w:tc>
          <w:tcPr>
            <w:tcW w:w="0" w:type="auto"/>
            <w:vAlign w:val="center"/>
            <w:hideMark/>
          </w:tcPr>
          <w:p w14:paraId="6B3D21A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LR, SVM, Naïve Bayes</w:t>
            </w:r>
          </w:p>
        </w:tc>
      </w:tr>
      <w:tr w:rsidR="00B57100" w:rsidRPr="00B57100" w14:paraId="6BEAC98B" w14:textId="77777777">
        <w:trPr>
          <w:tblCellSpacing w:w="15" w:type="dxa"/>
        </w:trPr>
        <w:tc>
          <w:tcPr>
            <w:tcW w:w="0" w:type="auto"/>
            <w:vAlign w:val="center"/>
            <w:hideMark/>
          </w:tcPr>
          <w:p w14:paraId="75400AA8"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Feature selection</w:t>
            </w:r>
          </w:p>
        </w:tc>
        <w:tc>
          <w:tcPr>
            <w:tcW w:w="0" w:type="auto"/>
            <w:vAlign w:val="center"/>
            <w:hideMark/>
          </w:tcPr>
          <w:p w14:paraId="34E5B8AE"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Boruta</w:t>
            </w:r>
          </w:p>
        </w:tc>
      </w:tr>
    </w:tbl>
    <w:p w14:paraId="2942CDA3" w14:textId="4B8B5571" w:rsidR="00B57100" w:rsidRPr="00B57100" w:rsidRDefault="00B57100" w:rsidP="00B57100">
      <w:pPr>
        <w:rPr>
          <w:rFonts w:ascii="Times New Roman" w:hAnsi="Times New Roman" w:cs="Times New Roman"/>
          <w:sz w:val="28"/>
          <w:szCs w:val="28"/>
          <w:lang w:val="en-IN"/>
        </w:rPr>
      </w:pPr>
    </w:p>
    <w:p w14:paraId="02D7AEAD"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(b) Mapping to CO 4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8361"/>
      </w:tblGrid>
      <w:tr w:rsidR="00B57100" w:rsidRPr="00B57100" w14:paraId="68D053D5" w14:textId="77777777">
        <w:trPr>
          <w:tblHeader/>
          <w:tblCellSpacing w:w="15" w:type="dxa"/>
        </w:trPr>
        <w:tc>
          <w:tcPr>
            <w:tcW w:w="0" w:type="auto"/>
            <w:vAlign w:val="center"/>
            <w:hideMark/>
          </w:tcPr>
          <w:p w14:paraId="2754C8C3"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CO 4 Topic</w:t>
            </w:r>
          </w:p>
        </w:tc>
        <w:tc>
          <w:tcPr>
            <w:tcW w:w="0" w:type="auto"/>
            <w:vAlign w:val="center"/>
            <w:hideMark/>
          </w:tcPr>
          <w:p w14:paraId="7AA6B73B"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Connection with Article</w:t>
            </w:r>
          </w:p>
        </w:tc>
      </w:tr>
      <w:tr w:rsidR="00B57100" w:rsidRPr="00B57100" w14:paraId="06329DEC" w14:textId="77777777">
        <w:trPr>
          <w:tblCellSpacing w:w="15" w:type="dxa"/>
        </w:trPr>
        <w:tc>
          <w:tcPr>
            <w:tcW w:w="0" w:type="auto"/>
            <w:vAlign w:val="center"/>
            <w:hideMark/>
          </w:tcPr>
          <w:p w14:paraId="1B2D06E5"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Inductive Learning</w:t>
            </w:r>
          </w:p>
        </w:tc>
        <w:tc>
          <w:tcPr>
            <w:tcW w:w="0" w:type="auto"/>
            <w:vAlign w:val="center"/>
            <w:hideMark/>
          </w:tcPr>
          <w:p w14:paraId="296E43F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Models learn patterns from labelled insurance claims and generalize them to unseen claims.</w:t>
            </w:r>
          </w:p>
        </w:tc>
      </w:tr>
      <w:tr w:rsidR="00B57100" w:rsidRPr="00B57100" w14:paraId="77B0CF8A" w14:textId="77777777">
        <w:trPr>
          <w:tblCellSpacing w:w="15" w:type="dxa"/>
        </w:trPr>
        <w:tc>
          <w:tcPr>
            <w:tcW w:w="0" w:type="auto"/>
            <w:vAlign w:val="center"/>
            <w:hideMark/>
          </w:tcPr>
          <w:p w14:paraId="5EE120E1"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Decision Trees</w:t>
            </w:r>
          </w:p>
        </w:tc>
        <w:tc>
          <w:tcPr>
            <w:tcW w:w="0" w:type="auto"/>
            <w:vAlign w:val="center"/>
            <w:hideMark/>
          </w:tcPr>
          <w:p w14:paraId="7DB72FC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Not the primary classification technique, but Boruta is a feature-selection method based on random-forest importance.</w:t>
            </w:r>
          </w:p>
        </w:tc>
      </w:tr>
      <w:tr w:rsidR="00B57100" w:rsidRPr="00B57100" w14:paraId="11D1D753" w14:textId="77777777">
        <w:trPr>
          <w:tblCellSpacing w:w="15" w:type="dxa"/>
        </w:trPr>
        <w:tc>
          <w:tcPr>
            <w:tcW w:w="0" w:type="auto"/>
            <w:vAlign w:val="center"/>
            <w:hideMark/>
          </w:tcPr>
          <w:p w14:paraId="5516D0D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Statistical Learning</w:t>
            </w:r>
          </w:p>
        </w:tc>
        <w:tc>
          <w:tcPr>
            <w:tcW w:w="0" w:type="auto"/>
            <w:vAlign w:val="center"/>
            <w:hideMark/>
          </w:tcPr>
          <w:p w14:paraId="67570E70"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Directly applicable because the article uses Logistic Regression, SVM and Naïve Bayes.</w:t>
            </w:r>
          </w:p>
        </w:tc>
      </w:tr>
      <w:tr w:rsidR="00B57100" w:rsidRPr="00B57100" w14:paraId="3E391193" w14:textId="77777777">
        <w:trPr>
          <w:tblCellSpacing w:w="15" w:type="dxa"/>
        </w:trPr>
        <w:tc>
          <w:tcPr>
            <w:tcW w:w="0" w:type="auto"/>
            <w:vAlign w:val="center"/>
            <w:hideMark/>
          </w:tcPr>
          <w:p w14:paraId="3A3E4F90"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Reinforcement Learning</w:t>
            </w:r>
          </w:p>
        </w:tc>
        <w:tc>
          <w:tcPr>
            <w:tcW w:w="0" w:type="auto"/>
            <w:vAlign w:val="center"/>
            <w:hideMark/>
          </w:tcPr>
          <w:p w14:paraId="037F1AF0"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Not used in this research because this is a supervised classification problem rather than sequential decision-making.</w:t>
            </w:r>
          </w:p>
        </w:tc>
      </w:tr>
    </w:tbl>
    <w:p w14:paraId="2E640A92"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Methodological Strength</w:t>
      </w:r>
    </w:p>
    <w:p w14:paraId="4EF65888"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One major strength is that the authors do </w:t>
      </w:r>
      <w:r w:rsidRPr="00B57100">
        <w:rPr>
          <w:rFonts w:ascii="Times New Roman" w:hAnsi="Times New Roman" w:cs="Times New Roman"/>
          <w:b/>
          <w:bCs/>
          <w:sz w:val="28"/>
          <w:szCs w:val="28"/>
          <w:lang w:val="en-IN"/>
        </w:rPr>
        <w:t>not depend only on accuracy</w:t>
      </w:r>
      <w:r w:rsidRPr="00B57100">
        <w:rPr>
          <w:rFonts w:ascii="Times New Roman" w:hAnsi="Times New Roman" w:cs="Times New Roman"/>
          <w:sz w:val="28"/>
          <w:szCs w:val="28"/>
          <w:lang w:val="en-IN"/>
        </w:rPr>
        <w:t>. They evaluate the classifiers using several measures, including accuracy, recall, precision, specificity, sensitivity and F1-score. This is particularly important because the dataset is highly imbalanced, with fraudulent claims representing only about 6% of the observations.</w:t>
      </w:r>
    </w:p>
    <w:p w14:paraId="5BAF3CE9"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Methodological Limitation</w:t>
      </w:r>
    </w:p>
    <w:p w14:paraId="6CC098E0"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A major limitation is the use of a </w:t>
      </w:r>
      <w:r w:rsidRPr="00B57100">
        <w:rPr>
          <w:rFonts w:ascii="Times New Roman" w:hAnsi="Times New Roman" w:cs="Times New Roman"/>
          <w:b/>
          <w:bCs/>
          <w:sz w:val="28"/>
          <w:szCs w:val="28"/>
          <w:lang w:val="en-IN"/>
        </w:rPr>
        <w:t>single, highly imbalanced and relatively old automobile insurance dataset</w:t>
      </w:r>
      <w:r w:rsidRPr="00B57100">
        <w:rPr>
          <w:rFonts w:ascii="Times New Roman" w:hAnsi="Times New Roman" w:cs="Times New Roman"/>
          <w:sz w:val="28"/>
          <w:szCs w:val="28"/>
          <w:lang w:val="en-IN"/>
        </w:rPr>
        <w:t>. The claims originate from the 1994–1996 period, so the patterns may not fully represent current insurance fraud. In addition, later research reviewing this work noted limitations including the absence of statistical significance testing for performance differences and lack of k-fold cross-validation.</w:t>
      </w:r>
    </w:p>
    <w:p w14:paraId="33B5A83C" w14:textId="3B599EBA" w:rsidR="00B57100" w:rsidRPr="00B57100" w:rsidRDefault="00B57100" w:rsidP="00B57100">
      <w:pPr>
        <w:rPr>
          <w:rFonts w:ascii="Times New Roman" w:hAnsi="Times New Roman" w:cs="Times New Roman"/>
          <w:sz w:val="28"/>
          <w:szCs w:val="28"/>
          <w:lang w:val="en-IN"/>
        </w:rPr>
      </w:pPr>
    </w:p>
    <w:p w14:paraId="5B03DE23" w14:textId="77777777" w:rsidR="00B57100" w:rsidRPr="00B57100" w:rsidRDefault="00B57100" w:rsidP="00B57100">
      <w:pPr>
        <w:rPr>
          <w:rFonts w:ascii="Times New Roman" w:hAnsi="Times New Roman" w:cs="Times New Roman"/>
          <w:b/>
          <w:bCs/>
          <w:sz w:val="32"/>
          <w:szCs w:val="32"/>
          <w:lang w:val="en-IN"/>
        </w:rPr>
      </w:pPr>
      <w:r w:rsidRPr="00B57100">
        <w:rPr>
          <w:rFonts w:ascii="Times New Roman" w:hAnsi="Times New Roman" w:cs="Times New Roman"/>
          <w:b/>
          <w:bCs/>
          <w:sz w:val="32"/>
          <w:szCs w:val="32"/>
          <w:lang w:val="en-IN"/>
        </w:rPr>
        <w:t>Task 3: Results and Critical Evaluation</w:t>
      </w:r>
    </w:p>
    <w:p w14:paraId="3E6DC479"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(a) Key Results</w:t>
      </w:r>
    </w:p>
    <w:p w14:paraId="1417350B"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authors compared Logistic Regression, SVM and Naïve Bayes.</w:t>
      </w:r>
    </w:p>
    <w:p w14:paraId="595AADB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important findings were:</w:t>
      </w:r>
    </w:p>
    <w:p w14:paraId="06C7A465" w14:textId="77777777" w:rsidR="00B57100" w:rsidRPr="00B57100" w:rsidRDefault="00B57100" w:rsidP="00B57100">
      <w:pPr>
        <w:numPr>
          <w:ilvl w:val="0"/>
          <w:numId w:val="6"/>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SVM achieved the highest accuracy</w:t>
      </w:r>
      <w:r w:rsidRPr="00B57100">
        <w:rPr>
          <w:rFonts w:ascii="Times New Roman" w:hAnsi="Times New Roman" w:cs="Times New Roman"/>
          <w:sz w:val="28"/>
          <w:szCs w:val="28"/>
          <w:lang w:val="en-IN"/>
        </w:rPr>
        <w:t xml:space="preserve">, approximately </w:t>
      </w:r>
      <w:r w:rsidRPr="00B57100">
        <w:rPr>
          <w:rFonts w:ascii="Times New Roman" w:hAnsi="Times New Roman" w:cs="Times New Roman"/>
          <w:b/>
          <w:bCs/>
          <w:sz w:val="28"/>
          <w:szCs w:val="28"/>
          <w:lang w:val="en-IN"/>
        </w:rPr>
        <w:t>94.0%</w:t>
      </w:r>
      <w:r w:rsidRPr="00B57100">
        <w:rPr>
          <w:rFonts w:ascii="Times New Roman" w:hAnsi="Times New Roman" w:cs="Times New Roman"/>
          <w:sz w:val="28"/>
          <w:szCs w:val="28"/>
          <w:lang w:val="en-IN"/>
        </w:rPr>
        <w:t>.</w:t>
      </w:r>
    </w:p>
    <w:p w14:paraId="33FA78C7" w14:textId="77777777" w:rsidR="00B57100" w:rsidRPr="00B57100" w:rsidRDefault="00B57100" w:rsidP="00B57100">
      <w:pPr>
        <w:numPr>
          <w:ilvl w:val="0"/>
          <w:numId w:val="6"/>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SVM also achieved very high specificity</w:t>
      </w:r>
      <w:r w:rsidRPr="00B57100">
        <w:rPr>
          <w:rFonts w:ascii="Times New Roman" w:hAnsi="Times New Roman" w:cs="Times New Roman"/>
          <w:sz w:val="28"/>
          <w:szCs w:val="28"/>
          <w:lang w:val="en-IN"/>
        </w:rPr>
        <w:t xml:space="preserve">, approximately </w:t>
      </w:r>
      <w:r w:rsidRPr="00B57100">
        <w:rPr>
          <w:rFonts w:ascii="Times New Roman" w:hAnsi="Times New Roman" w:cs="Times New Roman"/>
          <w:b/>
          <w:bCs/>
          <w:sz w:val="28"/>
          <w:szCs w:val="28"/>
          <w:lang w:val="en-IN"/>
        </w:rPr>
        <w:t>99.8%</w:t>
      </w:r>
      <w:r w:rsidRPr="00B57100">
        <w:rPr>
          <w:rFonts w:ascii="Times New Roman" w:hAnsi="Times New Roman" w:cs="Times New Roman"/>
          <w:sz w:val="28"/>
          <w:szCs w:val="28"/>
          <w:lang w:val="en-IN"/>
        </w:rPr>
        <w:t>.</w:t>
      </w:r>
    </w:p>
    <w:p w14:paraId="2AF84C13" w14:textId="77777777" w:rsidR="00B57100" w:rsidRPr="00B57100" w:rsidRDefault="00B57100" w:rsidP="00B57100">
      <w:pPr>
        <w:numPr>
          <w:ilvl w:val="0"/>
          <w:numId w:val="6"/>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Logistic Regression achieved the highest recall</w:t>
      </w:r>
      <w:r w:rsidRPr="00B57100">
        <w:rPr>
          <w:rFonts w:ascii="Times New Roman" w:hAnsi="Times New Roman" w:cs="Times New Roman"/>
          <w:sz w:val="28"/>
          <w:szCs w:val="28"/>
          <w:lang w:val="en-IN"/>
        </w:rPr>
        <w:t xml:space="preserve">, approximately </w:t>
      </w:r>
      <w:r w:rsidRPr="00B57100">
        <w:rPr>
          <w:rFonts w:ascii="Times New Roman" w:hAnsi="Times New Roman" w:cs="Times New Roman"/>
          <w:b/>
          <w:bCs/>
          <w:sz w:val="28"/>
          <w:szCs w:val="28"/>
          <w:lang w:val="en-IN"/>
        </w:rPr>
        <w:t>42.3%</w:t>
      </w:r>
      <w:r w:rsidRPr="00B57100">
        <w:rPr>
          <w:rFonts w:ascii="Times New Roman" w:hAnsi="Times New Roman" w:cs="Times New Roman"/>
          <w:sz w:val="28"/>
          <w:szCs w:val="28"/>
          <w:lang w:val="en-IN"/>
        </w:rPr>
        <w:t>.</w:t>
      </w:r>
    </w:p>
    <w:p w14:paraId="128B5051" w14:textId="77777777" w:rsidR="00B57100" w:rsidRPr="00B57100" w:rsidRDefault="00B57100" w:rsidP="00B57100">
      <w:pPr>
        <w:numPr>
          <w:ilvl w:val="0"/>
          <w:numId w:val="6"/>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Logistic Regression achieved the highest F1-score</w:t>
      </w:r>
      <w:r w:rsidRPr="00B57100">
        <w:rPr>
          <w:rFonts w:ascii="Times New Roman" w:hAnsi="Times New Roman" w:cs="Times New Roman"/>
          <w:sz w:val="28"/>
          <w:szCs w:val="28"/>
          <w:lang w:val="en-IN"/>
        </w:rPr>
        <w:t xml:space="preserve">, approximately </w:t>
      </w:r>
      <w:r w:rsidRPr="00B57100">
        <w:rPr>
          <w:rFonts w:ascii="Times New Roman" w:hAnsi="Times New Roman" w:cs="Times New Roman"/>
          <w:b/>
          <w:bCs/>
          <w:sz w:val="28"/>
          <w:szCs w:val="28"/>
          <w:lang w:val="en-IN"/>
        </w:rPr>
        <w:t>29.2%</w:t>
      </w:r>
      <w:r w:rsidRPr="00B57100">
        <w:rPr>
          <w:rFonts w:ascii="Times New Roman" w:hAnsi="Times New Roman" w:cs="Times New Roman"/>
          <w:sz w:val="28"/>
          <w:szCs w:val="28"/>
          <w:lang w:val="en-IN"/>
        </w:rPr>
        <w:t>.</w:t>
      </w:r>
    </w:p>
    <w:p w14:paraId="0594FDFC" w14:textId="77777777" w:rsidR="00B57100" w:rsidRPr="00B57100" w:rsidRDefault="00B57100" w:rsidP="00B57100">
      <w:pPr>
        <w:numPr>
          <w:ilvl w:val="0"/>
          <w:numId w:val="6"/>
        </w:num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Naïve Bayes achieved the highest precision, approximately </w:t>
      </w:r>
      <w:r w:rsidRPr="00B57100">
        <w:rPr>
          <w:rFonts w:ascii="Times New Roman" w:hAnsi="Times New Roman" w:cs="Times New Roman"/>
          <w:b/>
          <w:bCs/>
          <w:sz w:val="28"/>
          <w:szCs w:val="28"/>
          <w:lang w:val="en-IN"/>
        </w:rPr>
        <w:t>23.1%</w:t>
      </w:r>
      <w:r w:rsidRPr="00B57100">
        <w:rPr>
          <w:rFonts w:ascii="Times New Roman" w:hAnsi="Times New Roman" w:cs="Times New Roman"/>
          <w:sz w:val="28"/>
          <w:szCs w:val="28"/>
          <w:lang w:val="en-IN"/>
        </w:rPr>
        <w:t>.</w:t>
      </w:r>
    </w:p>
    <w:p w14:paraId="3FE055C2"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Comparative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1549"/>
        <w:gridCol w:w="1233"/>
        <w:gridCol w:w="1233"/>
        <w:gridCol w:w="2374"/>
        <w:gridCol w:w="2684"/>
      </w:tblGrid>
      <w:tr w:rsidR="00B57100" w:rsidRPr="00B57100" w14:paraId="22965D6F" w14:textId="77777777">
        <w:trPr>
          <w:tblHeader/>
          <w:tblCellSpacing w:w="15" w:type="dxa"/>
        </w:trPr>
        <w:tc>
          <w:tcPr>
            <w:tcW w:w="0" w:type="auto"/>
            <w:vAlign w:val="center"/>
            <w:hideMark/>
          </w:tcPr>
          <w:p w14:paraId="1C46C992"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Model</w:t>
            </w:r>
          </w:p>
        </w:tc>
        <w:tc>
          <w:tcPr>
            <w:tcW w:w="0" w:type="auto"/>
            <w:vAlign w:val="center"/>
            <w:hideMark/>
          </w:tcPr>
          <w:p w14:paraId="62AFB490"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Accuracy</w:t>
            </w:r>
          </w:p>
        </w:tc>
        <w:tc>
          <w:tcPr>
            <w:tcW w:w="0" w:type="auto"/>
            <w:vAlign w:val="center"/>
            <w:hideMark/>
          </w:tcPr>
          <w:p w14:paraId="09AEDFF1"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Recall</w:t>
            </w:r>
          </w:p>
        </w:tc>
        <w:tc>
          <w:tcPr>
            <w:tcW w:w="0" w:type="auto"/>
            <w:vAlign w:val="center"/>
            <w:hideMark/>
          </w:tcPr>
          <w:p w14:paraId="14D1DC0C"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F1-Score</w:t>
            </w:r>
          </w:p>
        </w:tc>
        <w:tc>
          <w:tcPr>
            <w:tcW w:w="0" w:type="auto"/>
            <w:vAlign w:val="center"/>
            <w:hideMark/>
          </w:tcPr>
          <w:p w14:paraId="51F37460"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Specificity</w:t>
            </w:r>
          </w:p>
        </w:tc>
        <w:tc>
          <w:tcPr>
            <w:tcW w:w="0" w:type="auto"/>
            <w:vAlign w:val="center"/>
            <w:hideMark/>
          </w:tcPr>
          <w:p w14:paraId="03C473AD"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Observation</w:t>
            </w:r>
          </w:p>
        </w:tc>
      </w:tr>
      <w:tr w:rsidR="00B57100" w:rsidRPr="00B57100" w14:paraId="6134F1BB" w14:textId="77777777">
        <w:trPr>
          <w:tblCellSpacing w:w="15" w:type="dxa"/>
        </w:trPr>
        <w:tc>
          <w:tcPr>
            <w:tcW w:w="0" w:type="auto"/>
            <w:vAlign w:val="center"/>
            <w:hideMark/>
          </w:tcPr>
          <w:p w14:paraId="7D8B3DE4"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Logistic Regression</w:t>
            </w:r>
          </w:p>
        </w:tc>
        <w:tc>
          <w:tcPr>
            <w:tcW w:w="0" w:type="auto"/>
            <w:vAlign w:val="center"/>
            <w:hideMark/>
          </w:tcPr>
          <w:p w14:paraId="61D25A7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Lower than SVM</w:t>
            </w:r>
          </w:p>
        </w:tc>
        <w:tc>
          <w:tcPr>
            <w:tcW w:w="0" w:type="auto"/>
            <w:vAlign w:val="center"/>
            <w:hideMark/>
          </w:tcPr>
          <w:p w14:paraId="5DE5BD88"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42.3%</w:t>
            </w:r>
          </w:p>
        </w:tc>
        <w:tc>
          <w:tcPr>
            <w:tcW w:w="0" w:type="auto"/>
            <w:vAlign w:val="center"/>
            <w:hideMark/>
          </w:tcPr>
          <w:p w14:paraId="51A4E19F"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29.2%</w:t>
            </w:r>
          </w:p>
        </w:tc>
        <w:tc>
          <w:tcPr>
            <w:tcW w:w="0" w:type="auto"/>
            <w:vAlign w:val="center"/>
            <w:hideMark/>
          </w:tcPr>
          <w:p w14:paraId="3D707B16"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Lower than SVM</w:t>
            </w:r>
          </w:p>
        </w:tc>
        <w:tc>
          <w:tcPr>
            <w:tcW w:w="0" w:type="auto"/>
            <w:vAlign w:val="center"/>
            <w:hideMark/>
          </w:tcPr>
          <w:p w14:paraId="1F2ECB2B"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Best for detecting fraudulent cases</w:t>
            </w:r>
          </w:p>
        </w:tc>
      </w:tr>
      <w:tr w:rsidR="00B57100" w:rsidRPr="00B57100" w14:paraId="104F8A77" w14:textId="77777777">
        <w:trPr>
          <w:tblCellSpacing w:w="15" w:type="dxa"/>
        </w:trPr>
        <w:tc>
          <w:tcPr>
            <w:tcW w:w="0" w:type="auto"/>
            <w:vAlign w:val="center"/>
            <w:hideMark/>
          </w:tcPr>
          <w:p w14:paraId="472A8D3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lastRenderedPageBreak/>
              <w:t>SVM</w:t>
            </w:r>
          </w:p>
        </w:tc>
        <w:tc>
          <w:tcPr>
            <w:tcW w:w="0" w:type="auto"/>
            <w:vAlign w:val="center"/>
            <w:hideMark/>
          </w:tcPr>
          <w:p w14:paraId="4678619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94.0%</w:t>
            </w:r>
          </w:p>
        </w:tc>
        <w:tc>
          <w:tcPr>
            <w:tcW w:w="0" w:type="auto"/>
            <w:vAlign w:val="center"/>
            <w:hideMark/>
          </w:tcPr>
          <w:p w14:paraId="13453CFF"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Lower than LR</w:t>
            </w:r>
          </w:p>
        </w:tc>
        <w:tc>
          <w:tcPr>
            <w:tcW w:w="0" w:type="auto"/>
            <w:vAlign w:val="center"/>
            <w:hideMark/>
          </w:tcPr>
          <w:p w14:paraId="6241B34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Lower than LR</w:t>
            </w:r>
          </w:p>
        </w:tc>
        <w:tc>
          <w:tcPr>
            <w:tcW w:w="0" w:type="auto"/>
            <w:vAlign w:val="center"/>
            <w:hideMark/>
          </w:tcPr>
          <w:p w14:paraId="0D870D20"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99.8%</w:t>
            </w:r>
          </w:p>
        </w:tc>
        <w:tc>
          <w:tcPr>
            <w:tcW w:w="0" w:type="auto"/>
            <w:vAlign w:val="center"/>
            <w:hideMark/>
          </w:tcPr>
          <w:p w14:paraId="110F3ACD"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Best overall accuracy and specificity</w:t>
            </w:r>
          </w:p>
        </w:tc>
      </w:tr>
      <w:tr w:rsidR="00B57100" w:rsidRPr="00B57100" w14:paraId="17599DB4" w14:textId="77777777">
        <w:trPr>
          <w:tblCellSpacing w:w="15" w:type="dxa"/>
        </w:trPr>
        <w:tc>
          <w:tcPr>
            <w:tcW w:w="0" w:type="auto"/>
            <w:vAlign w:val="center"/>
            <w:hideMark/>
          </w:tcPr>
          <w:p w14:paraId="567FAF5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Naïve Bayes</w:t>
            </w:r>
          </w:p>
        </w:tc>
        <w:tc>
          <w:tcPr>
            <w:tcW w:w="0" w:type="auto"/>
            <w:vAlign w:val="center"/>
            <w:hideMark/>
          </w:tcPr>
          <w:p w14:paraId="7B76EB6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Lower than SVM</w:t>
            </w:r>
          </w:p>
        </w:tc>
        <w:tc>
          <w:tcPr>
            <w:tcW w:w="0" w:type="auto"/>
            <w:vAlign w:val="center"/>
            <w:hideMark/>
          </w:tcPr>
          <w:p w14:paraId="1C31DB36"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Lower than LR</w:t>
            </w:r>
          </w:p>
        </w:tc>
        <w:tc>
          <w:tcPr>
            <w:tcW w:w="0" w:type="auto"/>
            <w:vAlign w:val="center"/>
            <w:hideMark/>
          </w:tcPr>
          <w:p w14:paraId="3FB365C8"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Lower than LR</w:t>
            </w:r>
          </w:p>
        </w:tc>
        <w:tc>
          <w:tcPr>
            <w:tcW w:w="0" w:type="auto"/>
            <w:vAlign w:val="center"/>
            <w:hideMark/>
          </w:tcPr>
          <w:p w14:paraId="6054883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Reported comparatively high</w:t>
            </w:r>
          </w:p>
        </w:tc>
        <w:tc>
          <w:tcPr>
            <w:tcW w:w="0" w:type="auto"/>
            <w:vAlign w:val="center"/>
            <w:hideMark/>
          </w:tcPr>
          <w:p w14:paraId="25FA88A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Best precision, about </w:t>
            </w:r>
            <w:r w:rsidRPr="00B57100">
              <w:rPr>
                <w:rFonts w:ascii="Times New Roman" w:hAnsi="Times New Roman" w:cs="Times New Roman"/>
                <w:b/>
                <w:bCs/>
                <w:sz w:val="28"/>
                <w:szCs w:val="28"/>
                <w:lang w:val="en-IN"/>
              </w:rPr>
              <w:t>23.1%</w:t>
            </w:r>
          </w:p>
        </w:tc>
      </w:tr>
    </w:tbl>
    <w:p w14:paraId="6403C1D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important point is that </w:t>
      </w:r>
      <w:r w:rsidRPr="00B57100">
        <w:rPr>
          <w:rFonts w:ascii="Times New Roman" w:hAnsi="Times New Roman" w:cs="Times New Roman"/>
          <w:b/>
          <w:bCs/>
          <w:sz w:val="28"/>
          <w:szCs w:val="28"/>
          <w:lang w:val="en-IN"/>
        </w:rPr>
        <w:t>94% accuracy does not mean that the model detects 94% of fraud cases</w:t>
      </w:r>
      <w:r w:rsidRPr="00B57100">
        <w:rPr>
          <w:rFonts w:ascii="Times New Roman" w:hAnsi="Times New Roman" w:cs="Times New Roman"/>
          <w:sz w:val="28"/>
          <w:szCs w:val="28"/>
          <w:lang w:val="en-IN"/>
        </w:rPr>
        <w:t>. Because the dataset is highly imbalanced, a model can obtain high accuracy by correctly classifying the much larger legitimate class. This is why recall and F1-score are important for evaluating fraud detection.</w:t>
      </w:r>
    </w:p>
    <w:p w14:paraId="7F30C2A0" w14:textId="37D29CEB" w:rsidR="00B57100" w:rsidRPr="00B57100" w:rsidRDefault="00B57100" w:rsidP="00B57100">
      <w:pPr>
        <w:rPr>
          <w:rFonts w:ascii="Times New Roman" w:hAnsi="Times New Roman" w:cs="Times New Roman"/>
          <w:sz w:val="28"/>
          <w:szCs w:val="28"/>
          <w:lang w:val="en-IN"/>
        </w:rPr>
      </w:pPr>
    </w:p>
    <w:p w14:paraId="0CA76CB0"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(b) Critical Evaluation</w:t>
      </w:r>
    </w:p>
    <w:p w14:paraId="0E015975"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reported accuracy is possible, but it should be interpreted carefully. The dataset contains approximately </w:t>
      </w:r>
      <w:r w:rsidRPr="00B57100">
        <w:rPr>
          <w:rFonts w:ascii="Times New Roman" w:hAnsi="Times New Roman" w:cs="Times New Roman"/>
          <w:b/>
          <w:bCs/>
          <w:sz w:val="28"/>
          <w:szCs w:val="28"/>
          <w:lang w:val="en-IN"/>
        </w:rPr>
        <w:t>94% legitimate claims and only 6% fraudulent claims</w:t>
      </w:r>
      <w:r w:rsidRPr="00B57100">
        <w:rPr>
          <w:rFonts w:ascii="Times New Roman" w:hAnsi="Times New Roman" w:cs="Times New Roman"/>
          <w:sz w:val="28"/>
          <w:szCs w:val="28"/>
          <w:lang w:val="en-IN"/>
        </w:rPr>
        <w:t>. Therefore, accuracy alone can give an overly optimistic impression of model performance.</w:t>
      </w:r>
    </w:p>
    <w:p w14:paraId="64D195D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For example, if a classifier predicted almost every claim as legitimate, it could already achieve close to 94% accuracy without being useful for detecting fraud. Therefore, the relatively low recall and F1-score are important warning signs.</w:t>
      </w:r>
    </w:p>
    <w:p w14:paraId="576E967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There are several potential sources of bias:</w:t>
      </w:r>
    </w:p>
    <w:p w14:paraId="488E93D7" w14:textId="77777777" w:rsidR="00B57100" w:rsidRPr="00B57100" w:rsidRDefault="00B57100" w:rsidP="00B57100">
      <w:pPr>
        <w:numPr>
          <w:ilvl w:val="0"/>
          <w:numId w:val="7"/>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Class imbalance:</w:t>
      </w:r>
      <w:r w:rsidRPr="00B57100">
        <w:rPr>
          <w:rFonts w:ascii="Times New Roman" w:hAnsi="Times New Roman" w:cs="Times New Roman"/>
          <w:sz w:val="28"/>
          <w:szCs w:val="28"/>
          <w:lang w:val="en-IN"/>
        </w:rPr>
        <w:t xml:space="preserve"> Fraudulent cases are much fewer than legitimate cases.</w:t>
      </w:r>
    </w:p>
    <w:p w14:paraId="20CA85AF" w14:textId="77777777" w:rsidR="00B57100" w:rsidRPr="00B57100" w:rsidRDefault="00B57100" w:rsidP="00B57100">
      <w:pPr>
        <w:numPr>
          <w:ilvl w:val="0"/>
          <w:numId w:val="7"/>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Old dataset:</w:t>
      </w:r>
      <w:r w:rsidRPr="00B57100">
        <w:rPr>
          <w:rFonts w:ascii="Times New Roman" w:hAnsi="Times New Roman" w:cs="Times New Roman"/>
          <w:sz w:val="28"/>
          <w:szCs w:val="28"/>
          <w:lang w:val="en-IN"/>
        </w:rPr>
        <w:t xml:space="preserve"> The claims originate mainly from 1994–1996 and may not represent modern fraud patterns.</w:t>
      </w:r>
    </w:p>
    <w:p w14:paraId="1477579A" w14:textId="77777777" w:rsidR="00B57100" w:rsidRPr="00B57100" w:rsidRDefault="00B57100" w:rsidP="00B57100">
      <w:pPr>
        <w:numPr>
          <w:ilvl w:val="0"/>
          <w:numId w:val="7"/>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Single dataset:</w:t>
      </w:r>
      <w:r w:rsidRPr="00B57100">
        <w:rPr>
          <w:rFonts w:ascii="Times New Roman" w:hAnsi="Times New Roman" w:cs="Times New Roman"/>
          <w:sz w:val="28"/>
          <w:szCs w:val="28"/>
          <w:lang w:val="en-IN"/>
        </w:rPr>
        <w:t xml:space="preserve"> Results from one dataset may not generalize to other insurance companies or countries.</w:t>
      </w:r>
    </w:p>
    <w:p w14:paraId="41687E4B" w14:textId="77777777" w:rsidR="00B57100" w:rsidRPr="00B57100" w:rsidRDefault="00B57100" w:rsidP="00B57100">
      <w:pPr>
        <w:numPr>
          <w:ilvl w:val="0"/>
          <w:numId w:val="7"/>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Feature dependence:</w:t>
      </w:r>
      <w:r w:rsidRPr="00B57100">
        <w:rPr>
          <w:rFonts w:ascii="Times New Roman" w:hAnsi="Times New Roman" w:cs="Times New Roman"/>
          <w:sz w:val="28"/>
          <w:szCs w:val="28"/>
          <w:lang w:val="en-IN"/>
        </w:rPr>
        <w:t xml:space="preserve"> Important features identified by Boruta may be specific to this dataset.</w:t>
      </w:r>
    </w:p>
    <w:p w14:paraId="60C1EACC" w14:textId="77777777" w:rsidR="00B57100" w:rsidRPr="00B57100" w:rsidRDefault="00B57100" w:rsidP="00B57100">
      <w:pPr>
        <w:numPr>
          <w:ilvl w:val="0"/>
          <w:numId w:val="7"/>
        </w:numPr>
        <w:rPr>
          <w:rFonts w:ascii="Times New Roman" w:hAnsi="Times New Roman" w:cs="Times New Roman"/>
          <w:sz w:val="28"/>
          <w:szCs w:val="28"/>
          <w:lang w:val="en-IN"/>
        </w:rPr>
      </w:pPr>
      <w:r w:rsidRPr="00B57100">
        <w:rPr>
          <w:rFonts w:ascii="Times New Roman" w:hAnsi="Times New Roman" w:cs="Times New Roman"/>
          <w:b/>
          <w:bCs/>
          <w:sz w:val="28"/>
          <w:szCs w:val="28"/>
          <w:lang w:val="en-IN"/>
        </w:rPr>
        <w:t>Evaluation protocol:</w:t>
      </w:r>
      <w:r w:rsidRPr="00B57100">
        <w:rPr>
          <w:rFonts w:ascii="Times New Roman" w:hAnsi="Times New Roman" w:cs="Times New Roman"/>
          <w:sz w:val="28"/>
          <w:szCs w:val="28"/>
          <w:lang w:val="en-IN"/>
        </w:rPr>
        <w:t xml:space="preserve"> Lack of stronger validation procedures such as repeated stratified k-fold cross-validation limits confidence in generalization. A later systematic review specifically identified the absence of k-fold cross-validation and statistical significance testing as limitations.</w:t>
      </w:r>
    </w:p>
    <w:p w14:paraId="0A596F00"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Additional Experiments That Would Strengthen the Study</w:t>
      </w:r>
    </w:p>
    <w:p w14:paraId="24041324"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researchers could improve the evaluation by:</w:t>
      </w:r>
    </w:p>
    <w:p w14:paraId="4B5F1223"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Using </w:t>
      </w:r>
      <w:r w:rsidRPr="00B57100">
        <w:rPr>
          <w:rFonts w:ascii="Times New Roman" w:hAnsi="Times New Roman" w:cs="Times New Roman"/>
          <w:b/>
          <w:bCs/>
          <w:sz w:val="28"/>
          <w:szCs w:val="28"/>
          <w:lang w:val="en-IN"/>
        </w:rPr>
        <w:t>stratified 5-fold or 10-fold cross-validation</w:t>
      </w:r>
      <w:r w:rsidRPr="00B57100">
        <w:rPr>
          <w:rFonts w:ascii="Times New Roman" w:hAnsi="Times New Roman" w:cs="Times New Roman"/>
          <w:sz w:val="28"/>
          <w:szCs w:val="28"/>
          <w:lang w:val="en-IN"/>
        </w:rPr>
        <w:t>.</w:t>
      </w:r>
    </w:p>
    <w:p w14:paraId="19479C30"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Testing the models on a completely independent insurance dataset.</w:t>
      </w:r>
    </w:p>
    <w:p w14:paraId="6B3F9E40"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Applying SMOTE or other appropriate imbalance-handling techniques.</w:t>
      </w:r>
    </w:p>
    <w:p w14:paraId="02A6DBAA"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Comparing additional models such as Random Forest, </w:t>
      </w:r>
      <w:proofErr w:type="spellStart"/>
      <w:r w:rsidRPr="00B57100">
        <w:rPr>
          <w:rFonts w:ascii="Times New Roman" w:hAnsi="Times New Roman" w:cs="Times New Roman"/>
          <w:sz w:val="28"/>
          <w:szCs w:val="28"/>
          <w:lang w:val="en-IN"/>
        </w:rPr>
        <w:t>XGBoost</w:t>
      </w:r>
      <w:proofErr w:type="spellEnd"/>
      <w:r w:rsidRPr="00B57100">
        <w:rPr>
          <w:rFonts w:ascii="Times New Roman" w:hAnsi="Times New Roman" w:cs="Times New Roman"/>
          <w:sz w:val="28"/>
          <w:szCs w:val="28"/>
          <w:lang w:val="en-IN"/>
        </w:rPr>
        <w:t xml:space="preserve"> and balanced SVM.</w:t>
      </w:r>
    </w:p>
    <w:p w14:paraId="5645B723"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Reporting </w:t>
      </w:r>
      <w:r w:rsidRPr="00B57100">
        <w:rPr>
          <w:rFonts w:ascii="Times New Roman" w:hAnsi="Times New Roman" w:cs="Times New Roman"/>
          <w:b/>
          <w:bCs/>
          <w:sz w:val="28"/>
          <w:szCs w:val="28"/>
          <w:lang w:val="en-IN"/>
        </w:rPr>
        <w:t>ROC-AUC and Precision-Recall AUC</w:t>
      </w:r>
      <w:r w:rsidRPr="00B57100">
        <w:rPr>
          <w:rFonts w:ascii="Times New Roman" w:hAnsi="Times New Roman" w:cs="Times New Roman"/>
          <w:sz w:val="28"/>
          <w:szCs w:val="28"/>
          <w:lang w:val="en-IN"/>
        </w:rPr>
        <w:t>.</w:t>
      </w:r>
    </w:p>
    <w:p w14:paraId="4B8FA444"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Performing statistical significance tests between competing models.</w:t>
      </w:r>
    </w:p>
    <w:p w14:paraId="609D9A6B"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Testing the models on more recent insurance claims.</w:t>
      </w:r>
    </w:p>
    <w:p w14:paraId="1939F349" w14:textId="77777777" w:rsidR="00B57100" w:rsidRPr="00B57100" w:rsidRDefault="00B57100" w:rsidP="00B57100">
      <w:pPr>
        <w:numPr>
          <w:ilvl w:val="0"/>
          <w:numId w:val="8"/>
        </w:numPr>
        <w:rPr>
          <w:rFonts w:ascii="Times New Roman" w:hAnsi="Times New Roman" w:cs="Times New Roman"/>
          <w:sz w:val="28"/>
          <w:szCs w:val="28"/>
          <w:lang w:val="en-IN"/>
        </w:rPr>
      </w:pPr>
      <w:r w:rsidRPr="00B57100">
        <w:rPr>
          <w:rFonts w:ascii="Times New Roman" w:hAnsi="Times New Roman" w:cs="Times New Roman"/>
          <w:sz w:val="28"/>
          <w:szCs w:val="28"/>
          <w:lang w:val="en-IN"/>
        </w:rPr>
        <w:t>Performing fairness analysis across demographic groups.</w:t>
      </w:r>
    </w:p>
    <w:p w14:paraId="5F36E706" w14:textId="25DAAB3B" w:rsidR="00B57100" w:rsidRPr="00B57100" w:rsidRDefault="00B57100" w:rsidP="00B57100">
      <w:pPr>
        <w:rPr>
          <w:rFonts w:ascii="Times New Roman" w:hAnsi="Times New Roman" w:cs="Times New Roman"/>
          <w:sz w:val="28"/>
          <w:szCs w:val="28"/>
          <w:lang w:val="en-IN"/>
        </w:rPr>
      </w:pPr>
    </w:p>
    <w:p w14:paraId="5849B129"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(c) Real-World Applicability</w:t>
      </w:r>
    </w:p>
    <w:p w14:paraId="1E1E65E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proposed approach can be deployed in the </w:t>
      </w:r>
      <w:r w:rsidRPr="00B57100">
        <w:rPr>
          <w:rFonts w:ascii="Times New Roman" w:hAnsi="Times New Roman" w:cs="Times New Roman"/>
          <w:b/>
          <w:bCs/>
          <w:sz w:val="28"/>
          <w:szCs w:val="28"/>
          <w:lang w:val="en-IN"/>
        </w:rPr>
        <w:t>automobile insurance industry</w:t>
      </w:r>
      <w:r w:rsidRPr="00B57100">
        <w:rPr>
          <w:rFonts w:ascii="Times New Roman" w:hAnsi="Times New Roman" w:cs="Times New Roman"/>
          <w:sz w:val="28"/>
          <w:szCs w:val="28"/>
          <w:lang w:val="en-IN"/>
        </w:rPr>
        <w:t xml:space="preserve"> to </w:t>
      </w:r>
      <w:r w:rsidRPr="00B57100">
        <w:rPr>
          <w:rFonts w:ascii="Times New Roman" w:hAnsi="Times New Roman" w:cs="Times New Roman"/>
          <w:sz w:val="28"/>
          <w:szCs w:val="28"/>
          <w:lang w:val="en-IN"/>
        </w:rPr>
        <w:lastRenderedPageBreak/>
        <w:t>automatically screen incoming claims.</w:t>
      </w:r>
    </w:p>
    <w:p w14:paraId="0F376FD6"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A possible real-world workflow is:</w:t>
      </w:r>
    </w:p>
    <w:p w14:paraId="5CCA2B5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Customer submits claim → Data preprocessing → Important feature identification → ML classification → Fraud probability → Human investigator reviews suspicious claims</w:t>
      </w:r>
    </w:p>
    <w:p w14:paraId="52ECED0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system could be integrated into an insurance company's claim-management platform. High-risk claims could be automatically forwarded to investigators, while low-risk claims could proceed through normal processing.</w:t>
      </w:r>
    </w:p>
    <w:p w14:paraId="664E62F6"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Industry Challenges</w:t>
      </w:r>
    </w:p>
    <w:p w14:paraId="68375866"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However, several challenges exist when scaling this approach:</w:t>
      </w:r>
    </w:p>
    <w:p w14:paraId="2E47238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1. Data availability:</w:t>
      </w:r>
      <w:r w:rsidRPr="00B57100">
        <w:rPr>
          <w:rFonts w:ascii="Times New Roman" w:hAnsi="Times New Roman" w:cs="Times New Roman"/>
          <w:sz w:val="28"/>
          <w:szCs w:val="28"/>
          <w:lang w:val="en-IN"/>
        </w:rPr>
        <w:t xml:space="preserve"> Insurance companies may have millions of claims containing missing, inconsistent or sensitive information.</w:t>
      </w:r>
    </w:p>
    <w:p w14:paraId="7A2A25FD"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2. Class imbalance:</w:t>
      </w:r>
      <w:r w:rsidRPr="00B57100">
        <w:rPr>
          <w:rFonts w:ascii="Times New Roman" w:hAnsi="Times New Roman" w:cs="Times New Roman"/>
          <w:sz w:val="28"/>
          <w:szCs w:val="28"/>
          <w:lang w:val="en-IN"/>
        </w:rPr>
        <w:t xml:space="preserve"> Fraud is usually much less frequent than genuine activity.</w:t>
      </w:r>
    </w:p>
    <w:p w14:paraId="3E004D1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3. Changing fraud patterns:</w:t>
      </w:r>
      <w:r w:rsidRPr="00B57100">
        <w:rPr>
          <w:rFonts w:ascii="Times New Roman" w:hAnsi="Times New Roman" w:cs="Times New Roman"/>
          <w:sz w:val="28"/>
          <w:szCs w:val="28"/>
          <w:lang w:val="en-IN"/>
        </w:rPr>
        <w:t xml:space="preserve"> Fraudsters continuously change their strategies, so models require regular retraining.</w:t>
      </w:r>
    </w:p>
    <w:p w14:paraId="2C9AB164"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4. Privacy:</w:t>
      </w:r>
      <w:r w:rsidRPr="00B57100">
        <w:rPr>
          <w:rFonts w:ascii="Times New Roman" w:hAnsi="Times New Roman" w:cs="Times New Roman"/>
          <w:sz w:val="28"/>
          <w:szCs w:val="28"/>
          <w:lang w:val="en-IN"/>
        </w:rPr>
        <w:t xml:space="preserve"> Insurance data contains sensitive customer and financial information.</w:t>
      </w:r>
    </w:p>
    <w:p w14:paraId="4594261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5. Explainability:</w:t>
      </w:r>
      <w:r w:rsidRPr="00B57100">
        <w:rPr>
          <w:rFonts w:ascii="Times New Roman" w:hAnsi="Times New Roman" w:cs="Times New Roman"/>
          <w:sz w:val="28"/>
          <w:szCs w:val="28"/>
          <w:lang w:val="en-IN"/>
        </w:rPr>
        <w:t xml:space="preserve"> Insurance investigators need understandable reasons for why a claim was classified as suspicious.</w:t>
      </w:r>
    </w:p>
    <w:p w14:paraId="5F86153F"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6. Integration:</w:t>
      </w:r>
      <w:r w:rsidRPr="00B57100">
        <w:rPr>
          <w:rFonts w:ascii="Times New Roman" w:hAnsi="Times New Roman" w:cs="Times New Roman"/>
          <w:sz w:val="28"/>
          <w:szCs w:val="28"/>
          <w:lang w:val="en-IN"/>
        </w:rPr>
        <w:t xml:space="preserve"> The ML system must be integrated with existing insurance databases and claim-processing systems.</w:t>
      </w:r>
    </w:p>
    <w:p w14:paraId="35EA0A5F"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7. False positives:</w:t>
      </w:r>
      <w:r w:rsidRPr="00B57100">
        <w:rPr>
          <w:rFonts w:ascii="Times New Roman" w:hAnsi="Times New Roman" w:cs="Times New Roman"/>
          <w:sz w:val="28"/>
          <w:szCs w:val="28"/>
          <w:lang w:val="en-IN"/>
        </w:rPr>
        <w:t xml:space="preserve"> Incorrectly flagging genuine customers can delay legitimate claims and negatively affect customer trust.</w:t>
      </w:r>
    </w:p>
    <w:p w14:paraId="6E9CBB58" w14:textId="50E7B154" w:rsidR="00B57100" w:rsidRPr="00B57100" w:rsidRDefault="00B57100" w:rsidP="00B57100">
      <w:pPr>
        <w:rPr>
          <w:rFonts w:ascii="Times New Roman" w:hAnsi="Times New Roman" w:cs="Times New Roman"/>
          <w:sz w:val="28"/>
          <w:szCs w:val="28"/>
          <w:lang w:val="en-IN"/>
        </w:rPr>
      </w:pPr>
    </w:p>
    <w:p w14:paraId="0DCC2133" w14:textId="77777777" w:rsidR="00B57100" w:rsidRPr="00B57100" w:rsidRDefault="00B57100" w:rsidP="00B57100">
      <w:pPr>
        <w:rPr>
          <w:rFonts w:ascii="Times New Roman" w:hAnsi="Times New Roman" w:cs="Times New Roman"/>
          <w:b/>
          <w:bCs/>
          <w:sz w:val="32"/>
          <w:szCs w:val="32"/>
          <w:lang w:val="en-IN"/>
        </w:rPr>
      </w:pPr>
      <w:r w:rsidRPr="00B57100">
        <w:rPr>
          <w:rFonts w:ascii="Times New Roman" w:hAnsi="Times New Roman" w:cs="Times New Roman"/>
          <w:b/>
          <w:bCs/>
          <w:sz w:val="32"/>
          <w:szCs w:val="32"/>
          <w:lang w:val="en-IN"/>
        </w:rPr>
        <w:t>Task 4: Reflection and Learning Outcome</w:t>
      </w:r>
    </w:p>
    <w:p w14:paraId="6B224950"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Three Key Insights Gained</w:t>
      </w:r>
    </w:p>
    <w:p w14:paraId="1D636D36"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Insight 1 – Statistical Learning Models Can Solve Real Classification Problems</w:t>
      </w:r>
    </w:p>
    <w:p w14:paraId="0A6180DE"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article helped me understand that statistical learning algorithms such as </w:t>
      </w:r>
      <w:r w:rsidRPr="00B57100">
        <w:rPr>
          <w:rFonts w:ascii="Times New Roman" w:hAnsi="Times New Roman" w:cs="Times New Roman"/>
          <w:b/>
          <w:bCs/>
          <w:sz w:val="28"/>
          <w:szCs w:val="28"/>
          <w:lang w:val="en-IN"/>
        </w:rPr>
        <w:t>Logistic Regression, SVM and Naïve Bayes</w:t>
      </w:r>
      <w:r w:rsidRPr="00B57100">
        <w:rPr>
          <w:rFonts w:ascii="Times New Roman" w:hAnsi="Times New Roman" w:cs="Times New Roman"/>
          <w:sz w:val="28"/>
          <w:szCs w:val="28"/>
          <w:lang w:val="en-IN"/>
        </w:rPr>
        <w:t xml:space="preserve"> can be applied to practical binary classification problems.</w:t>
      </w:r>
    </w:p>
    <w:p w14:paraId="59998CB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Connection to CO 4:</w:t>
      </w:r>
      <w:r w:rsidRPr="00B57100">
        <w:rPr>
          <w:rFonts w:ascii="Times New Roman" w:hAnsi="Times New Roman" w:cs="Times New Roman"/>
          <w:sz w:val="28"/>
          <w:szCs w:val="28"/>
          <w:lang w:val="en-IN"/>
        </w:rPr>
        <w:t xml:space="preserve"> Statistical Learning Methods.</w:t>
      </w:r>
    </w:p>
    <w:p w14:paraId="72B8B1BB"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insurance claim problem demonstrates how theoretical classification algorithms can be applied to classify real-world observations into two classes.</w:t>
      </w:r>
    </w:p>
    <w:p w14:paraId="32873DEF" w14:textId="28EEF92A" w:rsidR="00B57100" w:rsidRPr="00B57100" w:rsidRDefault="00B57100" w:rsidP="00B57100">
      <w:pPr>
        <w:rPr>
          <w:rFonts w:ascii="Times New Roman" w:hAnsi="Times New Roman" w:cs="Times New Roman"/>
          <w:sz w:val="28"/>
          <w:szCs w:val="28"/>
          <w:lang w:val="en-IN"/>
        </w:rPr>
      </w:pPr>
    </w:p>
    <w:p w14:paraId="095FBBFD"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Insight 2 – Accuracy Is Not Always the Best Evaluation Metric</w:t>
      </w:r>
    </w:p>
    <w:p w14:paraId="38BB9B4C"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One important learning from the article is that accuracy alone can be misleading when the dataset is highly imbalanced. Although SVM achieved around 94% accuracy, its ability to identify fraudulent claims must also be evaluated using recall and F1-score.</w:t>
      </w:r>
    </w:p>
    <w:p w14:paraId="104189E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Connection to CO 4:</w:t>
      </w:r>
      <w:r w:rsidRPr="00B57100">
        <w:rPr>
          <w:rFonts w:ascii="Times New Roman" w:hAnsi="Times New Roman" w:cs="Times New Roman"/>
          <w:sz w:val="28"/>
          <w:szCs w:val="28"/>
          <w:lang w:val="en-IN"/>
        </w:rPr>
        <w:t xml:space="preserve"> Statistical classification and model evaluation.</w:t>
      </w:r>
    </w:p>
    <w:p w14:paraId="3D542DD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This helped me understand why metrics such as </w:t>
      </w:r>
      <w:r w:rsidRPr="00B57100">
        <w:rPr>
          <w:rFonts w:ascii="Times New Roman" w:hAnsi="Times New Roman" w:cs="Times New Roman"/>
          <w:b/>
          <w:bCs/>
          <w:sz w:val="28"/>
          <w:szCs w:val="28"/>
          <w:lang w:val="en-IN"/>
        </w:rPr>
        <w:t>precision, recall, specificity, F1-score and AUC</w:t>
      </w:r>
      <w:r w:rsidRPr="00B57100">
        <w:rPr>
          <w:rFonts w:ascii="Times New Roman" w:hAnsi="Times New Roman" w:cs="Times New Roman"/>
          <w:sz w:val="28"/>
          <w:szCs w:val="28"/>
          <w:lang w:val="en-IN"/>
        </w:rPr>
        <w:t xml:space="preserve"> are important when evaluating classification models.</w:t>
      </w:r>
    </w:p>
    <w:p w14:paraId="616FA9E2" w14:textId="72D977ED" w:rsidR="00B57100" w:rsidRPr="00B57100" w:rsidRDefault="00B57100" w:rsidP="00B57100">
      <w:pPr>
        <w:rPr>
          <w:rFonts w:ascii="Times New Roman" w:hAnsi="Times New Roman" w:cs="Times New Roman"/>
          <w:sz w:val="28"/>
          <w:szCs w:val="28"/>
          <w:lang w:val="en-IN"/>
        </w:rPr>
      </w:pPr>
    </w:p>
    <w:p w14:paraId="13D52AF5"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Insight 3 – Feature Selection Can Improve Machine Learning</w:t>
      </w:r>
    </w:p>
    <w:p w14:paraId="73DDA30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use of </w:t>
      </w:r>
      <w:r w:rsidRPr="00B57100">
        <w:rPr>
          <w:rFonts w:ascii="Times New Roman" w:hAnsi="Times New Roman" w:cs="Times New Roman"/>
          <w:b/>
          <w:bCs/>
          <w:sz w:val="28"/>
          <w:szCs w:val="28"/>
          <w:lang w:val="en-IN"/>
        </w:rPr>
        <w:t>Boruta feature selection</w:t>
      </w:r>
      <w:r w:rsidRPr="00B57100">
        <w:rPr>
          <w:rFonts w:ascii="Times New Roman" w:hAnsi="Times New Roman" w:cs="Times New Roman"/>
          <w:sz w:val="28"/>
          <w:szCs w:val="28"/>
          <w:lang w:val="en-IN"/>
        </w:rPr>
        <w:t xml:space="preserve"> showed that not every available feature needs to be given equal importance. Identifying influential variables can simplify the model and provide useful </w:t>
      </w:r>
      <w:r w:rsidRPr="00B57100">
        <w:rPr>
          <w:rFonts w:ascii="Times New Roman" w:hAnsi="Times New Roman" w:cs="Times New Roman"/>
          <w:sz w:val="28"/>
          <w:szCs w:val="28"/>
          <w:lang w:val="en-IN"/>
        </w:rPr>
        <w:lastRenderedPageBreak/>
        <w:t>information about the problem.</w:t>
      </w:r>
    </w:p>
    <w:p w14:paraId="18C48CA7"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Connection to CO 4:</w:t>
      </w:r>
      <w:r w:rsidRPr="00B57100">
        <w:rPr>
          <w:rFonts w:ascii="Times New Roman" w:hAnsi="Times New Roman" w:cs="Times New Roman"/>
          <w:sz w:val="28"/>
          <w:szCs w:val="28"/>
          <w:lang w:val="en-IN"/>
        </w:rPr>
        <w:t xml:space="preserve"> Inductive Learning and Statistical Learning.</w:t>
      </w:r>
    </w:p>
    <w:p w14:paraId="4754AA39"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model learns useful patterns from historical data and uses those patterns to make predictions on new insurance claims.</w:t>
      </w:r>
    </w:p>
    <w:p w14:paraId="16133875" w14:textId="1BDABDBB" w:rsidR="00B57100" w:rsidRPr="00B57100" w:rsidRDefault="00B57100" w:rsidP="00B57100">
      <w:pPr>
        <w:rPr>
          <w:rFonts w:ascii="Times New Roman" w:hAnsi="Times New Roman" w:cs="Times New Roman"/>
          <w:sz w:val="28"/>
          <w:szCs w:val="28"/>
          <w:lang w:val="en-IN"/>
        </w:rPr>
      </w:pPr>
    </w:p>
    <w:p w14:paraId="7A699B9E" w14:textId="77777777" w:rsidR="00B57100" w:rsidRPr="00B57100" w:rsidRDefault="00B57100" w:rsidP="00B57100">
      <w:pPr>
        <w:rPr>
          <w:rFonts w:ascii="Times New Roman" w:hAnsi="Times New Roman" w:cs="Times New Roman"/>
          <w:b/>
          <w:bCs/>
          <w:sz w:val="28"/>
          <w:szCs w:val="28"/>
          <w:lang w:val="en-IN"/>
        </w:rPr>
      </w:pPr>
      <w:r w:rsidRPr="00B57100">
        <w:rPr>
          <w:rFonts w:ascii="Times New Roman" w:hAnsi="Times New Roman" w:cs="Times New Roman"/>
          <w:b/>
          <w:bCs/>
          <w:sz w:val="28"/>
          <w:szCs w:val="28"/>
          <w:lang w:val="en-IN"/>
        </w:rPr>
        <w:t>Proposed Novel Extension</w:t>
      </w:r>
    </w:p>
    <w:p w14:paraId="408408AA"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If I were to extend this research, I would develop a </w:t>
      </w:r>
      <w:r w:rsidRPr="00B57100">
        <w:rPr>
          <w:rFonts w:ascii="Times New Roman" w:hAnsi="Times New Roman" w:cs="Times New Roman"/>
          <w:b/>
          <w:bCs/>
          <w:sz w:val="28"/>
          <w:szCs w:val="28"/>
          <w:lang w:val="en-IN"/>
        </w:rPr>
        <w:t xml:space="preserve">hybrid fraud detection system using </w:t>
      </w:r>
      <w:proofErr w:type="spellStart"/>
      <w:r w:rsidRPr="00B57100">
        <w:rPr>
          <w:rFonts w:ascii="Times New Roman" w:hAnsi="Times New Roman" w:cs="Times New Roman"/>
          <w:b/>
          <w:bCs/>
          <w:sz w:val="28"/>
          <w:szCs w:val="28"/>
          <w:lang w:val="en-IN"/>
        </w:rPr>
        <w:t>XGBoost</w:t>
      </w:r>
      <w:proofErr w:type="spellEnd"/>
      <w:r w:rsidRPr="00B57100">
        <w:rPr>
          <w:rFonts w:ascii="Times New Roman" w:hAnsi="Times New Roman" w:cs="Times New Roman"/>
          <w:b/>
          <w:bCs/>
          <w:sz w:val="28"/>
          <w:szCs w:val="28"/>
          <w:lang w:val="en-IN"/>
        </w:rPr>
        <w:t xml:space="preserve"> with SHAP explainability and a newer multi-company insurance dataset</w:t>
      </w:r>
      <w:r w:rsidRPr="00B57100">
        <w:rPr>
          <w:rFonts w:ascii="Times New Roman" w:hAnsi="Times New Roman" w:cs="Times New Roman"/>
          <w:sz w:val="28"/>
          <w:szCs w:val="28"/>
          <w:lang w:val="en-IN"/>
        </w:rPr>
        <w:t>.</w:t>
      </w:r>
    </w:p>
    <w:p w14:paraId="244D3CCC"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The original research mainly compares Logistic Regression, SVM and Naïve Bayes using a single public dataset. My proposed experiment would use several recent automobile insurance datasets and compare the original models with </w:t>
      </w:r>
      <w:proofErr w:type="spellStart"/>
      <w:r w:rsidRPr="00B57100">
        <w:rPr>
          <w:rFonts w:ascii="Times New Roman" w:hAnsi="Times New Roman" w:cs="Times New Roman"/>
          <w:b/>
          <w:bCs/>
          <w:sz w:val="28"/>
          <w:szCs w:val="28"/>
          <w:lang w:val="en-IN"/>
        </w:rPr>
        <w:t>XGBoost</w:t>
      </w:r>
      <w:proofErr w:type="spellEnd"/>
      <w:r w:rsidRPr="00B57100">
        <w:rPr>
          <w:rFonts w:ascii="Times New Roman" w:hAnsi="Times New Roman" w:cs="Times New Roman"/>
          <w:sz w:val="28"/>
          <w:szCs w:val="28"/>
          <w:lang w:val="en-IN"/>
        </w:rPr>
        <w:t xml:space="preserve">. Class imbalance would be handled using techniques such as class weighting or carefully applied SMOTE. The models would be evaluated using </w:t>
      </w:r>
      <w:r w:rsidRPr="00B57100">
        <w:rPr>
          <w:rFonts w:ascii="Times New Roman" w:hAnsi="Times New Roman" w:cs="Times New Roman"/>
          <w:b/>
          <w:bCs/>
          <w:sz w:val="28"/>
          <w:szCs w:val="28"/>
          <w:lang w:val="en-IN"/>
        </w:rPr>
        <w:t>Precision, Recall, F1-score, ROC-AUC and Precision-Recall AUC</w:t>
      </w:r>
      <w:r w:rsidRPr="00B57100">
        <w:rPr>
          <w:rFonts w:ascii="Times New Roman" w:hAnsi="Times New Roman" w:cs="Times New Roman"/>
          <w:sz w:val="28"/>
          <w:szCs w:val="28"/>
          <w:lang w:val="en-IN"/>
        </w:rPr>
        <w:t xml:space="preserve"> rather than accuracy alone.</w:t>
      </w:r>
    </w:p>
    <w:p w14:paraId="42222C2F"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SHAP would then be used to explain why a particular claim was classified as suspicious. This would make the system more practical because insurance investigators could see which factors contributed most to the prediction.</w:t>
      </w:r>
    </w:p>
    <w:p w14:paraId="3405EB41"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The experiment could be structured as:</w:t>
      </w:r>
    </w:p>
    <w:p w14:paraId="621EF0D5"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b/>
          <w:bCs/>
          <w:sz w:val="28"/>
          <w:szCs w:val="28"/>
          <w:lang w:val="en-IN"/>
        </w:rPr>
        <w:t>Multiple recent datasets → Data cleaning → Class balancing → Boruta/</w:t>
      </w:r>
      <w:proofErr w:type="spellStart"/>
      <w:r w:rsidRPr="00B57100">
        <w:rPr>
          <w:rFonts w:ascii="Times New Roman" w:hAnsi="Times New Roman" w:cs="Times New Roman"/>
          <w:b/>
          <w:bCs/>
          <w:sz w:val="28"/>
          <w:szCs w:val="28"/>
          <w:lang w:val="en-IN"/>
        </w:rPr>
        <w:t>XGBoost</w:t>
      </w:r>
      <w:proofErr w:type="spellEnd"/>
      <w:r w:rsidRPr="00B57100">
        <w:rPr>
          <w:rFonts w:ascii="Times New Roman" w:hAnsi="Times New Roman" w:cs="Times New Roman"/>
          <w:b/>
          <w:bCs/>
          <w:sz w:val="28"/>
          <w:szCs w:val="28"/>
          <w:lang w:val="en-IN"/>
        </w:rPr>
        <w:t xml:space="preserve"> feature selection → LR/SVM/NB/</w:t>
      </w:r>
      <w:proofErr w:type="spellStart"/>
      <w:r w:rsidRPr="00B57100">
        <w:rPr>
          <w:rFonts w:ascii="Times New Roman" w:hAnsi="Times New Roman" w:cs="Times New Roman"/>
          <w:b/>
          <w:bCs/>
          <w:sz w:val="28"/>
          <w:szCs w:val="28"/>
          <w:lang w:val="en-IN"/>
        </w:rPr>
        <w:t>XGBoost</w:t>
      </w:r>
      <w:proofErr w:type="spellEnd"/>
      <w:r w:rsidRPr="00B57100">
        <w:rPr>
          <w:rFonts w:ascii="Times New Roman" w:hAnsi="Times New Roman" w:cs="Times New Roman"/>
          <w:b/>
          <w:bCs/>
          <w:sz w:val="28"/>
          <w:szCs w:val="28"/>
          <w:lang w:val="en-IN"/>
        </w:rPr>
        <w:t xml:space="preserve"> → Cross-validation → Performance comparison → SHAP explanation</w:t>
      </w:r>
    </w:p>
    <w:p w14:paraId="5809FB83" w14:textId="77777777" w:rsidR="00B57100" w:rsidRPr="00B57100" w:rsidRDefault="00B57100" w:rsidP="00B57100">
      <w:pPr>
        <w:rPr>
          <w:rFonts w:ascii="Times New Roman" w:hAnsi="Times New Roman" w:cs="Times New Roman"/>
          <w:sz w:val="28"/>
          <w:szCs w:val="28"/>
          <w:lang w:val="en-IN"/>
        </w:rPr>
      </w:pPr>
      <w:r w:rsidRPr="00B57100">
        <w:rPr>
          <w:rFonts w:ascii="Times New Roman" w:hAnsi="Times New Roman" w:cs="Times New Roman"/>
          <w:sz w:val="28"/>
          <w:szCs w:val="28"/>
          <w:lang w:val="en-IN"/>
        </w:rPr>
        <w:t xml:space="preserve">This enhancement would improve the original research by testing </w:t>
      </w:r>
      <w:r w:rsidRPr="00B57100">
        <w:rPr>
          <w:rFonts w:ascii="Times New Roman" w:hAnsi="Times New Roman" w:cs="Times New Roman"/>
          <w:b/>
          <w:bCs/>
          <w:sz w:val="28"/>
          <w:szCs w:val="28"/>
          <w:lang w:val="en-IN"/>
        </w:rPr>
        <w:t>generalization, modern fraud patterns, class imbalance and explainability</w:t>
      </w:r>
      <w:r w:rsidRPr="00B57100">
        <w:rPr>
          <w:rFonts w:ascii="Times New Roman" w:hAnsi="Times New Roman" w:cs="Times New Roman"/>
          <w:sz w:val="28"/>
          <w:szCs w:val="28"/>
          <w:lang w:val="en-IN"/>
        </w:rPr>
        <w:t>. It would also make the solution more suitable for deployment in a real insurance environment.</w:t>
      </w:r>
    </w:p>
    <w:p w14:paraId="0C0A1E19" w14:textId="77777777" w:rsidR="00B57100" w:rsidRPr="00B57100" w:rsidRDefault="00B57100">
      <w:pPr>
        <w:rPr>
          <w:rFonts w:ascii="Times New Roman" w:hAnsi="Times New Roman" w:cs="Times New Roman"/>
          <w:sz w:val="28"/>
          <w:szCs w:val="28"/>
        </w:rPr>
      </w:pPr>
    </w:p>
    <w:sectPr w:rsidR="00B57100" w:rsidRPr="00B57100">
      <w:pgSz w:w="12240" w:h="15840"/>
      <w:pgMar w:top="18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21D62"/>
    <w:multiLevelType w:val="hybridMultilevel"/>
    <w:tmpl w:val="CE80BEA8"/>
    <w:lvl w:ilvl="0" w:tplc="BB7E8466">
      <w:start w:val="1"/>
      <w:numFmt w:val="lowerLetter"/>
      <w:lvlText w:val="(%1)"/>
      <w:lvlJc w:val="left"/>
      <w:pPr>
        <w:ind w:left="450" w:hanging="423"/>
      </w:pPr>
      <w:rPr>
        <w:rFonts w:ascii="Arial" w:eastAsia="Arial" w:hAnsi="Arial" w:cs="Arial" w:hint="default"/>
        <w:b/>
        <w:bCs/>
        <w:i w:val="0"/>
        <w:iCs w:val="0"/>
        <w:spacing w:val="0"/>
        <w:w w:val="100"/>
        <w:sz w:val="22"/>
        <w:szCs w:val="22"/>
        <w:lang w:val="en-US" w:eastAsia="en-US" w:bidi="ar-SA"/>
      </w:rPr>
    </w:lvl>
    <w:lvl w:ilvl="1" w:tplc="B418694E">
      <w:numFmt w:val="bullet"/>
      <w:lvlText w:val="•"/>
      <w:lvlJc w:val="left"/>
      <w:pPr>
        <w:ind w:left="1494" w:hanging="423"/>
      </w:pPr>
      <w:rPr>
        <w:rFonts w:hint="default"/>
        <w:lang w:val="en-US" w:eastAsia="en-US" w:bidi="ar-SA"/>
      </w:rPr>
    </w:lvl>
    <w:lvl w:ilvl="2" w:tplc="64BC20DA">
      <w:numFmt w:val="bullet"/>
      <w:lvlText w:val="•"/>
      <w:lvlJc w:val="left"/>
      <w:pPr>
        <w:ind w:left="2528" w:hanging="423"/>
      </w:pPr>
      <w:rPr>
        <w:rFonts w:hint="default"/>
        <w:lang w:val="en-US" w:eastAsia="en-US" w:bidi="ar-SA"/>
      </w:rPr>
    </w:lvl>
    <w:lvl w:ilvl="3" w:tplc="D50A5EFC">
      <w:numFmt w:val="bullet"/>
      <w:lvlText w:val="•"/>
      <w:lvlJc w:val="left"/>
      <w:pPr>
        <w:ind w:left="3562" w:hanging="423"/>
      </w:pPr>
      <w:rPr>
        <w:rFonts w:hint="default"/>
        <w:lang w:val="en-US" w:eastAsia="en-US" w:bidi="ar-SA"/>
      </w:rPr>
    </w:lvl>
    <w:lvl w:ilvl="4" w:tplc="5C8A7F4A">
      <w:numFmt w:val="bullet"/>
      <w:lvlText w:val="•"/>
      <w:lvlJc w:val="left"/>
      <w:pPr>
        <w:ind w:left="4596" w:hanging="423"/>
      </w:pPr>
      <w:rPr>
        <w:rFonts w:hint="default"/>
        <w:lang w:val="en-US" w:eastAsia="en-US" w:bidi="ar-SA"/>
      </w:rPr>
    </w:lvl>
    <w:lvl w:ilvl="5" w:tplc="A19A1012">
      <w:numFmt w:val="bullet"/>
      <w:lvlText w:val="•"/>
      <w:lvlJc w:val="left"/>
      <w:pPr>
        <w:ind w:left="5630" w:hanging="423"/>
      </w:pPr>
      <w:rPr>
        <w:rFonts w:hint="default"/>
        <w:lang w:val="en-US" w:eastAsia="en-US" w:bidi="ar-SA"/>
      </w:rPr>
    </w:lvl>
    <w:lvl w:ilvl="6" w:tplc="D9284D00">
      <w:numFmt w:val="bullet"/>
      <w:lvlText w:val="•"/>
      <w:lvlJc w:val="left"/>
      <w:pPr>
        <w:ind w:left="6664" w:hanging="423"/>
      </w:pPr>
      <w:rPr>
        <w:rFonts w:hint="default"/>
        <w:lang w:val="en-US" w:eastAsia="en-US" w:bidi="ar-SA"/>
      </w:rPr>
    </w:lvl>
    <w:lvl w:ilvl="7" w:tplc="55D4313E">
      <w:numFmt w:val="bullet"/>
      <w:lvlText w:val="•"/>
      <w:lvlJc w:val="left"/>
      <w:pPr>
        <w:ind w:left="7698" w:hanging="423"/>
      </w:pPr>
      <w:rPr>
        <w:rFonts w:hint="default"/>
        <w:lang w:val="en-US" w:eastAsia="en-US" w:bidi="ar-SA"/>
      </w:rPr>
    </w:lvl>
    <w:lvl w:ilvl="8" w:tplc="6F50AF34">
      <w:numFmt w:val="bullet"/>
      <w:lvlText w:val="•"/>
      <w:lvlJc w:val="left"/>
      <w:pPr>
        <w:ind w:left="8732" w:hanging="423"/>
      </w:pPr>
      <w:rPr>
        <w:rFonts w:hint="default"/>
        <w:lang w:val="en-US" w:eastAsia="en-US" w:bidi="ar-SA"/>
      </w:rPr>
    </w:lvl>
  </w:abstractNum>
  <w:abstractNum w:abstractNumId="1" w15:restartNumberingAfterBreak="0">
    <w:nsid w:val="2F451FFB"/>
    <w:multiLevelType w:val="multilevel"/>
    <w:tmpl w:val="2ED40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66C88"/>
    <w:multiLevelType w:val="hybridMultilevel"/>
    <w:tmpl w:val="C34CB06A"/>
    <w:lvl w:ilvl="0" w:tplc="5046FBE6">
      <w:start w:val="1"/>
      <w:numFmt w:val="lowerLetter"/>
      <w:lvlText w:val="(%1)"/>
      <w:lvlJc w:val="left"/>
      <w:pPr>
        <w:ind w:left="450" w:hanging="333"/>
      </w:pPr>
      <w:rPr>
        <w:rFonts w:ascii="Arial" w:eastAsia="Arial" w:hAnsi="Arial" w:cs="Arial" w:hint="default"/>
        <w:b/>
        <w:bCs/>
        <w:i w:val="0"/>
        <w:iCs w:val="0"/>
        <w:spacing w:val="0"/>
        <w:w w:val="100"/>
        <w:sz w:val="22"/>
        <w:szCs w:val="22"/>
        <w:lang w:val="en-US" w:eastAsia="en-US" w:bidi="ar-SA"/>
      </w:rPr>
    </w:lvl>
    <w:lvl w:ilvl="1" w:tplc="6F8CAA7C">
      <w:numFmt w:val="bullet"/>
      <w:lvlText w:val="•"/>
      <w:lvlJc w:val="left"/>
      <w:pPr>
        <w:ind w:left="1494" w:hanging="333"/>
      </w:pPr>
      <w:rPr>
        <w:rFonts w:hint="default"/>
        <w:lang w:val="en-US" w:eastAsia="en-US" w:bidi="ar-SA"/>
      </w:rPr>
    </w:lvl>
    <w:lvl w:ilvl="2" w:tplc="FCF01682">
      <w:numFmt w:val="bullet"/>
      <w:lvlText w:val="•"/>
      <w:lvlJc w:val="left"/>
      <w:pPr>
        <w:ind w:left="2528" w:hanging="333"/>
      </w:pPr>
      <w:rPr>
        <w:rFonts w:hint="default"/>
        <w:lang w:val="en-US" w:eastAsia="en-US" w:bidi="ar-SA"/>
      </w:rPr>
    </w:lvl>
    <w:lvl w:ilvl="3" w:tplc="F25C4BA6">
      <w:numFmt w:val="bullet"/>
      <w:lvlText w:val="•"/>
      <w:lvlJc w:val="left"/>
      <w:pPr>
        <w:ind w:left="3562" w:hanging="333"/>
      </w:pPr>
      <w:rPr>
        <w:rFonts w:hint="default"/>
        <w:lang w:val="en-US" w:eastAsia="en-US" w:bidi="ar-SA"/>
      </w:rPr>
    </w:lvl>
    <w:lvl w:ilvl="4" w:tplc="84A2B7DA">
      <w:numFmt w:val="bullet"/>
      <w:lvlText w:val="•"/>
      <w:lvlJc w:val="left"/>
      <w:pPr>
        <w:ind w:left="4596" w:hanging="333"/>
      </w:pPr>
      <w:rPr>
        <w:rFonts w:hint="default"/>
        <w:lang w:val="en-US" w:eastAsia="en-US" w:bidi="ar-SA"/>
      </w:rPr>
    </w:lvl>
    <w:lvl w:ilvl="5" w:tplc="C5DE7B66">
      <w:numFmt w:val="bullet"/>
      <w:lvlText w:val="•"/>
      <w:lvlJc w:val="left"/>
      <w:pPr>
        <w:ind w:left="5630" w:hanging="333"/>
      </w:pPr>
      <w:rPr>
        <w:rFonts w:hint="default"/>
        <w:lang w:val="en-US" w:eastAsia="en-US" w:bidi="ar-SA"/>
      </w:rPr>
    </w:lvl>
    <w:lvl w:ilvl="6" w:tplc="9F6C8784">
      <w:numFmt w:val="bullet"/>
      <w:lvlText w:val="•"/>
      <w:lvlJc w:val="left"/>
      <w:pPr>
        <w:ind w:left="6664" w:hanging="333"/>
      </w:pPr>
      <w:rPr>
        <w:rFonts w:hint="default"/>
        <w:lang w:val="en-US" w:eastAsia="en-US" w:bidi="ar-SA"/>
      </w:rPr>
    </w:lvl>
    <w:lvl w:ilvl="7" w:tplc="7B7A95F8">
      <w:numFmt w:val="bullet"/>
      <w:lvlText w:val="•"/>
      <w:lvlJc w:val="left"/>
      <w:pPr>
        <w:ind w:left="7698" w:hanging="333"/>
      </w:pPr>
      <w:rPr>
        <w:rFonts w:hint="default"/>
        <w:lang w:val="en-US" w:eastAsia="en-US" w:bidi="ar-SA"/>
      </w:rPr>
    </w:lvl>
    <w:lvl w:ilvl="8" w:tplc="FAAC4092">
      <w:numFmt w:val="bullet"/>
      <w:lvlText w:val="•"/>
      <w:lvlJc w:val="left"/>
      <w:pPr>
        <w:ind w:left="8732" w:hanging="333"/>
      </w:pPr>
      <w:rPr>
        <w:rFonts w:hint="default"/>
        <w:lang w:val="en-US" w:eastAsia="en-US" w:bidi="ar-SA"/>
      </w:rPr>
    </w:lvl>
  </w:abstractNum>
  <w:abstractNum w:abstractNumId="3" w15:restartNumberingAfterBreak="0">
    <w:nsid w:val="38374B64"/>
    <w:multiLevelType w:val="hybridMultilevel"/>
    <w:tmpl w:val="2636546E"/>
    <w:lvl w:ilvl="0" w:tplc="83D65104">
      <w:start w:val="1"/>
      <w:numFmt w:val="lowerLetter"/>
      <w:lvlText w:val="(%1)"/>
      <w:lvlJc w:val="left"/>
      <w:pPr>
        <w:ind w:left="450" w:hanging="341"/>
      </w:pPr>
      <w:rPr>
        <w:rFonts w:ascii="Arial" w:eastAsia="Arial" w:hAnsi="Arial" w:cs="Arial" w:hint="default"/>
        <w:b/>
        <w:bCs/>
        <w:i w:val="0"/>
        <w:iCs w:val="0"/>
        <w:spacing w:val="0"/>
        <w:w w:val="100"/>
        <w:sz w:val="22"/>
        <w:szCs w:val="22"/>
        <w:lang w:val="en-US" w:eastAsia="en-US" w:bidi="ar-SA"/>
      </w:rPr>
    </w:lvl>
    <w:lvl w:ilvl="1" w:tplc="63C4ABC4">
      <w:numFmt w:val="bullet"/>
      <w:lvlText w:val="•"/>
      <w:lvlJc w:val="left"/>
      <w:pPr>
        <w:ind w:left="1494" w:hanging="341"/>
      </w:pPr>
      <w:rPr>
        <w:rFonts w:hint="default"/>
        <w:lang w:val="en-US" w:eastAsia="en-US" w:bidi="ar-SA"/>
      </w:rPr>
    </w:lvl>
    <w:lvl w:ilvl="2" w:tplc="31B4161A">
      <w:numFmt w:val="bullet"/>
      <w:lvlText w:val="•"/>
      <w:lvlJc w:val="left"/>
      <w:pPr>
        <w:ind w:left="2528" w:hanging="341"/>
      </w:pPr>
      <w:rPr>
        <w:rFonts w:hint="default"/>
        <w:lang w:val="en-US" w:eastAsia="en-US" w:bidi="ar-SA"/>
      </w:rPr>
    </w:lvl>
    <w:lvl w:ilvl="3" w:tplc="33500E36">
      <w:numFmt w:val="bullet"/>
      <w:lvlText w:val="•"/>
      <w:lvlJc w:val="left"/>
      <w:pPr>
        <w:ind w:left="3562" w:hanging="341"/>
      </w:pPr>
      <w:rPr>
        <w:rFonts w:hint="default"/>
        <w:lang w:val="en-US" w:eastAsia="en-US" w:bidi="ar-SA"/>
      </w:rPr>
    </w:lvl>
    <w:lvl w:ilvl="4" w:tplc="819A8B62">
      <w:numFmt w:val="bullet"/>
      <w:lvlText w:val="•"/>
      <w:lvlJc w:val="left"/>
      <w:pPr>
        <w:ind w:left="4596" w:hanging="341"/>
      </w:pPr>
      <w:rPr>
        <w:rFonts w:hint="default"/>
        <w:lang w:val="en-US" w:eastAsia="en-US" w:bidi="ar-SA"/>
      </w:rPr>
    </w:lvl>
    <w:lvl w:ilvl="5" w:tplc="BEBCB578">
      <w:numFmt w:val="bullet"/>
      <w:lvlText w:val="•"/>
      <w:lvlJc w:val="left"/>
      <w:pPr>
        <w:ind w:left="5630" w:hanging="341"/>
      </w:pPr>
      <w:rPr>
        <w:rFonts w:hint="default"/>
        <w:lang w:val="en-US" w:eastAsia="en-US" w:bidi="ar-SA"/>
      </w:rPr>
    </w:lvl>
    <w:lvl w:ilvl="6" w:tplc="401AAC4E">
      <w:numFmt w:val="bullet"/>
      <w:lvlText w:val="•"/>
      <w:lvlJc w:val="left"/>
      <w:pPr>
        <w:ind w:left="6664" w:hanging="341"/>
      </w:pPr>
      <w:rPr>
        <w:rFonts w:hint="default"/>
        <w:lang w:val="en-US" w:eastAsia="en-US" w:bidi="ar-SA"/>
      </w:rPr>
    </w:lvl>
    <w:lvl w:ilvl="7" w:tplc="A64A0264">
      <w:numFmt w:val="bullet"/>
      <w:lvlText w:val="•"/>
      <w:lvlJc w:val="left"/>
      <w:pPr>
        <w:ind w:left="7698" w:hanging="341"/>
      </w:pPr>
      <w:rPr>
        <w:rFonts w:hint="default"/>
        <w:lang w:val="en-US" w:eastAsia="en-US" w:bidi="ar-SA"/>
      </w:rPr>
    </w:lvl>
    <w:lvl w:ilvl="8" w:tplc="EDC2A938">
      <w:numFmt w:val="bullet"/>
      <w:lvlText w:val="•"/>
      <w:lvlJc w:val="left"/>
      <w:pPr>
        <w:ind w:left="8732" w:hanging="341"/>
      </w:pPr>
      <w:rPr>
        <w:rFonts w:hint="default"/>
        <w:lang w:val="en-US" w:eastAsia="en-US" w:bidi="ar-SA"/>
      </w:rPr>
    </w:lvl>
  </w:abstractNum>
  <w:abstractNum w:abstractNumId="4" w15:restartNumberingAfterBreak="0">
    <w:nsid w:val="3BBE2672"/>
    <w:multiLevelType w:val="multilevel"/>
    <w:tmpl w:val="17E2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16F4B"/>
    <w:multiLevelType w:val="multilevel"/>
    <w:tmpl w:val="A79E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D59EE"/>
    <w:multiLevelType w:val="hybridMultilevel"/>
    <w:tmpl w:val="A8707652"/>
    <w:lvl w:ilvl="0" w:tplc="9F1A1EBC">
      <w:start w:val="1"/>
      <w:numFmt w:val="lowerLetter"/>
      <w:lvlText w:val="(%1)"/>
      <w:lvlJc w:val="left"/>
      <w:pPr>
        <w:ind w:left="450" w:hanging="378"/>
      </w:pPr>
      <w:rPr>
        <w:rFonts w:ascii="Arial" w:eastAsia="Arial" w:hAnsi="Arial" w:cs="Arial" w:hint="default"/>
        <w:b/>
        <w:bCs/>
        <w:i w:val="0"/>
        <w:iCs w:val="0"/>
        <w:spacing w:val="0"/>
        <w:w w:val="100"/>
        <w:sz w:val="22"/>
        <w:szCs w:val="22"/>
        <w:lang w:val="en-US" w:eastAsia="en-US" w:bidi="ar-SA"/>
      </w:rPr>
    </w:lvl>
    <w:lvl w:ilvl="1" w:tplc="8E48E3FC">
      <w:numFmt w:val="bullet"/>
      <w:lvlText w:val="•"/>
      <w:lvlJc w:val="left"/>
      <w:pPr>
        <w:ind w:left="1494" w:hanging="378"/>
      </w:pPr>
      <w:rPr>
        <w:rFonts w:hint="default"/>
        <w:lang w:val="en-US" w:eastAsia="en-US" w:bidi="ar-SA"/>
      </w:rPr>
    </w:lvl>
    <w:lvl w:ilvl="2" w:tplc="CD90976E">
      <w:numFmt w:val="bullet"/>
      <w:lvlText w:val="•"/>
      <w:lvlJc w:val="left"/>
      <w:pPr>
        <w:ind w:left="2528" w:hanging="378"/>
      </w:pPr>
      <w:rPr>
        <w:rFonts w:hint="default"/>
        <w:lang w:val="en-US" w:eastAsia="en-US" w:bidi="ar-SA"/>
      </w:rPr>
    </w:lvl>
    <w:lvl w:ilvl="3" w:tplc="06BE052A">
      <w:numFmt w:val="bullet"/>
      <w:lvlText w:val="•"/>
      <w:lvlJc w:val="left"/>
      <w:pPr>
        <w:ind w:left="3562" w:hanging="378"/>
      </w:pPr>
      <w:rPr>
        <w:rFonts w:hint="default"/>
        <w:lang w:val="en-US" w:eastAsia="en-US" w:bidi="ar-SA"/>
      </w:rPr>
    </w:lvl>
    <w:lvl w:ilvl="4" w:tplc="9C027A02">
      <w:numFmt w:val="bullet"/>
      <w:lvlText w:val="•"/>
      <w:lvlJc w:val="left"/>
      <w:pPr>
        <w:ind w:left="4596" w:hanging="378"/>
      </w:pPr>
      <w:rPr>
        <w:rFonts w:hint="default"/>
        <w:lang w:val="en-US" w:eastAsia="en-US" w:bidi="ar-SA"/>
      </w:rPr>
    </w:lvl>
    <w:lvl w:ilvl="5" w:tplc="3B883790">
      <w:numFmt w:val="bullet"/>
      <w:lvlText w:val="•"/>
      <w:lvlJc w:val="left"/>
      <w:pPr>
        <w:ind w:left="5630" w:hanging="378"/>
      </w:pPr>
      <w:rPr>
        <w:rFonts w:hint="default"/>
        <w:lang w:val="en-US" w:eastAsia="en-US" w:bidi="ar-SA"/>
      </w:rPr>
    </w:lvl>
    <w:lvl w:ilvl="6" w:tplc="DE560496">
      <w:numFmt w:val="bullet"/>
      <w:lvlText w:val="•"/>
      <w:lvlJc w:val="left"/>
      <w:pPr>
        <w:ind w:left="6664" w:hanging="378"/>
      </w:pPr>
      <w:rPr>
        <w:rFonts w:hint="default"/>
        <w:lang w:val="en-US" w:eastAsia="en-US" w:bidi="ar-SA"/>
      </w:rPr>
    </w:lvl>
    <w:lvl w:ilvl="7" w:tplc="54EEBD22">
      <w:numFmt w:val="bullet"/>
      <w:lvlText w:val="•"/>
      <w:lvlJc w:val="left"/>
      <w:pPr>
        <w:ind w:left="7698" w:hanging="378"/>
      </w:pPr>
      <w:rPr>
        <w:rFonts w:hint="default"/>
        <w:lang w:val="en-US" w:eastAsia="en-US" w:bidi="ar-SA"/>
      </w:rPr>
    </w:lvl>
    <w:lvl w:ilvl="8" w:tplc="3B8614E2">
      <w:numFmt w:val="bullet"/>
      <w:lvlText w:val="•"/>
      <w:lvlJc w:val="left"/>
      <w:pPr>
        <w:ind w:left="8732" w:hanging="378"/>
      </w:pPr>
      <w:rPr>
        <w:rFonts w:hint="default"/>
        <w:lang w:val="en-US" w:eastAsia="en-US" w:bidi="ar-SA"/>
      </w:rPr>
    </w:lvl>
  </w:abstractNum>
  <w:abstractNum w:abstractNumId="7" w15:restartNumberingAfterBreak="0">
    <w:nsid w:val="5A8F61C3"/>
    <w:multiLevelType w:val="multilevel"/>
    <w:tmpl w:val="6E8A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722005">
    <w:abstractNumId w:val="2"/>
  </w:num>
  <w:num w:numId="2" w16cid:durableId="41102510">
    <w:abstractNumId w:val="3"/>
  </w:num>
  <w:num w:numId="3" w16cid:durableId="2097899236">
    <w:abstractNumId w:val="0"/>
  </w:num>
  <w:num w:numId="4" w16cid:durableId="919023866">
    <w:abstractNumId w:val="6"/>
  </w:num>
  <w:num w:numId="5" w16cid:durableId="916984430">
    <w:abstractNumId w:val="7"/>
  </w:num>
  <w:num w:numId="6" w16cid:durableId="1549686779">
    <w:abstractNumId w:val="4"/>
  </w:num>
  <w:num w:numId="7" w16cid:durableId="1741827382">
    <w:abstractNumId w:val="1"/>
  </w:num>
  <w:num w:numId="8" w16cid:durableId="1425470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66A97"/>
    <w:rsid w:val="001C0C8A"/>
    <w:rsid w:val="00283498"/>
    <w:rsid w:val="006F738F"/>
    <w:rsid w:val="00966A97"/>
    <w:rsid w:val="00B57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0D6E"/>
  <w15:docId w15:val="{3585C320-2F94-4D52-8BD7-65AD3A0BD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1"/>
      <w:ind w:left="540"/>
      <w:jc w:val="center"/>
      <w:outlineLvl w:val="0"/>
    </w:pPr>
    <w:rPr>
      <w:rFonts w:ascii="Arial" w:eastAsia="Arial" w:hAnsi="Arial" w:cs="Arial"/>
      <w:b/>
      <w:bCs/>
      <w:sz w:val="34"/>
      <w:szCs w:val="34"/>
    </w:rPr>
  </w:style>
  <w:style w:type="paragraph" w:styleId="Heading2">
    <w:name w:val="heading 2"/>
    <w:basedOn w:val="Normal"/>
    <w:uiPriority w:val="9"/>
    <w:unhideWhenUsed/>
    <w:qFormat/>
    <w:pPr>
      <w:ind w:left="540"/>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208"/>
      <w:ind w:left="450"/>
      <w:outlineLvl w:val="2"/>
    </w:pPr>
    <w:rPr>
      <w:rFonts w:ascii="Arial" w:eastAsia="Arial" w:hAnsi="Arial" w:cs="Arial"/>
      <w:b/>
      <w:bCs/>
      <w:sz w:val="24"/>
      <w:szCs w:val="24"/>
      <w:u w:val="single" w:color="000000"/>
    </w:rPr>
  </w:style>
  <w:style w:type="paragraph" w:styleId="Heading4">
    <w:name w:val="heading 4"/>
    <w:basedOn w:val="Normal"/>
    <w:uiPriority w:val="9"/>
    <w:unhideWhenUsed/>
    <w:qFormat/>
    <w:pPr>
      <w:ind w:left="450"/>
      <w:outlineLvl w:val="3"/>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0"/>
      <w:ind w:left="450" w:right="710"/>
    </w:pPr>
  </w:style>
  <w:style w:type="paragraph" w:customStyle="1" w:styleId="TableParagraph">
    <w:name w:val="Table Paragraph"/>
    <w:basedOn w:val="Normal"/>
    <w:uiPriority w:val="1"/>
    <w:qFormat/>
    <w:pPr>
      <w:ind w:left="114"/>
    </w:pPr>
  </w:style>
  <w:style w:type="character" w:styleId="Hyperlink">
    <w:name w:val="Hyperlink"/>
    <w:basedOn w:val="DefaultParagraphFont"/>
    <w:uiPriority w:val="99"/>
    <w:unhideWhenUsed/>
    <w:rsid w:val="00B57100"/>
    <w:rPr>
      <w:color w:val="0000FF" w:themeColor="hyperlink"/>
      <w:u w:val="single"/>
    </w:rPr>
  </w:style>
  <w:style w:type="character" w:styleId="UnresolvedMention">
    <w:name w:val="Unresolved Mention"/>
    <w:basedOn w:val="DefaultParagraphFont"/>
    <w:uiPriority w:val="99"/>
    <w:semiHidden/>
    <w:unhideWhenUsed/>
    <w:rsid w:val="00B57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2610</Words>
  <Characters>14878</Characters>
  <Application>Microsoft Office Word</Application>
  <DocSecurity>0</DocSecurity>
  <Lines>123</Lines>
  <Paragraphs>34</Paragraphs>
  <ScaleCrop>false</ScaleCrop>
  <Company/>
  <LinksUpToDate>false</LinksUpToDate>
  <CharactersWithSpaces>17454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thatrakalsubahan17@outlook.com</cp:lastModifiedBy>
  <cp:revision>2</cp:revision>
  <dcterms:created xsi:type="dcterms:W3CDTF">2026-08-26T08:11:00Z</dcterms:created>
  <dcterms:modified xsi:type="dcterms:W3CDTF">2026-08-26T08:11:00Z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Producer">
    <vt:lpwstr>Skia/PDF m153 Google Apps Renderer</vt:lpwstr>
  </property>
  <property fmtid="{D5CDD505-2E9C-101B-9397-08002B2CF9AE}" pid="5" name="LastSaved">
    <vt:filetime>2026-08-25T00:00:00Z</vt:filetime>
  </property>
</Properties>
</file>