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SIMATS ENGINEERING</w:t>
      </w:r>
    </w:p>
    <w:p w:rsidR="008B3635" w:rsidRPr="008B3635" w:rsidRDefault="008B3635" w:rsidP="008B3635">
      <w:pPr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ASSESSMENT TOOL 1</w:t>
      </w:r>
    </w:p>
    <w:p w:rsidR="008B3635" w:rsidRPr="008B3635" w:rsidRDefault="008B3635" w:rsidP="008B3635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NAME: Artificial Intelligence</w:t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COURSE CODE: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CSA17</w:t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:rsidR="008B3635" w:rsidRPr="00C978DD" w:rsidRDefault="00C978DD" w:rsidP="008B3635">
      <w:pPr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78DD">
        <w:rPr>
          <w:rFonts w:ascii="Times New Roman" w:eastAsia="Times New Roman" w:hAnsi="Times New Roman" w:cs="Times New Roman"/>
          <w:b/>
          <w:sz w:val="24"/>
          <w:szCs w:val="24"/>
        </w:rPr>
        <w:t>Name:</w:t>
      </w:r>
      <w:r w:rsidRPr="00C978DD">
        <w:rPr>
          <w:b/>
        </w:rPr>
        <w:t xml:space="preserve"> </w:t>
      </w:r>
      <w:proofErr w:type="spellStart"/>
      <w:r w:rsidRPr="00C978DD">
        <w:rPr>
          <w:rFonts w:ascii="Times New Roman" w:eastAsia="Times New Roman" w:hAnsi="Times New Roman" w:cs="Times New Roman"/>
          <w:b/>
          <w:sz w:val="24"/>
          <w:szCs w:val="24"/>
        </w:rPr>
        <w:t>Varshitha</w:t>
      </w:r>
      <w:proofErr w:type="spellEnd"/>
      <w:r w:rsidRPr="00C978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78DD">
        <w:rPr>
          <w:rFonts w:ascii="Times New Roman" w:eastAsia="Times New Roman" w:hAnsi="Times New Roman" w:cs="Times New Roman"/>
          <w:b/>
          <w:sz w:val="24"/>
          <w:szCs w:val="24"/>
        </w:rPr>
        <w:t>Mahadevan</w:t>
      </w:r>
      <w:proofErr w:type="spellEnd"/>
    </w:p>
    <w:p w:rsidR="008B3635" w:rsidRPr="002B0F43" w:rsidRDefault="00C978DD" w:rsidP="008B3635">
      <w:pPr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B0F4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Reg</w:t>
      </w:r>
      <w:proofErr w:type="spellEnd"/>
      <w:r w:rsidRPr="002B0F4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No</w:t>
      </w:r>
      <w:r w:rsidR="002B0F43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.:192511147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COVERED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CO4: </w:t>
      </w:r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Implement machine learning techniques including decision tree algorithms, reinforcement learning, 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</w:t>
      </w:r>
      <w:proofErr w:type="gramEnd"/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build models for classification and decision-making. (BL3)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Assessment Tool </w:t>
      </w:r>
      <w:proofErr w:type="spellStart"/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Weightage</w:t>
      </w:r>
      <w:proofErr w:type="spellEnd"/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: 20%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Duration: 1 Hour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 4</w:t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              Total: Marks</w:t>
      </w:r>
      <w:proofErr w:type="gramStart"/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:40</w:t>
      </w:r>
      <w:proofErr w:type="gramEnd"/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8B3635" w:rsidRPr="008B3635" w:rsidRDefault="008B3635" w:rsidP="008B3635">
      <w:pPr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Annexure A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80" w:after="40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INDUSTRY PROBLEM TASK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Code of Conduct: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proofErr w:type="spellStart"/>
      <w:r w:rsidR="00C978DD" w:rsidRPr="00C978D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Varshitha</w:t>
      </w:r>
      <w:proofErr w:type="spellEnd"/>
      <w:r w:rsidR="00C978DD" w:rsidRPr="00C978D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proofErr w:type="gramStart"/>
      <w:r w:rsidR="00C978DD" w:rsidRPr="00C978D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Mahadevan</w:t>
      </w:r>
      <w:proofErr w:type="spellEnd"/>
      <w:r w:rsidR="00C978D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="00C978D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192511147)</w:t>
      </w:r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(Name / </w:t>
      </w:r>
      <w:proofErr w:type="spellStart"/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Reg</w:t>
      </w:r>
      <w:proofErr w:type="spellEnd"/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No) certify that this submission is my original work and that I have adhered to the guidelines specified for this assessment.</w:t>
      </w:r>
    </w:p>
    <w:p w:rsidR="008B3635" w:rsidRPr="008B3635" w:rsidRDefault="008B3635" w:rsidP="008B36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8B3635" w:rsidRPr="008B3635" w:rsidRDefault="002B0F43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95065" cy="620202"/>
            <wp:effectExtent l="19050" t="0" r="5135" b="0"/>
            <wp:docPr id="1" name="Picture 0" descr="WhatsApp Image 2026-08-06 at 8.30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8.30.09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44" cy="62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:rsidR="008B3635" w:rsidRPr="008B3635" w:rsidRDefault="008B3635" w:rsidP="008B3635">
      <w:pPr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Annexure A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after="60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INDUSTRY PROBLEM TASK </w:t>
      </w:r>
    </w:p>
    <w:p w:rsidR="008B3635" w:rsidRPr="008B3635" w:rsidRDefault="008B3635" w:rsidP="008B3635">
      <w:pPr>
        <w:pBdr>
          <w:bottom w:val="single" w:sz="6" w:space="1" w:color="000000"/>
        </w:pBdr>
        <w:spacing w:after="60"/>
        <w:ind w:left="450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after="4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INDUSTRY SCENARIO</w:t>
      </w:r>
    </w:p>
    <w:p w:rsidR="008B3635" w:rsidRPr="008B3635" w:rsidRDefault="008B3635" w:rsidP="008B3635">
      <w:pPr>
        <w:spacing w:after="4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Context: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healthcare company has collected patient records (age, blood pressure, cholesterol, glucose level, BMI, family history) to build a predictive model for early diagnosis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of diabetes. The company also wants to train an AI agent to recommend </w:t>
      </w:r>
      <w:proofErr w:type="spellStart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personalised</w:t>
      </w:r>
      <w:proofErr w:type="spellEnd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treatment actions (Diet / Exercise / Medication / Monitor) based on patient state transitions over time.</w:t>
      </w:r>
    </w:p>
    <w:p w:rsidR="008B3635" w:rsidRPr="008B3635" w:rsidRDefault="008B3635" w:rsidP="008B3635">
      <w:pPr>
        <w:spacing w:after="8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You are hired as an AI/ML Engineer. Address the following tasks:</w:t>
      </w:r>
    </w:p>
    <w:p w:rsidR="008B3635" w:rsidRPr="008B3635" w:rsidRDefault="008B3635" w:rsidP="008B3635">
      <w:pPr>
        <w:spacing w:before="80" w:after="4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 1: Data Preparation &amp; Inductive Learning  </w:t>
      </w:r>
      <w:r w:rsidRPr="008B363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</w:p>
    <w:p w:rsidR="008B3635" w:rsidRPr="008B3635" w:rsidRDefault="008B3635" w:rsidP="008B3635">
      <w:pPr>
        <w:spacing w:after="3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inductive learning approach suitable for this medical dataset. Identify the target variable and at least three key features with justification.  </w:t>
      </w:r>
    </w:p>
    <w:p w:rsidR="008B3635" w:rsidRPr="008B3635" w:rsidRDefault="008B3635" w:rsidP="008B3635">
      <w:pPr>
        <w:spacing w:after="3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you would handle class imbalance (more non-diabetic than diabetic cases) in the dataset. Suggest and justify a suitable balancing strategy (SMOTE / under-sampling / class weights).  </w:t>
      </w:r>
    </w:p>
    <w:p w:rsidR="008B3635" w:rsidRPr="008B3635" w:rsidRDefault="008B3635" w:rsidP="008B3635">
      <w:pPr>
        <w:spacing w:before="30" w:after="6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Split the dataset (70:30) and justify the split ratio for a medical use-case. State the preprocessing steps (</w:t>
      </w:r>
      <w:proofErr w:type="spellStart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normalisation</w:t>
      </w:r>
      <w:proofErr w:type="spellEnd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, encoding) applied and their impact.  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60" w:after="4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2: Decision Tree for Diagnosis  </w:t>
      </w:r>
    </w:p>
    <w:p w:rsidR="008B3635" w:rsidRPr="008B3635" w:rsidRDefault="008B3635" w:rsidP="008B3635">
      <w:pPr>
        <w:spacing w:after="3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Build a Decision Tree classifier and draw the first three levels of the tree. Justify the root node selection using Information Gain / </w:t>
      </w:r>
      <w:proofErr w:type="spellStart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Gini</w:t>
      </w:r>
      <w:proofErr w:type="spellEnd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values.  </w:t>
      </w:r>
    </w:p>
    <w:p w:rsidR="008B3635" w:rsidRPr="008B3635" w:rsidRDefault="008B3635" w:rsidP="008B3635">
      <w:pPr>
        <w:spacing w:before="30" w:after="3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Evaluate the model: report Accuracy, Precision, Recall, and F1-Score. Identify False Negatives (missed diabetes cases) and suggest how to reduce them—justify clinically.  </w:t>
      </w:r>
    </w:p>
    <w:p w:rsidR="008B3635" w:rsidRPr="008B3635" w:rsidRDefault="008B3635" w:rsidP="008B3635">
      <w:pPr>
        <w:spacing w:before="30" w:after="6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post-pruning (cost-complexity pruning). Compare pre-pruning </w:t>
      </w:r>
      <w:proofErr w:type="spellStart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vs</w:t>
      </w:r>
      <w:proofErr w:type="spellEnd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post-pruning accuracy and explain which model is more appropriate for deployment in a clinical setting.  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60" w:after="4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3: Statistical Learning for Risk Stratification  </w:t>
      </w:r>
    </w:p>
    <w:p w:rsidR="008B3635" w:rsidRPr="008B3635" w:rsidRDefault="008B3635" w:rsidP="008B3635">
      <w:pPr>
        <w:spacing w:after="3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Naïve </w:t>
      </w:r>
      <w:proofErr w:type="spellStart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Bayes</w:t>
      </w:r>
      <w:proofErr w:type="spellEnd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Logistic Regression as a statistical learning model on the same dataset. Compare its performance (Accuracy, AUC-ROC) with the Decision Tree. Discuss when a statistical model is preferable.  </w:t>
      </w:r>
    </w:p>
    <w:p w:rsidR="008B3635" w:rsidRPr="008B3635" w:rsidRDefault="008B3635" w:rsidP="008B3635">
      <w:pPr>
        <w:spacing w:before="30" w:after="6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Perform feature importance analysis. Identify the top 3 predictors of diabetes from both the Decision Tree and the statistical model. Do they agree? Justify your findings.  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60" w:after="4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4: Reinforcement Learning for Treatment Recommendation </w:t>
      </w:r>
    </w:p>
    <w:p w:rsidR="008B3635" w:rsidRPr="008B3635" w:rsidRDefault="008B3635" w:rsidP="008B3635">
      <w:pPr>
        <w:spacing w:after="3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the treatment recommendation as an MDP. Define: States (patient health stages), Actions (Diet / Exercise / Medication / Monitor), </w:t>
      </w:r>
      <w:proofErr w:type="gramStart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Reward</w:t>
      </w:r>
      <w:proofErr w:type="gramEnd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(health improvement score), and Transition dynamics. Justify each component.  </w:t>
      </w:r>
    </w:p>
    <w:p w:rsidR="008B3635" w:rsidRPr="008B3635" w:rsidRDefault="008B3635" w:rsidP="008B3635">
      <w:pPr>
        <w:spacing w:before="30" w:after="3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Apply Q-Learning to train the agent for at least 5 patient episodes. Show the Q-table update for at least 3 state-action pairs across 2 iterations. State the convergence criterion used.  </w:t>
      </w:r>
    </w:p>
    <w:p w:rsidR="008B3635" w:rsidRPr="008B3635" w:rsidRDefault="008B3635" w:rsidP="008B3635">
      <w:pPr>
        <w:spacing w:before="30" w:after="80"/>
        <w:ind w:left="450" w:right="-1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</w:t>
      </w:r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Extract the final learned policy. Discuss ethical considerations of deploying a Reinforcement Learning agent for medical treatment recommendations (patient safety, bias, </w:t>
      </w:r>
      <w:proofErr w:type="spellStart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explainability</w:t>
      </w:r>
      <w:proofErr w:type="spellEnd"/>
      <w:r w:rsidRPr="008B3635">
        <w:rPr>
          <w:rFonts w:ascii="Times New Roman" w:eastAsia="Times New Roman" w:hAnsi="Times New Roman" w:cs="Times New Roman"/>
          <w:color w:val="000000"/>
          <w:sz w:val="24"/>
          <w:szCs w:val="24"/>
        </w:rPr>
        <w:t>).  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1: Data Preparation &amp; Inductive Learning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(a) Inductive Learning Approach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Inductive learning learns a general pattern from previously observed examples and uses that pattern to predict unseen cases. For this healthcare problem, a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inductive learning approach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can be used because the dataset contains patient features and a known target variable indicating whether the patient is diabetic or non-diabetic.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8B3635" w:rsidRPr="008B3635" w:rsidRDefault="008B3635" w:rsidP="008B363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Diabetes: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1 – Diabetic</w:t>
      </w:r>
    </w:p>
    <w:p w:rsidR="008B3635" w:rsidRPr="008B3635" w:rsidRDefault="008B3635" w:rsidP="008B363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Diabetes: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0 – Non-diabetic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Important features include:</w:t>
      </w:r>
    </w:p>
    <w:p w:rsidR="008B3635" w:rsidRPr="008B3635" w:rsidRDefault="008B3635" w:rsidP="008B36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Glucose Level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– High blood glucose is one of the strongest indicators of diabetes.</w:t>
      </w:r>
    </w:p>
    <w:p w:rsidR="008B3635" w:rsidRPr="008B3635" w:rsidRDefault="008B3635" w:rsidP="008B36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BMI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– Higher BMI can be associated with increased risk of type-2 diabetes.</w:t>
      </w:r>
    </w:p>
    <w:p w:rsidR="008B3635" w:rsidRPr="008B3635" w:rsidRDefault="008B3635" w:rsidP="008B36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Blood Pressure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– Abnormal blood pressure can be associated with metabolic and cardiovascular risk.</w:t>
      </w:r>
    </w:p>
    <w:p w:rsidR="008B3635" w:rsidRPr="008B3635" w:rsidRDefault="008B3635" w:rsidP="008B36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– Diabetes risk generally increases with age.</w:t>
      </w:r>
    </w:p>
    <w:p w:rsidR="008B3635" w:rsidRPr="008B3635" w:rsidRDefault="008B3635" w:rsidP="008B36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Family History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– A family history of diabetes can increase an individual's risk.</w:t>
      </w:r>
    </w:p>
    <w:p w:rsidR="008B3635" w:rsidRPr="008B3635" w:rsidRDefault="008B3635" w:rsidP="008B36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Cholesterol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– Abnormal cholesterol levels may provide additional information about metabolic health.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 suitable workflow is: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Patient Data → Preprocessing → Feature Selection → Train Decision Tree/Logistic Regression → Diabetes Prediction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(b) Handling Class Imbalance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The dataset may contain considerably more non-diabetic patients than diabetic patients. This creates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class imbalance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, where a model may become biased toward predicting the majority class.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A suitable method is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SMOTE (Synthetic Minority Over-sampling Technique)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SMOTE creates synthetic examples of the minority class rather than simply duplicating existing diabetic records.</w:t>
      </w:r>
    </w:p>
    <w:p w:rsid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8B3635" w:rsidRPr="008B3635" w:rsidRDefault="008B3635" w:rsidP="008B363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Non-diabetic = 800</w:t>
      </w:r>
    </w:p>
    <w:p w:rsidR="008B3635" w:rsidRPr="008B3635" w:rsidRDefault="008B3635" w:rsidP="008B363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Diabetic = 200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SMOTE can generate additional diabetic samples to obtain a more balanced training set.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SMOTE:</w:t>
      </w:r>
    </w:p>
    <w:p w:rsidR="008B3635" w:rsidRPr="008B3635" w:rsidRDefault="008B3635" w:rsidP="008B3635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Improves minority-class learning.</w:t>
      </w:r>
    </w:p>
    <w:p w:rsidR="008B3635" w:rsidRPr="008B3635" w:rsidRDefault="008B3635" w:rsidP="008B3635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Reduces bias toward non-diabetic patients.</w:t>
      </w:r>
    </w:p>
    <w:p w:rsidR="008B3635" w:rsidRPr="008B3635" w:rsidRDefault="008B3635" w:rsidP="008B3635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Can improve diabetic-case recall.</w:t>
      </w:r>
    </w:p>
    <w:p w:rsidR="008B3635" w:rsidRPr="008B3635" w:rsidRDefault="008B3635" w:rsidP="008B3635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Helps reduce false negatives.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SMOTE should be applied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only to the training data after the train-test split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, not to the test set. This prevents data leakage.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For a clinical application,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class weights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can also be considered because missing a diabetic patient may be more serious than incorrectly identifying a healthy patient.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(c) 70:30 Split and Preprocessing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dataset can be divided as:</w:t>
      </w:r>
    </w:p>
    <w:p w:rsidR="008B3635" w:rsidRPr="008B3635" w:rsidRDefault="008B3635" w:rsidP="008B3635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70% Training Data</w:t>
      </w:r>
    </w:p>
    <w:p w:rsidR="008B3635" w:rsidRPr="008B3635" w:rsidRDefault="008B3635" w:rsidP="008B3635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30% Testing Data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The 70:30 </w:t>
      </w: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ratio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provides enough data for the model to learn patterns while keeping a sufficiently large independent test set for evaluation.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stratified split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should be used so that the diabetic/non-diabetic proportion remains approximately the same in both training and testing datasets.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steps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1. Missing values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Missing numerical values can be replaced using median imputation, while categorical missing values can be handled using the mode.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Normalisation</w:t>
      </w:r>
      <w:proofErr w:type="spellEnd"/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Features such as age, glucose, blood pressure, cholesterol and BMI may have different numerical ranges. Min-Max scaling can transform values into the range 0–1.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Encoding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If family history is represented as Yes/No, it can be converted into numerical values:</w:t>
      </w:r>
    </w:p>
    <w:p w:rsidR="008B3635" w:rsidRPr="008B3635" w:rsidRDefault="008B3635" w:rsidP="008B36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No = 0</w:t>
      </w:r>
    </w:p>
    <w:p w:rsidR="008B3635" w:rsidRPr="008B3635" w:rsidRDefault="008B3635" w:rsidP="008B36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Yes = 1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4. Class balancing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SMOTE or class weights can be applied to the training data.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Normalisation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is particularly useful for Logistic Regression and other distance-based methods. Decision Trees generally do not require feature scaling because they split data using threshold values.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Task 2: Decision Tree for Diagnosis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(a) Decision Tree Classifier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classifier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can be used to predict whether a patient is diabetic.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tree selects the feature that provides the best separation between diabetic and non-diabetic patients.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For classification,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Gini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Index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can be calculated as: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Gini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1 − Σpᵢ²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pᵢ represents the proportion of each class.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Alternatively, Information Gain can be used: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Information Gain = </w:t>
      </w:r>
      <w:proofErr w:type="gram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Entropy(</w:t>
      </w:r>
      <w:proofErr w:type="gram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parent) − Weighted Entropy(children)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Assume the calculated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6"/>
        <w:gridCol w:w="1906"/>
      </w:tblGrid>
      <w:tr w:rsidR="008B3635" w:rsidRPr="008B3635" w:rsidTr="008B363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 Gain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Glucose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0.12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Cholesterol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0.04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Since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Glucose has the highest Information Gain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, it is selected as the root node.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First three levels of the tree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Glucose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/         \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        ≤ 126          &gt; 126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         /               \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       BMI             Diabetic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     /    \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≤ 30       &gt; 30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   /            \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 Age             Diabetic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   /   \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  ≤ 45    &gt; 45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exact structure depends on the actual dataset and tree parameters.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(b) Model Evaluation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Decision Tree can be evaluated using Accuracy, Precision, Recall and F1-score.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Sample 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1"/>
        <w:gridCol w:w="2477"/>
        <w:gridCol w:w="1995"/>
      </w:tblGrid>
      <w:tr w:rsidR="008B3635" w:rsidRPr="008B3635" w:rsidTr="008B363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Non-Diabetic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Diabetic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Actual Non-Diabetic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B3635" w:rsidRPr="008B3635" w:rsidTr="008B363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Actual Diabetic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B3635" w:rsidRPr="008B3635" w:rsidRDefault="008B3635" w:rsidP="008B3635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True Positive = 55</w:t>
      </w:r>
    </w:p>
    <w:p w:rsidR="008B3635" w:rsidRPr="008B3635" w:rsidRDefault="008B3635" w:rsidP="008B3635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True Negative = 210</w:t>
      </w:r>
    </w:p>
    <w:p w:rsidR="008B3635" w:rsidRPr="008B3635" w:rsidRDefault="008B3635" w:rsidP="008B3635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False Positive = 20</w:t>
      </w:r>
    </w:p>
    <w:p w:rsidR="008B3635" w:rsidRPr="008B3635" w:rsidRDefault="008B3635" w:rsidP="008B3635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False Negative = 15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= (TP + TN) / (TP + TN + FP + FN)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= (55 + 210) / 300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88.33%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Precision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= TP / (TP + FP)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= 55 / (55 + 20)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73.33%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Recall = TP / (TP + FN)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= 55 / (55 + 15)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78.67%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F1 = 2 × Precision × Recall / (Precision + Recall)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≈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75.86%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False Negatives are patients who are actually diabetic but are predicted as non-diabetic.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FN = 15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In healthcare, false negatives are particularly important because a diabetic patient may remain undiagnosed and untreated.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To reduce false negatives:</w:t>
      </w:r>
    </w:p>
    <w:p w:rsidR="008B3635" w:rsidRPr="008B3635" w:rsidRDefault="008B3635" w:rsidP="008B36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Increase the importance of recall.</w:t>
      </w:r>
    </w:p>
    <w:p w:rsidR="008B3635" w:rsidRPr="008B3635" w:rsidRDefault="008B3635" w:rsidP="008B36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Use class weights.</w:t>
      </w:r>
    </w:p>
    <w:p w:rsidR="008B3635" w:rsidRPr="008B3635" w:rsidRDefault="008B3635" w:rsidP="008B36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Apply SMOTE to the training set.</w:t>
      </w:r>
    </w:p>
    <w:p w:rsidR="008B3635" w:rsidRPr="008B3635" w:rsidRDefault="008B3635" w:rsidP="008B36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Adjust the classification threshold.</w:t>
      </w:r>
    </w:p>
    <w:p w:rsidR="008B3635" w:rsidRPr="008B3635" w:rsidRDefault="008B3635" w:rsidP="008B36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Use ensemble models if required.</w:t>
      </w:r>
    </w:p>
    <w:p w:rsidR="008B3635" w:rsidRPr="008B3635" w:rsidRDefault="008B3635" w:rsidP="008B36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Perform clinical validation before deployment.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For a diabetes screening system,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high recall/sensitivity is generally more important than simply maximizing accuracy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, because missing a potentially diabetic patient can delay diagnosis and treatment.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(c) Post-Pruning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A fully grown Decision Tree can become too complex and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the training data.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Post-pruning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removes unnecessary branches after the tree has been trained.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One suitable technique is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Cost-Complexity Pruning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objective can be represented as: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Rα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T) = R(T) +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α|T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|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B3635" w:rsidRPr="008B3635" w:rsidRDefault="008B3635" w:rsidP="008B3635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R(T) = error of the tree</w:t>
      </w:r>
    </w:p>
    <w:p w:rsidR="008B3635" w:rsidRPr="008B3635" w:rsidRDefault="008B3635" w:rsidP="008B3635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|T| = number of terminal nodes</w:t>
      </w:r>
    </w:p>
    <w:p w:rsidR="008B3635" w:rsidRPr="008B3635" w:rsidRDefault="008B3635" w:rsidP="008B3635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α = complexity parameter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 sample comparison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5"/>
        <w:gridCol w:w="2409"/>
        <w:gridCol w:w="1812"/>
      </w:tblGrid>
      <w:tr w:rsidR="008B3635" w:rsidRPr="008B3635" w:rsidTr="00C978D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 Complexity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Pre-pruned Tree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85.7%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Unpruned</w:t>
            </w:r>
            <w:proofErr w:type="spellEnd"/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89.5% training accuracy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Post-pruned Tree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88.3%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Although an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unpruned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tree may achieve high training accuracy, it can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post-pruned tree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is preferable for clinical deployment because it provides a better balance between predictive performance,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generalisation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and interpretability.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Task 3: Statistical Learning for Risk Stratification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(a) Logistic Regression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can be used because diabetes prediction is a binary classification problem.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probability of diabetes is calculated using: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P(Y=1) = 1 / (1 + e⁻ᶻ)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 = β₀ +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β₁X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₁ +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β₂X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₂ + ... +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βₙX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ₙ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lastRenderedPageBreak/>
        <w:t>The output is a probability between 0 and 1.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B3635" w:rsidRPr="008B3635" w:rsidRDefault="008B3635" w:rsidP="008B36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Probability &lt; 0.5 → Non-diabetic</w:t>
      </w:r>
    </w:p>
    <w:p w:rsidR="008B3635" w:rsidRPr="008B3635" w:rsidRDefault="008B3635" w:rsidP="008B36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Probability ≥ 0.5 → Diabetic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threshold can be adjusted when higher recall is required.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9"/>
        <w:gridCol w:w="1043"/>
        <w:gridCol w:w="1219"/>
      </w:tblGrid>
      <w:tr w:rsidR="008B3635" w:rsidRPr="008B3635" w:rsidTr="00C978D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AUC-ROC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88.3%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89.0%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AUC-ROC measures how effectively the model distinguishes between diabetic and non-diabetic patients.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An AUC closer to 1 indicates better discrimination.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When Logistic Regression is preferable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Logistic Regression is preferable when:</w:t>
      </w:r>
    </w:p>
    <w:p w:rsidR="008B3635" w:rsidRPr="008B3635" w:rsidRDefault="008B3635" w:rsidP="008B36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Interpretability is important.</w:t>
      </w:r>
    </w:p>
    <w:p w:rsidR="008B3635" w:rsidRPr="008B3635" w:rsidRDefault="008B3635" w:rsidP="008B36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Relationships between predictors and outcome are reasonably simple.</w:t>
      </w:r>
    </w:p>
    <w:p w:rsidR="008B3635" w:rsidRPr="008B3635" w:rsidRDefault="008B3635" w:rsidP="008B36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Probability estimates are required.</w:t>
      </w:r>
    </w:p>
    <w:p w:rsidR="008B3635" w:rsidRPr="008B3635" w:rsidRDefault="008B3635" w:rsidP="008B36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needs to understand the effect of individual features.</w:t>
      </w:r>
    </w:p>
    <w:p w:rsidR="008B3635" w:rsidRPr="008B3635" w:rsidRDefault="008B3635" w:rsidP="008B36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 simpler and more transparent model is desired.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For clinical applications, a statistical model can be valuable because healthcare professionals can examine the relationship between patient variables and predicted risk.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(b) Feature Importance Analysis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top three predictors can be obtained from the Decision Tree's feature importance and the coefficients of Logistic Regression.</w:t>
      </w:r>
    </w:p>
    <w:p w:rsidR="00C978DD" w:rsidRDefault="00C978DD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978DD" w:rsidRDefault="00C978DD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6"/>
        <w:gridCol w:w="1477"/>
        <w:gridCol w:w="2079"/>
      </w:tblGrid>
      <w:tr w:rsidR="008B3635" w:rsidRPr="008B3635" w:rsidTr="00C978D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Logistic Regression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Glucose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Glucose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Both models identify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Glucose, BMI and Age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as important predictors.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Glucose is usually a strong predictor because diabetes directly affects blood glucose regulation.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BMI provides information about metabolic risk, while age can represent increasing risk associated with age-related metabolic changes.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models may not always produce exactly the same ranking because they use different learning principles:</w:t>
      </w:r>
    </w:p>
    <w:p w:rsidR="008B3635" w:rsidRPr="008B3635" w:rsidRDefault="008B3635" w:rsidP="008B36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Decision Trees measure reduction in impurity.</w:t>
      </w:r>
    </w:p>
    <w:p w:rsidR="008B3635" w:rsidRPr="008B3635" w:rsidRDefault="008B3635" w:rsidP="008B36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Logistic Regression measures the contribution of predictors through model coefficients.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Therefore, agreement between the models increases confidence that these variables contain useful predictive information, although clinical validation is still required.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Task 4: Reinforcement Learning for Treatment Recommendation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(a) MDP Model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The treatment recommendation problem can be represented as a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Markov Decision Process (MDP)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An MDP consists of: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MDP = (S, A, R, P, γ)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B3635" w:rsidRPr="008B3635" w:rsidRDefault="008B3635" w:rsidP="008B3635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 = States</w:t>
      </w:r>
    </w:p>
    <w:p w:rsidR="008B3635" w:rsidRPr="008B3635" w:rsidRDefault="008B3635" w:rsidP="008B3635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 = Actions</w:t>
      </w:r>
    </w:p>
    <w:p w:rsidR="008B3635" w:rsidRPr="008B3635" w:rsidRDefault="008B3635" w:rsidP="008B3635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R = Rewards</w:t>
      </w:r>
    </w:p>
    <w:p w:rsidR="008B3635" w:rsidRPr="008B3635" w:rsidRDefault="008B3635" w:rsidP="008B3635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P = Transition probabilities</w:t>
      </w:r>
    </w:p>
    <w:p w:rsidR="008B3635" w:rsidRPr="008B3635" w:rsidRDefault="008B3635" w:rsidP="008B3635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γ = Discount factor</w:t>
      </w:r>
    </w:p>
    <w:p w:rsidR="00C978DD" w:rsidRDefault="00C978DD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States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Patient health can be represented using different stages:</w:t>
      </w:r>
    </w:p>
    <w:p w:rsidR="008B3635" w:rsidRPr="008B3635" w:rsidRDefault="008B3635" w:rsidP="008B363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S0 – Low Risk</w:t>
      </w:r>
    </w:p>
    <w:p w:rsidR="008B3635" w:rsidRPr="008B3635" w:rsidRDefault="008B3635" w:rsidP="008B363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S1 – Moderate Risk</w:t>
      </w:r>
    </w:p>
    <w:p w:rsidR="008B3635" w:rsidRPr="008B3635" w:rsidRDefault="008B3635" w:rsidP="008B363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S2 – High Risk</w:t>
      </w:r>
    </w:p>
    <w:p w:rsidR="008B3635" w:rsidRPr="008B3635" w:rsidRDefault="008B3635" w:rsidP="008B363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S3 – Controlled</w:t>
      </w:r>
    </w:p>
    <w:p w:rsidR="008B3635" w:rsidRPr="008B3635" w:rsidRDefault="008B3635" w:rsidP="008B3635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S4 – Poorly Controlled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state can be determined from variables such as glucose, BMI, blood pressure and other clinically relevant measurements.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available actions are:</w:t>
      </w:r>
    </w:p>
    <w:p w:rsidR="008B3635" w:rsidRPr="008B3635" w:rsidRDefault="008B3635" w:rsidP="008B363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Diet</w:t>
      </w:r>
    </w:p>
    <w:p w:rsidR="008B3635" w:rsidRPr="008B3635" w:rsidRDefault="008B3635" w:rsidP="008B363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Exercise</w:t>
      </w:r>
    </w:p>
    <w:p w:rsidR="008B3635" w:rsidRPr="008B3635" w:rsidRDefault="008B3635" w:rsidP="008B363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Medication</w:t>
      </w:r>
    </w:p>
    <w:p w:rsidR="008B3635" w:rsidRPr="008B3635" w:rsidRDefault="008B3635" w:rsidP="008B363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Monitor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These actions represent possible intervention categories.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In a real healthcare system, medication recommendations must be constrained by qualified clinicians and approved clinical protocols rather than being autonomously selected by an unrestricted AI system.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Reward Function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reward represents improvement in the patient's health state.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8"/>
        <w:gridCol w:w="909"/>
      </w:tblGrid>
      <w:tr w:rsidR="008B3635" w:rsidRPr="008B3635" w:rsidTr="00C978D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Reward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 improvement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Small improvement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+5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No change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Health deterioration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Unsafe action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reward encourages the agent to select actions that lead toward safer and healthier patient states.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 Dynamics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lastRenderedPageBreak/>
        <w:t>After an action is taken, the patient's health state may change.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High Risk + Diet → Moderate Risk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Moderate Risk + Exercise → Controlled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High Risk + Monitor → High Risk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Moderate Risk + Medication → Controlled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In an actual medical system, these transitions must be learned or estimated from validated clinical data and should not be assumed from arbitrary patient outcomes.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(b) Q-Learning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Q-Learning learns the value of taking an action in a particular state.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update equation is: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Q(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proofErr w:type="gram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,a</w:t>
      </w:r>
      <w:proofErr w:type="spellEnd"/>
      <w:proofErr w:type="gram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) ← Q(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s,a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) + α[r + γ max Q(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s',a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') − Q(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s,a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)]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B3635" w:rsidRPr="008B3635" w:rsidRDefault="008B3635" w:rsidP="008B363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α = learning rate</w:t>
      </w:r>
    </w:p>
    <w:p w:rsidR="008B3635" w:rsidRPr="008B3635" w:rsidRDefault="008B3635" w:rsidP="008B363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γ = discount factor</w:t>
      </w:r>
    </w:p>
    <w:p w:rsidR="008B3635" w:rsidRPr="008B3635" w:rsidRDefault="008B3635" w:rsidP="008B363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r = reward</w:t>
      </w:r>
    </w:p>
    <w:p w:rsidR="008B3635" w:rsidRPr="008B3635" w:rsidRDefault="008B3635" w:rsidP="008B363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 = current state</w:t>
      </w:r>
    </w:p>
    <w:p w:rsidR="008B3635" w:rsidRPr="008B3635" w:rsidRDefault="008B3635" w:rsidP="008B363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 = current action</w:t>
      </w:r>
    </w:p>
    <w:p w:rsidR="008B3635" w:rsidRPr="008B3635" w:rsidRDefault="008B3635" w:rsidP="008B3635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s' = next state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:rsidR="008B3635" w:rsidRPr="008B3635" w:rsidRDefault="008B3635" w:rsidP="008B363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α = 0.5</w:t>
      </w:r>
    </w:p>
    <w:p w:rsidR="008B3635" w:rsidRPr="008B3635" w:rsidRDefault="008B3635" w:rsidP="008B363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γ = 0.9</w:t>
      </w:r>
    </w:p>
    <w:p w:rsidR="008B3635" w:rsidRPr="008B3635" w:rsidRDefault="008B3635" w:rsidP="008B363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Initial Q-values = 0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Episode 1 – Iteration 1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State = High Risk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Action = Diet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Reward = +5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Next State = Moderate Risk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Assume maximum Q-value of next state = 0.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High Risk, Diet)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= 0 + 0.5[5 + 0.9(0) − 0]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2.5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State = Moderate Risk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Action = Exercise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Reward = +10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Initial Q-value = 0.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Moderate Risk, Exercise)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= 0 + 0.5[10 + 0.9(0)]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5.0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Episode 2 – Iteration 2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Suppose the agent again chooses: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 → Diet → Moderate Risk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maximum Q-value at Moderate Risk is now 5.0.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High Risk, Diet)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= 2.5 + 0.5[5 + 0.9(5) − 2.5]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lastRenderedPageBreak/>
        <w:t>= 2.5 + 0.5[7.0]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6.0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Now consider: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Moderate Risk → Medication → Controlled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Suppose reward = +8 and </w:t>
      </w: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Controlled, *) = 0.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>Moderate Risk, Medication)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= 0 + 0.5[8 + 0 − 0]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4.0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Sample Q-table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5"/>
        <w:gridCol w:w="497"/>
        <w:gridCol w:w="937"/>
        <w:gridCol w:w="1230"/>
        <w:gridCol w:w="949"/>
      </w:tblGrid>
      <w:tr w:rsidR="008B3635" w:rsidRPr="008B3635" w:rsidTr="00C978D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Exercise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Low Risk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Risk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5.5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At least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5 patient episodes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should be used during training. Each episode represents a sequence of patient states and actions.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Convergence Criterion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algorithm can be considered converged when the maximum change in Q-values becomes smaller than a selected threshold, for example: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max</w:t>
      </w:r>
      <w:proofErr w:type="gram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Qnew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−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Qold</w:t>
      </w:r>
      <w:proofErr w:type="spellEnd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| &lt; 0.001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several consecutive episodes.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Alternatively, convergence can be determined when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learned policy remains unchanged for a predefined number of episodes.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(c) Final Learned Policy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final policy selects the action having the highest Q-value for each state.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lastRenderedPageBreak/>
        <w:t>From the sample Q-table: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5"/>
        <w:gridCol w:w="1265"/>
      </w:tblGrid>
      <w:tr w:rsidR="008B3635" w:rsidRPr="008B3635" w:rsidTr="00C978D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Action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Low Risk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Risk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Medication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Medication</w:t>
            </w:r>
          </w:p>
        </w:tc>
      </w:tr>
      <w:tr w:rsidR="008B3635" w:rsidRPr="008B3635" w:rsidTr="00C978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3635" w:rsidRPr="008B3635" w:rsidRDefault="008B3635" w:rsidP="008B3635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</w:tr>
    </w:tbl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Therefore, the learned policy is: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Low Risk       → Monitor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Moderate </w:t>
      </w:r>
      <w:proofErr w:type="gramStart"/>
      <w:r w:rsidRPr="008B3635">
        <w:rPr>
          <w:rFonts w:ascii="Times New Roman" w:eastAsia="Times New Roman" w:hAnsi="Times New Roman" w:cs="Times New Roman"/>
          <w:sz w:val="24"/>
          <w:szCs w:val="24"/>
        </w:rPr>
        <w:t>Risk  →</w:t>
      </w:r>
      <w:proofErr w:type="gramEnd"/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 Medication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High Risk      → Medication</w:t>
      </w:r>
    </w:p>
    <w:p w:rsidR="008B3635" w:rsidRPr="008B3635" w:rsidRDefault="008B3635" w:rsidP="008B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Controlled     → Monitor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This is only an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illustrative policy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. It must not be interpreted as an actual medical treatment protocol.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Ethical Considerations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Deploying Reinforcement Learning for medical recommendations requires strict safeguards.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1. Patient Safety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system should never independently provide unsafe treatment recommendations. High-risk decisions should require qualified healthcare professional approval.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2. Bias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If the training data is biased or does not represent different patient populations adequately, the agent may produce unfair or inaccurate recommendations.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Healthcare professionals should be able to understand why an AI system selected a particular recommendation. Q-values, patient features and state transitions should therefore be auditable.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4. Privacy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Patient information is sensitive. The system should use secure data storage, access control and appropriate privacy protections.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5. Human Oversight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RL agent should act as a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decision-support system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>, not as a replacement for doctors.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6. Validation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>The model must be extensively tested and clinically validated before being used with real patients.</w:t>
      </w:r>
    </w:p>
    <w:p w:rsidR="008B3635" w:rsidRPr="008B3635" w:rsidRDefault="008B3635" w:rsidP="008B3635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7. Continuous Monitoring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Model performance and safety should be continuously monitored after deployment to identify errors, bias and unexpected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Overall Conclusion</w:t>
      </w:r>
    </w:p>
    <w:p w:rsidR="008B3635" w:rsidRPr="008B3635" w:rsidRDefault="008B3635" w:rsidP="008B36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The proposed healthcare AI system combines </w:t>
      </w:r>
      <w:r w:rsidRPr="008B3635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learning, Decision Trees, statistical learning and Reinforcement Learning</w:t>
      </w:r>
      <w:r w:rsidRPr="008B3635">
        <w:rPr>
          <w:rFonts w:ascii="Times New Roman" w:eastAsia="Times New Roman" w:hAnsi="Times New Roman" w:cs="Times New Roman"/>
          <w:sz w:val="24"/>
          <w:szCs w:val="24"/>
        </w:rPr>
        <w:t xml:space="preserve">. Decision Trees provide an interpretable diabetes classification model, while Logistic Regression provides probability-based risk estimation. Class balancing techniques such as SMOTE can improve minority-class detection and help reduce false negatives. Reinforcement Learning can model treatment decisions as an MDP and learn policies through Q-Learning. However, medical AI systems must prioritize patient safety, fairness, </w:t>
      </w:r>
      <w:proofErr w:type="spellStart"/>
      <w:r w:rsidRPr="008B3635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8B3635">
        <w:rPr>
          <w:rFonts w:ascii="Times New Roman" w:eastAsia="Times New Roman" w:hAnsi="Times New Roman" w:cs="Times New Roman"/>
          <w:sz w:val="24"/>
          <w:szCs w:val="24"/>
        </w:rPr>
        <w:t>, privacy, clinical validation and human supervision before deployment.</w:t>
      </w: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3635" w:rsidRPr="008B3635" w:rsidRDefault="008B3635" w:rsidP="008B3635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978DD" w:rsidRDefault="00C978DD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978DD" w:rsidRDefault="00C978DD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978DD" w:rsidRDefault="00C978DD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978DD" w:rsidRDefault="00C978DD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978DD" w:rsidRDefault="00C978DD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978DD" w:rsidRDefault="00C978DD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978DD" w:rsidRDefault="00C978DD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B3635" w:rsidRPr="008B3635" w:rsidRDefault="008B3635" w:rsidP="008B3635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B3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3"/>
        <w:gridCol w:w="1287"/>
        <w:gridCol w:w="1686"/>
        <w:gridCol w:w="1686"/>
        <w:gridCol w:w="1609"/>
        <w:gridCol w:w="1609"/>
      </w:tblGrid>
      <w:tr w:rsidR="008B3635" w:rsidRPr="008B3635" w:rsidTr="008B3635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8B3635" w:rsidRPr="008B3635" w:rsidTr="008B3635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1 – Beginning</w:t>
            </w:r>
          </w:p>
        </w:tc>
      </w:tr>
      <w:tr w:rsidR="008B3635" w:rsidRPr="008B3635" w:rsidTr="008B3635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8B3635" w:rsidRPr="008B3635" w:rsidTr="008B3635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8B3635" w:rsidRPr="008B3635" w:rsidTr="008B3635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8B3635" w:rsidRPr="008B3635" w:rsidTr="008B3635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8B3635" w:rsidRPr="008B3635" w:rsidTr="008B3635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or no analysis</w:t>
            </w:r>
          </w:p>
        </w:tc>
      </w:tr>
      <w:tr w:rsidR="008B3635" w:rsidRPr="008B3635" w:rsidTr="008B3635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3635" w:rsidRPr="008B3635" w:rsidRDefault="008B3635" w:rsidP="008B36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:rsidR="00DA7B1D" w:rsidRPr="008B3635" w:rsidRDefault="00DA7B1D">
      <w:pPr>
        <w:rPr>
          <w:rFonts w:ascii="Times New Roman" w:hAnsi="Times New Roman" w:cs="Times New Roman"/>
          <w:sz w:val="24"/>
          <w:szCs w:val="24"/>
        </w:rPr>
      </w:pPr>
    </w:p>
    <w:sectPr w:rsidR="00DA7B1D" w:rsidRPr="008B3635" w:rsidSect="00DA7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F7748"/>
    <w:multiLevelType w:val="multilevel"/>
    <w:tmpl w:val="D41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F388E"/>
    <w:multiLevelType w:val="multilevel"/>
    <w:tmpl w:val="C70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5F7895"/>
    <w:multiLevelType w:val="multilevel"/>
    <w:tmpl w:val="800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9D2D5A"/>
    <w:multiLevelType w:val="multilevel"/>
    <w:tmpl w:val="40C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022503"/>
    <w:multiLevelType w:val="multilevel"/>
    <w:tmpl w:val="259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CF0E82"/>
    <w:multiLevelType w:val="multilevel"/>
    <w:tmpl w:val="A7C4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D67FB8"/>
    <w:multiLevelType w:val="multilevel"/>
    <w:tmpl w:val="337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BA7E3B"/>
    <w:multiLevelType w:val="multilevel"/>
    <w:tmpl w:val="D54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77568A"/>
    <w:multiLevelType w:val="multilevel"/>
    <w:tmpl w:val="731E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9C6AD1"/>
    <w:multiLevelType w:val="multilevel"/>
    <w:tmpl w:val="4DE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0F1B17"/>
    <w:multiLevelType w:val="multilevel"/>
    <w:tmpl w:val="EE5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7461E5"/>
    <w:multiLevelType w:val="multilevel"/>
    <w:tmpl w:val="D31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EA6111"/>
    <w:multiLevelType w:val="multilevel"/>
    <w:tmpl w:val="303C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E70217"/>
    <w:multiLevelType w:val="multilevel"/>
    <w:tmpl w:val="D934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DF3295"/>
    <w:multiLevelType w:val="multilevel"/>
    <w:tmpl w:val="8FD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0D636D"/>
    <w:multiLevelType w:val="multilevel"/>
    <w:tmpl w:val="112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A70A3D"/>
    <w:multiLevelType w:val="multilevel"/>
    <w:tmpl w:val="EB6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2"/>
  </w:num>
  <w:num w:numId="4">
    <w:abstractNumId w:val="3"/>
  </w:num>
  <w:num w:numId="5">
    <w:abstractNumId w:val="5"/>
  </w:num>
  <w:num w:numId="6">
    <w:abstractNumId w:val="9"/>
  </w:num>
  <w:num w:numId="7">
    <w:abstractNumId w:val="16"/>
  </w:num>
  <w:num w:numId="8">
    <w:abstractNumId w:val="13"/>
  </w:num>
  <w:num w:numId="9">
    <w:abstractNumId w:val="10"/>
  </w:num>
  <w:num w:numId="10">
    <w:abstractNumId w:val="11"/>
  </w:num>
  <w:num w:numId="11">
    <w:abstractNumId w:val="1"/>
  </w:num>
  <w:num w:numId="12">
    <w:abstractNumId w:val="7"/>
  </w:num>
  <w:num w:numId="13">
    <w:abstractNumId w:val="0"/>
  </w:num>
  <w:num w:numId="14">
    <w:abstractNumId w:val="15"/>
  </w:num>
  <w:num w:numId="15">
    <w:abstractNumId w:val="8"/>
  </w:num>
  <w:num w:numId="16">
    <w:abstractNumId w:val="6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B3635"/>
    <w:rsid w:val="002B0F43"/>
    <w:rsid w:val="008B3635"/>
    <w:rsid w:val="00975BF0"/>
    <w:rsid w:val="00BC6A95"/>
    <w:rsid w:val="00C978DD"/>
    <w:rsid w:val="00DA7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B1D"/>
  </w:style>
  <w:style w:type="paragraph" w:styleId="Heading1">
    <w:name w:val="heading 1"/>
    <w:basedOn w:val="Normal"/>
    <w:link w:val="Heading1Char"/>
    <w:uiPriority w:val="9"/>
    <w:qFormat/>
    <w:rsid w:val="008B3635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635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635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B3635"/>
    <w:pPr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363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B3635"/>
  </w:style>
  <w:style w:type="character" w:customStyle="1" w:styleId="Heading1Char">
    <w:name w:val="Heading 1 Char"/>
    <w:basedOn w:val="DefaultParagraphFont"/>
    <w:link w:val="Heading1"/>
    <w:uiPriority w:val="9"/>
    <w:rsid w:val="008B36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6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6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B363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B36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6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63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F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F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2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2886</Words>
  <Characters>16454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91984</cp:lastModifiedBy>
  <cp:revision>1</cp:revision>
  <dcterms:created xsi:type="dcterms:W3CDTF">2026-08-18T07:45:00Z</dcterms:created>
  <dcterms:modified xsi:type="dcterms:W3CDTF">2026-08-18T08:07:00Z</dcterms:modified>
</cp:coreProperties>
</file>