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4553" w14:textId="77777777" w:rsidR="00086D06" w:rsidRDefault="00086D06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417B676E" w14:textId="77777777" w:rsidR="00086D06" w:rsidRDefault="00086D06">
      <w:pPr>
        <w:spacing w:after="60"/>
        <w:rPr>
          <w:sz w:val="28"/>
          <w:szCs w:val="28"/>
        </w:rPr>
      </w:pPr>
    </w:p>
    <w:p w14:paraId="363BBE7A" w14:textId="77777777" w:rsidR="00086D06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2D072E28" w14:textId="77777777" w:rsidR="00086D06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07827439" w14:textId="77777777" w:rsidR="00086D06" w:rsidRDefault="00086D06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2B17152" w14:textId="77777777" w:rsidR="00086D06" w:rsidRDefault="00086D06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C551C9F" w14:textId="77777777" w:rsidR="00086D0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837E4B1" w14:textId="77777777" w:rsidR="00086D06" w:rsidRDefault="00086D06">
      <w:pPr>
        <w:rPr>
          <w:rFonts w:ascii="Arial" w:eastAsia="Arial" w:hAnsi="Arial" w:cs="Arial"/>
          <w:b/>
          <w:bCs/>
        </w:rPr>
      </w:pPr>
    </w:p>
    <w:p w14:paraId="234D277B" w14:textId="77777777" w:rsidR="00086D0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E122ABC" wp14:editId="69FE224B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A2C71D" w14:textId="77777777" w:rsidR="00086D06" w:rsidRDefault="00086D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22ABC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EA2C71D" w14:textId="77777777" w:rsidR="00086D06" w:rsidRDefault="00086D06"/>
                  </w:txbxContent>
                </v:textbox>
                <w10:anchorlock/>
              </v:rect>
            </w:pict>
          </mc:Fallback>
        </mc:AlternateContent>
      </w:r>
    </w:p>
    <w:p w14:paraId="61F0509B" w14:textId="77777777" w:rsidR="00086D06" w:rsidRDefault="00086D06">
      <w:pPr>
        <w:rPr>
          <w:rFonts w:ascii="Arial" w:eastAsia="Arial" w:hAnsi="Arial" w:cs="Arial"/>
          <w:b/>
          <w:bCs/>
        </w:rPr>
      </w:pPr>
    </w:p>
    <w:p w14:paraId="5B51299E" w14:textId="77777777" w:rsidR="00086D0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3B66E09" w14:textId="77777777" w:rsidR="00086D06" w:rsidRDefault="00086D06">
      <w:pPr>
        <w:rPr>
          <w:rFonts w:ascii="Arial" w:eastAsia="Arial" w:hAnsi="Arial" w:cs="Arial"/>
          <w:b/>
          <w:bCs/>
        </w:rPr>
      </w:pPr>
    </w:p>
    <w:p w14:paraId="18A82EBB" w14:textId="77777777" w:rsidR="00086D06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7157F26" w14:textId="77777777" w:rsidR="00086D06" w:rsidRDefault="00086D06">
      <w:pPr>
        <w:rPr>
          <w:rFonts w:ascii="Arial" w:eastAsia="Arial" w:hAnsi="Arial" w:cs="Arial"/>
          <w:i/>
          <w:iCs/>
        </w:rPr>
      </w:pPr>
    </w:p>
    <w:p w14:paraId="5EBB85A8" w14:textId="77777777" w:rsidR="00086D06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5B03685A" w14:textId="77777777" w:rsidR="00086D06" w:rsidRDefault="00086D06">
      <w:pPr>
        <w:rPr>
          <w:rFonts w:ascii="Arial" w:eastAsia="Arial" w:hAnsi="Arial" w:cs="Arial"/>
          <w:i/>
          <w:iCs/>
        </w:rPr>
      </w:pPr>
    </w:p>
    <w:p w14:paraId="2CC73B3C" w14:textId="77777777" w:rsidR="00086D0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57699B2" wp14:editId="41F32492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46F9AF" w14:textId="77777777" w:rsidR="00086D06" w:rsidRDefault="00086D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699B2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C46F9AF" w14:textId="77777777" w:rsidR="00086D06" w:rsidRDefault="00086D06"/>
                  </w:txbxContent>
                </v:textbox>
                <w10:anchorlock/>
              </v:rect>
            </w:pict>
          </mc:Fallback>
        </mc:AlternateContent>
      </w:r>
    </w:p>
    <w:p w14:paraId="72382DE8" w14:textId="77777777" w:rsidR="00086D06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30 Minutes</w:t>
      </w:r>
    </w:p>
    <w:p w14:paraId="70461790" w14:textId="77777777" w:rsidR="00086D0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Marks:30</w:t>
      </w:r>
    </w:p>
    <w:p w14:paraId="4C02D9EF" w14:textId="77777777" w:rsidR="00086D06" w:rsidRDefault="00086D06">
      <w:pPr>
        <w:rPr>
          <w:rFonts w:ascii="Arial" w:eastAsia="Arial" w:hAnsi="Arial" w:cs="Arial"/>
        </w:rPr>
      </w:pPr>
    </w:p>
    <w:p w14:paraId="246F91F3" w14:textId="77777777" w:rsidR="00086D06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73ECEDF" w14:textId="77777777" w:rsidR="00086D06" w:rsidRDefault="00086D06">
      <w:pPr>
        <w:jc w:val="center"/>
        <w:rPr>
          <w:rFonts w:ascii="Arial" w:eastAsia="Arial" w:hAnsi="Arial" w:cs="Arial"/>
          <w:b/>
          <w:bCs/>
        </w:rPr>
      </w:pPr>
    </w:p>
    <w:p w14:paraId="6F9338AB" w14:textId="77777777" w:rsidR="00086D06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MCQ</w:t>
      </w:r>
    </w:p>
    <w:p w14:paraId="7DF1FB64" w14:textId="77777777" w:rsidR="00086D06" w:rsidRDefault="00086D06">
      <w:pPr>
        <w:spacing w:before="80" w:after="40"/>
        <w:rPr>
          <w:rFonts w:ascii="Arial" w:eastAsia="Arial" w:hAnsi="Arial" w:cs="Arial"/>
          <w:i/>
          <w:iCs/>
        </w:rPr>
      </w:pPr>
    </w:p>
    <w:p w14:paraId="47463486" w14:textId="77777777" w:rsidR="00086D06" w:rsidRDefault="00086D06">
      <w:pPr>
        <w:rPr>
          <w:rFonts w:ascii="Arial" w:eastAsia="Arial" w:hAnsi="Arial" w:cs="Arial"/>
          <w:b/>
          <w:bCs/>
        </w:rPr>
      </w:pPr>
    </w:p>
    <w:p w14:paraId="6B59C2A2" w14:textId="77777777" w:rsidR="00086D0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7CEC5E3" wp14:editId="428A6EE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560031" w14:textId="77777777" w:rsidR="00086D06" w:rsidRDefault="00086D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EC5E3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5560031" w14:textId="77777777" w:rsidR="00086D06" w:rsidRDefault="00086D06"/>
                  </w:txbxContent>
                </v:textbox>
                <w10:anchorlock/>
              </v:rect>
            </w:pict>
          </mc:Fallback>
        </mc:AlternateContent>
      </w:r>
    </w:p>
    <w:p w14:paraId="6D8CA567" w14:textId="77777777" w:rsidR="00086D06" w:rsidRDefault="00086D06">
      <w:pPr>
        <w:rPr>
          <w:rFonts w:ascii="Arial" w:eastAsia="Arial" w:hAnsi="Arial" w:cs="Arial"/>
          <w:b/>
          <w:bCs/>
        </w:rPr>
      </w:pPr>
    </w:p>
    <w:p w14:paraId="47B257A1" w14:textId="77777777" w:rsidR="00086D06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1FD89508" w14:textId="77777777" w:rsidR="00086D06" w:rsidRDefault="00086D06">
      <w:pPr>
        <w:rPr>
          <w:rFonts w:ascii="Arial" w:eastAsia="Arial" w:hAnsi="Arial" w:cs="Arial"/>
          <w:i/>
          <w:iCs/>
        </w:rPr>
      </w:pPr>
    </w:p>
    <w:p w14:paraId="52DA09B4" w14:textId="2CE14792" w:rsidR="00086D06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216AAA">
        <w:rPr>
          <w:rFonts w:ascii="Arial" w:eastAsia="Arial" w:hAnsi="Arial" w:cs="Arial"/>
          <w:i/>
          <w:iCs/>
        </w:rPr>
        <w:t xml:space="preserve">Furthose </w:t>
      </w:r>
      <w:proofErr w:type="spellStart"/>
      <w:r w:rsidR="00216AAA">
        <w:rPr>
          <w:rFonts w:ascii="Arial" w:eastAsia="Arial" w:hAnsi="Arial" w:cs="Arial"/>
          <w:i/>
          <w:iCs/>
        </w:rPr>
        <w:t>samreen</w:t>
      </w:r>
      <w:proofErr w:type="spellEnd"/>
      <w:r w:rsidR="00216AAA">
        <w:rPr>
          <w:rFonts w:ascii="Arial" w:eastAsia="Arial" w:hAnsi="Arial" w:cs="Arial"/>
          <w:i/>
          <w:iCs/>
        </w:rPr>
        <w:t xml:space="preserve"> (</w:t>
      </w:r>
      <w:proofErr w:type="gramStart"/>
      <w:r w:rsidR="00216AAA">
        <w:rPr>
          <w:rFonts w:ascii="Arial" w:eastAsia="Arial" w:hAnsi="Arial" w:cs="Arial"/>
          <w:i/>
          <w:iCs/>
        </w:rPr>
        <w:t>192511164)</w:t>
      </w:r>
      <w:r>
        <w:rPr>
          <w:rFonts w:ascii="Arial" w:eastAsia="Arial" w:hAnsi="Arial" w:cs="Arial"/>
          <w:i/>
          <w:iCs/>
        </w:rPr>
        <w:t>_</w:t>
      </w:r>
      <w:proofErr w:type="gramEnd"/>
      <w:r>
        <w:rPr>
          <w:rFonts w:ascii="Arial" w:eastAsia="Arial" w:hAnsi="Arial" w:cs="Arial"/>
          <w:i/>
          <w:iCs/>
        </w:rPr>
        <w:t>___________________ (Name / Reg No) certify that this submission is my original work and that I have adhered to the guidelines specified for this assessment.</w:t>
      </w:r>
    </w:p>
    <w:p w14:paraId="11B32844" w14:textId="77777777" w:rsidR="00086D06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211C856F" w14:textId="77777777" w:rsidR="00086D06" w:rsidRDefault="00086D06">
      <w:pPr>
        <w:rPr>
          <w:rFonts w:ascii="Arial" w:eastAsia="Arial" w:hAnsi="Arial" w:cs="Arial"/>
          <w:i/>
          <w:iCs/>
        </w:rPr>
      </w:pPr>
    </w:p>
    <w:p w14:paraId="5E37A6CC" w14:textId="77777777" w:rsidR="00086D06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1806D826" w14:textId="77777777" w:rsidR="00086D06" w:rsidRDefault="00000000">
      <w:pPr>
        <w:rPr>
          <w:rFonts w:ascii="Arial" w:eastAsia="Arial" w:hAnsi="Arial" w:cs="Arial"/>
        </w:rPr>
      </w:pPr>
      <w:r>
        <w:br w:type="page"/>
      </w:r>
    </w:p>
    <w:p w14:paraId="599EDCD4" w14:textId="77777777" w:rsidR="00086D06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3E8AA59B" w14:textId="77777777" w:rsidR="00086D06" w:rsidRDefault="00086D06">
      <w:pPr>
        <w:jc w:val="center"/>
        <w:rPr>
          <w:rFonts w:ascii="Arial" w:eastAsia="Arial" w:hAnsi="Arial" w:cs="Arial"/>
          <w:b/>
          <w:bCs/>
        </w:rPr>
      </w:pPr>
    </w:p>
    <w:p w14:paraId="67FFF70F" w14:textId="77777777" w:rsidR="00086D06" w:rsidRDefault="0000000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1B49E24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1B5ECCA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086D06" w14:paraId="50BB4F4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7A1F38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69862BD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40CA359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3E37EDA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086D06" w14:paraId="38D4666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4D9FBD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</w:t>
                  </w:r>
                  <w:r w:rsidRPr="000D23B7">
                    <w:rPr>
                      <w:sz w:val="19"/>
                      <w:szCs w:val="19"/>
                      <w:highlight w:val="magenta"/>
                    </w:rPr>
                    <w:t>) 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BF6096D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476A368B" w14:textId="77777777" w:rsidR="00086D06" w:rsidRDefault="00086D06"/>
        </w:tc>
      </w:tr>
    </w:tbl>
    <w:p w14:paraId="3CDC6BDF" w14:textId="77777777" w:rsidR="00086D06" w:rsidRDefault="00086D06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30FB2130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F231C21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086D06" w14:paraId="1BC5D73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350A60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298BA2A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DBD9D7" w14:textId="77777777" w:rsidR="00086D06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410C90" w14:textId="77777777" w:rsidR="00086D06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086D06" w14:paraId="03E28BA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CEC2FFE" w14:textId="77777777" w:rsidR="00086D06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BFA141E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d) Both b and c</w:t>
                  </w:r>
                </w:p>
              </w:tc>
            </w:tr>
          </w:tbl>
          <w:p w14:paraId="25146DD2" w14:textId="77777777" w:rsidR="00086D06" w:rsidRDefault="00086D06"/>
        </w:tc>
      </w:tr>
    </w:tbl>
    <w:p w14:paraId="0FDD8510" w14:textId="77777777" w:rsidR="00086D06" w:rsidRDefault="00086D06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6BA4454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0467FDE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086D06" w14:paraId="7DC5904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03C37D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7E3862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6F5984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CA0541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086D06" w14:paraId="5EAA956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4260628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1C71CD9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5131C7A9" w14:textId="77777777" w:rsidR="00086D06" w:rsidRDefault="00086D06"/>
        </w:tc>
      </w:tr>
    </w:tbl>
    <w:p w14:paraId="1F3D1DF5" w14:textId="77777777" w:rsidR="00086D06" w:rsidRDefault="00086D06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1D1EE5B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6B306F7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086D06" w14:paraId="47554F0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601305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3C4BA58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C689BA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9E4F0F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086D06" w14:paraId="6B22103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D1AE76B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 xml:space="preserve">b) Every entity that is a student </w:t>
                  </w:r>
                  <w:proofErr w:type="gramStart"/>
                  <w:r w:rsidRPr="000D23B7">
                    <w:rPr>
                      <w:sz w:val="19"/>
                      <w:szCs w:val="19"/>
                      <w:highlight w:val="magenta"/>
                    </w:rPr>
                    <w:t>passes</w:t>
                  </w:r>
                  <w:proofErr w:type="gramEnd"/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2CBB81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14D4EB58" w14:textId="77777777" w:rsidR="00086D06" w:rsidRDefault="00086D06"/>
        </w:tc>
      </w:tr>
    </w:tbl>
    <w:p w14:paraId="2EC5CB5C" w14:textId="77777777" w:rsidR="00086D06" w:rsidRDefault="00086D06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1CCB39E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5176003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086D06" w14:paraId="3A43C32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78C1C3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40B949D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AE18D4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BFB3F55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086D06" w14:paraId="38102AA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F528C28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CD7A636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5F402120" w14:textId="77777777" w:rsidR="00086D06" w:rsidRDefault="00086D06"/>
        </w:tc>
      </w:tr>
    </w:tbl>
    <w:p w14:paraId="54A1C884" w14:textId="77777777" w:rsidR="00086D06" w:rsidRDefault="00086D06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6A79F85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D964FA3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086D06" w14:paraId="0EE6A17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389FBB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21D1BCB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54B461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98D936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A contradiction — the original goal is proven</w:t>
                  </w:r>
                </w:p>
              </w:tc>
            </w:tr>
            <w:tr w:rsidR="00086D06" w14:paraId="43FFC98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4198FE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D96F9F4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46E3093F" w14:textId="77777777" w:rsidR="00086D06" w:rsidRDefault="00086D06"/>
        </w:tc>
      </w:tr>
    </w:tbl>
    <w:p w14:paraId="40CDE598" w14:textId="77777777" w:rsidR="00086D06" w:rsidRDefault="00086D06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7CEB9A4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5EDC000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086D06" w14:paraId="079EE8A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8ADE00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5DBA546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738D06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AF61617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086D06" w14:paraId="74885A2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044203F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</w:t>
                  </w:r>
                  <w:r w:rsidRPr="000D23B7">
                    <w:rPr>
                      <w:sz w:val="19"/>
                      <w:szCs w:val="19"/>
                      <w:highlight w:val="magenta"/>
                    </w:rPr>
                    <w:t>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095F943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2DF769B4" w14:textId="77777777" w:rsidR="00086D06" w:rsidRDefault="00086D06"/>
        </w:tc>
      </w:tr>
    </w:tbl>
    <w:p w14:paraId="764FDC01" w14:textId="77777777" w:rsidR="00086D06" w:rsidRDefault="00086D06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5CD602A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0B7F8F0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086D06" w14:paraId="2B816FC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309710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264566E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2004D8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66CFF8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086D06" w14:paraId="507DF1E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F88EDCD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17BB6C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0AB70D2F" w14:textId="77777777" w:rsidR="00086D06" w:rsidRDefault="00086D06"/>
        </w:tc>
      </w:tr>
    </w:tbl>
    <w:p w14:paraId="1FA93B59" w14:textId="77777777" w:rsidR="00086D06" w:rsidRDefault="00086D06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2351244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A567EF4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:rsidR="00086D06" w14:paraId="174E376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E9256F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3C9AFEB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4E0045" w14:textId="77777777" w:rsidR="00086D06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46D351B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086D06" w14:paraId="0055B0C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2A64E9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26DFB7C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</w:t>
                  </w:r>
                  <w:r w:rsidRPr="000D23B7">
                    <w:rPr>
                      <w:sz w:val="19"/>
                      <w:szCs w:val="19"/>
                      <w:highlight w:val="magenta"/>
                    </w:rPr>
                    <w:t>) Distribute AND over OR</w:t>
                  </w:r>
                </w:p>
              </w:tc>
            </w:tr>
          </w:tbl>
          <w:p w14:paraId="726B3E9E" w14:textId="77777777" w:rsidR="00086D06" w:rsidRDefault="00086D06"/>
        </w:tc>
      </w:tr>
    </w:tbl>
    <w:p w14:paraId="2EB11469" w14:textId="77777777" w:rsidR="00086D06" w:rsidRDefault="00086D06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7FF5F2F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A68C261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086D06" w14:paraId="7B84E25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76742D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7C8353B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053ADCC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53F67F0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086D06" w14:paraId="2BA09F8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52F0159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7538EF9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4C15CDCC" w14:textId="77777777" w:rsidR="00086D06" w:rsidRDefault="00086D06"/>
        </w:tc>
      </w:tr>
    </w:tbl>
    <w:p w14:paraId="33EB747A" w14:textId="77777777" w:rsidR="00086D06" w:rsidRDefault="00086D06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3780751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AE03C91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086D06" w14:paraId="1531188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19F636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6ED8315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D074830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6939B8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086D06" w14:paraId="0343F65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E9CD37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72A581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614E5573" w14:textId="77777777" w:rsidR="00086D06" w:rsidRDefault="00086D06"/>
        </w:tc>
      </w:tr>
    </w:tbl>
    <w:p w14:paraId="1787D47C" w14:textId="77777777" w:rsidR="00086D06" w:rsidRDefault="00086D06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062F6FA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0EF44CE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086D06" w14:paraId="2EECB09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DBF558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6F0749B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602555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850B17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086D06" w14:paraId="44563F4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5A3116D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E03B78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3BC5D0EC" w14:textId="77777777" w:rsidR="00086D06" w:rsidRDefault="00086D06"/>
        </w:tc>
      </w:tr>
    </w:tbl>
    <w:p w14:paraId="493EABC7" w14:textId="77777777" w:rsidR="00086D06" w:rsidRDefault="00086D06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2A5CCB3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450C9DD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086D06" w14:paraId="225EF8C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ED1C6E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15A68A1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7686FD1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C96862E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Backward Chaining</w:t>
                  </w:r>
                </w:p>
              </w:tc>
            </w:tr>
            <w:tr w:rsidR="00086D06" w14:paraId="6EE5F23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10BBBF1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A35D981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068B2033" w14:textId="77777777" w:rsidR="00086D06" w:rsidRDefault="00086D06"/>
        </w:tc>
      </w:tr>
    </w:tbl>
    <w:p w14:paraId="3079CEBE" w14:textId="77777777" w:rsidR="00086D06" w:rsidRDefault="00086D06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4996FDA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BFD2591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086D06" w14:paraId="56A7883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8D9834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125F95B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314E6FF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3EE91E4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086D06" w14:paraId="1A99705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FF8F07" w14:textId="77777777" w:rsidR="00086D06" w:rsidRPr="000D23B7" w:rsidRDefault="00000000">
                  <w:pPr>
                    <w:spacing w:before="40" w:after="40"/>
                    <w:rPr>
                      <w:highlight w:val="magenta"/>
                    </w:rPr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1F01EC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0B765BAC" w14:textId="77777777" w:rsidR="00086D06" w:rsidRDefault="00086D06"/>
        </w:tc>
      </w:tr>
    </w:tbl>
    <w:p w14:paraId="74215854" w14:textId="77777777" w:rsidR="00086D06" w:rsidRDefault="00086D06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3439F67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E46911E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086D06" w14:paraId="309368F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B08FB7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21F669B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6863593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C216EE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086D06" w14:paraId="5D7A2C9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542C011" w14:textId="77777777" w:rsidR="00086D06" w:rsidRPr="000D23B7" w:rsidRDefault="00000000">
                  <w:pPr>
                    <w:spacing w:before="40" w:after="40"/>
                    <w:rPr>
                      <w:highlight w:val="magenta"/>
                    </w:rPr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CCF0831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330DB988" w14:textId="77777777" w:rsidR="00086D06" w:rsidRDefault="00086D06"/>
        </w:tc>
      </w:tr>
    </w:tbl>
    <w:p w14:paraId="222F1F1B" w14:textId="77777777" w:rsidR="00086D06" w:rsidRDefault="00086D06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30C2412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4C911F3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086D06" w14:paraId="2B84301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4AB057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1B3B4E0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5BC967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74A5F6B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086D06" w14:paraId="109B681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D2D71A8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lastRenderedPageBreak/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36E1152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34F4B9AF" w14:textId="77777777" w:rsidR="00086D06" w:rsidRDefault="00086D06"/>
        </w:tc>
      </w:tr>
    </w:tbl>
    <w:p w14:paraId="0934A637" w14:textId="77777777" w:rsidR="00086D06" w:rsidRDefault="00086D06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7FD1A3C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3D93BA3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086D06" w14:paraId="7F56FF5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84A851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7EC91FD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439E6B3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C540824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086D06" w14:paraId="582E232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4D8A334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5F9B8AB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7D068CDD" w14:textId="77777777" w:rsidR="00086D06" w:rsidRDefault="00086D06"/>
        </w:tc>
      </w:tr>
    </w:tbl>
    <w:p w14:paraId="478F36AD" w14:textId="77777777" w:rsidR="00086D06" w:rsidRDefault="00086D06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6DFC051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C3164FC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086D06" w14:paraId="0AEA782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5C329F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2C89C15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40EF3ED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B08FCE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</w:t>
                  </w:r>
                  <w:r w:rsidRPr="000D23B7">
                    <w:rPr>
                      <w:sz w:val="19"/>
                      <w:szCs w:val="19"/>
                      <w:highlight w:val="magenta"/>
                    </w:rPr>
                    <w:t>) A test on an attribute / feature</w:t>
                  </w:r>
                </w:p>
              </w:tc>
            </w:tr>
            <w:tr w:rsidR="00086D06" w14:paraId="17BA489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BCA9825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3B9B1B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607F3393" w14:textId="77777777" w:rsidR="00086D06" w:rsidRDefault="00086D06"/>
        </w:tc>
      </w:tr>
    </w:tbl>
    <w:p w14:paraId="600F48C7" w14:textId="77777777" w:rsidR="00086D06" w:rsidRDefault="00086D06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3C7E1FC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567DC60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086D06" w14:paraId="5962A53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96B58B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4B51103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BF6692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ECEB70C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Uses prior domain knowledge to explain and generalize a single example</w:t>
                  </w:r>
                </w:p>
              </w:tc>
            </w:tr>
            <w:tr w:rsidR="00086D06" w14:paraId="05109BB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E6F08D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9A75FBC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6932B550" w14:textId="77777777" w:rsidR="00086D06" w:rsidRDefault="00086D06"/>
        </w:tc>
      </w:tr>
    </w:tbl>
    <w:p w14:paraId="3869F392" w14:textId="77777777" w:rsidR="00086D06" w:rsidRDefault="00086D06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6E3B6F3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3B1FCC8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086D06" w14:paraId="56143FB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2602F7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2D96726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24CBF48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53093F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All features are conditionally independent given the class label</w:t>
                  </w:r>
                </w:p>
              </w:tc>
            </w:tr>
            <w:tr w:rsidR="00086D06" w14:paraId="7F26DB1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B0B6CE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961FCAA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10B04A04" w14:textId="77777777" w:rsidR="00086D06" w:rsidRDefault="00086D06"/>
        </w:tc>
      </w:tr>
    </w:tbl>
    <w:p w14:paraId="61DD1529" w14:textId="77777777" w:rsidR="00086D06" w:rsidRDefault="00086D06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022C43A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981C33F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086D06" w14:paraId="23173F6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2CD3A8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6A401FD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DC0BA64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BB372A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Directly computing maximum likelihood estimates from observed data</w:t>
                  </w:r>
                </w:p>
              </w:tc>
            </w:tr>
            <w:tr w:rsidR="00086D06" w14:paraId="1937737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9139125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EB3F7D5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7F560BFF" w14:textId="77777777" w:rsidR="00086D06" w:rsidRDefault="00086D06"/>
        </w:tc>
      </w:tr>
    </w:tbl>
    <w:p w14:paraId="4DE93A4C" w14:textId="77777777" w:rsidR="00086D06" w:rsidRDefault="00086D06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3054C4A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76E5F90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086D06" w14:paraId="6BB3CA5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08C3A9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41E0275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46FC71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44F50EC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The dataset contains hidden (latent) variables that cannot be directly observed</w:t>
                  </w:r>
                </w:p>
              </w:tc>
            </w:tr>
            <w:tr w:rsidR="00086D06" w14:paraId="2F73C24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F529BAF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2B694F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06F1220C" w14:textId="77777777" w:rsidR="00086D06" w:rsidRDefault="00086D06"/>
        </w:tc>
      </w:tr>
    </w:tbl>
    <w:p w14:paraId="6B65B32F" w14:textId="77777777" w:rsidR="00086D06" w:rsidRDefault="00086D06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5B8FB2C0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797F49B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086D06" w14:paraId="258AED6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C964CA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7E445D2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32C6894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9B4F5BF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Introduce non-linearity to enable learning of complex patterns</w:t>
                  </w:r>
                </w:p>
              </w:tc>
            </w:tr>
            <w:tr w:rsidR="00086D06" w14:paraId="432B1FC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FB686EC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862D8FC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686FD6A9" w14:textId="77777777" w:rsidR="00086D06" w:rsidRDefault="00086D06"/>
        </w:tc>
      </w:tr>
    </w:tbl>
    <w:p w14:paraId="5DC28AB7" w14:textId="77777777" w:rsidR="00086D06" w:rsidRDefault="00086D06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2BC3C9A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B5089D1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086D06" w14:paraId="65C8DA0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1BE463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07B3944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155FD6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D0A8596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The error is propagated backward from output to input layers to adjust weights</w:t>
                  </w:r>
                </w:p>
              </w:tc>
            </w:tr>
            <w:tr w:rsidR="00086D06" w14:paraId="26F1700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F4B1D0A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FA5CE8A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1763ABF7" w14:textId="77777777" w:rsidR="00086D06" w:rsidRDefault="00086D06"/>
        </w:tc>
      </w:tr>
    </w:tbl>
    <w:p w14:paraId="65611A54" w14:textId="77777777" w:rsidR="00086D06" w:rsidRDefault="00086D06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6C55CCF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93BF5E9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086D06" w14:paraId="4E965B5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A56ACA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15B0619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EFE8474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52C0B0A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Finding the maximum-margin hyperplane that separates classes</w:t>
                  </w:r>
                </w:p>
              </w:tc>
            </w:tr>
            <w:tr w:rsidR="00086D06" w14:paraId="31D6B6B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A9D9BDA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B70CF89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152BDBA7" w14:textId="77777777" w:rsidR="00086D06" w:rsidRDefault="00086D06"/>
        </w:tc>
      </w:tr>
    </w:tbl>
    <w:p w14:paraId="793B62AF" w14:textId="77777777" w:rsidR="00086D06" w:rsidRDefault="00086D06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6F30B29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645CF5A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086D06" w14:paraId="010C1BD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4057A5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5DCA76D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16F3A78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322EC28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Operating in a high-dimensional feature space without explicitly computing coordinates</w:t>
                  </w:r>
                </w:p>
              </w:tc>
            </w:tr>
            <w:tr w:rsidR="00086D06" w14:paraId="19E5E99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B3E4523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EEF358A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243E31E0" w14:textId="77777777" w:rsidR="00086D06" w:rsidRDefault="00086D06"/>
        </w:tc>
      </w:tr>
    </w:tbl>
    <w:p w14:paraId="4893F8AB" w14:textId="77777777" w:rsidR="00086D06" w:rsidRDefault="00086D06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6EAF9B4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FB7867F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086D06" w14:paraId="6F01260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E5481D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6A9482D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0C5F78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9B75DC0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Cumulative reward received over time through interaction with the environment</w:t>
                  </w:r>
                </w:p>
              </w:tc>
            </w:tr>
            <w:tr w:rsidR="00086D06" w14:paraId="2793E58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E6B4D43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57FEC2A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6FD8E61F" w14:textId="77777777" w:rsidR="00086D06" w:rsidRDefault="00086D06"/>
        </w:tc>
      </w:tr>
    </w:tbl>
    <w:p w14:paraId="1A1DA50E" w14:textId="77777777" w:rsidR="00086D06" w:rsidRDefault="00086D06">
      <w:pPr>
        <w:spacing w:before="60"/>
      </w:pPr>
    </w:p>
    <w:p w14:paraId="7E51C5F3" w14:textId="77777777" w:rsidR="00086D06" w:rsidRDefault="00086D06">
      <w:pPr>
        <w:spacing w:before="60"/>
      </w:pPr>
    </w:p>
    <w:p w14:paraId="22240081" w14:textId="77777777" w:rsidR="00086D06" w:rsidRDefault="00086D06">
      <w:pPr>
        <w:spacing w:before="60"/>
      </w:pPr>
    </w:p>
    <w:p w14:paraId="5A3406D7" w14:textId="77777777" w:rsidR="00086D06" w:rsidRDefault="00086D06">
      <w:pPr>
        <w:spacing w:before="60"/>
      </w:pPr>
    </w:p>
    <w:p w14:paraId="18F745DE" w14:textId="77777777" w:rsidR="00086D06" w:rsidRDefault="00086D06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7174193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1400E5E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086D06" w14:paraId="56AA6C5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F94B59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7A549CF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CC577F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D456586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A model-free, off-policy temporal difference learning method</w:t>
                  </w:r>
                </w:p>
              </w:tc>
            </w:tr>
            <w:tr w:rsidR="00086D06" w14:paraId="1CF09A4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16C763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EBED04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555C72BC" w14:textId="77777777" w:rsidR="00086D06" w:rsidRDefault="00086D06"/>
        </w:tc>
      </w:tr>
    </w:tbl>
    <w:p w14:paraId="630A26FB" w14:textId="77777777" w:rsidR="00086D06" w:rsidRDefault="00086D06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17C1C9F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78656EF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086D06" w14:paraId="623EA46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6D0875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46E6C5B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1EA252D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EA123CA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The model fits training data too closely and generalizes poorly to new data</w:t>
                  </w:r>
                </w:p>
              </w:tc>
            </w:tr>
            <w:tr w:rsidR="00086D06" w14:paraId="7772061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3CB6D5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3ED4AF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6C610D0D" w14:textId="77777777" w:rsidR="00086D06" w:rsidRDefault="00086D06"/>
        </w:tc>
      </w:tr>
    </w:tbl>
    <w:p w14:paraId="183701C8" w14:textId="77777777" w:rsidR="00086D06" w:rsidRDefault="00086D06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86D06" w14:paraId="2C85D4D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14C05C3" w14:textId="77777777" w:rsidR="00086D06" w:rsidRDefault="00000000">
            <w:pPr>
              <w:spacing w:before="40" w:after="40"/>
            </w:pPr>
            <w:r>
              <w:rPr>
                <w:b/>
                <w:bCs/>
              </w:rPr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086D06" w14:paraId="77A7AA9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43357E" w14:textId="77777777" w:rsidR="00086D06" w:rsidRDefault="00086D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86D06" w14:paraId="54979EB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67E024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20E95DB" w14:textId="77777777" w:rsidR="00086D06" w:rsidRDefault="00000000">
                  <w:pPr>
                    <w:spacing w:before="40" w:after="40"/>
                  </w:pPr>
                  <w:r w:rsidRPr="000D23B7">
                    <w:rPr>
                      <w:sz w:val="19"/>
                      <w:szCs w:val="19"/>
                      <w:highlight w:val="magenta"/>
                    </w:rPr>
                    <w:t>c) RL learns via trial-and-error with reward feedback; SL learns from labeled examples</w:t>
                  </w:r>
                </w:p>
              </w:tc>
            </w:tr>
            <w:tr w:rsidR="00086D06" w14:paraId="790ECDE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7AFC59D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D3D05A9" w14:textId="77777777" w:rsidR="00086D0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47FE08E2" w14:textId="77777777" w:rsidR="00086D06" w:rsidRDefault="00086D06"/>
        </w:tc>
      </w:tr>
    </w:tbl>
    <w:p w14:paraId="7647DFDB" w14:textId="77777777" w:rsidR="00086D06" w:rsidRDefault="00086D06">
      <w:pPr>
        <w:spacing w:before="80" w:after="40"/>
      </w:pPr>
    </w:p>
    <w:p w14:paraId="3E63CA92" w14:textId="77777777" w:rsidR="00086D06" w:rsidRDefault="00086D06">
      <w:pPr>
        <w:spacing w:before="80" w:after="40"/>
      </w:pPr>
    </w:p>
    <w:p w14:paraId="155F202E" w14:textId="77777777" w:rsidR="00086D06" w:rsidRDefault="00086D06">
      <w:pPr>
        <w:spacing w:before="80" w:after="40"/>
      </w:pPr>
    </w:p>
    <w:p w14:paraId="7D622FB7" w14:textId="77777777" w:rsidR="00086D0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3ACD89B9" w14:textId="77777777" w:rsidR="00086D06" w:rsidRDefault="00086D0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A295CFD" w14:textId="77777777" w:rsidR="00086D06" w:rsidRDefault="00086D06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086D06" w14:paraId="6F427B87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E14D7F" w14:textId="77777777" w:rsidR="00086D0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66D715" w14:textId="77777777" w:rsidR="00086D0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560139" w14:textId="77777777" w:rsidR="00086D0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B798AD9" w14:textId="77777777" w:rsidR="00086D0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D087F0" w14:textId="77777777" w:rsidR="00086D0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AFBF714" w14:textId="77777777" w:rsidR="00086D0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086D06" w14:paraId="4B519FA8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89CBE6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601917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AF355D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9EF87E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AFCD19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5BEAF5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086D06" w14:paraId="5196C327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66C42E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80CB84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0C4046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0A958B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17E6B7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FABFA3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086D06" w14:paraId="7E733C40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C9A196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48B8FC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ED4595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933B26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50E85C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EEFD2C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086D06" w14:paraId="650514CA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DB5717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A8E04C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B1C6BB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21EF31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E1FD00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B3A670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086D06" w14:paraId="70C9406A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FB7E33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2524D2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027244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E67CB6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4B1C13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80C319" w14:textId="77777777" w:rsidR="00086D0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73B91465" w14:textId="77777777" w:rsidR="00086D06" w:rsidRDefault="00086D06">
      <w:pPr>
        <w:spacing w:before="80" w:after="40"/>
      </w:pPr>
    </w:p>
    <w:p w14:paraId="1E506A7E" w14:textId="77777777" w:rsidR="00086D06" w:rsidRDefault="00086D06">
      <w:pPr>
        <w:spacing w:before="80" w:after="40"/>
        <w:rPr>
          <w:i/>
          <w:iCs/>
        </w:rPr>
      </w:pPr>
    </w:p>
    <w:sectPr w:rsidR="00086D06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C795679-3C34-4786-AC35-1D31C58DE1B1}"/>
    <w:embedBold r:id="rId2" w:fontKey="{4F315951-66A6-4D4D-98A3-FB0F640577AF}"/>
    <w:embedItalic r:id="rId3" w:fontKey="{3B67A573-98F5-4F21-B1F7-0BE098DEDD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8123045-5A0D-4B42-A5F1-CB7D2465CF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DA829765-4ECC-4F25-B35C-E3DEFD48496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151707B-0EAD-42B2-9981-66239C00CF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D06"/>
    <w:rsid w:val="00086D06"/>
    <w:rsid w:val="000D23B7"/>
    <w:rsid w:val="001D51FA"/>
    <w:rsid w:val="00216AAA"/>
    <w:rsid w:val="005F79D3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FD09"/>
  <w15:docId w15:val="{6E190BF8-8CAC-4352-89D7-ED633C7F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Furthose Samreen B</cp:lastModifiedBy>
  <cp:revision>3</cp:revision>
  <dcterms:created xsi:type="dcterms:W3CDTF">2026-08-10T04:37:00Z</dcterms:created>
  <dcterms:modified xsi:type="dcterms:W3CDTF">2026-08-10T04:39:00Z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