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25928" w14:textId="640BF6C7" w:rsidR="002E554F" w:rsidRDefault="00000000">
      <w:pPr>
        <w:jc w:val="center"/>
      </w:pPr>
      <w:r>
        <w:rPr>
          <w:b/>
          <w:sz w:val="36"/>
        </w:rPr>
        <w:t>CLOUD COMPUTING – CONCEPT MAPPING ASSESSMENT</w:t>
      </w:r>
    </w:p>
    <w:p w14:paraId="40430356" w14:textId="77777777" w:rsidR="002E554F" w:rsidRDefault="00000000">
      <w:pPr>
        <w:jc w:val="center"/>
      </w:pPr>
      <w:r>
        <w:rPr>
          <w:b/>
        </w:rPr>
        <w:t>Course Outcome: CO1 | Total Marks: 20 | Duration: 60 Minutes</w:t>
      </w:r>
    </w:p>
    <w:p w14:paraId="65E3CFBC" w14:textId="2CE27B03" w:rsidR="002E554F" w:rsidRDefault="00000000">
      <w:r>
        <w:t>Student Name / Reg. No.: __</w:t>
      </w:r>
      <w:r w:rsidR="001A7BD8">
        <w:t>Sanin Febin pp/192511169</w:t>
      </w:r>
      <w:r>
        <w:t>__________________________________________</w:t>
      </w:r>
    </w:p>
    <w:p w14:paraId="6FA542CD" w14:textId="33838B73" w:rsidR="002E554F" w:rsidRDefault="00000000">
      <w:r>
        <w:t>Signature of Student: _________</w:t>
      </w:r>
      <w:proofErr w:type="spellStart"/>
      <w:r w:rsidR="001A7BD8">
        <w:t>saninpp</w:t>
      </w:r>
      <w:proofErr w:type="spellEnd"/>
      <w:r>
        <w:t>________________________________________</w:t>
      </w:r>
    </w:p>
    <w:p w14:paraId="320094B4" w14:textId="77777777" w:rsidR="002E554F" w:rsidRDefault="002E554F"/>
    <w:p w14:paraId="5B559C53" w14:textId="77777777" w:rsidR="002E554F" w:rsidRDefault="00000000">
      <w:r>
        <w:rPr>
          <w:b/>
          <w:sz w:val="24"/>
        </w:rPr>
        <w:t>Code of Conduct</w:t>
      </w:r>
    </w:p>
    <w:p w14:paraId="7E5AFB4F" w14:textId="21D53BDB" w:rsidR="002E554F" w:rsidRDefault="00000000">
      <w:r>
        <w:t>I _______</w:t>
      </w:r>
      <w:proofErr w:type="spellStart"/>
      <w:r w:rsidR="001A7BD8">
        <w:t>sanin</w:t>
      </w:r>
      <w:proofErr w:type="spellEnd"/>
      <w:r w:rsidR="001A7BD8">
        <w:t xml:space="preserve"> </w:t>
      </w:r>
      <w:proofErr w:type="spellStart"/>
      <w:r w:rsidR="001A7BD8">
        <w:t>febin</w:t>
      </w:r>
      <w:proofErr w:type="spellEnd"/>
      <w:r w:rsidR="001A7BD8">
        <w:t xml:space="preserve"> /1</w:t>
      </w:r>
      <w:r w:rsidR="00D46037">
        <w:t>92511169</w:t>
      </w:r>
      <w:r>
        <w:t>___________________________ (Name / Reg. No.) certify that this submission is my original work and that I have adhered to the guidelines specified for this assessment. I understand that any violation of academic integrity rules will result in disciplinary action.</w:t>
      </w:r>
    </w:p>
    <w:p w14:paraId="0367F9C4" w14:textId="77777777" w:rsidR="002E554F" w:rsidRDefault="00000000">
      <w:pPr>
        <w:pStyle w:val="Heading1"/>
      </w:pPr>
      <w:r>
        <w:t>Answer Key – Concept Maps</w:t>
      </w:r>
    </w:p>
    <w:p w14:paraId="46E5959E" w14:textId="77777777" w:rsidR="002E554F" w:rsidRDefault="00000000">
      <w:r>
        <w:t>The following four concept maps include key concepts, labelled relationships, hierarchy, and cloud-computing terminology. The expected concepts such as elasticity, scalability, resource pooling, on-demand access, measured service, virtual machines, hypervisors, APIs, SOAP, REST, provider, consumer, service layers, and shared responsibility are integrated where relevant.</w:t>
      </w:r>
    </w:p>
    <w:p w14:paraId="70A997D3" w14:textId="77777777" w:rsidR="002E554F" w:rsidRDefault="00000000">
      <w:pPr>
        <w:pStyle w:val="Heading2"/>
      </w:pPr>
      <w:r>
        <w:t>Q1. Concept Map 1: Cloud Computing Architecture</w:t>
      </w:r>
    </w:p>
    <w:p w14:paraId="35327A28" w14:textId="77777777" w:rsidR="002E554F" w:rsidRDefault="00000000">
      <w:r>
        <w:t>Cloud computing architecture connects client-side front-end components with provider-side back-end infrastructure. The back-end uses data centers, distributed servers, virtualization, and web-service APIs to deliver cloud resources.</w:t>
      </w:r>
    </w:p>
    <w:p w14:paraId="6C8517C9" w14:textId="77777777" w:rsidR="002E554F" w:rsidRDefault="00000000">
      <w:pPr>
        <w:jc w:val="center"/>
      </w:pPr>
      <w:r>
        <w:rPr>
          <w:noProof/>
        </w:rPr>
        <w:drawing>
          <wp:inline distT="0" distB="0" distL="0" distR="0" wp14:anchorId="4DCDF2D0" wp14:editId="70E8FA7D">
            <wp:extent cx="6126480" cy="36531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p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5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E7042" w14:textId="77777777" w:rsidR="002E554F" w:rsidRDefault="00000000">
      <w:r>
        <w:lastRenderedPageBreak/>
        <w:t>Key technical links: Front-end → API/Web Services → Back-end → Data Centers → Distributed Servers; virtualization uses a hypervisor to run virtual machines and provide abstraction.</w:t>
      </w:r>
    </w:p>
    <w:p w14:paraId="7E555FBA" w14:textId="77777777" w:rsidR="002E554F" w:rsidRDefault="00000000">
      <w:pPr>
        <w:pStyle w:val="Heading2"/>
      </w:pPr>
      <w:r>
        <w:t>Q2. Concept Map 2: Characteristics of Cloud Computing</w:t>
      </w:r>
    </w:p>
    <w:p w14:paraId="2C4654EA" w14:textId="77777777" w:rsidR="002E554F" w:rsidRDefault="00000000">
      <w:r>
        <w:t>The five essential characteristics describe how cloud resources are accessed, pooled, scaled, and measured. Together they enable efficient and flexible delivery of cloud services.</w:t>
      </w:r>
    </w:p>
    <w:p w14:paraId="21344FAE" w14:textId="77777777" w:rsidR="002E554F" w:rsidRDefault="00000000">
      <w:pPr>
        <w:jc w:val="center"/>
      </w:pPr>
      <w:r>
        <w:rPr>
          <w:noProof/>
        </w:rPr>
        <w:drawing>
          <wp:inline distT="0" distB="0" distL="0" distR="0" wp14:anchorId="34DE80F3" wp14:editId="5705C7B6">
            <wp:extent cx="6126480" cy="36531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p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5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1824D" w14:textId="77777777" w:rsidR="002E554F" w:rsidRDefault="00000000">
      <w:r>
        <w:t>Key links: on-demand self-service provides access without direct provider interaction; resource pooling supports multi-tenancy; rapid elasticity supports scaling; measured service enables usage-based monitoring; broad network access enables access through standard networks and devices.</w:t>
      </w:r>
    </w:p>
    <w:p w14:paraId="5C50B7BC" w14:textId="77777777" w:rsidR="002E554F" w:rsidRDefault="00000000">
      <w:pPr>
        <w:pStyle w:val="Heading2"/>
      </w:pPr>
      <w:r>
        <w:t>Q3. Concept Map 3: Cloud Deployment Models</w:t>
      </w:r>
    </w:p>
    <w:p w14:paraId="1FA59991" w14:textId="77777777" w:rsidR="002E554F" w:rsidRDefault="00000000">
      <w:r>
        <w:t>Deployment models describe how cloud infrastructure is owned, managed, and shared. The appropriate model depends on security, cost, control, compliance, and workload requirements.</w:t>
      </w:r>
    </w:p>
    <w:p w14:paraId="2F01033A" w14:textId="77777777" w:rsidR="002E554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3CB7E5E" wp14:editId="00BB892F">
            <wp:extent cx="6126480" cy="36531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p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5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5A0B6" w14:textId="77777777" w:rsidR="002E554F" w:rsidRDefault="00000000">
      <w:r>
        <w:t>Usage scenarios: Public cloud is suitable for general-purpose workloads; private cloud for organizations needing greater control; hybrid cloud combines private and public resources; community cloud serves organizations with common requirements.</w:t>
      </w:r>
    </w:p>
    <w:p w14:paraId="08533B64" w14:textId="77777777" w:rsidR="002E554F" w:rsidRDefault="00000000">
      <w:pPr>
        <w:pStyle w:val="Heading2"/>
      </w:pPr>
      <w:r>
        <w:t>Q4. Concept Map 4: Cloud Benefits vs Challenges</w:t>
      </w:r>
    </w:p>
    <w:p w14:paraId="7C1A1390" w14:textId="77777777" w:rsidR="002E554F" w:rsidRDefault="00000000">
      <w:r>
        <w:t>Cloud computing provides economic and operational benefits, but organizations must manage security, availability, and dependency risks. Good governance and mitigation controls help balance these trade-offs.</w:t>
      </w:r>
    </w:p>
    <w:p w14:paraId="0F6D69E9" w14:textId="77777777" w:rsidR="002E554F" w:rsidRDefault="00000000">
      <w:pPr>
        <w:jc w:val="center"/>
      </w:pPr>
      <w:r>
        <w:rPr>
          <w:noProof/>
        </w:rPr>
        <w:drawing>
          <wp:inline distT="0" distB="0" distL="0" distR="0" wp14:anchorId="358A89EB" wp14:editId="1ED9DEE8">
            <wp:extent cx="6126480" cy="36531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p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5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4C704" w14:textId="77777777" w:rsidR="002E554F" w:rsidRDefault="00000000">
      <w:r>
        <w:lastRenderedPageBreak/>
        <w:t>Typical mitigation controls include identity and access management (IAM), backups, monitoring, disaster recovery, portability planning, and multi-cloud or hybrid strategies.</w:t>
      </w:r>
    </w:p>
    <w:p w14:paraId="47D3C735" w14:textId="77777777" w:rsidR="002E554F" w:rsidRDefault="00000000">
      <w:pPr>
        <w:pStyle w:val="Heading1"/>
      </w:pPr>
      <w:r>
        <w:t>Expected Cloud Computing Concepts Covered</w:t>
      </w:r>
    </w:p>
    <w:p w14:paraId="228E25AE" w14:textId="77777777" w:rsidR="002E554F" w:rsidRDefault="00000000">
      <w:pPr>
        <w:spacing w:after="80"/>
      </w:pPr>
      <w:r>
        <w:rPr>
          <w:b/>
        </w:rPr>
        <w:t xml:space="preserve">Elasticity / Scalability: </w:t>
      </w:r>
      <w:r>
        <w:t>Rapidly increase or decrease resources according to workload demand.</w:t>
      </w:r>
    </w:p>
    <w:p w14:paraId="42484D7E" w14:textId="77777777" w:rsidR="002E554F" w:rsidRDefault="00000000">
      <w:pPr>
        <w:spacing w:after="80"/>
      </w:pPr>
      <w:r>
        <w:rPr>
          <w:b/>
        </w:rPr>
        <w:t xml:space="preserve">Resource Pooling: </w:t>
      </w:r>
      <w:r>
        <w:t>Provider pools computing resources for multiple consumers using a shared infrastructure.</w:t>
      </w:r>
    </w:p>
    <w:p w14:paraId="6AD1A6F9" w14:textId="77777777" w:rsidR="002E554F" w:rsidRDefault="00000000">
      <w:pPr>
        <w:spacing w:after="80"/>
      </w:pPr>
      <w:r>
        <w:rPr>
          <w:b/>
        </w:rPr>
        <w:t xml:space="preserve">On-Demand Access: </w:t>
      </w:r>
      <w:r>
        <w:t>Consumers provision resources when needed, without lengthy manual processes.</w:t>
      </w:r>
    </w:p>
    <w:p w14:paraId="07FF9440" w14:textId="77777777" w:rsidR="002E554F" w:rsidRDefault="00000000">
      <w:pPr>
        <w:spacing w:after="80"/>
      </w:pPr>
      <w:r>
        <w:rPr>
          <w:b/>
        </w:rPr>
        <w:t xml:space="preserve">Measured Service: </w:t>
      </w:r>
      <w:r>
        <w:t>Usage is monitored and measured for control, optimization, and billing.</w:t>
      </w:r>
    </w:p>
    <w:p w14:paraId="72E6FD0A" w14:textId="77777777" w:rsidR="002E554F" w:rsidRDefault="00000000">
      <w:pPr>
        <w:spacing w:after="80"/>
      </w:pPr>
      <w:r>
        <w:rPr>
          <w:b/>
        </w:rPr>
        <w:t xml:space="preserve">Virtual Machine / Hypervisor: </w:t>
      </w:r>
      <w:r>
        <w:t>A hypervisor creates and manages virtual machines, providing hardware abstraction.</w:t>
      </w:r>
    </w:p>
    <w:p w14:paraId="228665C4" w14:textId="77777777" w:rsidR="002E554F" w:rsidRDefault="00000000">
      <w:pPr>
        <w:spacing w:after="80"/>
      </w:pPr>
      <w:r>
        <w:rPr>
          <w:b/>
        </w:rPr>
        <w:t xml:space="preserve">API / SOAP / REST: </w:t>
      </w:r>
      <w:r>
        <w:t>APIs expose cloud functionality; SOAP and REST are common web-service approaches.</w:t>
      </w:r>
    </w:p>
    <w:p w14:paraId="18FAD0DE" w14:textId="77777777" w:rsidR="002E554F" w:rsidRDefault="00000000">
      <w:pPr>
        <w:spacing w:after="80"/>
      </w:pPr>
      <w:r>
        <w:rPr>
          <w:b/>
        </w:rPr>
        <w:t xml:space="preserve">Provider / Consumer: </w:t>
      </w:r>
      <w:r>
        <w:t>The provider supplies cloud services; the consumer uses and manages resources according to the service model.</w:t>
      </w:r>
    </w:p>
    <w:p w14:paraId="692BA51F" w14:textId="77777777" w:rsidR="002E554F" w:rsidRDefault="00000000">
      <w:pPr>
        <w:spacing w:after="80"/>
      </w:pPr>
      <w:r>
        <w:rPr>
          <w:b/>
        </w:rPr>
        <w:t xml:space="preserve">Infrastructure / Platform / Application Layers: </w:t>
      </w:r>
      <w:r>
        <w:t>IaaS provides infrastructure, PaaS provides a development/runtime platform, and SaaS provides complete applications.</w:t>
      </w:r>
    </w:p>
    <w:p w14:paraId="4A6A733F" w14:textId="77777777" w:rsidR="002E554F" w:rsidRDefault="00000000">
      <w:pPr>
        <w:spacing w:after="80"/>
      </w:pPr>
      <w:r>
        <w:rPr>
          <w:b/>
        </w:rPr>
        <w:t xml:space="preserve">Shared Responsibility: </w:t>
      </w:r>
      <w:r>
        <w:t>Security and operational responsibilities are divided between provider and consumer depending on the service model.</w:t>
      </w:r>
    </w:p>
    <w:p w14:paraId="70D421AF" w14:textId="77777777" w:rsidR="002E554F" w:rsidRDefault="00000000">
      <w:pPr>
        <w:pStyle w:val="Heading1"/>
      </w:pPr>
      <w:r>
        <w:t>Rubric Alignment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5"/>
        <w:gridCol w:w="3404"/>
        <w:gridCol w:w="3405"/>
      </w:tblGrid>
      <w:tr w:rsidR="002E554F" w14:paraId="06F2390A" w14:textId="77777777">
        <w:tc>
          <w:tcPr>
            <w:tcW w:w="3408" w:type="dxa"/>
          </w:tcPr>
          <w:p w14:paraId="151D22B3" w14:textId="77777777" w:rsidR="002E554F" w:rsidRDefault="00000000">
            <w:r>
              <w:t>Criteria</w:t>
            </w:r>
          </w:p>
        </w:tc>
        <w:tc>
          <w:tcPr>
            <w:tcW w:w="3408" w:type="dxa"/>
          </w:tcPr>
          <w:p w14:paraId="19C8E4B4" w14:textId="77777777" w:rsidR="002E554F" w:rsidRDefault="00000000">
            <w:r>
              <w:t>Weight</w:t>
            </w:r>
          </w:p>
        </w:tc>
        <w:tc>
          <w:tcPr>
            <w:tcW w:w="3408" w:type="dxa"/>
          </w:tcPr>
          <w:p w14:paraId="4AFA7F4B" w14:textId="77777777" w:rsidR="002E554F" w:rsidRDefault="00000000">
            <w:r>
              <w:t>How the answer addresses it</w:t>
            </w:r>
          </w:p>
        </w:tc>
      </w:tr>
      <w:tr w:rsidR="002E554F" w14:paraId="4268CD7E" w14:textId="77777777">
        <w:tc>
          <w:tcPr>
            <w:tcW w:w="3408" w:type="dxa"/>
          </w:tcPr>
          <w:p w14:paraId="1582F17A" w14:textId="77777777" w:rsidR="002E554F" w:rsidRDefault="00000000">
            <w:r>
              <w:t>Concept Identification</w:t>
            </w:r>
          </w:p>
        </w:tc>
        <w:tc>
          <w:tcPr>
            <w:tcW w:w="3408" w:type="dxa"/>
          </w:tcPr>
          <w:p w14:paraId="5B769BAD" w14:textId="77777777" w:rsidR="002E554F" w:rsidRDefault="00000000">
            <w:r>
              <w:t>25%</w:t>
            </w:r>
          </w:p>
        </w:tc>
        <w:tc>
          <w:tcPr>
            <w:tcW w:w="3408" w:type="dxa"/>
          </w:tcPr>
          <w:p w14:paraId="703F2B30" w14:textId="77777777" w:rsidR="002E554F" w:rsidRDefault="00000000">
            <w:r>
              <w:t>All major concepts requested in each question are explicitly shown.</w:t>
            </w:r>
          </w:p>
        </w:tc>
      </w:tr>
      <w:tr w:rsidR="002E554F" w14:paraId="37419B4B" w14:textId="77777777">
        <w:tc>
          <w:tcPr>
            <w:tcW w:w="3408" w:type="dxa"/>
          </w:tcPr>
          <w:p w14:paraId="49A03AC2" w14:textId="77777777" w:rsidR="002E554F" w:rsidRDefault="00000000">
            <w:r>
              <w:t>Relationship Mapping</w:t>
            </w:r>
          </w:p>
        </w:tc>
        <w:tc>
          <w:tcPr>
            <w:tcW w:w="3408" w:type="dxa"/>
          </w:tcPr>
          <w:p w14:paraId="22FAF21B" w14:textId="77777777" w:rsidR="002E554F" w:rsidRDefault="00000000">
            <w:r>
              <w:t>25%</w:t>
            </w:r>
          </w:p>
        </w:tc>
        <w:tc>
          <w:tcPr>
            <w:tcW w:w="3408" w:type="dxa"/>
          </w:tcPr>
          <w:p w14:paraId="1026B02E" w14:textId="77777777" w:rsidR="002E554F" w:rsidRDefault="00000000">
            <w:r>
              <w:t>Arrow labels such as includes, uses, connects through, enables, supports, and may cause show meaningful relationships.</w:t>
            </w:r>
          </w:p>
        </w:tc>
      </w:tr>
      <w:tr w:rsidR="002E554F" w14:paraId="52D6550E" w14:textId="77777777">
        <w:tc>
          <w:tcPr>
            <w:tcW w:w="3408" w:type="dxa"/>
          </w:tcPr>
          <w:p w14:paraId="6AEF6A21" w14:textId="77777777" w:rsidR="002E554F" w:rsidRDefault="00000000">
            <w:r>
              <w:t>Hierarchy and Organization</w:t>
            </w:r>
          </w:p>
        </w:tc>
        <w:tc>
          <w:tcPr>
            <w:tcW w:w="3408" w:type="dxa"/>
          </w:tcPr>
          <w:p w14:paraId="7DC764AD" w14:textId="77777777" w:rsidR="002E554F" w:rsidRDefault="00000000">
            <w:r>
              <w:t>20%</w:t>
            </w:r>
          </w:p>
        </w:tc>
        <w:tc>
          <w:tcPr>
            <w:tcW w:w="3408" w:type="dxa"/>
          </w:tcPr>
          <w:p w14:paraId="656E483E" w14:textId="77777777" w:rsidR="002E554F" w:rsidRDefault="00000000">
            <w:r>
              <w:t>Each map begins with a central topic, branches to major categories, and then to supporting concepts.</w:t>
            </w:r>
          </w:p>
        </w:tc>
      </w:tr>
      <w:tr w:rsidR="002E554F" w14:paraId="6D03A86D" w14:textId="77777777">
        <w:tc>
          <w:tcPr>
            <w:tcW w:w="3408" w:type="dxa"/>
          </w:tcPr>
          <w:p w14:paraId="0389CE76" w14:textId="77777777" w:rsidR="002E554F" w:rsidRDefault="00000000">
            <w:r>
              <w:t>Technical Relevance</w:t>
            </w:r>
          </w:p>
        </w:tc>
        <w:tc>
          <w:tcPr>
            <w:tcW w:w="3408" w:type="dxa"/>
          </w:tcPr>
          <w:p w14:paraId="58C22636" w14:textId="77777777" w:rsidR="002E554F" w:rsidRDefault="00000000">
            <w:r>
              <w:t>20%</w:t>
            </w:r>
          </w:p>
        </w:tc>
        <w:tc>
          <w:tcPr>
            <w:tcW w:w="3408" w:type="dxa"/>
          </w:tcPr>
          <w:p w14:paraId="2B40B8F0" w14:textId="77777777" w:rsidR="002E554F" w:rsidRDefault="00000000">
            <w:r>
              <w:t>Maps use cloud terms including virtualization, APIs, service characteristics, deployment models, benefits, and risks.</w:t>
            </w:r>
          </w:p>
        </w:tc>
      </w:tr>
      <w:tr w:rsidR="002E554F" w14:paraId="0D393765" w14:textId="77777777">
        <w:tc>
          <w:tcPr>
            <w:tcW w:w="3408" w:type="dxa"/>
          </w:tcPr>
          <w:p w14:paraId="40614440" w14:textId="77777777" w:rsidR="002E554F" w:rsidRDefault="00000000">
            <w:r>
              <w:t>Visual Clarity</w:t>
            </w:r>
          </w:p>
        </w:tc>
        <w:tc>
          <w:tcPr>
            <w:tcW w:w="3408" w:type="dxa"/>
          </w:tcPr>
          <w:p w14:paraId="6E841F64" w14:textId="77777777" w:rsidR="002E554F" w:rsidRDefault="00000000">
            <w:r>
              <w:t>10%</w:t>
            </w:r>
          </w:p>
        </w:tc>
        <w:tc>
          <w:tcPr>
            <w:tcW w:w="3408" w:type="dxa"/>
          </w:tcPr>
          <w:p w14:paraId="5DB53EDB" w14:textId="77777777" w:rsidR="002E554F" w:rsidRDefault="00000000">
            <w:r>
              <w:t>Maps use separate boxes, readable labels, consistent structure, and limited crossing lines.</w:t>
            </w:r>
          </w:p>
        </w:tc>
      </w:tr>
    </w:tbl>
    <w:p w14:paraId="670EDD61" w14:textId="77777777" w:rsidR="002E554F" w:rsidRDefault="002E554F"/>
    <w:p w14:paraId="404FBB37" w14:textId="77777777" w:rsidR="002E554F" w:rsidRDefault="00000000">
      <w:pPr>
        <w:jc w:val="center"/>
      </w:pPr>
      <w:r>
        <w:rPr>
          <w:b/>
        </w:rPr>
        <w:t>End of Submission</w:t>
      </w:r>
    </w:p>
    <w:sectPr w:rsidR="002E554F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3201305">
    <w:abstractNumId w:val="8"/>
  </w:num>
  <w:num w:numId="2" w16cid:durableId="2086604176">
    <w:abstractNumId w:val="6"/>
  </w:num>
  <w:num w:numId="3" w16cid:durableId="1703821610">
    <w:abstractNumId w:val="5"/>
  </w:num>
  <w:num w:numId="4" w16cid:durableId="1001347780">
    <w:abstractNumId w:val="4"/>
  </w:num>
  <w:num w:numId="5" w16cid:durableId="140540761">
    <w:abstractNumId w:val="7"/>
  </w:num>
  <w:num w:numId="6" w16cid:durableId="1120107043">
    <w:abstractNumId w:val="3"/>
  </w:num>
  <w:num w:numId="7" w16cid:durableId="978655047">
    <w:abstractNumId w:val="2"/>
  </w:num>
  <w:num w:numId="8" w16cid:durableId="2016490994">
    <w:abstractNumId w:val="1"/>
  </w:num>
  <w:num w:numId="9" w16cid:durableId="1253900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7BD8"/>
    <w:rsid w:val="0029639D"/>
    <w:rsid w:val="002E554F"/>
    <w:rsid w:val="00326F90"/>
    <w:rsid w:val="00665CEF"/>
    <w:rsid w:val="00751DE9"/>
    <w:rsid w:val="00AA1D8D"/>
    <w:rsid w:val="00B47730"/>
    <w:rsid w:val="00CB0664"/>
    <w:rsid w:val="00D46037"/>
    <w:rsid w:val="00D57A94"/>
    <w:rsid w:val="00F32D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99709C"/>
  <w14:defaultImageDpi w14:val="300"/>
  <w15:docId w15:val="{10129160-9FFE-4A1A-8C02-66FE5DA69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696</Words>
  <Characters>3970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KRISHNADAS B</cp:lastModifiedBy>
  <cp:revision>2</cp:revision>
  <dcterms:created xsi:type="dcterms:W3CDTF">2026-08-10T07:28:00Z</dcterms:created>
  <dcterms:modified xsi:type="dcterms:W3CDTF">2026-08-10T07:28:00Z</dcterms:modified>
  <cp:category/>
</cp:coreProperties>
</file>