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0797" w14:textId="77777777" w:rsidR="00B601F6" w:rsidRDefault="00BB17E5">
      <w:pPr>
        <w:spacing w:after="40" w:line="240" w:lineRule="auto"/>
        <w:jc w:val="center"/>
      </w:pPr>
      <w:r>
        <w:rPr>
          <w:b/>
          <w:sz w:val="30"/>
        </w:rPr>
        <w:t>SIMATS ENGINEERING</w:t>
      </w:r>
    </w:p>
    <w:p w14:paraId="6088283C" w14:textId="77777777" w:rsidR="00B601F6" w:rsidRDefault="00BB17E5">
      <w:pPr>
        <w:spacing w:after="40" w:line="240" w:lineRule="auto"/>
        <w:jc w:val="center"/>
      </w:pPr>
      <w:r>
        <w:rPr>
          <w:b/>
          <w:sz w:val="24"/>
        </w:rPr>
        <w:t>ASSESSMENT TOOL 1: Short Answer Test</w:t>
      </w:r>
    </w:p>
    <w:p w14:paraId="627C73B7" w14:textId="77777777" w:rsidR="00B601F6" w:rsidRDefault="00B601F6">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B601F6" w14:paraId="0F943DD6" w14:textId="77777777">
        <w:tc>
          <w:tcPr>
            <w:tcW w:w="2560" w:type="dxa"/>
          </w:tcPr>
          <w:p w14:paraId="5B701F3A" w14:textId="77777777" w:rsidR="00B601F6" w:rsidRDefault="00BB17E5">
            <w:r>
              <w:rPr>
                <w:b/>
                <w:sz w:val="23"/>
              </w:rPr>
              <w:t>COURSE NAME:</w:t>
            </w:r>
          </w:p>
        </w:tc>
        <w:tc>
          <w:tcPr>
            <w:tcW w:w="2560" w:type="dxa"/>
          </w:tcPr>
          <w:p w14:paraId="776AD58D" w14:textId="77777777" w:rsidR="00B601F6" w:rsidRDefault="00BB17E5">
            <w:r>
              <w:rPr>
                <w:sz w:val="23"/>
              </w:rPr>
              <w:t>Cloud Computing and Big Data Analytics</w:t>
            </w:r>
          </w:p>
        </w:tc>
        <w:tc>
          <w:tcPr>
            <w:tcW w:w="2560" w:type="dxa"/>
          </w:tcPr>
          <w:p w14:paraId="588F6820" w14:textId="77777777" w:rsidR="00B601F6" w:rsidRDefault="00BB17E5">
            <w:r>
              <w:rPr>
                <w:b/>
                <w:sz w:val="23"/>
              </w:rPr>
              <w:t>COURSE CODE:</w:t>
            </w:r>
          </w:p>
        </w:tc>
        <w:tc>
          <w:tcPr>
            <w:tcW w:w="2560" w:type="dxa"/>
          </w:tcPr>
          <w:p w14:paraId="109A6EAB" w14:textId="77777777" w:rsidR="00B601F6" w:rsidRDefault="00BB17E5">
            <w:r>
              <w:rPr>
                <w:sz w:val="23"/>
              </w:rPr>
              <w:t>CSA15</w:t>
            </w:r>
          </w:p>
        </w:tc>
      </w:tr>
    </w:tbl>
    <w:p w14:paraId="4514F88F" w14:textId="77777777" w:rsidR="00B601F6" w:rsidRDefault="00B601F6"/>
    <w:p w14:paraId="50905A2B" w14:textId="77777777" w:rsidR="00B601F6" w:rsidRDefault="00B601F6">
      <w:pPr>
        <w:pBdr>
          <w:bottom w:val="single" w:sz="6" w:space="1" w:color="A6A6A6"/>
        </w:pBdr>
        <w:spacing w:after="240"/>
      </w:pPr>
    </w:p>
    <w:p w14:paraId="4CE003C1" w14:textId="77777777" w:rsidR="00B601F6" w:rsidRDefault="00BB17E5">
      <w:pPr>
        <w:spacing w:after="40" w:line="240" w:lineRule="auto"/>
      </w:pPr>
      <w:r>
        <w:rPr>
          <w:b/>
        </w:rPr>
        <w:t>COURSE OUTCOME COVERED</w:t>
      </w:r>
    </w:p>
    <w:p w14:paraId="48FCDEAD" w14:textId="77777777" w:rsidR="00B601F6" w:rsidRDefault="00BB17E5">
      <w:pPr>
        <w:spacing w:after="120"/>
      </w:pPr>
      <w:r>
        <w:rPr>
          <w:b/>
        </w:rPr>
        <w:t xml:space="preserve">CO1: </w:t>
      </w:r>
      <w:r>
        <w:rPr>
          <w:i/>
        </w:rPr>
        <w:t>Apply cloud computing technologies including hardware-software evolution, virtualization, web services, and service models to develop cloud-based solutions.</w:t>
      </w:r>
      <w:r>
        <w:t xml:space="preserve"> (BL2)</w:t>
      </w:r>
    </w:p>
    <w:p w14:paraId="27F76B57" w14:textId="77777777" w:rsidR="00B601F6" w:rsidRDefault="00BB17E5">
      <w:pPr>
        <w:spacing w:after="40" w:line="240" w:lineRule="auto"/>
      </w:pPr>
      <w:r>
        <w:t>Assessment Tool Weightage: 40%</w:t>
      </w:r>
    </w:p>
    <w:p w14:paraId="59DDAFF0" w14:textId="77777777" w:rsidR="00B601F6" w:rsidRDefault="00B601F6">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B601F6" w14:paraId="44BFB5BE" w14:textId="77777777">
        <w:tc>
          <w:tcPr>
            <w:tcW w:w="5120" w:type="dxa"/>
          </w:tcPr>
          <w:p w14:paraId="28B36108" w14:textId="77777777" w:rsidR="00B601F6" w:rsidRDefault="00BB17E5">
            <w:r>
              <w:t>Dave's Taxonomy: Imitation (Level 1)</w:t>
            </w:r>
            <w:r>
              <w:br/>
              <w:t>Question Count: 5</w:t>
            </w:r>
          </w:p>
        </w:tc>
        <w:tc>
          <w:tcPr>
            <w:tcW w:w="5120" w:type="dxa"/>
          </w:tcPr>
          <w:p w14:paraId="049E3764" w14:textId="77777777" w:rsidR="00B601F6" w:rsidRDefault="000C1F8D" w:rsidP="000C1F8D">
            <w:r>
              <w:rPr>
                <w:b/>
              </w:rPr>
              <w:t xml:space="preserve">Duration: 60 Minutes                    </w:t>
            </w:r>
            <w:r w:rsidR="00BB17E5">
              <w:rPr>
                <w:b/>
              </w:rPr>
              <w:t>Total Marks: 25</w:t>
            </w:r>
          </w:p>
        </w:tc>
      </w:tr>
    </w:tbl>
    <w:p w14:paraId="09AC1FA1" w14:textId="77777777" w:rsidR="00B601F6" w:rsidRDefault="00B601F6">
      <w:pPr>
        <w:pBdr>
          <w:bottom w:val="single" w:sz="6" w:space="1" w:color="A6A6A6"/>
        </w:pBdr>
      </w:pPr>
    </w:p>
    <w:p w14:paraId="2B4622A8" w14:textId="77777777" w:rsidR="00B601F6" w:rsidRDefault="00BB17E5">
      <w:pPr>
        <w:spacing w:after="40" w:line="240" w:lineRule="auto"/>
      </w:pPr>
      <w:r>
        <w:rPr>
          <w:b/>
        </w:rPr>
        <w:t>Code of Conduct</w:t>
      </w:r>
    </w:p>
    <w:p w14:paraId="3CAC3F3A" w14:textId="2817471C" w:rsidR="00B601F6" w:rsidRDefault="00BB17E5">
      <w:pPr>
        <w:spacing w:after="40" w:line="240" w:lineRule="auto"/>
      </w:pPr>
      <w:r>
        <w:t>I __</w:t>
      </w:r>
      <w:r w:rsidR="00CC6BB0">
        <w:t>sanin/192511169</w:t>
      </w:r>
      <w:r>
        <w:t>__________________ (Name / Reg No) certify that this submission is my original work and that I have adhered to the guidelines specified for this assessment.</w:t>
      </w:r>
    </w:p>
    <w:p w14:paraId="370276C0" w14:textId="77777777" w:rsidR="008E5A4B" w:rsidRDefault="008E5A4B">
      <w:pPr>
        <w:spacing w:after="40" w:line="240" w:lineRule="auto"/>
      </w:pPr>
    </w:p>
    <w:p w14:paraId="7492860E" w14:textId="77777777" w:rsidR="00B601F6" w:rsidRDefault="00BB17E5">
      <w:pPr>
        <w:spacing w:after="40" w:line="240" w:lineRule="auto"/>
      </w:pPr>
      <w:r>
        <w:t>I understand that any violation of academic integrity rules will result in disciplinary action.</w:t>
      </w:r>
    </w:p>
    <w:p w14:paraId="342DACEA" w14:textId="77777777" w:rsidR="008E5A4B" w:rsidRDefault="008E5A4B">
      <w:pPr>
        <w:spacing w:after="40" w:line="240" w:lineRule="auto"/>
      </w:pPr>
    </w:p>
    <w:p w14:paraId="574F6127" w14:textId="0E2CC188" w:rsidR="00B601F6" w:rsidRDefault="00BB17E5">
      <w:pPr>
        <w:spacing w:after="40" w:line="240" w:lineRule="auto"/>
      </w:pPr>
      <w:r>
        <w:t>Signature of the student: _______</w:t>
      </w:r>
      <w:r w:rsidR="00CC6BB0">
        <w:t>sanin</w:t>
      </w:r>
      <w:r>
        <w:t>_____________</w:t>
      </w:r>
    </w:p>
    <w:p w14:paraId="1B4EEE56" w14:textId="77777777" w:rsidR="00741B15" w:rsidRDefault="00741B15" w:rsidP="00741B15">
      <w:pPr>
        <w:spacing w:after="40" w:line="240" w:lineRule="auto"/>
      </w:pPr>
    </w:p>
    <w:p w14:paraId="3E1A1290" w14:textId="77777777" w:rsidR="00741B15" w:rsidRDefault="00741B15" w:rsidP="00741B15">
      <w:pPr>
        <w:spacing w:after="40" w:line="240" w:lineRule="auto"/>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9"/>
        <w:gridCol w:w="1606"/>
        <w:gridCol w:w="1521"/>
        <w:gridCol w:w="1584"/>
        <w:gridCol w:w="1415"/>
        <w:gridCol w:w="1276"/>
        <w:gridCol w:w="999"/>
      </w:tblGrid>
      <w:tr w:rsidR="00741B15" w14:paraId="3B890895" w14:textId="77777777" w:rsidTr="0075664D">
        <w:trPr>
          <w:trHeight w:val="707"/>
          <w:jc w:val="center"/>
        </w:trPr>
        <w:tc>
          <w:tcPr>
            <w:tcW w:w="1219" w:type="dxa"/>
            <w:vAlign w:val="center"/>
          </w:tcPr>
          <w:p w14:paraId="0946F66F" w14:textId="77777777" w:rsidR="00741B15" w:rsidRDefault="00741B15" w:rsidP="00C75E18">
            <w:pPr>
              <w:pStyle w:val="TableParagraph"/>
              <w:spacing w:before="1" w:line="276" w:lineRule="auto"/>
              <w:ind w:left="107"/>
              <w:jc w:val="center"/>
              <w:rPr>
                <w:b/>
                <w:sz w:val="20"/>
              </w:rPr>
            </w:pPr>
            <w:r>
              <w:rPr>
                <w:b/>
                <w:spacing w:val="-2"/>
                <w:sz w:val="20"/>
              </w:rPr>
              <w:t>Criteria</w:t>
            </w:r>
          </w:p>
        </w:tc>
        <w:tc>
          <w:tcPr>
            <w:tcW w:w="1606" w:type="dxa"/>
            <w:vAlign w:val="center"/>
          </w:tcPr>
          <w:p w14:paraId="0268A4D2" w14:textId="77777777" w:rsidR="00741B15" w:rsidRDefault="00650934" w:rsidP="00C75E18">
            <w:pPr>
              <w:pStyle w:val="TableParagraph"/>
              <w:spacing w:before="122" w:line="276" w:lineRule="auto"/>
              <w:ind w:left="107"/>
              <w:jc w:val="center"/>
              <w:rPr>
                <w:b/>
                <w:sz w:val="20"/>
              </w:rPr>
            </w:pPr>
            <w:r w:rsidRPr="00650934">
              <w:rPr>
                <w:b/>
                <w:spacing w:val="-2"/>
                <w:sz w:val="20"/>
              </w:rPr>
              <w:t xml:space="preserve">Conceptual Accuracy </w:t>
            </w:r>
            <w:r w:rsidR="00741B15">
              <w:rPr>
                <w:b/>
                <w:spacing w:val="-2"/>
                <w:sz w:val="20"/>
              </w:rPr>
              <w:t>(1.5)</w:t>
            </w:r>
          </w:p>
        </w:tc>
        <w:tc>
          <w:tcPr>
            <w:tcW w:w="1521" w:type="dxa"/>
            <w:vAlign w:val="center"/>
          </w:tcPr>
          <w:p w14:paraId="0387AB04" w14:textId="77777777" w:rsidR="00741B15" w:rsidRDefault="00650934" w:rsidP="00C75E18">
            <w:pPr>
              <w:pStyle w:val="TableParagraph"/>
              <w:spacing w:before="1" w:line="276" w:lineRule="auto"/>
              <w:ind w:left="12"/>
              <w:jc w:val="center"/>
              <w:rPr>
                <w:b/>
                <w:sz w:val="20"/>
              </w:rPr>
            </w:pPr>
            <w:r w:rsidRPr="00650934">
              <w:rPr>
                <w:b/>
                <w:spacing w:val="-2"/>
                <w:sz w:val="20"/>
              </w:rPr>
              <w:t xml:space="preserve">Coverage of Concepts </w:t>
            </w:r>
            <w:r w:rsidR="00741B15">
              <w:rPr>
                <w:b/>
                <w:spacing w:val="-2"/>
                <w:sz w:val="20"/>
              </w:rPr>
              <w:t>(</w:t>
            </w:r>
            <w:r w:rsidR="005C542F">
              <w:rPr>
                <w:b/>
                <w:spacing w:val="-2"/>
                <w:sz w:val="20"/>
              </w:rPr>
              <w:t>1</w:t>
            </w:r>
            <w:r w:rsidR="00741B15">
              <w:rPr>
                <w:b/>
                <w:spacing w:val="-2"/>
                <w:sz w:val="20"/>
              </w:rPr>
              <w:t>)</w:t>
            </w:r>
          </w:p>
        </w:tc>
        <w:tc>
          <w:tcPr>
            <w:tcW w:w="1584" w:type="dxa"/>
            <w:vAlign w:val="center"/>
          </w:tcPr>
          <w:p w14:paraId="06B857B4" w14:textId="77777777" w:rsidR="00741B15" w:rsidRDefault="00650934" w:rsidP="00C75E18">
            <w:pPr>
              <w:pStyle w:val="TableParagraph"/>
              <w:spacing w:before="1" w:line="276" w:lineRule="auto"/>
              <w:ind w:left="10"/>
              <w:jc w:val="center"/>
              <w:rPr>
                <w:b/>
                <w:sz w:val="20"/>
              </w:rPr>
            </w:pPr>
            <w:r w:rsidRPr="00650934">
              <w:rPr>
                <w:b/>
                <w:spacing w:val="-2"/>
                <w:sz w:val="20"/>
              </w:rPr>
              <w:t xml:space="preserve">Use of Examples </w:t>
            </w:r>
            <w:r w:rsidR="00741B15">
              <w:rPr>
                <w:b/>
                <w:spacing w:val="-2"/>
                <w:sz w:val="20"/>
              </w:rPr>
              <w:t>(</w:t>
            </w:r>
            <w:r w:rsidR="005C542F">
              <w:rPr>
                <w:b/>
                <w:spacing w:val="-2"/>
                <w:sz w:val="20"/>
              </w:rPr>
              <w:t>0.75</w:t>
            </w:r>
            <w:r w:rsidR="00741B15">
              <w:rPr>
                <w:b/>
                <w:spacing w:val="-2"/>
                <w:sz w:val="20"/>
              </w:rPr>
              <w:t>)</w:t>
            </w:r>
          </w:p>
        </w:tc>
        <w:tc>
          <w:tcPr>
            <w:tcW w:w="1415" w:type="dxa"/>
            <w:vAlign w:val="center"/>
          </w:tcPr>
          <w:p w14:paraId="6909550B" w14:textId="77777777" w:rsidR="00741B15" w:rsidRDefault="00650934" w:rsidP="00C75E18">
            <w:pPr>
              <w:pStyle w:val="TableParagraph"/>
              <w:spacing w:before="1" w:line="276" w:lineRule="auto"/>
              <w:ind w:left="11" w:right="5"/>
              <w:jc w:val="center"/>
              <w:rPr>
                <w:b/>
                <w:sz w:val="20"/>
              </w:rPr>
            </w:pPr>
            <w:r w:rsidRPr="00650934">
              <w:rPr>
                <w:b/>
                <w:spacing w:val="-2"/>
                <w:sz w:val="20"/>
              </w:rPr>
              <w:t>Comparison / Differentiation</w:t>
            </w:r>
            <w:r w:rsidR="00741B15" w:rsidRPr="00F23ADD">
              <w:rPr>
                <w:b/>
                <w:spacing w:val="-2"/>
                <w:sz w:val="20"/>
              </w:rPr>
              <w:t xml:space="preserve"> </w:t>
            </w:r>
            <w:r w:rsidR="00741B15">
              <w:rPr>
                <w:b/>
                <w:spacing w:val="-2"/>
                <w:sz w:val="20"/>
              </w:rPr>
              <w:t>(</w:t>
            </w:r>
            <w:r w:rsidR="005C542F">
              <w:rPr>
                <w:b/>
                <w:spacing w:val="-2"/>
                <w:sz w:val="20"/>
              </w:rPr>
              <w:t>1</w:t>
            </w:r>
            <w:r w:rsidR="00741B15">
              <w:rPr>
                <w:b/>
                <w:spacing w:val="-2"/>
                <w:sz w:val="20"/>
              </w:rPr>
              <w:t>)</w:t>
            </w:r>
          </w:p>
        </w:tc>
        <w:tc>
          <w:tcPr>
            <w:tcW w:w="1276" w:type="dxa"/>
            <w:vAlign w:val="center"/>
          </w:tcPr>
          <w:p w14:paraId="26106E94" w14:textId="77777777" w:rsidR="00741B15" w:rsidRDefault="00650934" w:rsidP="00C75E18">
            <w:pPr>
              <w:pStyle w:val="TableParagraph"/>
              <w:spacing w:before="122" w:line="276" w:lineRule="auto"/>
              <w:ind w:left="119"/>
              <w:jc w:val="center"/>
              <w:rPr>
                <w:b/>
                <w:sz w:val="20"/>
              </w:rPr>
            </w:pPr>
            <w:r w:rsidRPr="00650934">
              <w:rPr>
                <w:b/>
                <w:spacing w:val="-4"/>
                <w:sz w:val="20"/>
              </w:rPr>
              <w:t>Clarity of Expression</w:t>
            </w:r>
            <w:r w:rsidR="00741B15" w:rsidRPr="001838C6">
              <w:rPr>
                <w:b/>
                <w:spacing w:val="-4"/>
                <w:sz w:val="20"/>
              </w:rPr>
              <w:t xml:space="preserve"> </w:t>
            </w:r>
            <w:r w:rsidR="005C542F">
              <w:rPr>
                <w:b/>
                <w:spacing w:val="-2"/>
                <w:sz w:val="20"/>
              </w:rPr>
              <w:t>(0.75</w:t>
            </w:r>
            <w:r w:rsidR="00741B15">
              <w:rPr>
                <w:b/>
                <w:spacing w:val="-2"/>
                <w:sz w:val="20"/>
              </w:rPr>
              <w:t>)</w:t>
            </w:r>
          </w:p>
        </w:tc>
        <w:tc>
          <w:tcPr>
            <w:tcW w:w="999" w:type="dxa"/>
            <w:vAlign w:val="center"/>
          </w:tcPr>
          <w:p w14:paraId="5F6EDFB5" w14:textId="77777777" w:rsidR="00741B15" w:rsidRDefault="00741B15" w:rsidP="00C75E18">
            <w:pPr>
              <w:pStyle w:val="TableParagraph"/>
              <w:spacing w:line="276" w:lineRule="auto"/>
              <w:ind w:left="292" w:right="86" w:hanging="183"/>
              <w:jc w:val="center"/>
              <w:rPr>
                <w:b/>
                <w:sz w:val="20"/>
              </w:rPr>
            </w:pPr>
            <w:r>
              <w:rPr>
                <w:b/>
                <w:spacing w:val="-2"/>
                <w:sz w:val="20"/>
              </w:rPr>
              <w:t xml:space="preserve">TOTAL </w:t>
            </w:r>
            <w:r w:rsidR="00650934">
              <w:rPr>
                <w:b/>
                <w:spacing w:val="-4"/>
                <w:sz w:val="20"/>
              </w:rPr>
              <w:t>(5</w:t>
            </w:r>
            <w:r>
              <w:rPr>
                <w:b/>
                <w:spacing w:val="-4"/>
                <w:sz w:val="20"/>
              </w:rPr>
              <w:t>)</w:t>
            </w:r>
          </w:p>
        </w:tc>
      </w:tr>
      <w:tr w:rsidR="00741B15" w14:paraId="67397FAB" w14:textId="77777777" w:rsidTr="0075664D">
        <w:trPr>
          <w:trHeight w:val="354"/>
          <w:jc w:val="center"/>
        </w:trPr>
        <w:tc>
          <w:tcPr>
            <w:tcW w:w="1219" w:type="dxa"/>
            <w:vAlign w:val="center"/>
          </w:tcPr>
          <w:p w14:paraId="131B1034" w14:textId="77777777" w:rsidR="00741B15" w:rsidRDefault="00741B15" w:rsidP="003B4ABF">
            <w:pPr>
              <w:pStyle w:val="TableParagraph"/>
              <w:spacing w:before="62" w:line="360" w:lineRule="auto"/>
              <w:ind w:left="107"/>
              <w:jc w:val="center"/>
              <w:rPr>
                <w:b/>
                <w:sz w:val="20"/>
              </w:rPr>
            </w:pPr>
            <w:r>
              <w:rPr>
                <w:b/>
                <w:spacing w:val="-2"/>
                <w:sz w:val="20"/>
              </w:rPr>
              <w:t>Weightage</w:t>
            </w:r>
          </w:p>
        </w:tc>
        <w:tc>
          <w:tcPr>
            <w:tcW w:w="1606" w:type="dxa"/>
            <w:vAlign w:val="center"/>
          </w:tcPr>
          <w:p w14:paraId="104946BA" w14:textId="77777777" w:rsidR="00741B15" w:rsidRDefault="00650934" w:rsidP="003B4ABF">
            <w:pPr>
              <w:pStyle w:val="TableParagraph"/>
              <w:spacing w:before="62" w:line="360" w:lineRule="auto"/>
              <w:ind w:left="10"/>
              <w:jc w:val="center"/>
              <w:rPr>
                <w:b/>
                <w:sz w:val="20"/>
              </w:rPr>
            </w:pPr>
            <w:r>
              <w:rPr>
                <w:b/>
                <w:spacing w:val="-5"/>
                <w:sz w:val="20"/>
              </w:rPr>
              <w:t>30</w:t>
            </w:r>
            <w:r w:rsidR="00741B15">
              <w:rPr>
                <w:b/>
                <w:spacing w:val="-5"/>
                <w:sz w:val="20"/>
              </w:rPr>
              <w:t>%</w:t>
            </w:r>
          </w:p>
        </w:tc>
        <w:tc>
          <w:tcPr>
            <w:tcW w:w="1521" w:type="dxa"/>
            <w:vAlign w:val="center"/>
          </w:tcPr>
          <w:p w14:paraId="662B0B02" w14:textId="77777777" w:rsidR="00741B15" w:rsidRDefault="00741B15" w:rsidP="003B4ABF">
            <w:pPr>
              <w:pStyle w:val="TableParagraph"/>
              <w:spacing w:before="62" w:line="360" w:lineRule="auto"/>
              <w:ind w:left="12" w:right="3"/>
              <w:jc w:val="center"/>
              <w:rPr>
                <w:b/>
                <w:sz w:val="20"/>
              </w:rPr>
            </w:pPr>
            <w:r>
              <w:rPr>
                <w:b/>
                <w:spacing w:val="-5"/>
                <w:sz w:val="20"/>
              </w:rPr>
              <w:t>2</w:t>
            </w:r>
            <w:r w:rsidR="00650934">
              <w:rPr>
                <w:b/>
                <w:spacing w:val="-5"/>
                <w:sz w:val="20"/>
              </w:rPr>
              <w:t>0</w:t>
            </w:r>
            <w:r>
              <w:rPr>
                <w:b/>
                <w:spacing w:val="-5"/>
                <w:sz w:val="20"/>
              </w:rPr>
              <w:t>%</w:t>
            </w:r>
          </w:p>
        </w:tc>
        <w:tc>
          <w:tcPr>
            <w:tcW w:w="1584" w:type="dxa"/>
            <w:vAlign w:val="center"/>
          </w:tcPr>
          <w:p w14:paraId="1C5249D5" w14:textId="77777777" w:rsidR="00741B15" w:rsidRDefault="00650934" w:rsidP="003B4ABF">
            <w:pPr>
              <w:pStyle w:val="TableParagraph"/>
              <w:spacing w:before="62" w:line="360" w:lineRule="auto"/>
              <w:ind w:left="10"/>
              <w:jc w:val="center"/>
              <w:rPr>
                <w:b/>
                <w:sz w:val="20"/>
              </w:rPr>
            </w:pPr>
            <w:r>
              <w:rPr>
                <w:b/>
                <w:spacing w:val="-5"/>
                <w:sz w:val="20"/>
              </w:rPr>
              <w:t>15</w:t>
            </w:r>
            <w:r w:rsidR="00741B15">
              <w:rPr>
                <w:b/>
                <w:spacing w:val="-5"/>
                <w:sz w:val="20"/>
              </w:rPr>
              <w:t>%</w:t>
            </w:r>
          </w:p>
        </w:tc>
        <w:tc>
          <w:tcPr>
            <w:tcW w:w="1415" w:type="dxa"/>
            <w:vAlign w:val="center"/>
          </w:tcPr>
          <w:p w14:paraId="1BE73EC2" w14:textId="77777777" w:rsidR="00741B15" w:rsidRDefault="00650934" w:rsidP="003B4ABF">
            <w:pPr>
              <w:pStyle w:val="TableParagraph"/>
              <w:spacing w:before="62" w:line="360" w:lineRule="auto"/>
              <w:ind w:left="11"/>
              <w:jc w:val="center"/>
              <w:rPr>
                <w:b/>
                <w:sz w:val="20"/>
              </w:rPr>
            </w:pPr>
            <w:r>
              <w:rPr>
                <w:b/>
                <w:spacing w:val="-5"/>
                <w:sz w:val="20"/>
              </w:rPr>
              <w:t>20</w:t>
            </w:r>
            <w:r w:rsidR="00741B15">
              <w:rPr>
                <w:b/>
                <w:spacing w:val="-5"/>
                <w:sz w:val="20"/>
              </w:rPr>
              <w:t>%</w:t>
            </w:r>
          </w:p>
        </w:tc>
        <w:tc>
          <w:tcPr>
            <w:tcW w:w="1276" w:type="dxa"/>
            <w:vAlign w:val="center"/>
          </w:tcPr>
          <w:p w14:paraId="115F4BCE" w14:textId="77777777" w:rsidR="00741B15" w:rsidRDefault="00741B15" w:rsidP="003B4ABF">
            <w:pPr>
              <w:pStyle w:val="TableParagraph"/>
              <w:spacing w:before="62" w:line="360" w:lineRule="auto"/>
              <w:ind w:left="14"/>
              <w:jc w:val="center"/>
              <w:rPr>
                <w:b/>
                <w:sz w:val="20"/>
              </w:rPr>
            </w:pPr>
            <w:r>
              <w:rPr>
                <w:b/>
                <w:spacing w:val="-5"/>
                <w:sz w:val="20"/>
              </w:rPr>
              <w:t>15%</w:t>
            </w:r>
          </w:p>
        </w:tc>
        <w:tc>
          <w:tcPr>
            <w:tcW w:w="999" w:type="dxa"/>
            <w:vAlign w:val="center"/>
          </w:tcPr>
          <w:p w14:paraId="0FEBE193" w14:textId="77777777" w:rsidR="00741B15" w:rsidRDefault="00741B15" w:rsidP="003B4ABF">
            <w:pPr>
              <w:pStyle w:val="TableParagraph"/>
              <w:spacing w:line="360" w:lineRule="auto"/>
              <w:ind w:left="210"/>
              <w:rPr>
                <w:b/>
                <w:sz w:val="20"/>
              </w:rPr>
            </w:pPr>
            <w:r>
              <w:rPr>
                <w:b/>
                <w:spacing w:val="-4"/>
                <w:sz w:val="20"/>
              </w:rPr>
              <w:t>100%</w:t>
            </w:r>
          </w:p>
        </w:tc>
      </w:tr>
      <w:tr w:rsidR="00741B15" w14:paraId="2B97AC1B" w14:textId="77777777" w:rsidTr="0075664D">
        <w:trPr>
          <w:trHeight w:val="398"/>
          <w:jc w:val="center"/>
        </w:trPr>
        <w:tc>
          <w:tcPr>
            <w:tcW w:w="1219" w:type="dxa"/>
            <w:vAlign w:val="center"/>
          </w:tcPr>
          <w:p w14:paraId="23E3B6F6" w14:textId="77777777" w:rsidR="00741B15" w:rsidRDefault="00741B15" w:rsidP="003B4ABF">
            <w:pPr>
              <w:pStyle w:val="TableParagraph"/>
              <w:spacing w:before="120" w:after="120"/>
              <w:ind w:left="107"/>
              <w:jc w:val="center"/>
              <w:rPr>
                <w:sz w:val="24"/>
              </w:rPr>
            </w:pPr>
            <w:r>
              <w:rPr>
                <w:spacing w:val="-5"/>
                <w:sz w:val="24"/>
              </w:rPr>
              <w:t>Q1</w:t>
            </w:r>
          </w:p>
        </w:tc>
        <w:tc>
          <w:tcPr>
            <w:tcW w:w="1606" w:type="dxa"/>
            <w:vAlign w:val="center"/>
          </w:tcPr>
          <w:p w14:paraId="71EECE29" w14:textId="77777777" w:rsidR="00741B15" w:rsidRDefault="00741B15" w:rsidP="003B4ABF">
            <w:pPr>
              <w:pStyle w:val="TableParagraph"/>
              <w:spacing w:before="120" w:after="120"/>
            </w:pPr>
          </w:p>
        </w:tc>
        <w:tc>
          <w:tcPr>
            <w:tcW w:w="1521" w:type="dxa"/>
            <w:vAlign w:val="center"/>
          </w:tcPr>
          <w:p w14:paraId="7167F014" w14:textId="77777777" w:rsidR="00741B15" w:rsidRDefault="00741B15" w:rsidP="003B4ABF">
            <w:pPr>
              <w:pStyle w:val="TableParagraph"/>
              <w:spacing w:before="120" w:after="120"/>
            </w:pPr>
          </w:p>
        </w:tc>
        <w:tc>
          <w:tcPr>
            <w:tcW w:w="1584" w:type="dxa"/>
            <w:vAlign w:val="center"/>
          </w:tcPr>
          <w:p w14:paraId="3B7232C4" w14:textId="77777777" w:rsidR="00741B15" w:rsidRDefault="00741B15" w:rsidP="003B4ABF">
            <w:pPr>
              <w:pStyle w:val="TableParagraph"/>
              <w:spacing w:before="120" w:after="120"/>
            </w:pPr>
          </w:p>
        </w:tc>
        <w:tc>
          <w:tcPr>
            <w:tcW w:w="1415" w:type="dxa"/>
            <w:vAlign w:val="center"/>
          </w:tcPr>
          <w:p w14:paraId="27125AA7" w14:textId="77777777" w:rsidR="00741B15" w:rsidRDefault="00741B15" w:rsidP="003B4ABF">
            <w:pPr>
              <w:pStyle w:val="TableParagraph"/>
              <w:spacing w:before="120" w:after="120"/>
            </w:pPr>
          </w:p>
        </w:tc>
        <w:tc>
          <w:tcPr>
            <w:tcW w:w="1276" w:type="dxa"/>
            <w:vAlign w:val="center"/>
          </w:tcPr>
          <w:p w14:paraId="062C7D28" w14:textId="77777777" w:rsidR="00741B15" w:rsidRDefault="00741B15" w:rsidP="003B4ABF">
            <w:pPr>
              <w:pStyle w:val="TableParagraph"/>
              <w:spacing w:before="120" w:after="120"/>
            </w:pPr>
          </w:p>
        </w:tc>
        <w:tc>
          <w:tcPr>
            <w:tcW w:w="999" w:type="dxa"/>
            <w:vAlign w:val="center"/>
          </w:tcPr>
          <w:p w14:paraId="73CA1BC1" w14:textId="77777777" w:rsidR="00741B15" w:rsidRDefault="00741B15" w:rsidP="003B4ABF">
            <w:pPr>
              <w:pStyle w:val="TableParagraph"/>
              <w:spacing w:before="120" w:after="120"/>
            </w:pPr>
          </w:p>
        </w:tc>
      </w:tr>
      <w:tr w:rsidR="00741B15" w14:paraId="1272EE89" w14:textId="77777777" w:rsidTr="0075664D">
        <w:trPr>
          <w:trHeight w:val="398"/>
          <w:jc w:val="center"/>
        </w:trPr>
        <w:tc>
          <w:tcPr>
            <w:tcW w:w="1219" w:type="dxa"/>
            <w:vAlign w:val="center"/>
          </w:tcPr>
          <w:p w14:paraId="74B25E59" w14:textId="77777777" w:rsidR="00741B15" w:rsidRDefault="00741B15" w:rsidP="003B4ABF">
            <w:pPr>
              <w:pStyle w:val="TableParagraph"/>
              <w:spacing w:before="120" w:after="120"/>
              <w:ind w:left="107"/>
              <w:jc w:val="center"/>
              <w:rPr>
                <w:sz w:val="24"/>
              </w:rPr>
            </w:pPr>
            <w:r>
              <w:rPr>
                <w:spacing w:val="-5"/>
                <w:sz w:val="24"/>
              </w:rPr>
              <w:t>Q2</w:t>
            </w:r>
          </w:p>
        </w:tc>
        <w:tc>
          <w:tcPr>
            <w:tcW w:w="1606" w:type="dxa"/>
            <w:vAlign w:val="center"/>
          </w:tcPr>
          <w:p w14:paraId="79DA74AA" w14:textId="77777777" w:rsidR="00741B15" w:rsidRDefault="00741B15" w:rsidP="003B4ABF">
            <w:pPr>
              <w:pStyle w:val="TableParagraph"/>
              <w:spacing w:before="120" w:after="120"/>
            </w:pPr>
          </w:p>
        </w:tc>
        <w:tc>
          <w:tcPr>
            <w:tcW w:w="1521" w:type="dxa"/>
            <w:vAlign w:val="center"/>
          </w:tcPr>
          <w:p w14:paraId="4CBA932C" w14:textId="77777777" w:rsidR="00741B15" w:rsidRDefault="00741B15" w:rsidP="003B4ABF">
            <w:pPr>
              <w:pStyle w:val="TableParagraph"/>
              <w:spacing w:before="120" w:after="120"/>
            </w:pPr>
          </w:p>
        </w:tc>
        <w:tc>
          <w:tcPr>
            <w:tcW w:w="1584" w:type="dxa"/>
            <w:vAlign w:val="center"/>
          </w:tcPr>
          <w:p w14:paraId="2CACCABD" w14:textId="77777777" w:rsidR="00741B15" w:rsidRDefault="00741B15" w:rsidP="003B4ABF">
            <w:pPr>
              <w:pStyle w:val="TableParagraph"/>
              <w:spacing w:before="120" w:after="120"/>
            </w:pPr>
          </w:p>
        </w:tc>
        <w:tc>
          <w:tcPr>
            <w:tcW w:w="1415" w:type="dxa"/>
            <w:vAlign w:val="center"/>
          </w:tcPr>
          <w:p w14:paraId="7BEA80A2" w14:textId="77777777" w:rsidR="00741B15" w:rsidRDefault="00741B15" w:rsidP="003B4ABF">
            <w:pPr>
              <w:pStyle w:val="TableParagraph"/>
              <w:spacing w:before="120" w:after="120"/>
            </w:pPr>
          </w:p>
        </w:tc>
        <w:tc>
          <w:tcPr>
            <w:tcW w:w="1276" w:type="dxa"/>
            <w:vAlign w:val="center"/>
          </w:tcPr>
          <w:p w14:paraId="6E55CE18" w14:textId="77777777" w:rsidR="00741B15" w:rsidRDefault="00741B15" w:rsidP="003B4ABF">
            <w:pPr>
              <w:pStyle w:val="TableParagraph"/>
              <w:spacing w:before="120" w:after="120"/>
            </w:pPr>
          </w:p>
        </w:tc>
        <w:tc>
          <w:tcPr>
            <w:tcW w:w="999" w:type="dxa"/>
            <w:vAlign w:val="center"/>
          </w:tcPr>
          <w:p w14:paraId="6CD069AC" w14:textId="77777777" w:rsidR="00741B15" w:rsidRDefault="00741B15" w:rsidP="003B4ABF">
            <w:pPr>
              <w:pStyle w:val="TableParagraph"/>
              <w:spacing w:before="120" w:after="120"/>
            </w:pPr>
          </w:p>
        </w:tc>
      </w:tr>
      <w:tr w:rsidR="00741B15" w14:paraId="2837475B" w14:textId="77777777" w:rsidTr="0075664D">
        <w:trPr>
          <w:trHeight w:val="397"/>
          <w:jc w:val="center"/>
        </w:trPr>
        <w:tc>
          <w:tcPr>
            <w:tcW w:w="1219" w:type="dxa"/>
            <w:vAlign w:val="center"/>
          </w:tcPr>
          <w:p w14:paraId="5E35CBC5" w14:textId="77777777" w:rsidR="00741B15" w:rsidRDefault="00741B15" w:rsidP="003B4ABF">
            <w:pPr>
              <w:pStyle w:val="TableParagraph"/>
              <w:spacing w:before="120" w:after="120"/>
              <w:ind w:left="107"/>
              <w:jc w:val="center"/>
              <w:rPr>
                <w:sz w:val="24"/>
              </w:rPr>
            </w:pPr>
            <w:r>
              <w:rPr>
                <w:spacing w:val="-5"/>
                <w:sz w:val="24"/>
              </w:rPr>
              <w:t>Q3</w:t>
            </w:r>
          </w:p>
        </w:tc>
        <w:tc>
          <w:tcPr>
            <w:tcW w:w="1606" w:type="dxa"/>
            <w:vAlign w:val="center"/>
          </w:tcPr>
          <w:p w14:paraId="50D721C7" w14:textId="77777777" w:rsidR="00741B15" w:rsidRDefault="00741B15" w:rsidP="003B4ABF">
            <w:pPr>
              <w:pStyle w:val="TableParagraph"/>
              <w:spacing w:before="120" w:after="120"/>
            </w:pPr>
          </w:p>
        </w:tc>
        <w:tc>
          <w:tcPr>
            <w:tcW w:w="1521" w:type="dxa"/>
            <w:vAlign w:val="center"/>
          </w:tcPr>
          <w:p w14:paraId="6837A7A2" w14:textId="77777777" w:rsidR="00741B15" w:rsidRDefault="00741B15" w:rsidP="003B4ABF">
            <w:pPr>
              <w:pStyle w:val="TableParagraph"/>
              <w:spacing w:before="120" w:after="120"/>
            </w:pPr>
          </w:p>
        </w:tc>
        <w:tc>
          <w:tcPr>
            <w:tcW w:w="1584" w:type="dxa"/>
            <w:vAlign w:val="center"/>
          </w:tcPr>
          <w:p w14:paraId="3A26D19C" w14:textId="77777777" w:rsidR="00741B15" w:rsidRDefault="00741B15" w:rsidP="003B4ABF">
            <w:pPr>
              <w:pStyle w:val="TableParagraph"/>
              <w:spacing w:before="120" w:after="120"/>
            </w:pPr>
          </w:p>
        </w:tc>
        <w:tc>
          <w:tcPr>
            <w:tcW w:w="1415" w:type="dxa"/>
            <w:vAlign w:val="center"/>
          </w:tcPr>
          <w:p w14:paraId="7E442CC1" w14:textId="77777777" w:rsidR="00741B15" w:rsidRDefault="00741B15" w:rsidP="003B4ABF">
            <w:pPr>
              <w:pStyle w:val="TableParagraph"/>
              <w:spacing w:before="120" w:after="120"/>
            </w:pPr>
          </w:p>
        </w:tc>
        <w:tc>
          <w:tcPr>
            <w:tcW w:w="1276" w:type="dxa"/>
            <w:vAlign w:val="center"/>
          </w:tcPr>
          <w:p w14:paraId="1875D536" w14:textId="77777777" w:rsidR="00741B15" w:rsidRDefault="00741B15" w:rsidP="003B4ABF">
            <w:pPr>
              <w:pStyle w:val="TableParagraph"/>
              <w:spacing w:before="120" w:after="120"/>
            </w:pPr>
          </w:p>
        </w:tc>
        <w:tc>
          <w:tcPr>
            <w:tcW w:w="999" w:type="dxa"/>
            <w:vAlign w:val="center"/>
          </w:tcPr>
          <w:p w14:paraId="7B813E13" w14:textId="77777777" w:rsidR="00741B15" w:rsidRDefault="00741B15" w:rsidP="003B4ABF">
            <w:pPr>
              <w:pStyle w:val="TableParagraph"/>
              <w:spacing w:before="120" w:after="120"/>
            </w:pPr>
          </w:p>
        </w:tc>
      </w:tr>
      <w:tr w:rsidR="00741B15" w14:paraId="4262AE27" w14:textId="77777777" w:rsidTr="0075664D">
        <w:trPr>
          <w:trHeight w:val="398"/>
          <w:jc w:val="center"/>
        </w:trPr>
        <w:tc>
          <w:tcPr>
            <w:tcW w:w="1219" w:type="dxa"/>
            <w:vAlign w:val="center"/>
          </w:tcPr>
          <w:p w14:paraId="6BB929A0" w14:textId="77777777" w:rsidR="00741B15" w:rsidRDefault="00741B15" w:rsidP="003B4ABF">
            <w:pPr>
              <w:pStyle w:val="TableParagraph"/>
              <w:spacing w:before="120" w:after="120"/>
              <w:ind w:left="107"/>
              <w:jc w:val="center"/>
              <w:rPr>
                <w:sz w:val="24"/>
              </w:rPr>
            </w:pPr>
            <w:r>
              <w:rPr>
                <w:spacing w:val="-5"/>
                <w:sz w:val="24"/>
              </w:rPr>
              <w:t>Q4</w:t>
            </w:r>
          </w:p>
        </w:tc>
        <w:tc>
          <w:tcPr>
            <w:tcW w:w="1606" w:type="dxa"/>
            <w:vAlign w:val="center"/>
          </w:tcPr>
          <w:p w14:paraId="397EC87A" w14:textId="77777777" w:rsidR="00741B15" w:rsidRDefault="00741B15" w:rsidP="003B4ABF">
            <w:pPr>
              <w:pStyle w:val="TableParagraph"/>
              <w:spacing w:before="120" w:after="120"/>
            </w:pPr>
          </w:p>
        </w:tc>
        <w:tc>
          <w:tcPr>
            <w:tcW w:w="1521" w:type="dxa"/>
            <w:vAlign w:val="center"/>
          </w:tcPr>
          <w:p w14:paraId="4FDDB2C8" w14:textId="77777777" w:rsidR="00741B15" w:rsidRDefault="00741B15" w:rsidP="003B4ABF">
            <w:pPr>
              <w:pStyle w:val="TableParagraph"/>
              <w:spacing w:before="120" w:after="120"/>
            </w:pPr>
          </w:p>
        </w:tc>
        <w:tc>
          <w:tcPr>
            <w:tcW w:w="1584" w:type="dxa"/>
            <w:vAlign w:val="center"/>
          </w:tcPr>
          <w:p w14:paraId="072080EB" w14:textId="77777777" w:rsidR="00741B15" w:rsidRDefault="00741B15" w:rsidP="003B4ABF">
            <w:pPr>
              <w:pStyle w:val="TableParagraph"/>
              <w:spacing w:before="120" w:after="120"/>
            </w:pPr>
          </w:p>
        </w:tc>
        <w:tc>
          <w:tcPr>
            <w:tcW w:w="1415" w:type="dxa"/>
            <w:vAlign w:val="center"/>
          </w:tcPr>
          <w:p w14:paraId="04FE7E2F" w14:textId="77777777" w:rsidR="00741B15" w:rsidRDefault="00741B15" w:rsidP="003B4ABF">
            <w:pPr>
              <w:pStyle w:val="TableParagraph"/>
              <w:spacing w:before="120" w:after="120"/>
            </w:pPr>
          </w:p>
        </w:tc>
        <w:tc>
          <w:tcPr>
            <w:tcW w:w="1276" w:type="dxa"/>
            <w:vAlign w:val="center"/>
          </w:tcPr>
          <w:p w14:paraId="323B7724" w14:textId="77777777" w:rsidR="00741B15" w:rsidRDefault="00741B15" w:rsidP="003B4ABF">
            <w:pPr>
              <w:pStyle w:val="TableParagraph"/>
              <w:spacing w:before="120" w:after="120"/>
            </w:pPr>
          </w:p>
        </w:tc>
        <w:tc>
          <w:tcPr>
            <w:tcW w:w="999" w:type="dxa"/>
            <w:vAlign w:val="center"/>
          </w:tcPr>
          <w:p w14:paraId="2E565E0C" w14:textId="77777777" w:rsidR="00741B15" w:rsidRDefault="00741B15" w:rsidP="003B4ABF">
            <w:pPr>
              <w:pStyle w:val="TableParagraph"/>
              <w:spacing w:before="120" w:after="120"/>
            </w:pPr>
          </w:p>
        </w:tc>
      </w:tr>
      <w:tr w:rsidR="00741B15" w14:paraId="003371D3" w14:textId="77777777" w:rsidTr="0075664D">
        <w:trPr>
          <w:trHeight w:val="398"/>
          <w:jc w:val="center"/>
        </w:trPr>
        <w:tc>
          <w:tcPr>
            <w:tcW w:w="1219" w:type="dxa"/>
            <w:vAlign w:val="center"/>
          </w:tcPr>
          <w:p w14:paraId="5EBFE60F" w14:textId="77777777" w:rsidR="00741B15" w:rsidRDefault="00741B15" w:rsidP="003B4ABF">
            <w:pPr>
              <w:pStyle w:val="TableParagraph"/>
              <w:spacing w:before="120" w:after="120"/>
              <w:ind w:left="107"/>
              <w:jc w:val="center"/>
              <w:rPr>
                <w:sz w:val="24"/>
              </w:rPr>
            </w:pPr>
            <w:r>
              <w:rPr>
                <w:spacing w:val="-5"/>
                <w:sz w:val="24"/>
              </w:rPr>
              <w:t>Q5</w:t>
            </w:r>
          </w:p>
        </w:tc>
        <w:tc>
          <w:tcPr>
            <w:tcW w:w="1606" w:type="dxa"/>
            <w:vAlign w:val="center"/>
          </w:tcPr>
          <w:p w14:paraId="02E9A9C4" w14:textId="77777777" w:rsidR="00741B15" w:rsidRDefault="00741B15" w:rsidP="003B4ABF">
            <w:pPr>
              <w:pStyle w:val="TableParagraph"/>
              <w:spacing w:before="120" w:after="120"/>
            </w:pPr>
          </w:p>
        </w:tc>
        <w:tc>
          <w:tcPr>
            <w:tcW w:w="1521" w:type="dxa"/>
            <w:vAlign w:val="center"/>
          </w:tcPr>
          <w:p w14:paraId="59226F49" w14:textId="77777777" w:rsidR="00741B15" w:rsidRDefault="00741B15" w:rsidP="003B4ABF">
            <w:pPr>
              <w:pStyle w:val="TableParagraph"/>
              <w:spacing w:before="120" w:after="120"/>
            </w:pPr>
          </w:p>
        </w:tc>
        <w:tc>
          <w:tcPr>
            <w:tcW w:w="1584" w:type="dxa"/>
            <w:vAlign w:val="center"/>
          </w:tcPr>
          <w:p w14:paraId="19142E5F" w14:textId="77777777" w:rsidR="00741B15" w:rsidRDefault="00741B15" w:rsidP="003B4ABF">
            <w:pPr>
              <w:pStyle w:val="TableParagraph"/>
              <w:spacing w:before="120" w:after="120"/>
            </w:pPr>
          </w:p>
        </w:tc>
        <w:tc>
          <w:tcPr>
            <w:tcW w:w="1415" w:type="dxa"/>
            <w:vAlign w:val="center"/>
          </w:tcPr>
          <w:p w14:paraId="3643BDBE" w14:textId="77777777" w:rsidR="00741B15" w:rsidRDefault="00741B15" w:rsidP="003B4ABF">
            <w:pPr>
              <w:pStyle w:val="TableParagraph"/>
              <w:spacing w:before="120" w:after="120"/>
            </w:pPr>
          </w:p>
        </w:tc>
        <w:tc>
          <w:tcPr>
            <w:tcW w:w="1276" w:type="dxa"/>
            <w:vAlign w:val="center"/>
          </w:tcPr>
          <w:p w14:paraId="5FD2E396" w14:textId="77777777" w:rsidR="00741B15" w:rsidRDefault="00741B15" w:rsidP="003B4ABF">
            <w:pPr>
              <w:pStyle w:val="TableParagraph"/>
              <w:spacing w:before="120" w:after="120"/>
            </w:pPr>
          </w:p>
        </w:tc>
        <w:tc>
          <w:tcPr>
            <w:tcW w:w="999" w:type="dxa"/>
            <w:vAlign w:val="center"/>
          </w:tcPr>
          <w:p w14:paraId="3871C8DC" w14:textId="77777777" w:rsidR="00741B15" w:rsidRDefault="00741B15" w:rsidP="003B4ABF">
            <w:pPr>
              <w:pStyle w:val="TableParagraph"/>
              <w:spacing w:before="120" w:after="120"/>
            </w:pPr>
          </w:p>
        </w:tc>
      </w:tr>
    </w:tbl>
    <w:p w14:paraId="50A24D38" w14:textId="77777777" w:rsidR="00741B15" w:rsidRDefault="00741B15" w:rsidP="00741B15">
      <w:pPr>
        <w:spacing w:after="40" w:line="240" w:lineRule="auto"/>
      </w:pPr>
    </w:p>
    <w:p w14:paraId="7D794591" w14:textId="77777777" w:rsidR="00741B15" w:rsidRDefault="00741B15" w:rsidP="00741B15">
      <w:pPr>
        <w:pStyle w:val="BodyText"/>
        <w:spacing w:before="205"/>
        <w:rPr>
          <w:b/>
          <w:i/>
        </w:rPr>
      </w:pPr>
    </w:p>
    <w:p w14:paraId="306ECD4E" w14:textId="77777777" w:rsidR="0026494D" w:rsidRDefault="0026494D" w:rsidP="00741B15">
      <w:pPr>
        <w:pStyle w:val="BodyText"/>
        <w:spacing w:before="205"/>
        <w:rPr>
          <w:b/>
          <w:i/>
        </w:rPr>
      </w:pPr>
    </w:p>
    <w:p w14:paraId="25C6E61B" w14:textId="77777777" w:rsidR="00741B15" w:rsidRDefault="00741B15" w:rsidP="00741B15">
      <w:pPr>
        <w:pStyle w:val="BodyText"/>
        <w:spacing w:before="205"/>
        <w:rPr>
          <w:b/>
          <w:i/>
        </w:rPr>
      </w:pPr>
    </w:p>
    <w:p w14:paraId="5A765932" w14:textId="77777777" w:rsidR="00741B15" w:rsidRPr="007F2044" w:rsidRDefault="00741B15" w:rsidP="00741B15">
      <w:pPr>
        <w:spacing w:after="40" w:line="240" w:lineRule="auto"/>
        <w:ind w:firstLine="720"/>
        <w:rPr>
          <w:b/>
        </w:rPr>
      </w:pPr>
      <w:r w:rsidRPr="007F2044">
        <w:rPr>
          <w:b/>
        </w:rPr>
        <w:t>Signature</w:t>
      </w:r>
      <w:r w:rsidRPr="007F2044">
        <w:rPr>
          <w:b/>
          <w:spacing w:val="-3"/>
        </w:rPr>
        <w:t xml:space="preserve"> </w:t>
      </w:r>
      <w:r w:rsidRPr="007F2044">
        <w:rPr>
          <w:b/>
        </w:rPr>
        <w:t>of the</w:t>
      </w:r>
      <w:r w:rsidRPr="007F2044">
        <w:rPr>
          <w:b/>
          <w:spacing w:val="-2"/>
        </w:rPr>
        <w:t xml:space="preserve"> Faculty</w:t>
      </w:r>
      <w:r w:rsidRPr="007F2044">
        <w:rPr>
          <w:b/>
        </w:rPr>
        <w:tab/>
      </w:r>
      <w:r w:rsidRPr="007F2044">
        <w:rPr>
          <w:b/>
        </w:rPr>
        <w:tab/>
      </w:r>
      <w:r w:rsidRPr="007F2044">
        <w:rPr>
          <w:b/>
        </w:rPr>
        <w:tab/>
      </w:r>
      <w:r w:rsidRPr="007F2044">
        <w:rPr>
          <w:b/>
        </w:rPr>
        <w:tab/>
      </w:r>
      <w:r w:rsidRPr="007F2044">
        <w:rPr>
          <w:b/>
        </w:rPr>
        <w:tab/>
      </w:r>
      <w:r w:rsidRPr="007F2044">
        <w:rPr>
          <w:b/>
        </w:rPr>
        <w:tab/>
        <w:t>Total</w:t>
      </w:r>
      <w:r w:rsidRPr="007F2044">
        <w:rPr>
          <w:b/>
          <w:spacing w:val="-3"/>
        </w:rPr>
        <w:t xml:space="preserve"> </w:t>
      </w:r>
      <w:r w:rsidRPr="007F2044">
        <w:rPr>
          <w:b/>
        </w:rPr>
        <w:t>Marks</w:t>
      </w:r>
      <w:r w:rsidRPr="007F2044">
        <w:rPr>
          <w:b/>
          <w:spacing w:val="-1"/>
        </w:rPr>
        <w:t xml:space="preserve"> </w:t>
      </w:r>
      <w:r w:rsidRPr="007F2044">
        <w:rPr>
          <w:b/>
          <w:spacing w:val="-2"/>
        </w:rPr>
        <w:t>Awarded:</w:t>
      </w:r>
    </w:p>
    <w:p w14:paraId="0948C6A2" w14:textId="77777777" w:rsidR="00B601F6" w:rsidRDefault="00BB17E5">
      <w:pPr>
        <w:spacing w:after="40" w:line="240" w:lineRule="auto"/>
      </w:pPr>
      <w:r>
        <w:rPr>
          <w:b/>
        </w:rPr>
        <w:lastRenderedPageBreak/>
        <w:t>Assessment Tasks</w:t>
      </w:r>
    </w:p>
    <w:p w14:paraId="47F8E4CE" w14:textId="77777777" w:rsidR="00B601F6" w:rsidRDefault="00BB17E5">
      <w:pPr>
        <w:spacing w:after="40" w:line="240" w:lineRule="auto"/>
      </w:pPr>
      <w:r>
        <w:rPr>
          <w:b/>
        </w:rPr>
        <w:t>Short Answer Test</w:t>
      </w:r>
    </w:p>
    <w:p w14:paraId="326E9644" w14:textId="77777777" w:rsidR="00B601F6" w:rsidRDefault="0096100C" w:rsidP="0096100C">
      <w:pPr>
        <w:pStyle w:val="ListNumber"/>
      </w:pPr>
      <w:r w:rsidRPr="0096100C">
        <w:t>Describe the evolution from standalone computing to cloud-based systems</w:t>
      </w:r>
      <w:r w:rsidR="00BB17E5">
        <w:t>.</w:t>
      </w:r>
      <w:r>
        <w:t xml:space="preserve"> </w:t>
      </w:r>
      <w:r w:rsidRPr="0096100C">
        <w:t>Summarize key technological transitions that enabled cloud computing.</w:t>
      </w:r>
    </w:p>
    <w:p w14:paraId="578789F7" w14:textId="77777777" w:rsidR="00B601F6" w:rsidRDefault="000B3888" w:rsidP="000B3888">
      <w:pPr>
        <w:pStyle w:val="ListNumber"/>
      </w:pPr>
      <w:r w:rsidRPr="000B3888">
        <w:t>Interpret the working of hypervisors in virtualization.</w:t>
      </w:r>
      <w:r>
        <w:t xml:space="preserve"> </w:t>
      </w:r>
      <w:r w:rsidRPr="000B3888">
        <w:t>Differentiate between Type 1 and Type 2 hypervisors with examples.</w:t>
      </w:r>
    </w:p>
    <w:p w14:paraId="05C4ABB7" w14:textId="77777777" w:rsidR="00B601F6" w:rsidRDefault="000B3888" w:rsidP="001B0B28">
      <w:pPr>
        <w:pStyle w:val="ListNumber"/>
      </w:pPr>
      <w:r>
        <w:t>Describe the role of APIs in cloud service integration. Explain how APIs support interoperability between services.</w:t>
      </w:r>
      <w:r w:rsidR="00BB17E5">
        <w:t>.</w:t>
      </w:r>
    </w:p>
    <w:p w14:paraId="64FC3CEE" w14:textId="77777777" w:rsidR="00B601F6" w:rsidRDefault="00BB17E5" w:rsidP="00965EB4">
      <w:pPr>
        <w:pStyle w:val="ListNumber"/>
      </w:pPr>
      <w:r>
        <w:t>Explain the concept of resource pooling in cloud computing. Illustrate how it benefits multiple users.</w:t>
      </w:r>
    </w:p>
    <w:p w14:paraId="3BBA722B" w14:textId="77777777" w:rsidR="00B601F6" w:rsidRDefault="00BB17E5" w:rsidP="00726FE6">
      <w:pPr>
        <w:pStyle w:val="ListNumber"/>
      </w:pPr>
      <w:r>
        <w:t>Interpret the concept of rapid elasticity in cloud computing. Explain how it supports dynamic workloads.</w:t>
      </w:r>
    </w:p>
    <w:p w14:paraId="7ABAB130" w14:textId="77777777" w:rsidR="00B601F6" w:rsidRDefault="00B601F6">
      <w:pPr>
        <w:spacing w:after="40" w:line="240" w:lineRule="auto"/>
      </w:pPr>
    </w:p>
    <w:p w14:paraId="672C68E9" w14:textId="77777777" w:rsidR="00B601F6" w:rsidRDefault="00BB17E5">
      <w:pPr>
        <w:spacing w:after="40" w:line="240" w:lineRule="auto"/>
      </w:pPr>
      <w:r>
        <w:rPr>
          <w:b/>
        </w:rPr>
        <w:t>Short Answer Test Rubric</w:t>
      </w:r>
    </w:p>
    <w:tbl>
      <w:tblPr>
        <w:tblStyle w:val="TableGrid"/>
        <w:tblW w:w="0" w:type="auto"/>
        <w:tblLook w:val="04A0" w:firstRow="1" w:lastRow="0" w:firstColumn="1" w:lastColumn="0" w:noHBand="0" w:noVBand="1"/>
      </w:tblPr>
      <w:tblGrid>
        <w:gridCol w:w="1707"/>
        <w:gridCol w:w="1707"/>
        <w:gridCol w:w="1707"/>
        <w:gridCol w:w="1707"/>
        <w:gridCol w:w="1707"/>
        <w:gridCol w:w="1707"/>
      </w:tblGrid>
      <w:tr w:rsidR="00B601F6" w14:paraId="184A5985" w14:textId="77777777">
        <w:tc>
          <w:tcPr>
            <w:tcW w:w="1707" w:type="dxa"/>
            <w:shd w:val="clear" w:color="auto" w:fill="D9E2F3"/>
          </w:tcPr>
          <w:p w14:paraId="2DC190D5" w14:textId="77777777" w:rsidR="00B601F6" w:rsidRDefault="00BB17E5">
            <w:r>
              <w:rPr>
                <w:b/>
                <w:sz w:val="20"/>
              </w:rPr>
              <w:t>Criteria</w:t>
            </w:r>
          </w:p>
        </w:tc>
        <w:tc>
          <w:tcPr>
            <w:tcW w:w="1707" w:type="dxa"/>
            <w:shd w:val="clear" w:color="auto" w:fill="D9E2F3"/>
          </w:tcPr>
          <w:p w14:paraId="75DDFB37" w14:textId="77777777" w:rsidR="00B601F6" w:rsidRDefault="00BB17E5">
            <w:r>
              <w:rPr>
                <w:b/>
                <w:sz w:val="20"/>
              </w:rPr>
              <w:t>Weightage</w:t>
            </w:r>
          </w:p>
        </w:tc>
        <w:tc>
          <w:tcPr>
            <w:tcW w:w="1707" w:type="dxa"/>
            <w:shd w:val="clear" w:color="auto" w:fill="D9E2F3"/>
          </w:tcPr>
          <w:p w14:paraId="5FFB63E4" w14:textId="77777777" w:rsidR="00B601F6" w:rsidRDefault="00BB17E5">
            <w:r>
              <w:rPr>
                <w:b/>
                <w:sz w:val="20"/>
              </w:rPr>
              <w:t>Level 4 - Exemplary</w:t>
            </w:r>
          </w:p>
        </w:tc>
        <w:tc>
          <w:tcPr>
            <w:tcW w:w="1707" w:type="dxa"/>
            <w:shd w:val="clear" w:color="auto" w:fill="D9E2F3"/>
          </w:tcPr>
          <w:p w14:paraId="4A3405DB" w14:textId="77777777" w:rsidR="00B601F6" w:rsidRDefault="00BB17E5">
            <w:r>
              <w:rPr>
                <w:b/>
                <w:sz w:val="20"/>
              </w:rPr>
              <w:t>Level 3 - Proficient</w:t>
            </w:r>
          </w:p>
        </w:tc>
        <w:tc>
          <w:tcPr>
            <w:tcW w:w="1707" w:type="dxa"/>
            <w:shd w:val="clear" w:color="auto" w:fill="D9E2F3"/>
          </w:tcPr>
          <w:p w14:paraId="48D18F34" w14:textId="77777777" w:rsidR="00B601F6" w:rsidRDefault="00BB17E5">
            <w:r>
              <w:rPr>
                <w:b/>
                <w:sz w:val="20"/>
              </w:rPr>
              <w:t>Level 2 - Developing</w:t>
            </w:r>
          </w:p>
        </w:tc>
        <w:tc>
          <w:tcPr>
            <w:tcW w:w="1707" w:type="dxa"/>
            <w:shd w:val="clear" w:color="auto" w:fill="D9E2F3"/>
          </w:tcPr>
          <w:p w14:paraId="2A6FA644" w14:textId="77777777" w:rsidR="00B601F6" w:rsidRDefault="00BB17E5">
            <w:r>
              <w:rPr>
                <w:b/>
                <w:sz w:val="20"/>
              </w:rPr>
              <w:t>Level 1 - Beginning</w:t>
            </w:r>
          </w:p>
        </w:tc>
      </w:tr>
      <w:tr w:rsidR="00B601F6" w14:paraId="2EE9CC8C" w14:textId="77777777">
        <w:tc>
          <w:tcPr>
            <w:tcW w:w="1707" w:type="dxa"/>
          </w:tcPr>
          <w:p w14:paraId="7758FC7C" w14:textId="77777777" w:rsidR="00B601F6" w:rsidRDefault="00BB17E5">
            <w:r>
              <w:rPr>
                <w:sz w:val="20"/>
              </w:rPr>
              <w:t>Conceptual Accuracy</w:t>
            </w:r>
          </w:p>
        </w:tc>
        <w:tc>
          <w:tcPr>
            <w:tcW w:w="1707" w:type="dxa"/>
          </w:tcPr>
          <w:p w14:paraId="2BDB1197" w14:textId="77777777" w:rsidR="00B601F6" w:rsidRDefault="00BB17E5">
            <w:r>
              <w:rPr>
                <w:sz w:val="20"/>
              </w:rPr>
              <w:t>30%</w:t>
            </w:r>
          </w:p>
        </w:tc>
        <w:tc>
          <w:tcPr>
            <w:tcW w:w="1707" w:type="dxa"/>
          </w:tcPr>
          <w:p w14:paraId="0E3EA11B" w14:textId="77777777" w:rsidR="00B601F6" w:rsidRDefault="00BB17E5">
            <w:r>
              <w:rPr>
                <w:sz w:val="20"/>
              </w:rPr>
              <w:t>Accurate definitions and precise explanation of all key terms</w:t>
            </w:r>
          </w:p>
        </w:tc>
        <w:tc>
          <w:tcPr>
            <w:tcW w:w="1707" w:type="dxa"/>
          </w:tcPr>
          <w:p w14:paraId="13B734B8" w14:textId="77777777" w:rsidR="00B601F6" w:rsidRDefault="00BB17E5">
            <w:r>
              <w:rPr>
                <w:sz w:val="20"/>
              </w:rPr>
              <w:t>Mostly accurate with minor gaps</w:t>
            </w:r>
          </w:p>
        </w:tc>
        <w:tc>
          <w:tcPr>
            <w:tcW w:w="1707" w:type="dxa"/>
          </w:tcPr>
          <w:p w14:paraId="766E3B40" w14:textId="77777777" w:rsidR="00B601F6" w:rsidRDefault="00BB17E5">
            <w:r>
              <w:rPr>
                <w:sz w:val="20"/>
              </w:rPr>
              <w:t>Partial understanding with noticeable errors</w:t>
            </w:r>
          </w:p>
        </w:tc>
        <w:tc>
          <w:tcPr>
            <w:tcW w:w="1707" w:type="dxa"/>
          </w:tcPr>
          <w:p w14:paraId="7DE4003B" w14:textId="77777777" w:rsidR="00B601F6" w:rsidRDefault="00BB17E5">
            <w:r>
              <w:rPr>
                <w:sz w:val="20"/>
              </w:rPr>
              <w:t>Incorrect or irrelevant explanation</w:t>
            </w:r>
          </w:p>
        </w:tc>
      </w:tr>
      <w:tr w:rsidR="00B601F6" w14:paraId="5F2EF24F" w14:textId="77777777">
        <w:tc>
          <w:tcPr>
            <w:tcW w:w="1707" w:type="dxa"/>
          </w:tcPr>
          <w:p w14:paraId="5A58ED1A" w14:textId="77777777" w:rsidR="00B601F6" w:rsidRDefault="00BB17E5">
            <w:r>
              <w:rPr>
                <w:sz w:val="20"/>
              </w:rPr>
              <w:t>Coverage of Concepts</w:t>
            </w:r>
          </w:p>
        </w:tc>
        <w:tc>
          <w:tcPr>
            <w:tcW w:w="1707" w:type="dxa"/>
          </w:tcPr>
          <w:p w14:paraId="208CDAE9" w14:textId="77777777" w:rsidR="00B601F6" w:rsidRDefault="00BB17E5">
            <w:r>
              <w:rPr>
                <w:sz w:val="20"/>
              </w:rPr>
              <w:t>20%</w:t>
            </w:r>
          </w:p>
        </w:tc>
        <w:tc>
          <w:tcPr>
            <w:tcW w:w="1707" w:type="dxa"/>
          </w:tcPr>
          <w:p w14:paraId="56B6D5AA" w14:textId="77777777" w:rsidR="00B601F6" w:rsidRDefault="00BB17E5">
            <w:r>
              <w:rPr>
                <w:sz w:val="20"/>
              </w:rPr>
              <w:t>Covers all expected sub-points completely</w:t>
            </w:r>
          </w:p>
        </w:tc>
        <w:tc>
          <w:tcPr>
            <w:tcW w:w="1707" w:type="dxa"/>
          </w:tcPr>
          <w:p w14:paraId="3F2FBD5D" w14:textId="77777777" w:rsidR="00B601F6" w:rsidRDefault="00BB17E5">
            <w:r>
              <w:rPr>
                <w:sz w:val="20"/>
              </w:rPr>
              <w:t>Covers most expected points</w:t>
            </w:r>
          </w:p>
        </w:tc>
        <w:tc>
          <w:tcPr>
            <w:tcW w:w="1707" w:type="dxa"/>
          </w:tcPr>
          <w:p w14:paraId="25807420" w14:textId="77777777" w:rsidR="00B601F6" w:rsidRDefault="00BB17E5">
            <w:r>
              <w:rPr>
                <w:sz w:val="20"/>
              </w:rPr>
              <w:t>Covers only basic points</w:t>
            </w:r>
          </w:p>
        </w:tc>
        <w:tc>
          <w:tcPr>
            <w:tcW w:w="1707" w:type="dxa"/>
          </w:tcPr>
          <w:p w14:paraId="4BF3B336" w14:textId="77777777" w:rsidR="00B601F6" w:rsidRDefault="00BB17E5">
            <w:r>
              <w:rPr>
                <w:sz w:val="20"/>
              </w:rPr>
              <w:t>Very limited coverage</w:t>
            </w:r>
          </w:p>
        </w:tc>
      </w:tr>
      <w:tr w:rsidR="00B601F6" w14:paraId="13F14650" w14:textId="77777777">
        <w:tc>
          <w:tcPr>
            <w:tcW w:w="1707" w:type="dxa"/>
          </w:tcPr>
          <w:p w14:paraId="2712BCC8" w14:textId="77777777" w:rsidR="00B601F6" w:rsidRDefault="00BB17E5">
            <w:r>
              <w:rPr>
                <w:sz w:val="20"/>
              </w:rPr>
              <w:t>Use of Examples</w:t>
            </w:r>
          </w:p>
        </w:tc>
        <w:tc>
          <w:tcPr>
            <w:tcW w:w="1707" w:type="dxa"/>
          </w:tcPr>
          <w:p w14:paraId="14E116B5" w14:textId="77777777" w:rsidR="00B601F6" w:rsidRDefault="00BB17E5">
            <w:r>
              <w:rPr>
                <w:sz w:val="20"/>
              </w:rPr>
              <w:t>15%</w:t>
            </w:r>
          </w:p>
        </w:tc>
        <w:tc>
          <w:tcPr>
            <w:tcW w:w="1707" w:type="dxa"/>
          </w:tcPr>
          <w:p w14:paraId="1A30CD43" w14:textId="77777777" w:rsidR="00B601F6" w:rsidRDefault="00BB17E5">
            <w:r>
              <w:rPr>
                <w:sz w:val="20"/>
              </w:rPr>
              <w:t>Uses highly relevant cloud examples to strengthen the answer</w:t>
            </w:r>
          </w:p>
        </w:tc>
        <w:tc>
          <w:tcPr>
            <w:tcW w:w="1707" w:type="dxa"/>
          </w:tcPr>
          <w:p w14:paraId="5D3F3CF5" w14:textId="77777777" w:rsidR="00B601F6" w:rsidRDefault="00BB17E5">
            <w:r>
              <w:rPr>
                <w:sz w:val="20"/>
              </w:rPr>
              <w:t>Uses relevant examples with minor mismatch</w:t>
            </w:r>
          </w:p>
        </w:tc>
        <w:tc>
          <w:tcPr>
            <w:tcW w:w="1707" w:type="dxa"/>
          </w:tcPr>
          <w:p w14:paraId="5E1276FE" w14:textId="77777777" w:rsidR="00B601F6" w:rsidRDefault="00BB17E5">
            <w:r>
              <w:rPr>
                <w:sz w:val="20"/>
              </w:rPr>
              <w:t>Uses vague or partially relevant examples</w:t>
            </w:r>
          </w:p>
        </w:tc>
        <w:tc>
          <w:tcPr>
            <w:tcW w:w="1707" w:type="dxa"/>
          </w:tcPr>
          <w:p w14:paraId="056BCF02" w14:textId="77777777" w:rsidR="00B601F6" w:rsidRDefault="00BB17E5">
            <w:r>
              <w:rPr>
                <w:sz w:val="20"/>
              </w:rPr>
              <w:t>No useful examples</w:t>
            </w:r>
          </w:p>
        </w:tc>
      </w:tr>
      <w:tr w:rsidR="00B601F6" w14:paraId="1E268BF0" w14:textId="77777777">
        <w:tc>
          <w:tcPr>
            <w:tcW w:w="1707" w:type="dxa"/>
          </w:tcPr>
          <w:p w14:paraId="2A232296" w14:textId="77777777" w:rsidR="00B601F6" w:rsidRDefault="00BB17E5">
            <w:r>
              <w:rPr>
                <w:sz w:val="20"/>
              </w:rPr>
              <w:t>Comparison / Differentiation</w:t>
            </w:r>
          </w:p>
        </w:tc>
        <w:tc>
          <w:tcPr>
            <w:tcW w:w="1707" w:type="dxa"/>
          </w:tcPr>
          <w:p w14:paraId="20F29ED3" w14:textId="77777777" w:rsidR="00B601F6" w:rsidRDefault="00BB17E5">
            <w:r>
              <w:rPr>
                <w:sz w:val="20"/>
              </w:rPr>
              <w:t>20%</w:t>
            </w:r>
          </w:p>
        </w:tc>
        <w:tc>
          <w:tcPr>
            <w:tcW w:w="1707" w:type="dxa"/>
          </w:tcPr>
          <w:p w14:paraId="16C3BF53" w14:textId="77777777" w:rsidR="00B601F6" w:rsidRDefault="00BB17E5">
            <w:r>
              <w:rPr>
                <w:sz w:val="20"/>
              </w:rPr>
              <w:t>Clearly distinguishes concepts with strong logic</w:t>
            </w:r>
          </w:p>
        </w:tc>
        <w:tc>
          <w:tcPr>
            <w:tcW w:w="1707" w:type="dxa"/>
          </w:tcPr>
          <w:p w14:paraId="6E8F8F3E" w14:textId="77777777" w:rsidR="00B601F6" w:rsidRDefault="00BB17E5">
            <w:r>
              <w:rPr>
                <w:sz w:val="20"/>
              </w:rPr>
              <w:t>Reasonable differentiation with minor overlap</w:t>
            </w:r>
          </w:p>
        </w:tc>
        <w:tc>
          <w:tcPr>
            <w:tcW w:w="1707" w:type="dxa"/>
          </w:tcPr>
          <w:p w14:paraId="1477314A" w14:textId="77777777" w:rsidR="00B601F6" w:rsidRDefault="00BB17E5">
            <w:r>
              <w:rPr>
                <w:sz w:val="20"/>
              </w:rPr>
              <w:t>Comparison is weak or incomplete</w:t>
            </w:r>
          </w:p>
        </w:tc>
        <w:tc>
          <w:tcPr>
            <w:tcW w:w="1707" w:type="dxa"/>
          </w:tcPr>
          <w:p w14:paraId="3BAAAFC9" w14:textId="77777777" w:rsidR="00B601F6" w:rsidRDefault="00BB17E5">
            <w:r>
              <w:rPr>
                <w:sz w:val="20"/>
              </w:rPr>
              <w:t>Fails to differentiate concepts</w:t>
            </w:r>
          </w:p>
        </w:tc>
      </w:tr>
      <w:tr w:rsidR="00B601F6" w14:paraId="2D523761" w14:textId="77777777">
        <w:tc>
          <w:tcPr>
            <w:tcW w:w="1707" w:type="dxa"/>
          </w:tcPr>
          <w:p w14:paraId="47D32877" w14:textId="77777777" w:rsidR="00B601F6" w:rsidRDefault="00BB17E5">
            <w:r>
              <w:rPr>
                <w:sz w:val="20"/>
              </w:rPr>
              <w:t>Clarity of Expression</w:t>
            </w:r>
          </w:p>
        </w:tc>
        <w:tc>
          <w:tcPr>
            <w:tcW w:w="1707" w:type="dxa"/>
          </w:tcPr>
          <w:p w14:paraId="0AC43281" w14:textId="77777777" w:rsidR="00B601F6" w:rsidRDefault="00BB17E5">
            <w:r>
              <w:rPr>
                <w:sz w:val="20"/>
              </w:rPr>
              <w:t>15%</w:t>
            </w:r>
          </w:p>
        </w:tc>
        <w:tc>
          <w:tcPr>
            <w:tcW w:w="1707" w:type="dxa"/>
          </w:tcPr>
          <w:p w14:paraId="23D2271A" w14:textId="77777777" w:rsidR="00B601F6" w:rsidRDefault="00BB17E5">
            <w:r>
              <w:rPr>
                <w:sz w:val="20"/>
              </w:rPr>
              <w:t>Clear, organized, and concise answer writing</w:t>
            </w:r>
          </w:p>
        </w:tc>
        <w:tc>
          <w:tcPr>
            <w:tcW w:w="1707" w:type="dxa"/>
          </w:tcPr>
          <w:p w14:paraId="5032D8AD" w14:textId="77777777" w:rsidR="00B601F6" w:rsidRDefault="00BB17E5">
            <w:r>
              <w:rPr>
                <w:sz w:val="20"/>
              </w:rPr>
              <w:t>Generally clear with few issues</w:t>
            </w:r>
          </w:p>
        </w:tc>
        <w:tc>
          <w:tcPr>
            <w:tcW w:w="1707" w:type="dxa"/>
          </w:tcPr>
          <w:p w14:paraId="49AF4295" w14:textId="77777777" w:rsidR="00B601F6" w:rsidRDefault="00BB17E5">
            <w:r>
              <w:rPr>
                <w:sz w:val="20"/>
              </w:rPr>
              <w:t>Understandable but poorly organized</w:t>
            </w:r>
          </w:p>
        </w:tc>
        <w:tc>
          <w:tcPr>
            <w:tcW w:w="1707" w:type="dxa"/>
          </w:tcPr>
          <w:p w14:paraId="639A30E2" w14:textId="77777777" w:rsidR="00B601F6" w:rsidRDefault="00BB17E5">
            <w:r>
              <w:rPr>
                <w:sz w:val="20"/>
              </w:rPr>
              <w:t>Difficult to follow</w:t>
            </w:r>
          </w:p>
        </w:tc>
      </w:tr>
    </w:tbl>
    <w:p w14:paraId="46233F95" w14:textId="77777777" w:rsidR="00B601F6" w:rsidRDefault="00B601F6"/>
    <w:p w14:paraId="6C078F9B" w14:textId="77777777" w:rsidR="00CC6BB0" w:rsidRDefault="00CC6BB0"/>
    <w:p w14:paraId="36CE55BD" w14:textId="77777777" w:rsidR="00CC6BB0" w:rsidRPr="00CC6BB0" w:rsidRDefault="00CC6BB0" w:rsidP="00CC6BB0">
      <w:r w:rsidRPr="00CC6BB0">
        <w:rPr>
          <w:b/>
        </w:rPr>
        <w:t>1. Evolution from Standalone Computing to Cloud-Based Systems</w:t>
      </w:r>
    </w:p>
    <w:p w14:paraId="24BBF227" w14:textId="77777777" w:rsidR="00CC6BB0" w:rsidRPr="00CC6BB0" w:rsidRDefault="00CC6BB0" w:rsidP="00CC6BB0">
      <w:r w:rsidRPr="00CC6BB0">
        <w:t>Computing evolved through several major stages:</w:t>
      </w:r>
    </w:p>
    <w:p w14:paraId="59458860" w14:textId="77777777" w:rsidR="00CC6BB0" w:rsidRPr="00CC6BB0" w:rsidRDefault="00CC6BB0" w:rsidP="00CC6BB0"/>
    <w:p w14:paraId="5B8DAC48" w14:textId="77777777" w:rsidR="00CC6BB0" w:rsidRPr="00CC6BB0" w:rsidRDefault="00CC6BB0" w:rsidP="00CC6BB0">
      <w:r w:rsidRPr="00CC6BB0">
        <w:t>1. Standalone computing: Early computers operated independently, with applications and data stored on a single machine. Resources were difficult to share and expensive to maintain.</w:t>
      </w:r>
    </w:p>
    <w:p w14:paraId="65172517" w14:textId="77777777" w:rsidR="00CC6BB0" w:rsidRPr="00CC6BB0" w:rsidRDefault="00CC6BB0" w:rsidP="00CC6BB0">
      <w:r w:rsidRPr="00CC6BB0">
        <w:t>2. Client-server computing: Applications and databases moved to centralized servers, while users accessed them through client computers. This enabled resource sharing over networks.</w:t>
      </w:r>
    </w:p>
    <w:p w14:paraId="43F6C284" w14:textId="77777777" w:rsidR="00CC6BB0" w:rsidRPr="00CC6BB0" w:rsidRDefault="00CC6BB0" w:rsidP="00CC6BB0">
      <w:r w:rsidRPr="00CC6BB0">
        <w:t>3. Internet and distributed computing: High-speed networks and the Internet allowed computing resources to be distributed across multiple locations and connected systems.</w:t>
      </w:r>
    </w:p>
    <w:p w14:paraId="6C910FA7" w14:textId="77777777" w:rsidR="00CC6BB0" w:rsidRPr="00CC6BB0" w:rsidRDefault="00CC6BB0" w:rsidP="00CC6BB0">
      <w:r w:rsidRPr="00CC6BB0">
        <w:lastRenderedPageBreak/>
        <w:t>4. Virtualization: Technologies such as virtual machines allowed multiple operating systems and applications to run on the same physical server, improving hardware utilization.</w:t>
      </w:r>
    </w:p>
    <w:p w14:paraId="1412615F" w14:textId="77777777" w:rsidR="00CC6BB0" w:rsidRPr="00CC6BB0" w:rsidRDefault="00CC6BB0" w:rsidP="00CC6BB0">
      <w:r w:rsidRPr="00CC6BB0">
        <w:t>5. Utility/grid computing: Computing resources began to be provided as shared services, where users could obtain processing and storage when required.</w:t>
      </w:r>
    </w:p>
    <w:p w14:paraId="202E3BFA" w14:textId="77777777" w:rsidR="00CC6BB0" w:rsidRPr="00CC6BB0" w:rsidRDefault="00CC6BB0" w:rsidP="00CC6BB0">
      <w:r w:rsidRPr="00CC6BB0">
        <w:t>6. Cloud computing: Cloud providers combined virtualization, large-scale data centers, automation, high-speed networks, and service-oriented architectures to deliver computing resources on demand over the Internet.</w:t>
      </w:r>
    </w:p>
    <w:p w14:paraId="28BF9DB8" w14:textId="77777777" w:rsidR="00CC6BB0" w:rsidRPr="00CC6BB0" w:rsidRDefault="00CC6BB0" w:rsidP="00CC6BB0"/>
    <w:p w14:paraId="5A1262A6" w14:textId="77777777" w:rsidR="00CC6BB0" w:rsidRPr="00CC6BB0" w:rsidRDefault="00CC6BB0" w:rsidP="00CC6BB0">
      <w:r w:rsidRPr="00CC6BB0">
        <w:t>Key technological transitions: networking → client-server computing → distributed computing → virtualization → automation → cloud computing.</w:t>
      </w:r>
    </w:p>
    <w:p w14:paraId="0E5F6D19" w14:textId="77777777" w:rsidR="00CC6BB0" w:rsidRPr="00CC6BB0" w:rsidRDefault="00CC6BB0" w:rsidP="00CC6BB0"/>
    <w:p w14:paraId="7DE9160B" w14:textId="77777777" w:rsidR="00CC6BB0" w:rsidRPr="00CC6BB0" w:rsidRDefault="00CC6BB0" w:rsidP="00CC6BB0">
      <w:r w:rsidRPr="00CC6BB0">
        <w:t>Example: Instead of buying a physical server to host an application, an organization can use virtual servers from a cloud provider and pay for resources according to usage.</w:t>
      </w:r>
    </w:p>
    <w:p w14:paraId="71FFAC83" w14:textId="77777777" w:rsidR="00CC6BB0" w:rsidRPr="00CC6BB0" w:rsidRDefault="00CC6BB0" w:rsidP="00CC6BB0">
      <w:r w:rsidRPr="00CC6BB0">
        <w:rPr>
          <w:b/>
        </w:rPr>
        <w:t>2. Hypervisors and Virtualization: Type 1 vs. Type 2</w:t>
      </w:r>
    </w:p>
    <w:p w14:paraId="788A1BFE" w14:textId="77777777" w:rsidR="00CC6BB0" w:rsidRPr="00CC6BB0" w:rsidRDefault="00CC6BB0" w:rsidP="00CC6BB0">
      <w:r w:rsidRPr="00CC6BB0">
        <w:t>A hypervisor is software or firmware that creates and manages virtual machines (VMs). It allocates physical resources such as CPU, memory, storage, and networking among multiple VMs while keeping them isolated from one another.</w:t>
      </w:r>
    </w:p>
    <w:p w14:paraId="6560C998" w14:textId="77777777" w:rsidR="00CC6BB0" w:rsidRPr="00CC6BB0" w:rsidRDefault="00CC6BB0" w:rsidP="00CC6BB0"/>
    <w:p w14:paraId="4D22C2D4" w14:textId="77777777" w:rsidR="00CC6BB0" w:rsidRPr="00CC6BB0" w:rsidRDefault="00CC6BB0" w:rsidP="00CC6BB0">
      <w:r w:rsidRPr="00CC6BB0">
        <w:t>Type 1 Hypervisor (Bare-metal):</w:t>
      </w:r>
    </w:p>
    <w:p w14:paraId="49992D76" w14:textId="77777777" w:rsidR="00CC6BB0" w:rsidRPr="00CC6BB0" w:rsidRDefault="00CC6BB0" w:rsidP="00CC6BB0">
      <w:r w:rsidRPr="00CC6BB0">
        <w:t>• Runs directly on physical hardware.</w:t>
      </w:r>
    </w:p>
    <w:p w14:paraId="1471D7AB" w14:textId="77777777" w:rsidR="00CC6BB0" w:rsidRPr="00CC6BB0" w:rsidRDefault="00CC6BB0" w:rsidP="00CC6BB0">
      <w:r w:rsidRPr="00CC6BB0">
        <w:t>• Generally provides higher performance and efficiency.</w:t>
      </w:r>
    </w:p>
    <w:p w14:paraId="6E6B7FC1" w14:textId="77777777" w:rsidR="00CC6BB0" w:rsidRPr="00CC6BB0" w:rsidRDefault="00CC6BB0" w:rsidP="00CC6BB0">
      <w:r w:rsidRPr="00CC6BB0">
        <w:t>• Commonly used in data centers, servers, and cloud platforms.</w:t>
      </w:r>
    </w:p>
    <w:p w14:paraId="2D10F7A4" w14:textId="77777777" w:rsidR="00CC6BB0" w:rsidRPr="00CC6BB0" w:rsidRDefault="00CC6BB0" w:rsidP="00CC6BB0">
      <w:r w:rsidRPr="00CC6BB0">
        <w:t>• Examples: VMware ESXi, Microsoft Hyper-V, and Xen.</w:t>
      </w:r>
    </w:p>
    <w:p w14:paraId="7EF91109" w14:textId="77777777" w:rsidR="00CC6BB0" w:rsidRPr="00CC6BB0" w:rsidRDefault="00CC6BB0" w:rsidP="00CC6BB0"/>
    <w:p w14:paraId="340F8AE5" w14:textId="77777777" w:rsidR="00CC6BB0" w:rsidRPr="00CC6BB0" w:rsidRDefault="00CC6BB0" w:rsidP="00CC6BB0">
      <w:r w:rsidRPr="00CC6BB0">
        <w:t>Type 2 Hypervisor (Hosted):</w:t>
      </w:r>
    </w:p>
    <w:p w14:paraId="53503A26" w14:textId="77777777" w:rsidR="00CC6BB0" w:rsidRPr="00CC6BB0" w:rsidRDefault="00CC6BB0" w:rsidP="00CC6BB0">
      <w:r w:rsidRPr="00CC6BB0">
        <w:t>• Runs on top of a host operating system.</w:t>
      </w:r>
    </w:p>
    <w:p w14:paraId="47D39E2B" w14:textId="77777777" w:rsidR="00CC6BB0" w:rsidRPr="00CC6BB0" w:rsidRDefault="00CC6BB0" w:rsidP="00CC6BB0">
      <w:r w:rsidRPr="00CC6BB0">
        <w:t>• Generally has more overhead because requests pass through the host OS.</w:t>
      </w:r>
    </w:p>
    <w:p w14:paraId="1C67B3B6" w14:textId="77777777" w:rsidR="00CC6BB0" w:rsidRPr="00CC6BB0" w:rsidRDefault="00CC6BB0" w:rsidP="00CC6BB0">
      <w:r w:rsidRPr="00CC6BB0">
        <w:t>• Commonly used on desktops for testing and development.</w:t>
      </w:r>
    </w:p>
    <w:p w14:paraId="516609A9" w14:textId="77777777" w:rsidR="00CC6BB0" w:rsidRPr="00CC6BB0" w:rsidRDefault="00CC6BB0" w:rsidP="00CC6BB0">
      <w:r w:rsidRPr="00CC6BB0">
        <w:t>• Examples: Oracle VirtualBox and VMware Workstation.</w:t>
      </w:r>
    </w:p>
    <w:p w14:paraId="528D693E" w14:textId="77777777" w:rsidR="00CC6BB0" w:rsidRPr="00CC6BB0" w:rsidRDefault="00CC6BB0" w:rsidP="00CC6BB0"/>
    <w:p w14:paraId="160B48FE" w14:textId="77777777" w:rsidR="00CC6BB0" w:rsidRPr="00CC6BB0" w:rsidRDefault="00CC6BB0" w:rsidP="00CC6BB0">
      <w:r w:rsidRPr="00CC6BB0">
        <w:t>Working: The hypervisor receives requests from VMs and maps their virtual CPU, memory, storage, and network resources to the underlying physical hardware.</w:t>
      </w:r>
    </w:p>
    <w:p w14:paraId="49FBE71A" w14:textId="77777777" w:rsidR="00CC6BB0" w:rsidRPr="00CC6BB0" w:rsidRDefault="00CC6BB0" w:rsidP="00CC6BB0"/>
    <w:p w14:paraId="5FDDBE70" w14:textId="77777777" w:rsidR="00CC6BB0" w:rsidRPr="00CC6BB0" w:rsidRDefault="00CC6BB0" w:rsidP="00CC6BB0">
      <w:r w:rsidRPr="00CC6BB0">
        <w:lastRenderedPageBreak/>
        <w:t>Example: A cloud data center can use VMware ESXi to run many independent virtual servers on one physical server, improving hardware utilization.</w:t>
      </w:r>
    </w:p>
    <w:p w14:paraId="58DFC167" w14:textId="77777777" w:rsidR="00CC6BB0" w:rsidRPr="00CC6BB0" w:rsidRDefault="00CC6BB0" w:rsidP="00CC6BB0">
      <w:r w:rsidRPr="00CC6BB0">
        <w:rPr>
          <w:b/>
        </w:rPr>
        <w:t>3. Role of APIs in Cloud Service Integration</w:t>
      </w:r>
    </w:p>
    <w:p w14:paraId="1B0B69C8" w14:textId="77777777" w:rsidR="00CC6BB0" w:rsidRPr="00CC6BB0" w:rsidRDefault="00CC6BB0" w:rsidP="00CC6BB0">
      <w:r w:rsidRPr="00CC6BB0">
        <w:t>An API (Application Programming Interface) is a defined set of rules and methods that allows one software application or cloud service to communicate with another.</w:t>
      </w:r>
    </w:p>
    <w:p w14:paraId="1FE5DD93" w14:textId="77777777" w:rsidR="00CC6BB0" w:rsidRPr="00CC6BB0" w:rsidRDefault="00CC6BB0" w:rsidP="00CC6BB0"/>
    <w:p w14:paraId="5072018E" w14:textId="77777777" w:rsidR="00CC6BB0" w:rsidRPr="00CC6BB0" w:rsidRDefault="00CC6BB0" w:rsidP="00CC6BB0">
      <w:r w:rsidRPr="00CC6BB0">
        <w:t>In cloud computing, APIs enable applications to request resources, exchange data, authenticate users, and control cloud services programmatically.</w:t>
      </w:r>
    </w:p>
    <w:p w14:paraId="40B2846B" w14:textId="77777777" w:rsidR="00CC6BB0" w:rsidRPr="00CC6BB0" w:rsidRDefault="00CC6BB0" w:rsidP="00CC6BB0"/>
    <w:p w14:paraId="1B8EE2ED" w14:textId="77777777" w:rsidR="00CC6BB0" w:rsidRPr="00CC6BB0" w:rsidRDefault="00CC6BB0" w:rsidP="00CC6BB0">
      <w:r w:rsidRPr="00CC6BB0">
        <w:t>APIs support interoperability by:</w:t>
      </w:r>
    </w:p>
    <w:p w14:paraId="53A460B5" w14:textId="77777777" w:rsidR="00CC6BB0" w:rsidRPr="00CC6BB0" w:rsidRDefault="00CC6BB0" w:rsidP="00CC6BB0">
      <w:r w:rsidRPr="00CC6BB0">
        <w:t>• Providing a standard interface for communication.</w:t>
      </w:r>
    </w:p>
    <w:p w14:paraId="641EEBF3" w14:textId="77777777" w:rsidR="00CC6BB0" w:rsidRPr="00CC6BB0" w:rsidRDefault="00CC6BB0" w:rsidP="00CC6BB0">
      <w:r w:rsidRPr="00CC6BB0">
        <w:t>• Allowing services built using different technologies to exchange data.</w:t>
      </w:r>
    </w:p>
    <w:p w14:paraId="114EAE35" w14:textId="77777777" w:rsidR="00CC6BB0" w:rsidRPr="00CC6BB0" w:rsidRDefault="00CC6BB0" w:rsidP="00CC6BB0">
      <w:r w:rsidRPr="00CC6BB0">
        <w:t>• Hiding the internal implementation details of a service.</w:t>
      </w:r>
    </w:p>
    <w:p w14:paraId="127DF46F" w14:textId="77777777" w:rsidR="00CC6BB0" w:rsidRPr="00CC6BB0" w:rsidRDefault="00CC6BB0" w:rsidP="00CC6BB0">
      <w:r w:rsidRPr="00CC6BB0">
        <w:t>• Enabling automation and integration between multiple cloud services.</w:t>
      </w:r>
    </w:p>
    <w:p w14:paraId="0516FD40" w14:textId="77777777" w:rsidR="00CC6BB0" w:rsidRPr="00CC6BB0" w:rsidRDefault="00CC6BB0" w:rsidP="00CC6BB0">
      <w:r w:rsidRPr="00CC6BB0">
        <w:t>• Supporting common protocols such as HTTP/HTTPS and formats such as JSON or XML.</w:t>
      </w:r>
    </w:p>
    <w:p w14:paraId="5DFE3932" w14:textId="77777777" w:rsidR="00CC6BB0" w:rsidRPr="00CC6BB0" w:rsidRDefault="00CC6BB0" w:rsidP="00CC6BB0"/>
    <w:p w14:paraId="7CE50ECC" w14:textId="77777777" w:rsidR="00CC6BB0" w:rsidRPr="00CC6BB0" w:rsidRDefault="00CC6BB0" w:rsidP="00CC6BB0">
      <w:r w:rsidRPr="00CC6BB0">
        <w:t>Example: An application can use a cloud storage API to upload a file to Amazon S3 without knowing how the storage servers physically store the file.</w:t>
      </w:r>
    </w:p>
    <w:p w14:paraId="7A75ADEE" w14:textId="77777777" w:rsidR="00CC6BB0" w:rsidRPr="00CC6BB0" w:rsidRDefault="00CC6BB0" w:rsidP="00CC6BB0"/>
    <w:p w14:paraId="0F9E6D30" w14:textId="77777777" w:rsidR="00CC6BB0" w:rsidRPr="00CC6BB0" w:rsidRDefault="00CC6BB0" w:rsidP="00CC6BB0">
      <w:r w:rsidRPr="00CC6BB0">
        <w:t>Thus, APIs act as a bridge between different applications and cloud services, enabling them to work together.</w:t>
      </w:r>
    </w:p>
    <w:p w14:paraId="4BCF894D" w14:textId="77777777" w:rsidR="00CC6BB0" w:rsidRPr="00CC6BB0" w:rsidRDefault="00CC6BB0" w:rsidP="00CC6BB0">
      <w:r w:rsidRPr="00CC6BB0">
        <w:rPr>
          <w:b/>
        </w:rPr>
        <w:t>4. Resource Pooling in Cloud Computing</w:t>
      </w:r>
    </w:p>
    <w:p w14:paraId="73D33805" w14:textId="77777777" w:rsidR="00CC6BB0" w:rsidRPr="00CC6BB0" w:rsidRDefault="00CC6BB0" w:rsidP="00CC6BB0">
      <w:r w:rsidRPr="00CC6BB0">
        <w:t>Resource pooling is a cloud computing principle in which a provider combines physical and virtual computing resources into a shared resource pool and dynamically allocates them to multiple customers according to demand.</w:t>
      </w:r>
    </w:p>
    <w:p w14:paraId="09190AFC" w14:textId="77777777" w:rsidR="00CC6BB0" w:rsidRPr="00CC6BB0" w:rsidRDefault="00CC6BB0" w:rsidP="00CC6BB0"/>
    <w:p w14:paraId="20C72011" w14:textId="77777777" w:rsidR="00CC6BB0" w:rsidRPr="00CC6BB0" w:rsidRDefault="00CC6BB0" w:rsidP="00CC6BB0">
      <w:r w:rsidRPr="00CC6BB0">
        <w:t>Resources may include:</w:t>
      </w:r>
    </w:p>
    <w:p w14:paraId="122600B3" w14:textId="77777777" w:rsidR="00CC6BB0" w:rsidRPr="00CC6BB0" w:rsidRDefault="00CC6BB0" w:rsidP="00CC6BB0">
      <w:r w:rsidRPr="00CC6BB0">
        <w:t>• CPU and processing power</w:t>
      </w:r>
    </w:p>
    <w:p w14:paraId="56F5824E" w14:textId="77777777" w:rsidR="00CC6BB0" w:rsidRPr="00CC6BB0" w:rsidRDefault="00CC6BB0" w:rsidP="00CC6BB0">
      <w:r w:rsidRPr="00CC6BB0">
        <w:t>• Memory</w:t>
      </w:r>
    </w:p>
    <w:p w14:paraId="2394DBC8" w14:textId="77777777" w:rsidR="00CC6BB0" w:rsidRPr="00CC6BB0" w:rsidRDefault="00CC6BB0" w:rsidP="00CC6BB0">
      <w:r w:rsidRPr="00CC6BB0">
        <w:t>• Storage</w:t>
      </w:r>
    </w:p>
    <w:p w14:paraId="20C03B49" w14:textId="77777777" w:rsidR="00CC6BB0" w:rsidRPr="00CC6BB0" w:rsidRDefault="00CC6BB0" w:rsidP="00CC6BB0">
      <w:r w:rsidRPr="00CC6BB0">
        <w:t>• Network bandwidth</w:t>
      </w:r>
    </w:p>
    <w:p w14:paraId="09AF18C5" w14:textId="77777777" w:rsidR="00CC6BB0" w:rsidRPr="00CC6BB0" w:rsidRDefault="00CC6BB0" w:rsidP="00CC6BB0">
      <w:r w:rsidRPr="00CC6BB0">
        <w:t>• Virtual machines</w:t>
      </w:r>
    </w:p>
    <w:p w14:paraId="1D55E85A" w14:textId="77777777" w:rsidR="00CC6BB0" w:rsidRPr="00CC6BB0" w:rsidRDefault="00CC6BB0" w:rsidP="00CC6BB0"/>
    <w:p w14:paraId="03BF93AC" w14:textId="77777777" w:rsidR="00CC6BB0" w:rsidRPr="00CC6BB0" w:rsidRDefault="00CC6BB0" w:rsidP="00CC6BB0">
      <w:r w:rsidRPr="00CC6BB0">
        <w:lastRenderedPageBreak/>
        <w:t>The resources are commonly provided using a multi-tenant model, where multiple users share the underlying infrastructure while remaining logically isolated.</w:t>
      </w:r>
    </w:p>
    <w:p w14:paraId="6790F231" w14:textId="77777777" w:rsidR="00CC6BB0" w:rsidRPr="00CC6BB0" w:rsidRDefault="00CC6BB0" w:rsidP="00CC6BB0"/>
    <w:p w14:paraId="3EA8314B" w14:textId="77777777" w:rsidR="00CC6BB0" w:rsidRPr="00CC6BB0" w:rsidRDefault="00CC6BB0" w:rsidP="00CC6BB0">
      <w:r w:rsidRPr="00CC6BB0">
        <w:t>Benefits for multiple users:</w:t>
      </w:r>
    </w:p>
    <w:p w14:paraId="5577EEE0" w14:textId="77777777" w:rsidR="00CC6BB0" w:rsidRPr="00CC6BB0" w:rsidRDefault="00CC6BB0" w:rsidP="00CC6BB0">
      <w:r w:rsidRPr="00CC6BB0">
        <w:t>• Higher utilization: Unused resources from one customer can be allocated to another.</w:t>
      </w:r>
    </w:p>
    <w:p w14:paraId="7513DF0A" w14:textId="77777777" w:rsidR="00CC6BB0" w:rsidRPr="00CC6BB0" w:rsidRDefault="00CC6BB0" w:rsidP="00CC6BB0">
      <w:r w:rsidRPr="00CC6BB0">
        <w:t>• Lower cost: Customers share expensive infrastructure instead of purchasing dedicated hardware.</w:t>
      </w:r>
    </w:p>
    <w:p w14:paraId="16607068" w14:textId="77777777" w:rsidR="00CC6BB0" w:rsidRPr="00CC6BB0" w:rsidRDefault="00CC6BB0" w:rsidP="00CC6BB0">
      <w:r w:rsidRPr="00CC6BB0">
        <w:t>• Scalability: Resources can be allocated or released as requirements change.</w:t>
      </w:r>
    </w:p>
    <w:p w14:paraId="0CC4FD4E" w14:textId="77777777" w:rsidR="00CC6BB0" w:rsidRPr="00CC6BB0" w:rsidRDefault="00CC6BB0" w:rsidP="00CC6BB0">
      <w:r w:rsidRPr="00CC6BB0">
        <w:t>• Efficient management: The provider can centrally monitor and manage the resource pool.</w:t>
      </w:r>
    </w:p>
    <w:p w14:paraId="7C3663A9" w14:textId="77777777" w:rsidR="00CC6BB0" w:rsidRPr="00CC6BB0" w:rsidRDefault="00CC6BB0" w:rsidP="00CC6BB0"/>
    <w:p w14:paraId="4D9A51CA" w14:textId="77777777" w:rsidR="00CC6BB0" w:rsidRPr="00CC6BB0" w:rsidRDefault="00CC6BB0" w:rsidP="00CC6BB0">
      <w:r w:rsidRPr="00CC6BB0">
        <w:t>Example: In a cloud data center, ten organizations may share the same physical server infrastructure. If one organization requires more CPU during peak hours while another requires less, the cloud platform can dynamically allocate available CPU capacity.</w:t>
      </w:r>
    </w:p>
    <w:p w14:paraId="344094EA" w14:textId="77777777" w:rsidR="00CC6BB0" w:rsidRPr="00CC6BB0" w:rsidRDefault="00CC6BB0" w:rsidP="00CC6BB0">
      <w:r w:rsidRPr="00CC6BB0">
        <w:rPr>
          <w:b/>
        </w:rPr>
        <w:t>5. Rapid Elasticity and Dynamic Workloads</w:t>
      </w:r>
    </w:p>
    <w:p w14:paraId="2C9DA961" w14:textId="77777777" w:rsidR="00CC6BB0" w:rsidRPr="00CC6BB0" w:rsidRDefault="00CC6BB0" w:rsidP="00CC6BB0">
      <w:r w:rsidRPr="00CC6BB0">
        <w:t>Rapid elasticity is the ability of a cloud system to quickly increase or decrease computing resources according to workload requirements. To users, the available resources may appear almost unlimited and can often be provisioned automatically.</w:t>
      </w:r>
    </w:p>
    <w:p w14:paraId="3777B5F2" w14:textId="77777777" w:rsidR="00CC6BB0" w:rsidRPr="00CC6BB0" w:rsidRDefault="00CC6BB0" w:rsidP="00CC6BB0"/>
    <w:p w14:paraId="068BD83D" w14:textId="77777777" w:rsidR="00CC6BB0" w:rsidRPr="00CC6BB0" w:rsidRDefault="00CC6BB0" w:rsidP="00CC6BB0">
      <w:r w:rsidRPr="00CC6BB0">
        <w:t>It supports dynamic workloads by:</w:t>
      </w:r>
    </w:p>
    <w:p w14:paraId="3DF34F09" w14:textId="77777777" w:rsidR="00CC6BB0" w:rsidRPr="00CC6BB0" w:rsidRDefault="00CC6BB0" w:rsidP="00CC6BB0">
      <w:r w:rsidRPr="00CC6BB0">
        <w:t>1. Scaling up: Adding CPU, memory, virtual machines, or other resources when demand increases.</w:t>
      </w:r>
    </w:p>
    <w:p w14:paraId="3A2BF2EC" w14:textId="77777777" w:rsidR="00CC6BB0" w:rsidRPr="00CC6BB0" w:rsidRDefault="00CC6BB0" w:rsidP="00CC6BB0">
      <w:r w:rsidRPr="00CC6BB0">
        <w:t>2. Scaling down: Releasing resources when demand decreases.</w:t>
      </w:r>
    </w:p>
    <w:p w14:paraId="43131BBB" w14:textId="77777777" w:rsidR="00CC6BB0" w:rsidRPr="00CC6BB0" w:rsidRDefault="00CC6BB0" w:rsidP="00CC6BB0">
      <w:r w:rsidRPr="00CC6BB0">
        <w:t>3. Automation: Monitoring systems can automatically trigger scaling based on workload conditions.</w:t>
      </w:r>
    </w:p>
    <w:p w14:paraId="4F1BA029" w14:textId="77777777" w:rsidR="00CC6BB0" w:rsidRPr="00CC6BB0" w:rsidRDefault="00CC6BB0" w:rsidP="00CC6BB0">
      <w:r w:rsidRPr="00CC6BB0">
        <w:t>4. Cost efficiency: Users generally pay only for the resources they consume rather than maintaining maximum capacity continuously.</w:t>
      </w:r>
    </w:p>
    <w:p w14:paraId="71DC2CD1" w14:textId="77777777" w:rsidR="00CC6BB0" w:rsidRPr="00CC6BB0" w:rsidRDefault="00CC6BB0" w:rsidP="00CC6BB0">
      <w:r w:rsidRPr="00CC6BB0">
        <w:t>5. Performance maintenance: Additional resources help applications handle sudden traffic increases.</w:t>
      </w:r>
    </w:p>
    <w:p w14:paraId="26B04BA8" w14:textId="77777777" w:rsidR="00CC6BB0" w:rsidRPr="00CC6BB0" w:rsidRDefault="00CC6BB0" w:rsidP="00CC6BB0"/>
    <w:p w14:paraId="54533E14" w14:textId="77777777" w:rsidR="00CC6BB0" w:rsidRPr="00CC6BB0" w:rsidRDefault="00CC6BB0" w:rsidP="00CC6BB0">
      <w:r w:rsidRPr="00CC6BB0">
        <w:t>Example: An e-commerce website may normally need 10 virtual servers but require 100 servers during a major online sale. Cloud elasticity can automatically add servers during the traffic spike and remove them after demand returns to normal.</w:t>
      </w:r>
    </w:p>
    <w:p w14:paraId="18815B23" w14:textId="77777777" w:rsidR="00CC6BB0" w:rsidRPr="00CC6BB0" w:rsidRDefault="00CC6BB0" w:rsidP="00CC6BB0"/>
    <w:p w14:paraId="35920756" w14:textId="77777777" w:rsidR="00CC6BB0" w:rsidRPr="00CC6BB0" w:rsidRDefault="00CC6BB0" w:rsidP="00CC6BB0">
      <w:r w:rsidRPr="00CC6BB0">
        <w:t>In short, rapid elasticity allows cloud systems to match resource capacity with workload demand dynamically, improving both performance and cost efficiency.</w:t>
      </w:r>
    </w:p>
    <w:p w14:paraId="6B17FDFF" w14:textId="77777777" w:rsidR="00CC6BB0" w:rsidRDefault="00CC6BB0"/>
    <w:sectPr w:rsidR="00CC6BB0"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726589">
    <w:abstractNumId w:val="8"/>
  </w:num>
  <w:num w:numId="2" w16cid:durableId="255555071">
    <w:abstractNumId w:val="6"/>
  </w:num>
  <w:num w:numId="3" w16cid:durableId="713696844">
    <w:abstractNumId w:val="5"/>
  </w:num>
  <w:num w:numId="4" w16cid:durableId="1313749235">
    <w:abstractNumId w:val="4"/>
  </w:num>
  <w:num w:numId="5" w16cid:durableId="1666543915">
    <w:abstractNumId w:val="7"/>
  </w:num>
  <w:num w:numId="6" w16cid:durableId="896165486">
    <w:abstractNumId w:val="3"/>
  </w:num>
  <w:num w:numId="7" w16cid:durableId="205065024">
    <w:abstractNumId w:val="2"/>
  </w:num>
  <w:num w:numId="8" w16cid:durableId="1034888355">
    <w:abstractNumId w:val="1"/>
  </w:num>
  <w:num w:numId="9" w16cid:durableId="1169826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888"/>
    <w:rsid w:val="000C1F8D"/>
    <w:rsid w:val="0015074B"/>
    <w:rsid w:val="0026494D"/>
    <w:rsid w:val="0029639D"/>
    <w:rsid w:val="00326F90"/>
    <w:rsid w:val="005C542F"/>
    <w:rsid w:val="00650934"/>
    <w:rsid w:val="00741B15"/>
    <w:rsid w:val="0075664D"/>
    <w:rsid w:val="008B396C"/>
    <w:rsid w:val="008E5A4B"/>
    <w:rsid w:val="0096100C"/>
    <w:rsid w:val="00AA1D8D"/>
    <w:rsid w:val="00B47730"/>
    <w:rsid w:val="00B601F6"/>
    <w:rsid w:val="00BB17E5"/>
    <w:rsid w:val="00C75E18"/>
    <w:rsid w:val="00CB0664"/>
    <w:rsid w:val="00CC6BB0"/>
    <w:rsid w:val="00DA26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7C1D8"/>
  <w14:defaultImageDpi w14:val="300"/>
  <w15:docId w15:val="{C415F6E7-260E-4A62-808C-03CB7691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741B15"/>
    <w:pPr>
      <w:widowControl w:val="0"/>
      <w:autoSpaceDE w:val="0"/>
      <w:autoSpaceDN w:val="0"/>
      <w:spacing w:after="0"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714C27-0EB2-4396-9317-526BADD2D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1296</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KRISHNADAS B</cp:lastModifiedBy>
  <cp:revision>18</cp:revision>
  <dcterms:created xsi:type="dcterms:W3CDTF">2013-12-23T23:15:00Z</dcterms:created>
  <dcterms:modified xsi:type="dcterms:W3CDTF">2026-08-10T05:10:00Z</dcterms:modified>
  <cp:category/>
</cp:coreProperties>
</file>