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96AB3D">
      <w:pPr>
        <w:jc w:val="center"/>
        <w:rPr>
          <w:b/>
          <w:sz w:val="30"/>
        </w:rPr>
      </w:pPr>
    </w:p>
    <w:p w14:paraId="2534289D">
      <w:pPr>
        <w:jc w:val="center"/>
      </w:pPr>
      <w:r>
        <w:rPr>
          <w:b/>
          <w:sz w:val="30"/>
        </w:rPr>
        <w:t>DEPARTMENT OF COMPUTER SCIENCE AND ENGINEERING</w:t>
      </w:r>
    </w:p>
    <w:p w14:paraId="5D06E6C6">
      <w:pPr>
        <w:jc w:val="center"/>
      </w:pPr>
      <w:r>
        <w:rPr>
          <w:b/>
          <w:sz w:val="44"/>
        </w:rPr>
        <w:t>ASSIGNMENT REPORT</w:t>
      </w:r>
    </w:p>
    <w:p w14:paraId="6CD02EAA">
      <w:pPr>
        <w:jc w:val="center"/>
      </w:pPr>
      <w:r>
        <w:rPr>
          <w:b/>
          <w:sz w:val="36"/>
        </w:rPr>
        <w:t>Design and Deployment of a Cloud-Based Virtualized</w:t>
      </w:r>
      <w:r>
        <w:rPr>
          <w:b/>
          <w:sz w:val="36"/>
        </w:rPr>
        <w:br w:type="textWrapping"/>
      </w:r>
      <w:r>
        <w:rPr>
          <w:b/>
          <w:sz w:val="36"/>
        </w:rPr>
        <w:t>Collaboration Platform for an Engineering College</w:t>
      </w:r>
    </w:p>
    <w:p w14:paraId="099B2FD0">
      <w:r>
        <w:br w:type="textWrapp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768"/>
      </w:tblGrid>
      <w:tr w14:paraId="3B1D24E4">
        <w:trPr>
          <w:jc w:val="center"/>
        </w:trPr>
        <w:tc>
          <w:tcPr>
            <w:tcW w:w="3168" w:type="dxa"/>
            <w:shd w:val="clear" w:color="auto" w:fill="D9EAF7"/>
          </w:tcPr>
          <w:p w14:paraId="21860260">
            <w:pPr>
              <w:spacing w:after="0" w:line="240" w:lineRule="auto"/>
            </w:pPr>
            <w:r>
              <w:rPr>
                <w:b/>
              </w:rPr>
              <w:t>Course Details</w:t>
            </w:r>
          </w:p>
        </w:tc>
        <w:tc>
          <w:tcPr>
            <w:tcW w:w="6768" w:type="dxa"/>
            <w:shd w:val="clear" w:color="auto" w:fill="D9EAF7"/>
          </w:tcPr>
          <w:p w14:paraId="2D15DF1D">
            <w:pPr>
              <w:spacing w:after="0" w:line="240" w:lineRule="auto"/>
            </w:pPr>
            <w:r>
              <w:rPr>
                <w:b/>
              </w:rPr>
              <w:t>Information</w:t>
            </w:r>
          </w:p>
        </w:tc>
      </w:tr>
      <w:tr w14:paraId="77FD59DD">
        <w:trPr>
          <w:jc w:val="center"/>
        </w:trPr>
        <w:tc>
          <w:tcPr>
            <w:tcW w:w="3168" w:type="dxa"/>
            <w:vAlign w:val="center"/>
          </w:tcPr>
          <w:p w14:paraId="681D11FF">
            <w:pPr>
              <w:spacing w:after="0" w:line="240" w:lineRule="auto"/>
            </w:pPr>
            <w:r>
              <w:t>Course Code &amp; Name</w:t>
            </w:r>
          </w:p>
        </w:tc>
        <w:tc>
          <w:tcPr>
            <w:tcW w:w="6768" w:type="dxa"/>
            <w:vAlign w:val="center"/>
          </w:tcPr>
          <w:p w14:paraId="3E48554E">
            <w:pPr>
              <w:spacing w:after="0" w:line="240" w:lineRule="auto"/>
            </w:pPr>
            <w:r>
              <w:t>CSA15 – Cloud Computing and Big Data Analytics</w:t>
            </w:r>
          </w:p>
        </w:tc>
      </w:tr>
      <w:tr w14:paraId="2218FC83">
        <w:trPr>
          <w:jc w:val="center"/>
        </w:trPr>
        <w:tc>
          <w:tcPr>
            <w:tcW w:w="3168" w:type="dxa"/>
            <w:vAlign w:val="center"/>
          </w:tcPr>
          <w:p w14:paraId="4D6D6CE5">
            <w:pPr>
              <w:spacing w:after="0" w:line="240" w:lineRule="auto"/>
            </w:pPr>
            <w:r>
              <w:t>Assignment Title</w:t>
            </w:r>
          </w:p>
        </w:tc>
        <w:tc>
          <w:tcPr>
            <w:tcW w:w="6768" w:type="dxa"/>
            <w:vAlign w:val="center"/>
          </w:tcPr>
          <w:p w14:paraId="79F75F89">
            <w:pPr>
              <w:spacing w:after="0" w:line="240" w:lineRule="auto"/>
            </w:pPr>
            <w:r>
              <w:t>Design and Deployment of a Cloud-Based Virtualized Collaboration Platform for an Engineering College</w:t>
            </w:r>
          </w:p>
        </w:tc>
      </w:tr>
      <w:tr w14:paraId="287C571D">
        <w:trPr>
          <w:jc w:val="center"/>
        </w:trPr>
        <w:tc>
          <w:tcPr>
            <w:tcW w:w="3168" w:type="dxa"/>
            <w:vAlign w:val="center"/>
          </w:tcPr>
          <w:p w14:paraId="339BFD3D">
            <w:pPr>
              <w:spacing w:after="0" w:line="240" w:lineRule="auto"/>
            </w:pPr>
            <w:r>
              <w:t>Course Outcomes</w:t>
            </w:r>
          </w:p>
        </w:tc>
        <w:tc>
          <w:tcPr>
            <w:tcW w:w="6768" w:type="dxa"/>
            <w:vAlign w:val="center"/>
          </w:tcPr>
          <w:p w14:paraId="024EEA3A">
            <w:pPr>
              <w:spacing w:after="0" w:line="240" w:lineRule="auto"/>
            </w:pPr>
            <w:r>
              <w:t>CO1, CO2, CO3</w:t>
            </w:r>
          </w:p>
        </w:tc>
      </w:tr>
      <w:tr w14:paraId="42268ADD">
        <w:trPr>
          <w:jc w:val="center"/>
        </w:trPr>
        <w:tc>
          <w:tcPr>
            <w:tcW w:w="3168" w:type="dxa"/>
            <w:vAlign w:val="center"/>
          </w:tcPr>
          <w:p w14:paraId="4526B52D">
            <w:pPr>
              <w:spacing w:after="0" w:line="240" w:lineRule="auto"/>
            </w:pPr>
            <w:r>
              <w:t>Bloom’s Taxonomy</w:t>
            </w:r>
          </w:p>
        </w:tc>
        <w:tc>
          <w:tcPr>
            <w:tcW w:w="6768" w:type="dxa"/>
            <w:vAlign w:val="center"/>
          </w:tcPr>
          <w:p w14:paraId="79014E52">
            <w:pPr>
              <w:spacing w:after="0" w:line="240" w:lineRule="auto"/>
            </w:pPr>
            <w:r>
              <w:t>L3 – Apply; L4 – Analyse</w:t>
            </w:r>
          </w:p>
        </w:tc>
      </w:tr>
      <w:tr w14:paraId="607CDC45">
        <w:trPr>
          <w:jc w:val="center"/>
        </w:trPr>
        <w:tc>
          <w:tcPr>
            <w:tcW w:w="3168" w:type="dxa"/>
            <w:vAlign w:val="center"/>
          </w:tcPr>
          <w:p w14:paraId="5BAA097D">
            <w:pPr>
              <w:spacing w:after="0" w:line="240" w:lineRule="auto"/>
            </w:pPr>
            <w:r>
              <w:t>SDG Mapping</w:t>
            </w:r>
          </w:p>
        </w:tc>
        <w:tc>
          <w:tcPr>
            <w:tcW w:w="6768" w:type="dxa"/>
            <w:vAlign w:val="center"/>
          </w:tcPr>
          <w:p w14:paraId="253AEC02">
            <w:pPr>
              <w:spacing w:after="0" w:line="240" w:lineRule="auto"/>
            </w:pPr>
            <w:r>
              <w:t>SDG 4 – Quality Education; SDG 8 – Decent Work and Economic Growth; SDG 9 – Industry, Innovation and Infrastructure</w:t>
            </w:r>
          </w:p>
        </w:tc>
      </w:tr>
    </w:tbl>
    <w:p w14:paraId="311B3136"/>
    <w:p w14:paraId="7B3BBEE7">
      <w:r>
        <w:br w:type="textWrapping"/>
      </w:r>
    </w:p>
    <w:p w14:paraId="3E179F66">
      <w:pPr>
        <w:jc w:val="center"/>
      </w:pPr>
      <w:r>
        <w:rPr>
          <w:b/>
        </w:rPr>
        <w:t xml:space="preserve">Prepared by: </w:t>
      </w:r>
      <w:r>
        <w:rPr>
          <w:rFonts w:hint="default"/>
          <w:b/>
          <w:lang w:val="en-US"/>
        </w:rPr>
        <w:t>K.Divya</w:t>
      </w:r>
      <w:r>
        <w:rPr>
          <w:b/>
        </w:rPr>
        <w:br w:type="textWrapping"/>
      </w:r>
      <w:r>
        <w:rPr>
          <w:b/>
          <w:bCs/>
        </w:rPr>
        <w:t>Register No.: 19251</w:t>
      </w:r>
      <w:r>
        <w:rPr>
          <w:rFonts w:hint="default"/>
          <w:b/>
          <w:bCs/>
          <w:lang w:val="en-US"/>
        </w:rPr>
        <w:t>1316</w:t>
      </w:r>
      <w:bookmarkStart w:id="0" w:name="_GoBack"/>
      <w:bookmarkEnd w:id="0"/>
      <w:r>
        <w:rPr>
          <w:b/>
          <w:bCs/>
        </w:rPr>
        <w:br w:type="textWrapping"/>
      </w:r>
    </w:p>
    <w:p w14:paraId="2B4AF315">
      <w:pPr>
        <w:pStyle w:val="2"/>
        <w:rPr>
          <w:color w:val="000000" w:themeColor="text1"/>
          <w14:textFill>
            <w14:solidFill>
              <w14:schemeClr w14:val="tx1"/>
            </w14:solidFill>
          </w14:textFill>
        </w:rPr>
      </w:pPr>
      <w:r>
        <w:rPr>
          <w:color w:val="000000" w:themeColor="text1"/>
          <w14:textFill>
            <w14:solidFill>
              <w14:schemeClr w14:val="tx1"/>
            </w14:solidFill>
          </w14:textFill>
        </w:rPr>
        <w:t>Executive Summary</w:t>
      </w:r>
    </w:p>
    <w:p w14:paraId="755C3D19">
      <w:pPr>
        <w:rPr>
          <w:color w:val="000000" w:themeColor="text1"/>
          <w14:textFill>
            <w14:solidFill>
              <w14:schemeClr w14:val="tx1"/>
            </w14:solidFill>
          </w14:textFill>
        </w:rPr>
      </w:pPr>
      <w:r>
        <w:rPr>
          <w:color w:val="000000" w:themeColor="text1"/>
          <w14:textFill>
            <w14:solidFill>
              <w14:schemeClr w14:val="tx1"/>
            </w14:solidFill>
          </w14:textFill>
        </w:rPr>
        <w:t>This report proposes a cloud-based virtualized infrastructure for a small engineering college that currently operates separate physical systems for application hosting, file storage, and user access. The design maps institutional requirements to Infrastructure as a Service (IaaS), Platform as a Service (PaaS), and Software as a Service (SaaS), and then translates those requirements into a small virtualized data-center environment. The proposed environment uses multiple virtual machines (VMs), a controlled virtual network, secure remote access, role-based permissions, and cloud collaboration services.</w:t>
      </w:r>
    </w:p>
    <w:p w14:paraId="6EA0EB6E">
      <w:pPr>
        <w:rPr>
          <w:color w:val="000000" w:themeColor="text1"/>
          <w14:textFill>
            <w14:solidFill>
              <w14:schemeClr w14:val="tx1"/>
            </w14:solidFill>
          </w14:textFill>
        </w:rPr>
      </w:pPr>
      <w:r>
        <w:rPr>
          <w:color w:val="000000" w:themeColor="text1"/>
          <w14:textFill>
            <w14:solidFill>
              <w14:schemeClr w14:val="tx1"/>
            </w14:solidFill>
          </w14:textFill>
        </w:rPr>
        <w:t>The report is deliberately structured around the assessment rubric. It covers requirement identification, service-model analysis, virtualized data-center architecture, VM resource allocation, network and service communication, secure remote access, user roles and permissions, security controls, comparison with traditional infrastructure, limitations, reflection, and the required evidence/GitHub deliverables.</w:t>
      </w:r>
    </w:p>
    <w:p w14:paraId="0EE2B781">
      <w:pPr>
        <w:pStyle w:val="2"/>
        <w:rPr>
          <w:color w:val="000000" w:themeColor="text1"/>
          <w14:textFill>
            <w14:solidFill>
              <w14:schemeClr w14:val="tx1"/>
            </w14:solidFill>
          </w14:textFill>
        </w:rPr>
      </w:pPr>
    </w:p>
    <w:p w14:paraId="2E74C4D6">
      <w:pPr>
        <w:pStyle w:val="2"/>
        <w:rPr>
          <w:color w:val="000000" w:themeColor="text1"/>
          <w14:textFill>
            <w14:solidFill>
              <w14:schemeClr w14:val="tx1"/>
            </w14:solidFill>
          </w14:textFill>
        </w:rPr>
      </w:pPr>
      <w:r>
        <w:rPr>
          <w:color w:val="000000" w:themeColor="text1"/>
          <w14:textFill>
            <w14:solidFill>
              <w14:schemeClr w14:val="tx1"/>
            </w14:solidFill>
          </w14:textFill>
        </w:rPr>
        <w:t>Assessment Coverage Matrix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1008"/>
        <w:gridCol w:w="4608"/>
      </w:tblGrid>
      <w:tr w14:paraId="483ABE3B">
        <w:trPr>
          <w:jc w:val="center"/>
        </w:trPr>
        <w:tc>
          <w:tcPr>
            <w:tcW w:w="4320" w:type="dxa"/>
            <w:shd w:val="clear" w:color="auto" w:fill="D9EAF7"/>
          </w:tcPr>
          <w:p w14:paraId="50B0128B">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Rubric Criterion</w:t>
            </w:r>
          </w:p>
        </w:tc>
        <w:tc>
          <w:tcPr>
            <w:tcW w:w="1008" w:type="dxa"/>
            <w:shd w:val="clear" w:color="auto" w:fill="D9EAF7"/>
          </w:tcPr>
          <w:p w14:paraId="0DC43F4F">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Max</w:t>
            </w:r>
          </w:p>
        </w:tc>
        <w:tc>
          <w:tcPr>
            <w:tcW w:w="4608" w:type="dxa"/>
            <w:shd w:val="clear" w:color="auto" w:fill="D9EAF7"/>
          </w:tcPr>
          <w:p w14:paraId="3CBD60E3">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Where Addressed in This Report</w:t>
            </w:r>
          </w:p>
        </w:tc>
      </w:tr>
      <w:tr w14:paraId="74FA3715">
        <w:trPr>
          <w:jc w:val="center"/>
        </w:trPr>
        <w:tc>
          <w:tcPr>
            <w:tcW w:w="4320" w:type="dxa"/>
            <w:vAlign w:val="center"/>
          </w:tcPr>
          <w:p w14:paraId="10A0A82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Cloud Service Model – Identification &amp; Requirement Analysis (CO1)</w:t>
            </w:r>
          </w:p>
        </w:tc>
        <w:tc>
          <w:tcPr>
            <w:tcW w:w="1008" w:type="dxa"/>
            <w:vAlign w:val="center"/>
          </w:tcPr>
          <w:p w14:paraId="7E5F243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15</w:t>
            </w:r>
          </w:p>
        </w:tc>
        <w:tc>
          <w:tcPr>
            <w:tcW w:w="4608" w:type="dxa"/>
            <w:vAlign w:val="center"/>
          </w:tcPr>
          <w:p w14:paraId="22FD92E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Chapters 2–3</w:t>
            </w:r>
          </w:p>
        </w:tc>
      </w:tr>
      <w:tr w14:paraId="517D08FB">
        <w:trPr>
          <w:jc w:val="center"/>
        </w:trPr>
        <w:tc>
          <w:tcPr>
            <w:tcW w:w="4320" w:type="dxa"/>
            <w:vAlign w:val="center"/>
          </w:tcPr>
          <w:p w14:paraId="3E20082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Cloud Service Model – Analysis (CO1)</w:t>
            </w:r>
          </w:p>
        </w:tc>
        <w:tc>
          <w:tcPr>
            <w:tcW w:w="1008" w:type="dxa"/>
            <w:vAlign w:val="center"/>
          </w:tcPr>
          <w:p w14:paraId="6DE6A7B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15</w:t>
            </w:r>
          </w:p>
        </w:tc>
        <w:tc>
          <w:tcPr>
            <w:tcW w:w="4608" w:type="dxa"/>
            <w:vAlign w:val="center"/>
          </w:tcPr>
          <w:p w14:paraId="44BE3ED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Chapter 4</w:t>
            </w:r>
          </w:p>
        </w:tc>
      </w:tr>
      <w:tr w14:paraId="707A8D39">
        <w:trPr>
          <w:jc w:val="center"/>
        </w:trPr>
        <w:tc>
          <w:tcPr>
            <w:tcW w:w="4320" w:type="dxa"/>
            <w:vAlign w:val="center"/>
          </w:tcPr>
          <w:p w14:paraId="44CE675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Virtualized Data Center Architecture (CO2)</w:t>
            </w:r>
          </w:p>
        </w:tc>
        <w:tc>
          <w:tcPr>
            <w:tcW w:w="1008" w:type="dxa"/>
            <w:vAlign w:val="center"/>
          </w:tcPr>
          <w:p w14:paraId="3D5F4C7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15</w:t>
            </w:r>
          </w:p>
        </w:tc>
        <w:tc>
          <w:tcPr>
            <w:tcW w:w="4608" w:type="dxa"/>
            <w:vAlign w:val="center"/>
          </w:tcPr>
          <w:p w14:paraId="0C06807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Chapter 5</w:t>
            </w:r>
          </w:p>
        </w:tc>
      </w:tr>
      <w:tr w14:paraId="0F89A126">
        <w:trPr>
          <w:jc w:val="center"/>
        </w:trPr>
        <w:tc>
          <w:tcPr>
            <w:tcW w:w="4320" w:type="dxa"/>
            <w:vAlign w:val="center"/>
          </w:tcPr>
          <w:p w14:paraId="2888AE8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Virtual Machine Deployment &amp; Resource Configuration (CO2)</w:t>
            </w:r>
          </w:p>
        </w:tc>
        <w:tc>
          <w:tcPr>
            <w:tcW w:w="1008" w:type="dxa"/>
            <w:vAlign w:val="center"/>
          </w:tcPr>
          <w:p w14:paraId="1E9D585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15</w:t>
            </w:r>
          </w:p>
        </w:tc>
        <w:tc>
          <w:tcPr>
            <w:tcW w:w="4608" w:type="dxa"/>
            <w:vAlign w:val="center"/>
          </w:tcPr>
          <w:p w14:paraId="155240B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Chapter 6</w:t>
            </w:r>
          </w:p>
        </w:tc>
      </w:tr>
      <w:tr w14:paraId="0CD323BF">
        <w:trPr>
          <w:jc w:val="center"/>
        </w:trPr>
        <w:tc>
          <w:tcPr>
            <w:tcW w:w="4320" w:type="dxa"/>
            <w:vAlign w:val="center"/>
          </w:tcPr>
          <w:p w14:paraId="2DF7DB2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Network Configuration &amp; Service Communication (CO2)</w:t>
            </w:r>
          </w:p>
        </w:tc>
        <w:tc>
          <w:tcPr>
            <w:tcW w:w="1008" w:type="dxa"/>
            <w:vAlign w:val="center"/>
          </w:tcPr>
          <w:p w14:paraId="189FA21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10</w:t>
            </w:r>
          </w:p>
        </w:tc>
        <w:tc>
          <w:tcPr>
            <w:tcW w:w="4608" w:type="dxa"/>
            <w:vAlign w:val="center"/>
          </w:tcPr>
          <w:p w14:paraId="3F1B13C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Chapter 7</w:t>
            </w:r>
          </w:p>
        </w:tc>
      </w:tr>
      <w:tr w14:paraId="6F48C99D">
        <w:trPr>
          <w:jc w:val="center"/>
        </w:trPr>
        <w:tc>
          <w:tcPr>
            <w:tcW w:w="4320" w:type="dxa"/>
            <w:vAlign w:val="center"/>
          </w:tcPr>
          <w:p w14:paraId="1B0F176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Cloud Access &amp; Remote Resource Management (CO3)</w:t>
            </w:r>
          </w:p>
        </w:tc>
        <w:tc>
          <w:tcPr>
            <w:tcW w:w="1008" w:type="dxa"/>
            <w:vAlign w:val="center"/>
          </w:tcPr>
          <w:p w14:paraId="2D027D8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10</w:t>
            </w:r>
          </w:p>
        </w:tc>
        <w:tc>
          <w:tcPr>
            <w:tcW w:w="4608" w:type="dxa"/>
            <w:vAlign w:val="center"/>
          </w:tcPr>
          <w:p w14:paraId="5397529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Chapter 8</w:t>
            </w:r>
          </w:p>
        </w:tc>
      </w:tr>
      <w:tr w14:paraId="1BCC72C5">
        <w:trPr>
          <w:jc w:val="center"/>
        </w:trPr>
        <w:tc>
          <w:tcPr>
            <w:tcW w:w="4320" w:type="dxa"/>
            <w:vAlign w:val="center"/>
          </w:tcPr>
          <w:p w14:paraId="566B8CE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User Roles, Permissions &amp; Security (CO3)</w:t>
            </w:r>
          </w:p>
        </w:tc>
        <w:tc>
          <w:tcPr>
            <w:tcW w:w="1008" w:type="dxa"/>
            <w:vAlign w:val="center"/>
          </w:tcPr>
          <w:p w14:paraId="7709B0A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10</w:t>
            </w:r>
          </w:p>
        </w:tc>
        <w:tc>
          <w:tcPr>
            <w:tcW w:w="4608" w:type="dxa"/>
            <w:vAlign w:val="center"/>
          </w:tcPr>
          <w:p w14:paraId="49CB6AC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Chapter 9</w:t>
            </w:r>
          </w:p>
        </w:tc>
      </w:tr>
      <w:tr w14:paraId="35584475">
        <w:trPr>
          <w:jc w:val="center"/>
        </w:trPr>
        <w:tc>
          <w:tcPr>
            <w:tcW w:w="4320" w:type="dxa"/>
            <w:vAlign w:val="center"/>
          </w:tcPr>
          <w:p w14:paraId="0D5BA99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Analysis, Comparison &amp; Reflection (CO1/CO2/CO3)</w:t>
            </w:r>
          </w:p>
        </w:tc>
        <w:tc>
          <w:tcPr>
            <w:tcW w:w="1008" w:type="dxa"/>
            <w:vAlign w:val="center"/>
          </w:tcPr>
          <w:p w14:paraId="1084C36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10</w:t>
            </w:r>
          </w:p>
        </w:tc>
        <w:tc>
          <w:tcPr>
            <w:tcW w:w="4608" w:type="dxa"/>
            <w:vAlign w:val="center"/>
          </w:tcPr>
          <w:p w14:paraId="5049ABF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Chapter 10</w:t>
            </w:r>
          </w:p>
        </w:tc>
      </w:tr>
      <w:tr w14:paraId="0498B69F">
        <w:trPr>
          <w:jc w:val="center"/>
        </w:trPr>
        <w:tc>
          <w:tcPr>
            <w:tcW w:w="4320" w:type="dxa"/>
            <w:vAlign w:val="center"/>
          </w:tcPr>
          <w:p w14:paraId="164708C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Deliverables</w:t>
            </w:r>
          </w:p>
        </w:tc>
        <w:tc>
          <w:tcPr>
            <w:tcW w:w="1008" w:type="dxa"/>
            <w:vAlign w:val="center"/>
          </w:tcPr>
          <w:p w14:paraId="3E28B70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w:t>
            </w:r>
          </w:p>
        </w:tc>
        <w:tc>
          <w:tcPr>
            <w:tcW w:w="4608" w:type="dxa"/>
            <w:vAlign w:val="center"/>
          </w:tcPr>
          <w:p w14:paraId="3B0331C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Chapter 11 + Appendices</w:t>
            </w:r>
          </w:p>
        </w:tc>
      </w:tr>
    </w:tbl>
    <w:p w14:paraId="71A2AEC0">
      <w:pPr>
        <w:rPr>
          <w:color w:val="000000" w:themeColor="text1"/>
          <w14:textFill>
            <w14:solidFill>
              <w14:schemeClr w14:val="tx1"/>
            </w14:solidFill>
          </w14:textFill>
        </w:rPr>
      </w:pPr>
    </w:p>
    <w:p w14:paraId="0916F669">
      <w:pPr>
        <w:pStyle w:val="2"/>
        <w:rPr>
          <w:color w:val="000000" w:themeColor="text1"/>
          <w14:textFill>
            <w14:solidFill>
              <w14:schemeClr w14:val="tx1"/>
            </w14:solidFill>
          </w14:textFill>
        </w:rPr>
      </w:pPr>
      <w:r>
        <w:rPr>
          <w:color w:val="000000" w:themeColor="text1"/>
          <w14:textFill>
            <w14:solidFill>
              <w14:schemeClr w14:val="tx1"/>
            </w14:solidFill>
          </w14:textFill>
        </w:rPr>
        <w:t>1. Problem Statement and Objectives</w:t>
      </w:r>
    </w:p>
    <w:p w14:paraId="50F7DAF5">
      <w:pPr>
        <w:pStyle w:val="3"/>
        <w:rPr>
          <w:color w:val="000000" w:themeColor="text1"/>
          <w14:textFill>
            <w14:solidFill>
              <w14:schemeClr w14:val="tx1"/>
            </w14:solidFill>
          </w14:textFill>
        </w:rPr>
      </w:pPr>
      <w:r>
        <w:rPr>
          <w:color w:val="000000" w:themeColor="text1"/>
          <w14:textFill>
            <w14:solidFill>
              <w14:schemeClr w14:val="tx1"/>
            </w14:solidFill>
          </w14:textFill>
        </w:rPr>
        <w:t>1.1 Problem Statement</w:t>
      </w:r>
    </w:p>
    <w:p w14:paraId="4F97C76A">
      <w:pPr>
        <w:rPr>
          <w:color w:val="000000" w:themeColor="text1"/>
          <w14:textFill>
            <w14:solidFill>
              <w14:schemeClr w14:val="tx1"/>
            </w14:solidFill>
          </w14:textFill>
        </w:rPr>
      </w:pPr>
      <w:r>
        <w:rPr>
          <w:color w:val="000000" w:themeColor="text1"/>
          <w14:textFill>
            <w14:solidFill>
              <w14:schemeClr w14:val="tx1"/>
            </w14:solidFill>
          </w14:textFill>
        </w:rPr>
        <w:t>A small educational institution plans to migrate its existing IT infrastructure to a cloud-based environment to support online learning, file sharing, application hosting, and collaborative academic activities. The current environment maintains separate physical systems for application hosting, file storage, and user access. This causes high infrastructure costs, inefficient resource utilization, and difficulty in managing resources during high-demand periods.</w:t>
      </w:r>
    </w:p>
    <w:p w14:paraId="0CCA0241">
      <w:pPr>
        <w:rPr>
          <w:color w:val="000000" w:themeColor="text1"/>
          <w14:textFill>
            <w14:solidFill>
              <w14:schemeClr w14:val="tx1"/>
            </w14:solidFill>
          </w14:textFill>
        </w:rPr>
      </w:pPr>
      <w:r>
        <w:rPr>
          <w:color w:val="000000" w:themeColor="text1"/>
          <w14:textFill>
            <w14:solidFill>
              <w14:schemeClr w14:val="tx1"/>
            </w14:solidFill>
          </w14:textFill>
        </w:rPr>
        <w:t>The proposed solution must demonstrate different cloud service models, virtualization, cloud access mechanisms, and collaborative services. A small virtualized data-center environment is therefore designed with multiple VMs representing different infrastructure services.</w:t>
      </w:r>
    </w:p>
    <w:p w14:paraId="3CC53BCC">
      <w:pPr>
        <w:pStyle w:val="3"/>
        <w:rPr>
          <w:color w:val="000000" w:themeColor="text1"/>
          <w14:textFill>
            <w14:solidFill>
              <w14:schemeClr w14:val="tx1"/>
            </w14:solidFill>
          </w14:textFill>
        </w:rPr>
      </w:pPr>
      <w:r>
        <w:rPr>
          <w:color w:val="000000" w:themeColor="text1"/>
          <w14:textFill>
            <w14:solidFill>
              <w14:schemeClr w14:val="tx1"/>
            </w14:solidFill>
          </w14:textFill>
        </w:rPr>
        <w:t>1.2 Objectives</w:t>
      </w:r>
    </w:p>
    <w:p w14:paraId="7593E62F">
      <w:pPr>
        <w:pStyle w:val="23"/>
        <w:rPr>
          <w:color w:val="000000" w:themeColor="text1"/>
          <w14:textFill>
            <w14:solidFill>
              <w14:schemeClr w14:val="tx1"/>
            </w14:solidFill>
          </w14:textFill>
        </w:rPr>
      </w:pPr>
      <w:r>
        <w:rPr>
          <w:color w:val="000000" w:themeColor="text1"/>
          <w14:textFill>
            <w14:solidFill>
              <w14:schemeClr w14:val="tx1"/>
            </w14:solidFill>
          </w14:textFill>
        </w:rPr>
        <w:t>Identify institutional computing, storage, learning, collaboration, security, and access requirements.</w:t>
      </w:r>
    </w:p>
    <w:p w14:paraId="45F29A8D">
      <w:pPr>
        <w:pStyle w:val="23"/>
        <w:rPr>
          <w:color w:val="000000" w:themeColor="text1"/>
          <w14:textFill>
            <w14:solidFill>
              <w14:schemeClr w14:val="tx1"/>
            </w14:solidFill>
          </w14:textFill>
        </w:rPr>
      </w:pPr>
      <w:r>
        <w:rPr>
          <w:color w:val="000000" w:themeColor="text1"/>
          <w14:textFill>
            <w14:solidFill>
              <w14:schemeClr w14:val="tx1"/>
            </w14:solidFill>
          </w14:textFill>
        </w:rPr>
        <w:t>Map requirements to appropriate IaaS, PaaS, and SaaS service models with justification.</w:t>
      </w:r>
    </w:p>
    <w:p w14:paraId="071FE845">
      <w:pPr>
        <w:pStyle w:val="23"/>
        <w:rPr>
          <w:color w:val="000000" w:themeColor="text1"/>
          <w14:textFill>
            <w14:solidFill>
              <w14:schemeClr w14:val="tx1"/>
            </w14:solidFill>
          </w14:textFill>
        </w:rPr>
      </w:pPr>
      <w:r>
        <w:rPr>
          <w:color w:val="000000" w:themeColor="text1"/>
          <w14:textFill>
            <w14:solidFill>
              <w14:schemeClr w14:val="tx1"/>
            </w14:solidFill>
          </w14:textFill>
        </w:rPr>
        <w:t>Design a small virtualized data-center architecture with clearly defined VMs, services, resources, and connectivity.</w:t>
      </w:r>
    </w:p>
    <w:p w14:paraId="6E1E58C2">
      <w:pPr>
        <w:pStyle w:val="23"/>
        <w:rPr>
          <w:color w:val="000000" w:themeColor="text1"/>
          <w14:textFill>
            <w14:solidFill>
              <w14:schemeClr w14:val="tx1"/>
            </w14:solidFill>
          </w14:textFill>
        </w:rPr>
      </w:pPr>
      <w:r>
        <w:rPr>
          <w:color w:val="000000" w:themeColor="text1"/>
          <w14:textFill>
            <w14:solidFill>
              <w14:schemeClr w14:val="tx1"/>
            </w14:solidFill>
          </w14:textFill>
        </w:rPr>
        <w:t>Deploy and configure multiple VMs using a suitable virtualization platform such as VirtualBox or VMware.</w:t>
      </w:r>
    </w:p>
    <w:p w14:paraId="1D400570">
      <w:pPr>
        <w:pStyle w:val="23"/>
        <w:rPr>
          <w:color w:val="000000" w:themeColor="text1"/>
          <w14:textFill>
            <w14:solidFill>
              <w14:schemeClr w14:val="tx1"/>
            </w14:solidFill>
          </w14:textFill>
        </w:rPr>
      </w:pPr>
      <w:r>
        <w:rPr>
          <w:color w:val="000000" w:themeColor="text1"/>
          <w14:textFill>
            <w14:solidFill>
              <w14:schemeClr w14:val="tx1"/>
            </w14:solidFill>
          </w14:textFill>
        </w:rPr>
        <w:t>Configure a virtual network so that the deployed services can communicate reliably.</w:t>
      </w:r>
    </w:p>
    <w:p w14:paraId="3C1D5003">
      <w:pPr>
        <w:pStyle w:val="23"/>
        <w:rPr>
          <w:color w:val="000000" w:themeColor="text1"/>
          <w14:textFill>
            <w14:solidFill>
              <w14:schemeClr w14:val="tx1"/>
            </w14:solidFill>
          </w14:textFill>
        </w:rPr>
      </w:pPr>
      <w:r>
        <w:rPr>
          <w:color w:val="000000" w:themeColor="text1"/>
          <w14:textFill>
            <w14:solidFill>
              <w14:schemeClr w14:val="tx1"/>
            </w14:solidFill>
          </w14:textFill>
        </w:rPr>
        <w:t>Demonstrate secure remote access and remote resource management.</w:t>
      </w:r>
    </w:p>
    <w:p w14:paraId="4B935104">
      <w:pPr>
        <w:pStyle w:val="23"/>
        <w:rPr>
          <w:color w:val="000000" w:themeColor="text1"/>
          <w14:textFill>
            <w14:solidFill>
              <w14:schemeClr w14:val="tx1"/>
            </w14:solidFill>
          </w14:textFill>
        </w:rPr>
      </w:pPr>
      <w:r>
        <w:rPr>
          <w:color w:val="000000" w:themeColor="text1"/>
          <w14:textFill>
            <w14:solidFill>
              <w14:schemeClr w14:val="tx1"/>
            </w14:solidFill>
          </w14:textFill>
        </w:rPr>
        <w:t>Define user roles and permissions and apply basic resource-protection controls.</w:t>
      </w:r>
    </w:p>
    <w:p w14:paraId="6D97DCB1">
      <w:pPr>
        <w:pStyle w:val="23"/>
        <w:rPr>
          <w:color w:val="000000" w:themeColor="text1"/>
          <w14:textFill>
            <w14:solidFill>
              <w14:schemeClr w14:val="tx1"/>
            </w14:solidFill>
          </w14:textFill>
        </w:rPr>
      </w:pPr>
      <w:r>
        <w:rPr>
          <w:color w:val="000000" w:themeColor="text1"/>
          <w14:textFill>
            <w14:solidFill>
              <w14:schemeClr w14:val="tx1"/>
            </w14:solidFill>
          </w14:textFill>
        </w:rPr>
        <w:t>Configure collaboration services for document sharing, file access, communication, and collaborative editing.</w:t>
      </w:r>
    </w:p>
    <w:p w14:paraId="75FA751F">
      <w:pPr>
        <w:pStyle w:val="23"/>
        <w:rPr>
          <w:color w:val="000000" w:themeColor="text1"/>
          <w14:textFill>
            <w14:solidFill>
              <w14:schemeClr w14:val="tx1"/>
            </w14:solidFill>
          </w14:textFill>
        </w:rPr>
      </w:pPr>
      <w:r>
        <w:rPr>
          <w:color w:val="000000" w:themeColor="text1"/>
          <w14:textFill>
            <w14:solidFill>
              <w14:schemeClr w14:val="tx1"/>
            </w14:solidFill>
          </w14:textFill>
        </w:rPr>
        <w:t>Compare the proposed cloud environment with traditional physical infrastructure.</w:t>
      </w:r>
    </w:p>
    <w:p w14:paraId="246C2C29">
      <w:pPr>
        <w:pStyle w:val="23"/>
        <w:rPr>
          <w:color w:val="000000" w:themeColor="text1"/>
          <w14:textFill>
            <w14:solidFill>
              <w14:schemeClr w14:val="tx1"/>
            </w14:solidFill>
          </w14:textFill>
        </w:rPr>
      </w:pPr>
      <w:r>
        <w:rPr>
          <w:color w:val="000000" w:themeColor="text1"/>
          <w14:textFill>
            <w14:solidFill>
              <w14:schemeClr w14:val="tx1"/>
            </w14:solidFill>
          </w14:textFill>
        </w:rPr>
        <w:t>Document implementation evidence and prepare a GitHub repository containing the project artifacts.</w:t>
      </w:r>
    </w:p>
    <w:p w14:paraId="64E6EB26">
      <w:pPr>
        <w:pStyle w:val="3"/>
        <w:rPr>
          <w:color w:val="000000" w:themeColor="text1"/>
          <w14:textFill>
            <w14:solidFill>
              <w14:schemeClr w14:val="tx1"/>
            </w14:solidFill>
          </w14:textFill>
        </w:rPr>
      </w:pPr>
      <w:r>
        <w:rPr>
          <w:color w:val="000000" w:themeColor="text1"/>
          <w14:textFill>
            <w14:solidFill>
              <w14:schemeClr w14:val="tx1"/>
            </w14:solidFill>
          </w14:textFill>
        </w:rPr>
        <w:t>1.3 Scope</w:t>
      </w:r>
    </w:p>
    <w:p w14:paraId="09D7EADF">
      <w:pPr>
        <w:pStyle w:val="23"/>
        <w:rPr>
          <w:color w:val="000000" w:themeColor="text1"/>
          <w14:textFill>
            <w14:solidFill>
              <w14:schemeClr w14:val="tx1"/>
            </w14:solidFill>
          </w14:textFill>
        </w:rPr>
      </w:pPr>
      <w:r>
        <w:rPr>
          <w:color w:val="000000" w:themeColor="text1"/>
          <w14:textFill>
            <w14:solidFill>
              <w14:schemeClr w14:val="tx1"/>
            </w14:solidFill>
          </w14:textFill>
        </w:rPr>
        <w:t>Small educational institution / engineering-college scenario.</w:t>
      </w:r>
    </w:p>
    <w:p w14:paraId="3B5A2D3A">
      <w:pPr>
        <w:pStyle w:val="23"/>
        <w:rPr>
          <w:color w:val="000000" w:themeColor="text1"/>
          <w14:textFill>
            <w14:solidFill>
              <w14:schemeClr w14:val="tx1"/>
            </w14:solidFill>
          </w14:textFill>
        </w:rPr>
      </w:pPr>
      <w:r>
        <w:rPr>
          <w:color w:val="000000" w:themeColor="text1"/>
          <w14:textFill>
            <w14:solidFill>
              <w14:schemeClr w14:val="tx1"/>
            </w14:solidFill>
          </w14:textFill>
        </w:rPr>
        <w:t>Four logical VMs: Web/Application, File/Collaboration, Database, and Monitoring/Backup.</w:t>
      </w:r>
    </w:p>
    <w:p w14:paraId="0D85D71A">
      <w:pPr>
        <w:pStyle w:val="23"/>
        <w:rPr>
          <w:color w:val="000000" w:themeColor="text1"/>
          <w14:textFill>
            <w14:solidFill>
              <w14:schemeClr w14:val="tx1"/>
            </w14:solidFill>
          </w14:textFill>
        </w:rPr>
      </w:pPr>
      <w:r>
        <w:rPr>
          <w:color w:val="000000" w:themeColor="text1"/>
          <w14:textFill>
            <w14:solidFill>
              <w14:schemeClr w14:val="tx1"/>
            </w14:solidFill>
          </w14:textFill>
        </w:rPr>
        <w:t>Virtual network using NAT plus Host-only or Bridged networking as required.</w:t>
      </w:r>
    </w:p>
    <w:p w14:paraId="6299A96E">
      <w:pPr>
        <w:pStyle w:val="23"/>
        <w:rPr>
          <w:color w:val="000000" w:themeColor="text1"/>
          <w14:textFill>
            <w14:solidFill>
              <w14:schemeClr w14:val="tx1"/>
            </w14:solidFill>
          </w14:textFill>
        </w:rPr>
      </w:pPr>
      <w:r>
        <w:rPr>
          <w:color w:val="000000" w:themeColor="text1"/>
          <w14:textFill>
            <w14:solidFill>
              <w14:schemeClr w14:val="tx1"/>
            </w14:solidFill>
          </w14:textFill>
        </w:rPr>
        <w:t>Secure administrative access using SSH and secure web access using HTTPS where supported.</w:t>
      </w:r>
    </w:p>
    <w:p w14:paraId="3C05C883">
      <w:pPr>
        <w:pStyle w:val="23"/>
        <w:rPr>
          <w:color w:val="000000" w:themeColor="text1"/>
          <w14:textFill>
            <w14:solidFill>
              <w14:schemeClr w14:val="tx1"/>
            </w14:solidFill>
          </w14:textFill>
        </w:rPr>
      </w:pPr>
      <w:r>
        <w:rPr>
          <w:color w:val="000000" w:themeColor="text1"/>
          <w14:textFill>
            <w14:solidFill>
              <w14:schemeClr w14:val="tx1"/>
            </w14:solidFill>
          </w14:textFill>
        </w:rPr>
        <w:t>Role-based access for administrator, faculty, student, and support/IT users.</w:t>
      </w:r>
    </w:p>
    <w:p w14:paraId="44EA247A">
      <w:pPr>
        <w:pStyle w:val="23"/>
        <w:rPr>
          <w:color w:val="000000" w:themeColor="text1"/>
          <w14:textFill>
            <w14:solidFill>
              <w14:schemeClr w14:val="tx1"/>
            </w14:solidFill>
          </w14:textFill>
        </w:rPr>
      </w:pPr>
      <w:r>
        <w:rPr>
          <w:color w:val="000000" w:themeColor="text1"/>
          <w14:textFill>
            <w14:solidFill>
              <w14:schemeClr w14:val="tx1"/>
            </w14:solidFill>
          </w14:textFill>
        </w:rPr>
        <w:t>Cloud collaboration layer for document sharing, communication, and collaborative editing.</w:t>
      </w:r>
    </w:p>
    <w:p w14:paraId="658642D2">
      <w:pPr>
        <w:pStyle w:val="23"/>
        <w:rPr>
          <w:color w:val="000000" w:themeColor="text1"/>
          <w14:textFill>
            <w14:solidFill>
              <w14:schemeClr w14:val="tx1"/>
            </w14:solidFill>
          </w14:textFill>
        </w:rPr>
      </w:pPr>
      <w:r>
        <w:rPr>
          <w:color w:val="000000" w:themeColor="text1"/>
          <w14:textFill>
            <w14:solidFill>
              <w14:schemeClr w14:val="tx1"/>
            </w14:solidFill>
          </w14:textFill>
        </w:rPr>
        <w:t>Evidence-based implementation: actual screenshots must be inserted in the marked evidence slots after deployment.</w:t>
      </w:r>
    </w:p>
    <w:p w14:paraId="6ABE5EB5">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4443F97">
      <w:pPr>
        <w:pStyle w:val="2"/>
        <w:rPr>
          <w:color w:val="000000" w:themeColor="text1"/>
          <w14:textFill>
            <w14:solidFill>
              <w14:schemeClr w14:val="tx1"/>
            </w14:solidFill>
          </w14:textFill>
        </w:rPr>
      </w:pPr>
      <w:r>
        <w:rPr>
          <w:color w:val="000000" w:themeColor="text1"/>
          <w14:textFill>
            <w14:solidFill>
              <w14:schemeClr w14:val="tx1"/>
            </w14:solidFill>
          </w14:textFill>
        </w:rPr>
        <w:t>2. Institutional Requirement Analysis</w:t>
      </w:r>
    </w:p>
    <w:p w14:paraId="694844AB">
      <w:pPr>
        <w:pStyle w:val="3"/>
        <w:rPr>
          <w:color w:val="000000" w:themeColor="text1"/>
          <w14:textFill>
            <w14:solidFill>
              <w14:schemeClr w14:val="tx1"/>
            </w14:solidFill>
          </w14:textFill>
        </w:rPr>
      </w:pPr>
      <w:r>
        <w:rPr>
          <w:color w:val="000000" w:themeColor="text1"/>
          <w14:textFill>
            <w14:solidFill>
              <w14:schemeClr w14:val="tx1"/>
            </w14:solidFill>
          </w14:textFill>
        </w:rPr>
        <w:t>2.1 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3744"/>
        <w:gridCol w:w="1152"/>
        <w:gridCol w:w="2880"/>
      </w:tblGrid>
      <w:tr w14:paraId="65BFDFC8">
        <w:trPr>
          <w:jc w:val="center"/>
        </w:trPr>
        <w:tc>
          <w:tcPr>
            <w:tcW w:w="2016" w:type="dxa"/>
            <w:shd w:val="clear" w:color="auto" w:fill="D9EAF7"/>
          </w:tcPr>
          <w:p w14:paraId="147F3289">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Requirement</w:t>
            </w:r>
          </w:p>
        </w:tc>
        <w:tc>
          <w:tcPr>
            <w:tcW w:w="3744" w:type="dxa"/>
            <w:shd w:val="clear" w:color="auto" w:fill="D9EAF7"/>
          </w:tcPr>
          <w:p w14:paraId="6EC26026">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Description</w:t>
            </w:r>
          </w:p>
        </w:tc>
        <w:tc>
          <w:tcPr>
            <w:tcW w:w="1152" w:type="dxa"/>
            <w:shd w:val="clear" w:color="auto" w:fill="D9EAF7"/>
          </w:tcPr>
          <w:p w14:paraId="31EF7C5B">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Priority</w:t>
            </w:r>
          </w:p>
        </w:tc>
        <w:tc>
          <w:tcPr>
            <w:tcW w:w="2880" w:type="dxa"/>
            <w:shd w:val="clear" w:color="auto" w:fill="D9EAF7"/>
          </w:tcPr>
          <w:p w14:paraId="4B826DEC">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Cloud/Virtualization Need</w:t>
            </w:r>
          </w:p>
        </w:tc>
      </w:tr>
      <w:tr w14:paraId="6D1D0F19">
        <w:trPr>
          <w:jc w:val="center"/>
        </w:trPr>
        <w:tc>
          <w:tcPr>
            <w:tcW w:w="2016" w:type="dxa"/>
            <w:vAlign w:val="center"/>
          </w:tcPr>
          <w:p w14:paraId="0CF8EED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Online learning</w:t>
            </w:r>
          </w:p>
        </w:tc>
        <w:tc>
          <w:tcPr>
            <w:tcW w:w="3744" w:type="dxa"/>
            <w:vAlign w:val="center"/>
          </w:tcPr>
          <w:p w14:paraId="44EECF1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Access learning applications and academic resources remotely.</w:t>
            </w:r>
          </w:p>
        </w:tc>
        <w:tc>
          <w:tcPr>
            <w:tcW w:w="1152" w:type="dxa"/>
            <w:vAlign w:val="center"/>
          </w:tcPr>
          <w:p w14:paraId="188BBFA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High</w:t>
            </w:r>
          </w:p>
        </w:tc>
        <w:tc>
          <w:tcPr>
            <w:tcW w:w="2880" w:type="dxa"/>
            <w:vAlign w:val="center"/>
          </w:tcPr>
          <w:p w14:paraId="4443839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Scalable application hosting and secure access</w:t>
            </w:r>
          </w:p>
        </w:tc>
      </w:tr>
      <w:tr w14:paraId="2D4AF461">
        <w:trPr>
          <w:jc w:val="center"/>
        </w:trPr>
        <w:tc>
          <w:tcPr>
            <w:tcW w:w="2016" w:type="dxa"/>
            <w:vAlign w:val="center"/>
          </w:tcPr>
          <w:p w14:paraId="0ED935F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File sharing</w:t>
            </w:r>
          </w:p>
        </w:tc>
        <w:tc>
          <w:tcPr>
            <w:tcW w:w="3744" w:type="dxa"/>
            <w:vAlign w:val="center"/>
          </w:tcPr>
          <w:p w14:paraId="3DF7C5D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Store, upload, download, and share academic files.</w:t>
            </w:r>
          </w:p>
        </w:tc>
        <w:tc>
          <w:tcPr>
            <w:tcW w:w="1152" w:type="dxa"/>
            <w:vAlign w:val="center"/>
          </w:tcPr>
          <w:p w14:paraId="656E31D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High</w:t>
            </w:r>
          </w:p>
        </w:tc>
        <w:tc>
          <w:tcPr>
            <w:tcW w:w="2880" w:type="dxa"/>
            <w:vAlign w:val="center"/>
          </w:tcPr>
          <w:p w14:paraId="4F7A98F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Centralized cloud file service</w:t>
            </w:r>
          </w:p>
        </w:tc>
      </w:tr>
      <w:tr w14:paraId="61FF3D7C">
        <w:trPr>
          <w:jc w:val="center"/>
        </w:trPr>
        <w:tc>
          <w:tcPr>
            <w:tcW w:w="2016" w:type="dxa"/>
            <w:vAlign w:val="center"/>
          </w:tcPr>
          <w:p w14:paraId="2F8DED0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Collaborative editing</w:t>
            </w:r>
          </w:p>
        </w:tc>
        <w:tc>
          <w:tcPr>
            <w:tcW w:w="3744" w:type="dxa"/>
            <w:vAlign w:val="center"/>
          </w:tcPr>
          <w:p w14:paraId="72CA08F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Multiple users work on academic documents.</w:t>
            </w:r>
          </w:p>
        </w:tc>
        <w:tc>
          <w:tcPr>
            <w:tcW w:w="1152" w:type="dxa"/>
            <w:vAlign w:val="center"/>
          </w:tcPr>
          <w:p w14:paraId="4BC5EDA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High</w:t>
            </w:r>
          </w:p>
        </w:tc>
        <w:tc>
          <w:tcPr>
            <w:tcW w:w="2880" w:type="dxa"/>
            <w:vAlign w:val="center"/>
          </w:tcPr>
          <w:p w14:paraId="0339F88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SaaS collaboration platform</w:t>
            </w:r>
          </w:p>
        </w:tc>
      </w:tr>
      <w:tr w14:paraId="7C56A266">
        <w:trPr>
          <w:jc w:val="center"/>
        </w:trPr>
        <w:tc>
          <w:tcPr>
            <w:tcW w:w="2016" w:type="dxa"/>
            <w:vAlign w:val="center"/>
          </w:tcPr>
          <w:p w14:paraId="17E6A8F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Application hosting</w:t>
            </w:r>
          </w:p>
        </w:tc>
        <w:tc>
          <w:tcPr>
            <w:tcW w:w="3744" w:type="dxa"/>
            <w:vAlign w:val="center"/>
          </w:tcPr>
          <w:p w14:paraId="06ED2AA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Host institutional web/application services.</w:t>
            </w:r>
          </w:p>
        </w:tc>
        <w:tc>
          <w:tcPr>
            <w:tcW w:w="1152" w:type="dxa"/>
            <w:vAlign w:val="center"/>
          </w:tcPr>
          <w:p w14:paraId="538A2C7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High</w:t>
            </w:r>
          </w:p>
        </w:tc>
        <w:tc>
          <w:tcPr>
            <w:tcW w:w="2880" w:type="dxa"/>
            <w:vAlign w:val="center"/>
          </w:tcPr>
          <w:p w14:paraId="76D8F5B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IaaS VM or PaaS deployment</w:t>
            </w:r>
          </w:p>
        </w:tc>
      </w:tr>
      <w:tr w14:paraId="779DF5C8">
        <w:trPr>
          <w:jc w:val="center"/>
        </w:trPr>
        <w:tc>
          <w:tcPr>
            <w:tcW w:w="2016" w:type="dxa"/>
            <w:vAlign w:val="center"/>
          </w:tcPr>
          <w:p w14:paraId="22A1234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Database service</w:t>
            </w:r>
          </w:p>
        </w:tc>
        <w:tc>
          <w:tcPr>
            <w:tcW w:w="3744" w:type="dxa"/>
            <w:vAlign w:val="center"/>
          </w:tcPr>
          <w:p w14:paraId="1AD26CB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Store application and academic metadata.</w:t>
            </w:r>
          </w:p>
        </w:tc>
        <w:tc>
          <w:tcPr>
            <w:tcW w:w="1152" w:type="dxa"/>
            <w:vAlign w:val="center"/>
          </w:tcPr>
          <w:p w14:paraId="15A1D59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High</w:t>
            </w:r>
          </w:p>
        </w:tc>
        <w:tc>
          <w:tcPr>
            <w:tcW w:w="2880" w:type="dxa"/>
            <w:vAlign w:val="center"/>
          </w:tcPr>
          <w:p w14:paraId="7C8AE5C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Dedicated VM or managed database</w:t>
            </w:r>
          </w:p>
        </w:tc>
      </w:tr>
      <w:tr w14:paraId="0A2D6A34">
        <w:trPr>
          <w:jc w:val="center"/>
        </w:trPr>
        <w:tc>
          <w:tcPr>
            <w:tcW w:w="2016" w:type="dxa"/>
            <w:vAlign w:val="center"/>
          </w:tcPr>
          <w:p w14:paraId="01EAE87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User access</w:t>
            </w:r>
          </w:p>
        </w:tc>
        <w:tc>
          <w:tcPr>
            <w:tcW w:w="3744" w:type="dxa"/>
            <w:vAlign w:val="center"/>
          </w:tcPr>
          <w:p w14:paraId="2BE55CA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Students and staff require controlled remote access.</w:t>
            </w:r>
          </w:p>
        </w:tc>
        <w:tc>
          <w:tcPr>
            <w:tcW w:w="1152" w:type="dxa"/>
            <w:vAlign w:val="center"/>
          </w:tcPr>
          <w:p w14:paraId="19210FD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High</w:t>
            </w:r>
          </w:p>
        </w:tc>
        <w:tc>
          <w:tcPr>
            <w:tcW w:w="2880" w:type="dxa"/>
            <w:vAlign w:val="center"/>
          </w:tcPr>
          <w:p w14:paraId="2469CEC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Identity, roles, authentication</w:t>
            </w:r>
          </w:p>
        </w:tc>
      </w:tr>
      <w:tr w14:paraId="72B6FC04">
        <w:trPr>
          <w:jc w:val="center"/>
        </w:trPr>
        <w:tc>
          <w:tcPr>
            <w:tcW w:w="2016" w:type="dxa"/>
            <w:vAlign w:val="center"/>
          </w:tcPr>
          <w:p w14:paraId="0B50073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Communication</w:t>
            </w:r>
          </w:p>
        </w:tc>
        <w:tc>
          <w:tcPr>
            <w:tcW w:w="3744" w:type="dxa"/>
            <w:vAlign w:val="center"/>
          </w:tcPr>
          <w:p w14:paraId="18307C0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Support academic communication and coordination.</w:t>
            </w:r>
          </w:p>
        </w:tc>
        <w:tc>
          <w:tcPr>
            <w:tcW w:w="1152" w:type="dxa"/>
            <w:vAlign w:val="center"/>
          </w:tcPr>
          <w:p w14:paraId="1713E0B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Medium</w:t>
            </w:r>
          </w:p>
        </w:tc>
        <w:tc>
          <w:tcPr>
            <w:tcW w:w="2880" w:type="dxa"/>
            <w:vAlign w:val="center"/>
          </w:tcPr>
          <w:p w14:paraId="70A12FE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Cloud collaboration/communication tools</w:t>
            </w:r>
          </w:p>
        </w:tc>
      </w:tr>
      <w:tr w14:paraId="2AE66AAB">
        <w:trPr>
          <w:jc w:val="center"/>
        </w:trPr>
        <w:tc>
          <w:tcPr>
            <w:tcW w:w="2016" w:type="dxa"/>
            <w:vAlign w:val="center"/>
          </w:tcPr>
          <w:p w14:paraId="70EF1CA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Backup and monitoring</w:t>
            </w:r>
          </w:p>
        </w:tc>
        <w:tc>
          <w:tcPr>
            <w:tcW w:w="3744" w:type="dxa"/>
            <w:vAlign w:val="center"/>
          </w:tcPr>
          <w:p w14:paraId="202B7F4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Protect data and monitor resource usage.</w:t>
            </w:r>
          </w:p>
        </w:tc>
        <w:tc>
          <w:tcPr>
            <w:tcW w:w="1152" w:type="dxa"/>
            <w:vAlign w:val="center"/>
          </w:tcPr>
          <w:p w14:paraId="3FBF62D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High</w:t>
            </w:r>
          </w:p>
        </w:tc>
        <w:tc>
          <w:tcPr>
            <w:tcW w:w="2880" w:type="dxa"/>
            <w:vAlign w:val="center"/>
          </w:tcPr>
          <w:p w14:paraId="2C3FE95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Backup/monitoring VM and policies</w:t>
            </w:r>
          </w:p>
        </w:tc>
      </w:tr>
    </w:tbl>
    <w:p w14:paraId="6496FC55">
      <w:pPr>
        <w:rPr>
          <w:color w:val="000000" w:themeColor="text1"/>
          <w14:textFill>
            <w14:solidFill>
              <w14:schemeClr w14:val="tx1"/>
            </w14:solidFill>
          </w14:textFill>
        </w:rPr>
      </w:pPr>
    </w:p>
    <w:p w14:paraId="0F5B3D65">
      <w:pPr>
        <w:pStyle w:val="3"/>
        <w:rPr>
          <w:color w:val="000000" w:themeColor="text1"/>
          <w14:textFill>
            <w14:solidFill>
              <w14:schemeClr w14:val="tx1"/>
            </w14:solidFill>
          </w14:textFill>
        </w:rPr>
      </w:pPr>
      <w:r>
        <w:rPr>
          <w:color w:val="000000" w:themeColor="text1"/>
          <w14:textFill>
            <w14:solidFill>
              <w14:schemeClr w14:val="tx1"/>
            </w14:solidFill>
          </w14:textFill>
        </w:rPr>
        <w:t>2.2 Non-Functional Requirements</w:t>
      </w:r>
    </w:p>
    <w:p w14:paraId="3A4F107A">
      <w:pPr>
        <w:pStyle w:val="23"/>
        <w:rPr>
          <w:color w:val="000000" w:themeColor="text1"/>
          <w14:textFill>
            <w14:solidFill>
              <w14:schemeClr w14:val="tx1"/>
            </w14:solidFill>
          </w14:textFill>
        </w:rPr>
      </w:pPr>
      <w:r>
        <w:rPr>
          <w:color w:val="000000" w:themeColor="text1"/>
          <w14:textFill>
            <w14:solidFill>
              <w14:schemeClr w14:val="tx1"/>
            </w14:solidFill>
          </w14:textFill>
        </w:rPr>
        <w:t>Scalability: resources should be expandable during examination, admission, or assignment-submission peaks.</w:t>
      </w:r>
    </w:p>
    <w:p w14:paraId="0637E86C">
      <w:pPr>
        <w:pStyle w:val="23"/>
        <w:rPr>
          <w:color w:val="000000" w:themeColor="text1"/>
          <w14:textFill>
            <w14:solidFill>
              <w14:schemeClr w14:val="tx1"/>
            </w14:solidFill>
          </w14:textFill>
        </w:rPr>
      </w:pPr>
      <w:r>
        <w:rPr>
          <w:color w:val="000000" w:themeColor="text1"/>
          <w14:textFill>
            <w14:solidFill>
              <w14:schemeClr w14:val="tx1"/>
            </w14:solidFill>
          </w14:textFill>
        </w:rPr>
        <w:t>Availability: important academic services should remain accessible with planned backup and recovery.</w:t>
      </w:r>
    </w:p>
    <w:p w14:paraId="29DC3161">
      <w:pPr>
        <w:pStyle w:val="23"/>
        <w:rPr>
          <w:color w:val="000000" w:themeColor="text1"/>
          <w14:textFill>
            <w14:solidFill>
              <w14:schemeClr w14:val="tx1"/>
            </w14:solidFill>
          </w14:textFill>
        </w:rPr>
      </w:pPr>
      <w:r>
        <w:rPr>
          <w:color w:val="000000" w:themeColor="text1"/>
          <w14:textFill>
            <w14:solidFill>
              <w14:schemeClr w14:val="tx1"/>
            </w14:solidFill>
          </w14:textFill>
        </w:rPr>
        <w:t>Performance: CPU, RAM, storage, and network resources should be allocated according to service needs.</w:t>
      </w:r>
    </w:p>
    <w:p w14:paraId="7F5F2E47">
      <w:pPr>
        <w:pStyle w:val="23"/>
        <w:rPr>
          <w:color w:val="000000" w:themeColor="text1"/>
          <w14:textFill>
            <w14:solidFill>
              <w14:schemeClr w14:val="tx1"/>
            </w14:solidFill>
          </w14:textFill>
        </w:rPr>
      </w:pPr>
      <w:r>
        <w:rPr>
          <w:color w:val="000000" w:themeColor="text1"/>
          <w14:textFill>
            <w14:solidFill>
              <w14:schemeClr w14:val="tx1"/>
            </w14:solidFill>
          </w14:textFill>
        </w:rPr>
        <w:t>Security: authentication, least-privilege permissions, secure protocols, firewall rules, and backup protection are required.</w:t>
      </w:r>
    </w:p>
    <w:p w14:paraId="017F440C">
      <w:pPr>
        <w:pStyle w:val="23"/>
        <w:rPr>
          <w:color w:val="000000" w:themeColor="text1"/>
          <w14:textFill>
            <w14:solidFill>
              <w14:schemeClr w14:val="tx1"/>
            </w14:solidFill>
          </w14:textFill>
        </w:rPr>
      </w:pPr>
      <w:r>
        <w:rPr>
          <w:color w:val="000000" w:themeColor="text1"/>
          <w14:textFill>
            <w14:solidFill>
              <w14:schemeClr w14:val="tx1"/>
            </w14:solidFill>
          </w14:textFill>
        </w:rPr>
        <w:t>Accessibility: authorized users should be able to access resources from approved devices and locations.</w:t>
      </w:r>
    </w:p>
    <w:p w14:paraId="0A62235B">
      <w:pPr>
        <w:pStyle w:val="23"/>
        <w:rPr>
          <w:color w:val="000000" w:themeColor="text1"/>
          <w14:textFill>
            <w14:solidFill>
              <w14:schemeClr w14:val="tx1"/>
            </w14:solidFill>
          </w14:textFill>
        </w:rPr>
      </w:pPr>
      <w:r>
        <w:rPr>
          <w:color w:val="000000" w:themeColor="text1"/>
          <w14:textFill>
            <w14:solidFill>
              <w14:schemeClr w14:val="tx1"/>
            </w14:solidFill>
          </w14:textFill>
        </w:rPr>
        <w:t>Cost efficiency: avoid over-provisioning and consolidate workloads using virtualization.</w:t>
      </w:r>
    </w:p>
    <w:p w14:paraId="71F306DD">
      <w:pPr>
        <w:pStyle w:val="23"/>
        <w:rPr>
          <w:color w:val="000000" w:themeColor="text1"/>
          <w14:textFill>
            <w14:solidFill>
              <w14:schemeClr w14:val="tx1"/>
            </w14:solidFill>
          </w14:textFill>
        </w:rPr>
      </w:pPr>
      <w:r>
        <w:rPr>
          <w:color w:val="000000" w:themeColor="text1"/>
          <w14:textFill>
            <w14:solidFill>
              <w14:schemeClr w14:val="tx1"/>
            </w14:solidFill>
          </w14:textFill>
        </w:rPr>
        <w:t>Manageability: administrators should be able to monitor and manage resources remotely.</w:t>
      </w:r>
    </w:p>
    <w:p w14:paraId="135B4975">
      <w:pPr>
        <w:pStyle w:val="23"/>
        <w:rPr>
          <w:color w:val="000000" w:themeColor="text1"/>
          <w14:textFill>
            <w14:solidFill>
              <w14:schemeClr w14:val="tx1"/>
            </w14:solidFill>
          </w14:textFill>
        </w:rPr>
      </w:pPr>
      <w:r>
        <w:rPr>
          <w:color w:val="000000" w:themeColor="text1"/>
          <w14:textFill>
            <w14:solidFill>
              <w14:schemeClr w14:val="tx1"/>
            </w14:solidFill>
          </w14:textFill>
        </w:rPr>
        <w:t>Collaboration: users should be able to share and edit documents without maintaining separate copies.</w:t>
      </w:r>
    </w:p>
    <w:p w14:paraId="301DBE6F">
      <w:pPr>
        <w:pStyle w:val="3"/>
        <w:rPr>
          <w:color w:val="000000" w:themeColor="text1"/>
          <w14:textFill>
            <w14:solidFill>
              <w14:schemeClr w14:val="tx1"/>
            </w14:solidFill>
          </w14:textFill>
        </w:rPr>
      </w:pPr>
      <w:r>
        <w:rPr>
          <w:color w:val="000000" w:themeColor="text1"/>
          <w14:textFill>
            <w14:solidFill>
              <w14:schemeClr w14:val="tx1"/>
            </w14:solidFill>
          </w14:textFill>
        </w:rPr>
        <w:t>2.3 Peak-Demand Analysis</w:t>
      </w:r>
    </w:p>
    <w:p w14:paraId="001F7342">
      <w:pPr>
        <w:rPr>
          <w:color w:val="000000" w:themeColor="text1"/>
          <w14:textFill>
            <w14:solidFill>
              <w14:schemeClr w14:val="tx1"/>
            </w14:solidFill>
          </w14:textFill>
        </w:rPr>
      </w:pPr>
      <w:r>
        <w:rPr>
          <w:color w:val="000000" w:themeColor="text1"/>
          <w14:textFill>
            <w14:solidFill>
              <w14:schemeClr w14:val="tx1"/>
            </w14:solidFill>
          </w14:textFill>
        </w:rPr>
        <w:t>The environment should support periods in which many students access learning content simultaneously. Virtualization allows CPU, memory, and storage allocations to be adjusted without purchasing a separate physical server for every workload. The database and application VMs receive higher priority, while monitoring and backup services can be scheduled during lower-demand periods.</w:t>
      </w:r>
    </w:p>
    <w:p w14:paraId="519550AA">
      <w:pPr>
        <w:pStyle w:val="2"/>
        <w:rPr>
          <w:color w:val="000000" w:themeColor="text1"/>
          <w14:textFill>
            <w14:solidFill>
              <w14:schemeClr w14:val="tx1"/>
            </w14:solidFill>
          </w14:textFill>
        </w:rPr>
      </w:pPr>
      <w:r>
        <w:rPr>
          <w:color w:val="000000" w:themeColor="text1"/>
          <w14:textFill>
            <w14:solidFill>
              <w14:schemeClr w14:val="tx1"/>
            </w14:solidFill>
          </w14:textFill>
        </w:rPr>
        <w:t>3. Cloud Service Model Mapping</w:t>
      </w:r>
    </w:p>
    <w:p w14:paraId="6844719C">
      <w:pPr>
        <w:pStyle w:val="3"/>
        <w:rPr>
          <w:color w:val="000000" w:themeColor="text1"/>
          <w14:textFill>
            <w14:solidFill>
              <w14:schemeClr w14:val="tx1"/>
            </w14:solidFill>
          </w14:textFill>
        </w:rPr>
      </w:pPr>
      <w:r>
        <w:rPr>
          <w:color w:val="000000" w:themeColor="text1"/>
          <w14:textFill>
            <w14:solidFill>
              <w14:schemeClr w14:val="tx1"/>
            </w14:solidFill>
          </w14:textFill>
        </w:rPr>
        <w:t>3.1 IaaS Mapping</w:t>
      </w:r>
    </w:p>
    <w:p w14:paraId="24C74C75">
      <w:pPr>
        <w:rPr>
          <w:color w:val="000000" w:themeColor="text1"/>
          <w14:textFill>
            <w14:solidFill>
              <w14:schemeClr w14:val="tx1"/>
            </w14:solidFill>
          </w14:textFill>
        </w:rPr>
      </w:pPr>
      <w:r>
        <w:rPr>
          <w:color w:val="000000" w:themeColor="text1"/>
          <w14:textFill>
            <w14:solidFill>
              <w14:schemeClr w14:val="tx1"/>
            </w14:solidFill>
          </w14:textFill>
        </w:rPr>
        <w:t>IaaS provides virtualized computing infrastructure such as VMs, virtual networks, storage, and administrative control. For this institution, IaaS is appropriate when the college needs control over operating systems, server configuration, networking, and application deployment.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600"/>
        <w:gridCol w:w="3744"/>
      </w:tblGrid>
      <w:tr w14:paraId="0422EC01">
        <w:trPr>
          <w:jc w:val="center"/>
        </w:trPr>
        <w:tc>
          <w:tcPr>
            <w:tcW w:w="2448" w:type="dxa"/>
            <w:shd w:val="clear" w:color="auto" w:fill="D9EAF7"/>
          </w:tcPr>
          <w:p w14:paraId="0CCCF5BB">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Institutional Need</w:t>
            </w:r>
          </w:p>
        </w:tc>
        <w:tc>
          <w:tcPr>
            <w:tcW w:w="3600" w:type="dxa"/>
            <w:shd w:val="clear" w:color="auto" w:fill="D9EAF7"/>
          </w:tcPr>
          <w:p w14:paraId="2DFBB684">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IaaS Solution</w:t>
            </w:r>
          </w:p>
        </w:tc>
        <w:tc>
          <w:tcPr>
            <w:tcW w:w="3744" w:type="dxa"/>
            <w:shd w:val="clear" w:color="auto" w:fill="D9EAF7"/>
          </w:tcPr>
          <w:p w14:paraId="2C95A68B">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Reason</w:t>
            </w:r>
          </w:p>
        </w:tc>
      </w:tr>
      <w:tr w14:paraId="3533849E">
        <w:trPr>
          <w:jc w:val="center"/>
        </w:trPr>
        <w:tc>
          <w:tcPr>
            <w:tcW w:w="2448" w:type="dxa"/>
            <w:vAlign w:val="center"/>
          </w:tcPr>
          <w:p w14:paraId="4AC49D1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Application hosting</w:t>
            </w:r>
          </w:p>
        </w:tc>
        <w:tc>
          <w:tcPr>
            <w:tcW w:w="3600" w:type="dxa"/>
            <w:vAlign w:val="center"/>
          </w:tcPr>
          <w:p w14:paraId="73CBFE3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Linux VM running web/application server</w:t>
            </w:r>
          </w:p>
        </w:tc>
        <w:tc>
          <w:tcPr>
            <w:tcW w:w="3744" w:type="dxa"/>
            <w:vAlign w:val="center"/>
          </w:tcPr>
          <w:p w14:paraId="73E50D1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Full OS and server-level control</w:t>
            </w:r>
          </w:p>
        </w:tc>
      </w:tr>
      <w:tr w14:paraId="024C5587">
        <w:trPr>
          <w:jc w:val="center"/>
        </w:trPr>
        <w:tc>
          <w:tcPr>
            <w:tcW w:w="2448" w:type="dxa"/>
            <w:vAlign w:val="center"/>
          </w:tcPr>
          <w:p w14:paraId="14737ED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Database</w:t>
            </w:r>
          </w:p>
        </w:tc>
        <w:tc>
          <w:tcPr>
            <w:tcW w:w="3600" w:type="dxa"/>
            <w:vAlign w:val="center"/>
          </w:tcPr>
          <w:p w14:paraId="2DD59EA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Dedicated database VM</w:t>
            </w:r>
          </w:p>
        </w:tc>
        <w:tc>
          <w:tcPr>
            <w:tcW w:w="3744" w:type="dxa"/>
            <w:vAlign w:val="center"/>
          </w:tcPr>
          <w:p w14:paraId="7733338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Controlled database configuration and isolation</w:t>
            </w:r>
          </w:p>
        </w:tc>
      </w:tr>
      <w:tr w14:paraId="24540105">
        <w:trPr>
          <w:jc w:val="center"/>
        </w:trPr>
        <w:tc>
          <w:tcPr>
            <w:tcW w:w="2448" w:type="dxa"/>
            <w:vAlign w:val="center"/>
          </w:tcPr>
          <w:p w14:paraId="4579D83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File storage</w:t>
            </w:r>
          </w:p>
        </w:tc>
        <w:tc>
          <w:tcPr>
            <w:tcW w:w="3600" w:type="dxa"/>
            <w:vAlign w:val="center"/>
          </w:tcPr>
          <w:p w14:paraId="6E6863F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File/collaboration VM with attached storage</w:t>
            </w:r>
          </w:p>
        </w:tc>
        <w:tc>
          <w:tcPr>
            <w:tcW w:w="3744" w:type="dxa"/>
            <w:vAlign w:val="center"/>
          </w:tcPr>
          <w:p w14:paraId="35D0BF9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Centralized storage and permissions</w:t>
            </w:r>
          </w:p>
        </w:tc>
      </w:tr>
      <w:tr w14:paraId="0934D5AD">
        <w:trPr>
          <w:jc w:val="center"/>
        </w:trPr>
        <w:tc>
          <w:tcPr>
            <w:tcW w:w="2448" w:type="dxa"/>
            <w:vAlign w:val="center"/>
          </w:tcPr>
          <w:p w14:paraId="45B7D08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Monitoring/backup</w:t>
            </w:r>
          </w:p>
        </w:tc>
        <w:tc>
          <w:tcPr>
            <w:tcW w:w="3600" w:type="dxa"/>
            <w:vAlign w:val="center"/>
          </w:tcPr>
          <w:p w14:paraId="37C73E8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Monitoring and backup VM</w:t>
            </w:r>
          </w:p>
        </w:tc>
        <w:tc>
          <w:tcPr>
            <w:tcW w:w="3744" w:type="dxa"/>
            <w:vAlign w:val="center"/>
          </w:tcPr>
          <w:p w14:paraId="71B6B46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Central administration and recovery support</w:t>
            </w:r>
          </w:p>
        </w:tc>
      </w:tr>
      <w:tr w14:paraId="5846BF87">
        <w:trPr>
          <w:jc w:val="center"/>
        </w:trPr>
        <w:tc>
          <w:tcPr>
            <w:tcW w:w="2448" w:type="dxa"/>
            <w:vAlign w:val="center"/>
          </w:tcPr>
          <w:p w14:paraId="4AF60F1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Network connectivity</w:t>
            </w:r>
          </w:p>
        </w:tc>
        <w:tc>
          <w:tcPr>
            <w:tcW w:w="3600" w:type="dxa"/>
            <w:vAlign w:val="center"/>
          </w:tcPr>
          <w:p w14:paraId="5CAE870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Virtual switches, NAT/Host-only/Bridge</w:t>
            </w:r>
          </w:p>
        </w:tc>
        <w:tc>
          <w:tcPr>
            <w:tcW w:w="3744" w:type="dxa"/>
            <w:vAlign w:val="center"/>
          </w:tcPr>
          <w:p w14:paraId="2E7EF9E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Controlled service-to-service communication</w:t>
            </w:r>
          </w:p>
        </w:tc>
      </w:tr>
    </w:tbl>
    <w:p w14:paraId="2D2E945B">
      <w:pPr>
        <w:rPr>
          <w:color w:val="000000" w:themeColor="text1"/>
          <w14:textFill>
            <w14:solidFill>
              <w14:schemeClr w14:val="tx1"/>
            </w14:solidFill>
          </w14:textFill>
        </w:rPr>
      </w:pPr>
    </w:p>
    <w:p w14:paraId="6EFE39A1">
      <w:pPr>
        <w:pStyle w:val="3"/>
        <w:rPr>
          <w:color w:val="000000" w:themeColor="text1"/>
          <w14:textFill>
            <w14:solidFill>
              <w14:schemeClr w14:val="tx1"/>
            </w14:solidFill>
          </w14:textFill>
        </w:rPr>
      </w:pPr>
      <w:r>
        <w:rPr>
          <w:color w:val="000000" w:themeColor="text1"/>
          <w14:textFill>
            <w14:solidFill>
              <w14:schemeClr w14:val="tx1"/>
            </w14:solidFill>
          </w14:textFill>
        </w:rPr>
        <w:t>3.2 PaaS Mapping</w:t>
      </w:r>
    </w:p>
    <w:p w14:paraId="29F5B5C6">
      <w:pPr>
        <w:rPr>
          <w:color w:val="000000" w:themeColor="text1"/>
          <w14:textFill>
            <w14:solidFill>
              <w14:schemeClr w14:val="tx1"/>
            </w14:solidFill>
          </w14:textFill>
        </w:rPr>
      </w:pPr>
      <w:r>
        <w:rPr>
          <w:color w:val="000000" w:themeColor="text1"/>
          <w14:textFill>
            <w14:solidFill>
              <w14:schemeClr w14:val="tx1"/>
            </w14:solidFill>
          </w14:textFill>
        </w:rPr>
        <w:t>PaaS is suitable for application development and deployment when developers need a managed runtime, database, deployment pipeline, or platform services without maintaining the underlying operating system. A college application team can use a PaaS environment for student portals, APIs, or academic applications.</w:t>
      </w:r>
    </w:p>
    <w:p w14:paraId="524B3024">
      <w:pPr>
        <w:pStyle w:val="23"/>
        <w:rPr>
          <w:color w:val="000000" w:themeColor="text1"/>
          <w14:textFill>
            <w14:solidFill>
              <w14:schemeClr w14:val="tx1"/>
            </w14:solidFill>
          </w14:textFill>
        </w:rPr>
      </w:pPr>
      <w:r>
        <w:rPr>
          <w:color w:val="000000" w:themeColor="text1"/>
          <w14:textFill>
            <w14:solidFill>
              <w14:schemeClr w14:val="tx1"/>
            </w14:solidFill>
          </w14:textFill>
        </w:rPr>
        <w:t>Managed application runtime for web portals and APIs.</w:t>
      </w:r>
    </w:p>
    <w:p w14:paraId="2982AC4C">
      <w:pPr>
        <w:pStyle w:val="23"/>
        <w:rPr>
          <w:color w:val="000000" w:themeColor="text1"/>
          <w14:textFill>
            <w14:solidFill>
              <w14:schemeClr w14:val="tx1"/>
            </w14:solidFill>
          </w14:textFill>
        </w:rPr>
      </w:pPr>
      <w:r>
        <w:rPr>
          <w:color w:val="000000" w:themeColor="text1"/>
          <w14:textFill>
            <w14:solidFill>
              <w14:schemeClr w14:val="tx1"/>
            </w14:solidFill>
          </w14:textFill>
        </w:rPr>
        <w:t>Managed database or application data service where available.</w:t>
      </w:r>
    </w:p>
    <w:p w14:paraId="1518A393">
      <w:pPr>
        <w:pStyle w:val="23"/>
        <w:rPr>
          <w:color w:val="000000" w:themeColor="text1"/>
          <w14:textFill>
            <w14:solidFill>
              <w14:schemeClr w14:val="tx1"/>
            </w14:solidFill>
          </w14:textFill>
        </w:rPr>
      </w:pPr>
      <w:r>
        <w:rPr>
          <w:color w:val="000000" w:themeColor="text1"/>
          <w14:textFill>
            <w14:solidFill>
              <w14:schemeClr w14:val="tx1"/>
            </w14:solidFill>
          </w14:textFill>
        </w:rPr>
        <w:t>Automated application deployment and scaling.</w:t>
      </w:r>
    </w:p>
    <w:p w14:paraId="6D47E836">
      <w:pPr>
        <w:pStyle w:val="23"/>
        <w:rPr>
          <w:color w:val="000000" w:themeColor="text1"/>
          <w14:textFill>
            <w14:solidFill>
              <w14:schemeClr w14:val="tx1"/>
            </w14:solidFill>
          </w14:textFill>
        </w:rPr>
      </w:pPr>
      <w:r>
        <w:rPr>
          <w:color w:val="000000" w:themeColor="text1"/>
          <w14:textFill>
            <w14:solidFill>
              <w14:schemeClr w14:val="tx1"/>
            </w14:solidFill>
          </w14:textFill>
        </w:rPr>
        <w:t>Reduced operating-system maintenance for the development team.</w:t>
      </w:r>
    </w:p>
    <w:p w14:paraId="7AA44717">
      <w:pPr>
        <w:pStyle w:val="3"/>
        <w:rPr>
          <w:color w:val="000000" w:themeColor="text1"/>
          <w14:textFill>
            <w14:solidFill>
              <w14:schemeClr w14:val="tx1"/>
            </w14:solidFill>
          </w14:textFill>
        </w:rPr>
      </w:pPr>
      <w:r>
        <w:rPr>
          <w:color w:val="000000" w:themeColor="text1"/>
          <w14:textFill>
            <w14:solidFill>
              <w14:schemeClr w14:val="tx1"/>
            </w14:solidFill>
          </w14:textFill>
        </w:rPr>
        <w:t>3.3 SaaS Mapping</w:t>
      </w:r>
    </w:p>
    <w:p w14:paraId="0B4837B8">
      <w:pPr>
        <w:rPr>
          <w:color w:val="000000" w:themeColor="text1"/>
          <w14:textFill>
            <w14:solidFill>
              <w14:schemeClr w14:val="tx1"/>
            </w14:solidFill>
          </w14:textFill>
        </w:rPr>
      </w:pPr>
      <w:r>
        <w:rPr>
          <w:color w:val="000000" w:themeColor="text1"/>
          <w14:textFill>
            <w14:solidFill>
              <w14:schemeClr w14:val="tx1"/>
            </w14:solidFill>
          </w14:textFill>
        </w:rPr>
        <w:t>SaaS is the most suitable model for end-user collaboration because the institution can consume a complete application through a browser without managing the underlying servers. Examples include cloud document editors, file-sharing applications, institutional email, calendars, and communication platforms.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4320"/>
        <w:gridCol w:w="3024"/>
      </w:tblGrid>
      <w:tr w14:paraId="46BDCADD">
        <w:trPr>
          <w:jc w:val="center"/>
        </w:trPr>
        <w:tc>
          <w:tcPr>
            <w:tcW w:w="2448" w:type="dxa"/>
            <w:shd w:val="clear" w:color="auto" w:fill="D9EAF7"/>
          </w:tcPr>
          <w:p w14:paraId="6C8E32C8">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Need</w:t>
            </w:r>
          </w:p>
        </w:tc>
        <w:tc>
          <w:tcPr>
            <w:tcW w:w="4320" w:type="dxa"/>
            <w:shd w:val="clear" w:color="auto" w:fill="D9EAF7"/>
          </w:tcPr>
          <w:p w14:paraId="263F118D">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SaaS Capability</w:t>
            </w:r>
          </w:p>
        </w:tc>
        <w:tc>
          <w:tcPr>
            <w:tcW w:w="3024" w:type="dxa"/>
            <w:shd w:val="clear" w:color="auto" w:fill="D9EAF7"/>
          </w:tcPr>
          <w:p w14:paraId="5C912177">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Primary Users</w:t>
            </w:r>
          </w:p>
        </w:tc>
      </w:tr>
      <w:tr w14:paraId="10E2CC0E">
        <w:trPr>
          <w:jc w:val="center"/>
        </w:trPr>
        <w:tc>
          <w:tcPr>
            <w:tcW w:w="2448" w:type="dxa"/>
            <w:vAlign w:val="center"/>
          </w:tcPr>
          <w:p w14:paraId="7A1C6B0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Document sharing</w:t>
            </w:r>
          </w:p>
        </w:tc>
        <w:tc>
          <w:tcPr>
            <w:tcW w:w="4320" w:type="dxa"/>
            <w:vAlign w:val="center"/>
          </w:tcPr>
          <w:p w14:paraId="2F43F21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Cloud drive / shared folders</w:t>
            </w:r>
          </w:p>
        </w:tc>
        <w:tc>
          <w:tcPr>
            <w:tcW w:w="3024" w:type="dxa"/>
            <w:vAlign w:val="center"/>
          </w:tcPr>
          <w:p w14:paraId="5CAA6B4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Students, faculty</w:t>
            </w:r>
          </w:p>
        </w:tc>
      </w:tr>
      <w:tr w14:paraId="11EA1AA8">
        <w:trPr>
          <w:jc w:val="center"/>
        </w:trPr>
        <w:tc>
          <w:tcPr>
            <w:tcW w:w="2448" w:type="dxa"/>
            <w:vAlign w:val="center"/>
          </w:tcPr>
          <w:p w14:paraId="67BAE43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Collaborative editing</w:t>
            </w:r>
          </w:p>
        </w:tc>
        <w:tc>
          <w:tcPr>
            <w:tcW w:w="4320" w:type="dxa"/>
            <w:vAlign w:val="center"/>
          </w:tcPr>
          <w:p w14:paraId="07D1F57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Browser-based document editor</w:t>
            </w:r>
          </w:p>
        </w:tc>
        <w:tc>
          <w:tcPr>
            <w:tcW w:w="3024" w:type="dxa"/>
            <w:vAlign w:val="center"/>
          </w:tcPr>
          <w:p w14:paraId="1CC3784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Students, faculty</w:t>
            </w:r>
          </w:p>
        </w:tc>
      </w:tr>
      <w:tr w14:paraId="607C83AD">
        <w:trPr>
          <w:jc w:val="center"/>
        </w:trPr>
        <w:tc>
          <w:tcPr>
            <w:tcW w:w="2448" w:type="dxa"/>
            <w:vAlign w:val="center"/>
          </w:tcPr>
          <w:p w14:paraId="5D0D50D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Communication</w:t>
            </w:r>
          </w:p>
        </w:tc>
        <w:tc>
          <w:tcPr>
            <w:tcW w:w="4320" w:type="dxa"/>
            <w:vAlign w:val="center"/>
          </w:tcPr>
          <w:p w14:paraId="62E3D9B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Chat/video/announcement platform</w:t>
            </w:r>
          </w:p>
        </w:tc>
        <w:tc>
          <w:tcPr>
            <w:tcW w:w="3024" w:type="dxa"/>
            <w:vAlign w:val="center"/>
          </w:tcPr>
          <w:p w14:paraId="5A25355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Students, faculty, administrators</w:t>
            </w:r>
          </w:p>
        </w:tc>
      </w:tr>
      <w:tr w14:paraId="382533C3">
        <w:trPr>
          <w:jc w:val="center"/>
        </w:trPr>
        <w:tc>
          <w:tcPr>
            <w:tcW w:w="2448" w:type="dxa"/>
            <w:vAlign w:val="center"/>
          </w:tcPr>
          <w:p w14:paraId="23D476B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Email/calendar</w:t>
            </w:r>
          </w:p>
        </w:tc>
        <w:tc>
          <w:tcPr>
            <w:tcW w:w="4320" w:type="dxa"/>
            <w:vAlign w:val="center"/>
          </w:tcPr>
          <w:p w14:paraId="28DB0F6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Managed productivity suite</w:t>
            </w:r>
          </w:p>
        </w:tc>
        <w:tc>
          <w:tcPr>
            <w:tcW w:w="3024" w:type="dxa"/>
            <w:vAlign w:val="center"/>
          </w:tcPr>
          <w:p w14:paraId="76EB338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All authorized users</w:t>
            </w:r>
          </w:p>
        </w:tc>
      </w:tr>
    </w:tbl>
    <w:p w14:paraId="063F98C9">
      <w:pPr>
        <w:rPr>
          <w:color w:val="000000" w:themeColor="text1"/>
          <w14:textFill>
            <w14:solidFill>
              <w14:schemeClr w14:val="tx1"/>
            </w14:solidFill>
          </w14:textFill>
        </w:rPr>
      </w:pPr>
    </w:p>
    <w:p w14:paraId="50D4FB6F">
      <w:pPr>
        <w:pStyle w:val="2"/>
        <w:rPr>
          <w:color w:val="000000" w:themeColor="text1"/>
          <w14:textFill>
            <w14:solidFill>
              <w14:schemeClr w14:val="tx1"/>
            </w14:solidFill>
          </w14:textFill>
        </w:rPr>
      </w:pPr>
      <w:r>
        <w:rPr>
          <w:color w:val="000000" w:themeColor="text1"/>
          <w14:textFill>
            <w14:solidFill>
              <w14:schemeClr w14:val="tx1"/>
            </w14:solidFill>
          </w14:textFill>
        </w:rPr>
        <w:t>4. Analysis of Cloud Service Models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2592"/>
        <w:gridCol w:w="2592"/>
        <w:gridCol w:w="2592"/>
      </w:tblGrid>
      <w:tr w14:paraId="2F536863">
        <w:trPr>
          <w:jc w:val="center"/>
        </w:trPr>
        <w:tc>
          <w:tcPr>
            <w:tcW w:w="1728" w:type="dxa"/>
            <w:shd w:val="clear" w:color="auto" w:fill="D9EAF7"/>
          </w:tcPr>
          <w:p w14:paraId="15BEB5CE">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Factor</w:t>
            </w:r>
          </w:p>
        </w:tc>
        <w:tc>
          <w:tcPr>
            <w:tcW w:w="2592" w:type="dxa"/>
            <w:shd w:val="clear" w:color="auto" w:fill="D9EAF7"/>
          </w:tcPr>
          <w:p w14:paraId="50516991">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IaaS</w:t>
            </w:r>
          </w:p>
        </w:tc>
        <w:tc>
          <w:tcPr>
            <w:tcW w:w="2592" w:type="dxa"/>
            <w:shd w:val="clear" w:color="auto" w:fill="D9EAF7"/>
          </w:tcPr>
          <w:p w14:paraId="5E4BAF53">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PaaS</w:t>
            </w:r>
          </w:p>
        </w:tc>
        <w:tc>
          <w:tcPr>
            <w:tcW w:w="2592" w:type="dxa"/>
            <w:shd w:val="clear" w:color="auto" w:fill="D9EAF7"/>
          </w:tcPr>
          <w:p w14:paraId="1891E037">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SaaS</w:t>
            </w:r>
          </w:p>
        </w:tc>
      </w:tr>
      <w:tr w14:paraId="7A1243C3">
        <w:trPr>
          <w:jc w:val="center"/>
        </w:trPr>
        <w:tc>
          <w:tcPr>
            <w:tcW w:w="1728" w:type="dxa"/>
            <w:vAlign w:val="center"/>
          </w:tcPr>
          <w:p w14:paraId="2DD85F9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Main control</w:t>
            </w:r>
          </w:p>
        </w:tc>
        <w:tc>
          <w:tcPr>
            <w:tcW w:w="2592" w:type="dxa"/>
            <w:vAlign w:val="center"/>
          </w:tcPr>
          <w:p w14:paraId="60D8754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High; OS, network, storage</w:t>
            </w:r>
          </w:p>
        </w:tc>
        <w:tc>
          <w:tcPr>
            <w:tcW w:w="2592" w:type="dxa"/>
            <w:vAlign w:val="center"/>
          </w:tcPr>
          <w:p w14:paraId="6B1818E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Medium; application/runtime level</w:t>
            </w:r>
          </w:p>
        </w:tc>
        <w:tc>
          <w:tcPr>
            <w:tcW w:w="2592" w:type="dxa"/>
            <w:vAlign w:val="center"/>
          </w:tcPr>
          <w:p w14:paraId="1681512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Low; provider manages platform</w:t>
            </w:r>
          </w:p>
        </w:tc>
      </w:tr>
      <w:tr w14:paraId="0060699D">
        <w:trPr>
          <w:jc w:val="center"/>
        </w:trPr>
        <w:tc>
          <w:tcPr>
            <w:tcW w:w="1728" w:type="dxa"/>
            <w:vAlign w:val="center"/>
          </w:tcPr>
          <w:p w14:paraId="29BE9BC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User responsibility</w:t>
            </w:r>
          </w:p>
        </w:tc>
        <w:tc>
          <w:tcPr>
            <w:tcW w:w="2592" w:type="dxa"/>
            <w:vAlign w:val="center"/>
          </w:tcPr>
          <w:p w14:paraId="106C135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VMs, OS, apps, data, configuration</w:t>
            </w:r>
          </w:p>
        </w:tc>
        <w:tc>
          <w:tcPr>
            <w:tcW w:w="2592" w:type="dxa"/>
            <w:vAlign w:val="center"/>
          </w:tcPr>
          <w:p w14:paraId="1D2FB55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Application code and data</w:t>
            </w:r>
          </w:p>
        </w:tc>
        <w:tc>
          <w:tcPr>
            <w:tcW w:w="2592" w:type="dxa"/>
            <w:vAlign w:val="center"/>
          </w:tcPr>
          <w:p w14:paraId="4A4CD3A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User settings and content</w:t>
            </w:r>
          </w:p>
        </w:tc>
      </w:tr>
      <w:tr w14:paraId="78752130">
        <w:trPr>
          <w:jc w:val="center"/>
        </w:trPr>
        <w:tc>
          <w:tcPr>
            <w:tcW w:w="1728" w:type="dxa"/>
            <w:vAlign w:val="center"/>
          </w:tcPr>
          <w:p w14:paraId="0DC06B8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Scalability</w:t>
            </w:r>
          </w:p>
        </w:tc>
        <w:tc>
          <w:tcPr>
            <w:tcW w:w="2592" w:type="dxa"/>
            <w:vAlign w:val="center"/>
          </w:tcPr>
          <w:p w14:paraId="29E8E19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High but needs planning</w:t>
            </w:r>
          </w:p>
        </w:tc>
        <w:tc>
          <w:tcPr>
            <w:tcW w:w="2592" w:type="dxa"/>
            <w:vAlign w:val="center"/>
          </w:tcPr>
          <w:p w14:paraId="66227E9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High and often platform-assisted</w:t>
            </w:r>
          </w:p>
        </w:tc>
        <w:tc>
          <w:tcPr>
            <w:tcW w:w="2592" w:type="dxa"/>
            <w:vAlign w:val="center"/>
          </w:tcPr>
          <w:p w14:paraId="545FC0D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Usually provider-managed</w:t>
            </w:r>
          </w:p>
        </w:tc>
      </w:tr>
      <w:tr w14:paraId="6A12D1F3">
        <w:trPr>
          <w:jc w:val="center"/>
        </w:trPr>
        <w:tc>
          <w:tcPr>
            <w:tcW w:w="1728" w:type="dxa"/>
            <w:vAlign w:val="center"/>
          </w:tcPr>
          <w:p w14:paraId="408713A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Accessibility</w:t>
            </w:r>
          </w:p>
        </w:tc>
        <w:tc>
          <w:tcPr>
            <w:tcW w:w="2592" w:type="dxa"/>
            <w:vAlign w:val="center"/>
          </w:tcPr>
          <w:p w14:paraId="190A49E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Remote through configured access</w:t>
            </w:r>
          </w:p>
        </w:tc>
        <w:tc>
          <w:tcPr>
            <w:tcW w:w="2592" w:type="dxa"/>
            <w:vAlign w:val="center"/>
          </w:tcPr>
          <w:p w14:paraId="3AC136D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Remote through platform</w:t>
            </w:r>
          </w:p>
        </w:tc>
        <w:tc>
          <w:tcPr>
            <w:tcW w:w="2592" w:type="dxa"/>
            <w:vAlign w:val="center"/>
          </w:tcPr>
          <w:p w14:paraId="2162E5B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Usually browser/app based</w:t>
            </w:r>
          </w:p>
        </w:tc>
      </w:tr>
      <w:tr w14:paraId="7BB2890D">
        <w:trPr>
          <w:jc w:val="center"/>
        </w:trPr>
        <w:tc>
          <w:tcPr>
            <w:tcW w:w="1728" w:type="dxa"/>
            <w:vAlign w:val="center"/>
          </w:tcPr>
          <w:p w14:paraId="6F0D53E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Cost pattern</w:t>
            </w:r>
          </w:p>
        </w:tc>
        <w:tc>
          <w:tcPr>
            <w:tcW w:w="2592" w:type="dxa"/>
            <w:vAlign w:val="center"/>
          </w:tcPr>
          <w:p w14:paraId="6D57E19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Compute + storage + network</w:t>
            </w:r>
          </w:p>
        </w:tc>
        <w:tc>
          <w:tcPr>
            <w:tcW w:w="2592" w:type="dxa"/>
            <w:vAlign w:val="center"/>
          </w:tcPr>
          <w:p w14:paraId="5F7530D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Usage/platform charges</w:t>
            </w:r>
          </w:p>
        </w:tc>
        <w:tc>
          <w:tcPr>
            <w:tcW w:w="2592" w:type="dxa"/>
            <w:vAlign w:val="center"/>
          </w:tcPr>
          <w:p w14:paraId="2DDFBF1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Subscription or usage</w:t>
            </w:r>
          </w:p>
        </w:tc>
      </w:tr>
      <w:tr w14:paraId="7066271E">
        <w:trPr>
          <w:jc w:val="center"/>
        </w:trPr>
        <w:tc>
          <w:tcPr>
            <w:tcW w:w="1728" w:type="dxa"/>
            <w:vAlign w:val="center"/>
          </w:tcPr>
          <w:p w14:paraId="0B40C4A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Security responsibility</w:t>
            </w:r>
          </w:p>
        </w:tc>
        <w:tc>
          <w:tcPr>
            <w:tcW w:w="2592" w:type="dxa"/>
            <w:vAlign w:val="center"/>
          </w:tcPr>
          <w:p w14:paraId="4EC57AD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Shared; significant customer responsibility</w:t>
            </w:r>
          </w:p>
        </w:tc>
        <w:tc>
          <w:tcPr>
            <w:tcW w:w="2592" w:type="dxa"/>
            <w:vAlign w:val="center"/>
          </w:tcPr>
          <w:p w14:paraId="0907203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Shared; platform reduces infrastructure burden</w:t>
            </w:r>
          </w:p>
        </w:tc>
        <w:tc>
          <w:tcPr>
            <w:tcW w:w="2592" w:type="dxa"/>
            <w:vAlign w:val="center"/>
          </w:tcPr>
          <w:p w14:paraId="716CA79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Mostly provider-managed with customer access controls</w:t>
            </w:r>
          </w:p>
        </w:tc>
      </w:tr>
      <w:tr w14:paraId="30BC88F5">
        <w:trPr>
          <w:jc w:val="center"/>
        </w:trPr>
        <w:tc>
          <w:tcPr>
            <w:tcW w:w="1728" w:type="dxa"/>
            <w:vAlign w:val="center"/>
          </w:tcPr>
          <w:p w14:paraId="19F78D0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Best use here</w:t>
            </w:r>
          </w:p>
        </w:tc>
        <w:tc>
          <w:tcPr>
            <w:tcW w:w="2592" w:type="dxa"/>
            <w:vAlign w:val="center"/>
          </w:tcPr>
          <w:p w14:paraId="48EA2B5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Core virtualized data center</w:t>
            </w:r>
          </w:p>
        </w:tc>
        <w:tc>
          <w:tcPr>
            <w:tcW w:w="2592" w:type="dxa"/>
            <w:vAlign w:val="center"/>
          </w:tcPr>
          <w:p w14:paraId="5A8EAF9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Application development/deployment</w:t>
            </w:r>
          </w:p>
        </w:tc>
        <w:tc>
          <w:tcPr>
            <w:tcW w:w="2592" w:type="dxa"/>
            <w:vAlign w:val="center"/>
          </w:tcPr>
          <w:p w14:paraId="2EF2B95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Collaboration and productivity</w:t>
            </w:r>
          </w:p>
        </w:tc>
      </w:tr>
    </w:tbl>
    <w:p w14:paraId="4BDEF6BF">
      <w:pPr>
        <w:rPr>
          <w:color w:val="000000" w:themeColor="text1"/>
          <w14:textFill>
            <w14:solidFill>
              <w14:schemeClr w14:val="tx1"/>
            </w14:solidFill>
          </w14:textFill>
        </w:rPr>
      </w:pPr>
    </w:p>
    <w:p w14:paraId="43ACCBC3">
      <w:pPr>
        <w:pStyle w:val="3"/>
        <w:rPr>
          <w:color w:val="000000" w:themeColor="text1"/>
          <w14:textFill>
            <w14:solidFill>
              <w14:schemeClr w14:val="tx1"/>
            </w14:solidFill>
          </w14:textFill>
        </w:rPr>
      </w:pPr>
      <w:r>
        <w:rPr>
          <w:color w:val="000000" w:themeColor="text1"/>
          <w14:textFill>
            <w14:solidFill>
              <w14:schemeClr w14:val="tx1"/>
            </w14:solidFill>
          </w14:textFill>
        </w:rPr>
        <w:t>4.1 Cost Considerations</w:t>
      </w:r>
    </w:p>
    <w:p w14:paraId="5711D187">
      <w:pPr>
        <w:pStyle w:val="23"/>
        <w:rPr>
          <w:color w:val="000000" w:themeColor="text1"/>
          <w14:textFill>
            <w14:solidFill>
              <w14:schemeClr w14:val="tx1"/>
            </w14:solidFill>
          </w14:textFill>
        </w:rPr>
      </w:pPr>
      <w:r>
        <w:rPr>
          <w:color w:val="000000" w:themeColor="text1"/>
          <w14:textFill>
            <w14:solidFill>
              <w14:schemeClr w14:val="tx1"/>
            </w14:solidFill>
          </w14:textFill>
        </w:rPr>
        <w:t>Traditional model: separate physical servers create capital expenditure, power consumption, cooling requirements, and maintenance effort.</w:t>
      </w:r>
    </w:p>
    <w:p w14:paraId="61A01224">
      <w:pPr>
        <w:pStyle w:val="23"/>
        <w:rPr>
          <w:color w:val="000000" w:themeColor="text1"/>
          <w14:textFill>
            <w14:solidFill>
              <w14:schemeClr w14:val="tx1"/>
            </w14:solidFill>
          </w14:textFill>
        </w:rPr>
      </w:pPr>
      <w:r>
        <w:rPr>
          <w:color w:val="000000" w:themeColor="text1"/>
          <w14:textFill>
            <w14:solidFill>
              <w14:schemeClr w14:val="tx1"/>
            </w14:solidFill>
          </w14:textFill>
        </w:rPr>
        <w:t>Virtualized IaaS model: several workloads share a physical host, improving hardware utilization.</w:t>
      </w:r>
    </w:p>
    <w:p w14:paraId="54E4D0B5">
      <w:pPr>
        <w:pStyle w:val="23"/>
        <w:rPr>
          <w:color w:val="000000" w:themeColor="text1"/>
          <w14:textFill>
            <w14:solidFill>
              <w14:schemeClr w14:val="tx1"/>
            </w14:solidFill>
          </w14:textFill>
        </w:rPr>
      </w:pPr>
      <w:r>
        <w:rPr>
          <w:color w:val="000000" w:themeColor="text1"/>
          <w14:textFill>
            <w14:solidFill>
              <w14:schemeClr w14:val="tx1"/>
            </w14:solidFill>
          </w14:textFill>
        </w:rPr>
        <w:t>PaaS model: reduces OS and runtime administration but may introduce platform usage costs and vendor dependency.</w:t>
      </w:r>
    </w:p>
    <w:p w14:paraId="6927A397">
      <w:pPr>
        <w:pStyle w:val="23"/>
        <w:rPr>
          <w:color w:val="000000" w:themeColor="text1"/>
          <w14:textFill>
            <w14:solidFill>
              <w14:schemeClr w14:val="tx1"/>
            </w14:solidFill>
          </w14:textFill>
        </w:rPr>
      </w:pPr>
      <w:r>
        <w:rPr>
          <w:color w:val="000000" w:themeColor="text1"/>
          <w14:textFill>
            <w14:solidFill>
              <w14:schemeClr w14:val="tx1"/>
            </w14:solidFill>
          </w14:textFill>
        </w:rPr>
        <w:t>SaaS model: minimizes infrastructure administration but recurring subscription cost and provider dependency should be considered.</w:t>
      </w:r>
    </w:p>
    <w:p w14:paraId="30BBD104">
      <w:pPr>
        <w:pStyle w:val="23"/>
        <w:rPr>
          <w:color w:val="000000" w:themeColor="text1"/>
          <w14:textFill>
            <w14:solidFill>
              <w14:schemeClr w14:val="tx1"/>
            </w14:solidFill>
          </w14:textFill>
        </w:rPr>
      </w:pPr>
      <w:r>
        <w:rPr>
          <w:color w:val="000000" w:themeColor="text1"/>
          <w14:textFill>
            <w14:solidFill>
              <w14:schemeClr w14:val="tx1"/>
            </w14:solidFill>
          </w14:textFill>
        </w:rPr>
        <w:t>A hybrid approach is appropriate when the institution needs control for core workloads and managed services for collaboration.</w:t>
      </w:r>
    </w:p>
    <w:p w14:paraId="304E5547">
      <w:pPr>
        <w:pStyle w:val="3"/>
        <w:rPr>
          <w:color w:val="000000" w:themeColor="text1"/>
          <w14:textFill>
            <w14:solidFill>
              <w14:schemeClr w14:val="tx1"/>
            </w14:solidFill>
          </w14:textFill>
        </w:rPr>
      </w:pPr>
      <w:r>
        <w:rPr>
          <w:color w:val="000000" w:themeColor="text1"/>
          <w14:textFill>
            <w14:solidFill>
              <w14:schemeClr w14:val="tx1"/>
            </w14:solidFill>
          </w14:textFill>
        </w:rPr>
        <w:t>4.2 Scalability, Accessibility and Security</w:t>
      </w:r>
    </w:p>
    <w:p w14:paraId="482A61EE">
      <w:pPr>
        <w:rPr>
          <w:color w:val="000000" w:themeColor="text1"/>
          <w14:textFill>
            <w14:solidFill>
              <w14:schemeClr w14:val="tx1"/>
            </w14:solidFill>
          </w14:textFill>
        </w:rPr>
      </w:pPr>
      <w:r>
        <w:rPr>
          <w:color w:val="000000" w:themeColor="text1"/>
          <w14:textFill>
            <w14:solidFill>
              <w14:schemeClr w14:val="tx1"/>
            </w14:solidFill>
          </w14:textFill>
        </w:rPr>
        <w:t>IaaS provides flexible resource allocation but requires careful capacity planning. PaaS simplifies application scaling and deployment. SaaS provides the highest convenience for end users and generally the lowest infrastructure-management burden. Across all models, identity management, strong authentication, least privilege, secure network configuration, backup, and monitoring remain important.</w:t>
      </w:r>
    </w:p>
    <w:p w14:paraId="1CFBB8D6">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7FEEA741">
      <w:pPr>
        <w:pStyle w:val="2"/>
        <w:rPr>
          <w:color w:val="000000" w:themeColor="text1"/>
          <w14:textFill>
            <w14:solidFill>
              <w14:schemeClr w14:val="tx1"/>
            </w14:solidFill>
          </w14:textFill>
        </w:rPr>
      </w:pPr>
      <w:r>
        <w:rPr>
          <w:color w:val="000000" w:themeColor="text1"/>
          <w14:textFill>
            <w14:solidFill>
              <w14:schemeClr w14:val="tx1"/>
            </w14:solidFill>
          </w14:textFill>
        </w:rPr>
        <w:t>5. Virtualized Data Center Architecture</w:t>
      </w:r>
    </w:p>
    <w:p w14:paraId="01936DB1">
      <w:pPr>
        <w:rPr>
          <w:color w:val="000000" w:themeColor="text1"/>
          <w14:textFill>
            <w14:solidFill>
              <w14:schemeClr w14:val="tx1"/>
            </w14:solidFill>
          </w14:textFill>
        </w:rPr>
      </w:pPr>
      <w:r>
        <w:rPr>
          <w:color w:val="000000" w:themeColor="text1"/>
          <w14:textFill>
            <w14:solidFill>
              <w14:schemeClr w14:val="tx1"/>
            </w14:solidFill>
          </w14:textFill>
        </w:rPr>
        <w:t>The proposed data center consolidates multiple institutional services into virtual machines running on a common virtualization host. The architecture separates service responsibilities so that a failure or maintenance activity in one workload has less impact on other workloads.</w:t>
      </w:r>
    </w:p>
    <w:p w14:paraId="0FE3C332">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6217920" cy="3652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217920" cy="3652751"/>
                    </a:xfrm>
                    <a:prstGeom prst="rect">
                      <a:avLst/>
                    </a:prstGeom>
                  </pic:spPr>
                </pic:pic>
              </a:graphicData>
            </a:graphic>
          </wp:inline>
        </w:drawing>
      </w:r>
    </w:p>
    <w:p w14:paraId="2FC408DE">
      <w:pPr>
        <w:pStyle w:val="164"/>
        <w:jc w:val="center"/>
        <w:rPr>
          <w:color w:val="000000" w:themeColor="text1"/>
          <w14:textFill>
            <w14:solidFill>
              <w14:schemeClr w14:val="tx1"/>
            </w14:solidFill>
          </w14:textFill>
        </w:rPr>
      </w:pPr>
      <w:r>
        <w:rPr>
          <w:color w:val="000000" w:themeColor="text1"/>
          <w14:textFill>
            <w14:solidFill>
              <w14:schemeClr w14:val="tx1"/>
            </w14:solidFill>
          </w14:textFill>
        </w:rPr>
        <w:t>Figure 1. Proposed virtualized data-center and collaboration architecture.</w:t>
      </w:r>
    </w:p>
    <w:p w14:paraId="0E94F85E">
      <w:pPr>
        <w:pStyle w:val="3"/>
        <w:rPr>
          <w:color w:val="000000" w:themeColor="text1"/>
          <w14:textFill>
            <w14:solidFill>
              <w14:schemeClr w14:val="tx1"/>
            </w14:solidFill>
          </w14:textFill>
        </w:rPr>
      </w:pPr>
      <w:r>
        <w:rPr>
          <w:color w:val="000000" w:themeColor="text1"/>
          <w14:textFill>
            <w14:solidFill>
              <w14:schemeClr w14:val="tx1"/>
            </w14:solidFill>
          </w14:textFill>
        </w:rPr>
        <w:t>5.1 VM and Service Definition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9"/>
        <w:gridCol w:w="2073"/>
        <w:gridCol w:w="2301"/>
        <w:gridCol w:w="847"/>
        <w:gridCol w:w="954"/>
        <w:gridCol w:w="1108"/>
        <w:gridCol w:w="2050"/>
      </w:tblGrid>
      <w:tr w14:paraId="47FAB076">
        <w:trPr>
          <w:jc w:val="center"/>
        </w:trPr>
        <w:tc>
          <w:tcPr>
            <w:tcW w:w="864" w:type="dxa"/>
            <w:shd w:val="clear" w:color="auto" w:fill="D9EAF7"/>
          </w:tcPr>
          <w:p w14:paraId="0408E377">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VM</w:t>
            </w:r>
          </w:p>
        </w:tc>
        <w:tc>
          <w:tcPr>
            <w:tcW w:w="2160" w:type="dxa"/>
            <w:shd w:val="clear" w:color="auto" w:fill="D9EAF7"/>
          </w:tcPr>
          <w:p w14:paraId="640AF5A0">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Role</w:t>
            </w:r>
          </w:p>
        </w:tc>
        <w:tc>
          <w:tcPr>
            <w:tcW w:w="2592" w:type="dxa"/>
            <w:shd w:val="clear" w:color="auto" w:fill="D9EAF7"/>
          </w:tcPr>
          <w:p w14:paraId="137DF5D3">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Suggested OS</w:t>
            </w:r>
          </w:p>
        </w:tc>
        <w:tc>
          <w:tcPr>
            <w:tcW w:w="864" w:type="dxa"/>
            <w:shd w:val="clear" w:color="auto" w:fill="D9EAF7"/>
          </w:tcPr>
          <w:p w14:paraId="624C50A7">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vCPU</w:t>
            </w:r>
          </w:p>
        </w:tc>
        <w:tc>
          <w:tcPr>
            <w:tcW w:w="1008" w:type="dxa"/>
            <w:shd w:val="clear" w:color="auto" w:fill="D9EAF7"/>
          </w:tcPr>
          <w:p w14:paraId="24BF0EEE">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RAM</w:t>
            </w:r>
          </w:p>
        </w:tc>
        <w:tc>
          <w:tcPr>
            <w:tcW w:w="1152" w:type="dxa"/>
            <w:shd w:val="clear" w:color="auto" w:fill="D9EAF7"/>
          </w:tcPr>
          <w:p w14:paraId="50AC8864">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Storage</w:t>
            </w:r>
          </w:p>
        </w:tc>
        <w:tc>
          <w:tcPr>
            <w:tcW w:w="2160" w:type="dxa"/>
            <w:shd w:val="clear" w:color="auto" w:fill="D9EAF7"/>
          </w:tcPr>
          <w:p w14:paraId="05F94C8F">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Main Services</w:t>
            </w:r>
          </w:p>
        </w:tc>
      </w:tr>
      <w:tr w14:paraId="59AD92F3">
        <w:trPr>
          <w:jc w:val="center"/>
        </w:trPr>
        <w:tc>
          <w:tcPr>
            <w:tcW w:w="864" w:type="dxa"/>
            <w:vAlign w:val="center"/>
          </w:tcPr>
          <w:p w14:paraId="775086A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VM-1</w:t>
            </w:r>
          </w:p>
        </w:tc>
        <w:tc>
          <w:tcPr>
            <w:tcW w:w="2160" w:type="dxa"/>
            <w:vAlign w:val="center"/>
          </w:tcPr>
          <w:p w14:paraId="674A315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Web/Application Server</w:t>
            </w:r>
          </w:p>
        </w:tc>
        <w:tc>
          <w:tcPr>
            <w:tcW w:w="2592" w:type="dxa"/>
            <w:vAlign w:val="center"/>
          </w:tcPr>
          <w:p w14:paraId="2454E3A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Ubuntu Server / equivalent Linux</w:t>
            </w:r>
          </w:p>
        </w:tc>
        <w:tc>
          <w:tcPr>
            <w:tcW w:w="864" w:type="dxa"/>
            <w:vAlign w:val="center"/>
          </w:tcPr>
          <w:p w14:paraId="67AE44D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2</w:t>
            </w:r>
          </w:p>
        </w:tc>
        <w:tc>
          <w:tcPr>
            <w:tcW w:w="1008" w:type="dxa"/>
            <w:vAlign w:val="center"/>
          </w:tcPr>
          <w:p w14:paraId="2394281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2 GB</w:t>
            </w:r>
          </w:p>
        </w:tc>
        <w:tc>
          <w:tcPr>
            <w:tcW w:w="1152" w:type="dxa"/>
            <w:vAlign w:val="center"/>
          </w:tcPr>
          <w:p w14:paraId="05D33D2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20 GB</w:t>
            </w:r>
          </w:p>
        </w:tc>
        <w:tc>
          <w:tcPr>
            <w:tcW w:w="2160" w:type="dxa"/>
            <w:vAlign w:val="center"/>
          </w:tcPr>
          <w:p w14:paraId="13DE7EA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Web server, application/API</w:t>
            </w:r>
          </w:p>
        </w:tc>
      </w:tr>
      <w:tr w14:paraId="2339E2F3">
        <w:trPr>
          <w:jc w:val="center"/>
        </w:trPr>
        <w:tc>
          <w:tcPr>
            <w:tcW w:w="864" w:type="dxa"/>
            <w:vAlign w:val="center"/>
          </w:tcPr>
          <w:p w14:paraId="72EB5CA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VM-2</w:t>
            </w:r>
          </w:p>
        </w:tc>
        <w:tc>
          <w:tcPr>
            <w:tcW w:w="2160" w:type="dxa"/>
            <w:vAlign w:val="center"/>
          </w:tcPr>
          <w:p w14:paraId="4A4E4D7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File &amp; Collaboration Server</w:t>
            </w:r>
          </w:p>
        </w:tc>
        <w:tc>
          <w:tcPr>
            <w:tcW w:w="2592" w:type="dxa"/>
            <w:vAlign w:val="center"/>
          </w:tcPr>
          <w:p w14:paraId="38FF473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Ubuntu Server / equivalent Linux</w:t>
            </w:r>
          </w:p>
        </w:tc>
        <w:tc>
          <w:tcPr>
            <w:tcW w:w="864" w:type="dxa"/>
            <w:vAlign w:val="center"/>
          </w:tcPr>
          <w:p w14:paraId="345BF98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2</w:t>
            </w:r>
          </w:p>
        </w:tc>
        <w:tc>
          <w:tcPr>
            <w:tcW w:w="1008" w:type="dxa"/>
            <w:vAlign w:val="center"/>
          </w:tcPr>
          <w:p w14:paraId="47805CC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4 GB</w:t>
            </w:r>
          </w:p>
        </w:tc>
        <w:tc>
          <w:tcPr>
            <w:tcW w:w="1152" w:type="dxa"/>
            <w:vAlign w:val="center"/>
          </w:tcPr>
          <w:p w14:paraId="227402A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40 GB</w:t>
            </w:r>
          </w:p>
        </w:tc>
        <w:tc>
          <w:tcPr>
            <w:tcW w:w="2160" w:type="dxa"/>
            <w:vAlign w:val="center"/>
          </w:tcPr>
          <w:p w14:paraId="5795A72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File sharing, collaborative storage</w:t>
            </w:r>
          </w:p>
        </w:tc>
      </w:tr>
      <w:tr w14:paraId="643B2650">
        <w:trPr>
          <w:jc w:val="center"/>
        </w:trPr>
        <w:tc>
          <w:tcPr>
            <w:tcW w:w="864" w:type="dxa"/>
            <w:vAlign w:val="center"/>
          </w:tcPr>
          <w:p w14:paraId="7EC45A1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VM-3</w:t>
            </w:r>
          </w:p>
        </w:tc>
        <w:tc>
          <w:tcPr>
            <w:tcW w:w="2160" w:type="dxa"/>
            <w:vAlign w:val="center"/>
          </w:tcPr>
          <w:p w14:paraId="4DC03D8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Database Server</w:t>
            </w:r>
          </w:p>
        </w:tc>
        <w:tc>
          <w:tcPr>
            <w:tcW w:w="2592" w:type="dxa"/>
            <w:vAlign w:val="center"/>
          </w:tcPr>
          <w:p w14:paraId="6306425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Ubuntu Server / equivalent Linux</w:t>
            </w:r>
          </w:p>
        </w:tc>
        <w:tc>
          <w:tcPr>
            <w:tcW w:w="864" w:type="dxa"/>
            <w:vAlign w:val="center"/>
          </w:tcPr>
          <w:p w14:paraId="022B973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2</w:t>
            </w:r>
          </w:p>
        </w:tc>
        <w:tc>
          <w:tcPr>
            <w:tcW w:w="1008" w:type="dxa"/>
            <w:vAlign w:val="center"/>
          </w:tcPr>
          <w:p w14:paraId="5D55C94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2–4 GB</w:t>
            </w:r>
          </w:p>
        </w:tc>
        <w:tc>
          <w:tcPr>
            <w:tcW w:w="1152" w:type="dxa"/>
            <w:vAlign w:val="center"/>
          </w:tcPr>
          <w:p w14:paraId="3F1701D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25 GB</w:t>
            </w:r>
          </w:p>
        </w:tc>
        <w:tc>
          <w:tcPr>
            <w:tcW w:w="2160" w:type="dxa"/>
            <w:vAlign w:val="center"/>
          </w:tcPr>
          <w:p w14:paraId="70AE27D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Database service</w:t>
            </w:r>
          </w:p>
        </w:tc>
      </w:tr>
      <w:tr w14:paraId="7E52DE98">
        <w:trPr>
          <w:jc w:val="center"/>
        </w:trPr>
        <w:tc>
          <w:tcPr>
            <w:tcW w:w="864" w:type="dxa"/>
            <w:vAlign w:val="center"/>
          </w:tcPr>
          <w:p w14:paraId="4C39C8B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VM-4</w:t>
            </w:r>
          </w:p>
        </w:tc>
        <w:tc>
          <w:tcPr>
            <w:tcW w:w="2160" w:type="dxa"/>
            <w:vAlign w:val="center"/>
          </w:tcPr>
          <w:p w14:paraId="5FD605C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Monitoring &amp; Backup</w:t>
            </w:r>
          </w:p>
        </w:tc>
        <w:tc>
          <w:tcPr>
            <w:tcW w:w="2592" w:type="dxa"/>
            <w:vAlign w:val="center"/>
          </w:tcPr>
          <w:p w14:paraId="30A848F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Ubuntu Server / equivalent Linux</w:t>
            </w:r>
          </w:p>
        </w:tc>
        <w:tc>
          <w:tcPr>
            <w:tcW w:w="864" w:type="dxa"/>
            <w:vAlign w:val="center"/>
          </w:tcPr>
          <w:p w14:paraId="4304AD0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1–2</w:t>
            </w:r>
          </w:p>
        </w:tc>
        <w:tc>
          <w:tcPr>
            <w:tcW w:w="1008" w:type="dxa"/>
            <w:vAlign w:val="center"/>
          </w:tcPr>
          <w:p w14:paraId="256F02A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2 GB</w:t>
            </w:r>
          </w:p>
        </w:tc>
        <w:tc>
          <w:tcPr>
            <w:tcW w:w="1152" w:type="dxa"/>
            <w:vAlign w:val="center"/>
          </w:tcPr>
          <w:p w14:paraId="2EC6302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30 GB</w:t>
            </w:r>
          </w:p>
        </w:tc>
        <w:tc>
          <w:tcPr>
            <w:tcW w:w="2160" w:type="dxa"/>
            <w:vAlign w:val="center"/>
          </w:tcPr>
          <w:p w14:paraId="04319CA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Monitoring, logs, backup repository</w:t>
            </w:r>
          </w:p>
        </w:tc>
      </w:tr>
    </w:tbl>
    <w:p w14:paraId="4C327510">
      <w:pPr>
        <w:rPr>
          <w:color w:val="000000" w:themeColor="text1"/>
          <w14:textFill>
            <w14:solidFill>
              <w14:schemeClr w14:val="tx1"/>
            </w14:solidFill>
          </w14:textFill>
        </w:rPr>
      </w:pPr>
    </w:p>
    <w:p w14:paraId="46C1CCCA">
      <w:pPr>
        <w:pStyle w:val="3"/>
        <w:rPr>
          <w:color w:val="000000" w:themeColor="text1"/>
          <w14:textFill>
            <w14:solidFill>
              <w14:schemeClr w14:val="tx1"/>
            </w14:solidFill>
          </w14:textFill>
        </w:rPr>
      </w:pPr>
      <w:r>
        <w:rPr>
          <w:color w:val="000000" w:themeColor="text1"/>
          <w14:textFill>
            <w14:solidFill>
              <w14:schemeClr w14:val="tx1"/>
            </w14:solidFill>
          </w14:textFill>
        </w:rPr>
        <w:t>5.2 Host Resource Planning</w:t>
      </w:r>
    </w:p>
    <w:p w14:paraId="13DA4364">
      <w:pPr>
        <w:rPr>
          <w:color w:val="000000" w:themeColor="text1"/>
          <w14:textFill>
            <w14:solidFill>
              <w14:schemeClr w14:val="tx1"/>
            </w14:solidFill>
          </w14:textFill>
        </w:rPr>
      </w:pPr>
      <w:r>
        <w:rPr>
          <w:color w:val="000000" w:themeColor="text1"/>
          <w14:textFill>
            <w14:solidFill>
              <w14:schemeClr w14:val="tx1"/>
            </w14:solidFill>
          </w14:textFill>
        </w:rPr>
        <w:t>The suggested allocations are intentionally small for a classroom-scale demonstration. The host machine must have sufficient RAM and storage for the hypervisor plus all VMs. Resources should be adjusted based on the actual host specification. The purpose is to demonstrate logical resource planning rather than prescribe a production sizing model.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4608"/>
        <w:gridCol w:w="3312"/>
      </w:tblGrid>
      <w:tr w14:paraId="516E4A74">
        <w:trPr>
          <w:jc w:val="center"/>
        </w:trPr>
        <w:tc>
          <w:tcPr>
            <w:tcW w:w="1584" w:type="dxa"/>
            <w:shd w:val="clear" w:color="auto" w:fill="D9EAF7"/>
          </w:tcPr>
          <w:p w14:paraId="37581D49">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Resource</w:t>
            </w:r>
          </w:p>
        </w:tc>
        <w:tc>
          <w:tcPr>
            <w:tcW w:w="4608" w:type="dxa"/>
            <w:shd w:val="clear" w:color="auto" w:fill="D9EAF7"/>
          </w:tcPr>
          <w:p w14:paraId="4A6837B6">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Planning Approach</w:t>
            </w:r>
          </w:p>
        </w:tc>
        <w:tc>
          <w:tcPr>
            <w:tcW w:w="3312" w:type="dxa"/>
            <w:shd w:val="clear" w:color="auto" w:fill="D9EAF7"/>
          </w:tcPr>
          <w:p w14:paraId="1B2E11D1">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Reason</w:t>
            </w:r>
          </w:p>
        </w:tc>
      </w:tr>
      <w:tr w14:paraId="69A0F33C">
        <w:trPr>
          <w:jc w:val="center"/>
        </w:trPr>
        <w:tc>
          <w:tcPr>
            <w:tcW w:w="1584" w:type="dxa"/>
            <w:vAlign w:val="center"/>
          </w:tcPr>
          <w:p w14:paraId="0F2B219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CPU</w:t>
            </w:r>
          </w:p>
        </w:tc>
        <w:tc>
          <w:tcPr>
            <w:tcW w:w="4608" w:type="dxa"/>
            <w:vAlign w:val="center"/>
          </w:tcPr>
          <w:p w14:paraId="04B3F1A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Allocate 1–2 vCPUs per VM; prioritize application/database VMs</w:t>
            </w:r>
          </w:p>
        </w:tc>
        <w:tc>
          <w:tcPr>
            <w:tcW w:w="3312" w:type="dxa"/>
            <w:vAlign w:val="center"/>
          </w:tcPr>
          <w:p w14:paraId="064A40B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Avoid unnecessary CPU overcommit</w:t>
            </w:r>
          </w:p>
        </w:tc>
      </w:tr>
      <w:tr w14:paraId="2A2A844E">
        <w:trPr>
          <w:jc w:val="center"/>
        </w:trPr>
        <w:tc>
          <w:tcPr>
            <w:tcW w:w="1584" w:type="dxa"/>
            <w:vAlign w:val="center"/>
          </w:tcPr>
          <w:p w14:paraId="5EA0275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RAM</w:t>
            </w:r>
          </w:p>
        </w:tc>
        <w:tc>
          <w:tcPr>
            <w:tcW w:w="4608" w:type="dxa"/>
            <w:vAlign w:val="center"/>
          </w:tcPr>
          <w:p w14:paraId="411195E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Allocate more RAM to collaboration and database services</w:t>
            </w:r>
          </w:p>
        </w:tc>
        <w:tc>
          <w:tcPr>
            <w:tcW w:w="3312" w:type="dxa"/>
            <w:vAlign w:val="center"/>
          </w:tcPr>
          <w:p w14:paraId="5AAFED2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These workloads may require more memory</w:t>
            </w:r>
          </w:p>
        </w:tc>
      </w:tr>
      <w:tr w14:paraId="762158DB">
        <w:trPr>
          <w:jc w:val="center"/>
        </w:trPr>
        <w:tc>
          <w:tcPr>
            <w:tcW w:w="1584" w:type="dxa"/>
            <w:vAlign w:val="center"/>
          </w:tcPr>
          <w:p w14:paraId="3C227D9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Storage</w:t>
            </w:r>
          </w:p>
        </w:tc>
        <w:tc>
          <w:tcPr>
            <w:tcW w:w="4608" w:type="dxa"/>
            <w:vAlign w:val="center"/>
          </w:tcPr>
          <w:p w14:paraId="1238570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Use separate virtual disks/partitions for data where practical</w:t>
            </w:r>
          </w:p>
        </w:tc>
        <w:tc>
          <w:tcPr>
            <w:tcW w:w="3312" w:type="dxa"/>
            <w:vAlign w:val="center"/>
          </w:tcPr>
          <w:p w14:paraId="1670881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Improves organization and backup</w:t>
            </w:r>
          </w:p>
        </w:tc>
      </w:tr>
      <w:tr w14:paraId="4F004C79">
        <w:trPr>
          <w:jc w:val="center"/>
        </w:trPr>
        <w:tc>
          <w:tcPr>
            <w:tcW w:w="1584" w:type="dxa"/>
            <w:vAlign w:val="center"/>
          </w:tcPr>
          <w:p w14:paraId="785AB17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Network</w:t>
            </w:r>
          </w:p>
        </w:tc>
        <w:tc>
          <w:tcPr>
            <w:tcW w:w="4608" w:type="dxa"/>
            <w:vAlign w:val="center"/>
          </w:tcPr>
          <w:p w14:paraId="4A57B97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Use controlled virtual networking</w:t>
            </w:r>
          </w:p>
        </w:tc>
        <w:tc>
          <w:tcPr>
            <w:tcW w:w="3312" w:type="dxa"/>
            <w:vAlign w:val="center"/>
          </w:tcPr>
          <w:p w14:paraId="2273C95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Enables service communication and isolation</w:t>
            </w:r>
          </w:p>
        </w:tc>
      </w:tr>
      <w:tr w14:paraId="1DCA0F61">
        <w:trPr>
          <w:jc w:val="center"/>
        </w:trPr>
        <w:tc>
          <w:tcPr>
            <w:tcW w:w="1584" w:type="dxa"/>
            <w:vAlign w:val="center"/>
          </w:tcPr>
          <w:p w14:paraId="5982A26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Backup</w:t>
            </w:r>
          </w:p>
        </w:tc>
        <w:tc>
          <w:tcPr>
            <w:tcW w:w="4608" w:type="dxa"/>
            <w:vAlign w:val="center"/>
          </w:tcPr>
          <w:p w14:paraId="039E6C6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Keep backup data separate from primary service disks</w:t>
            </w:r>
          </w:p>
        </w:tc>
        <w:tc>
          <w:tcPr>
            <w:tcW w:w="3312" w:type="dxa"/>
            <w:vAlign w:val="center"/>
          </w:tcPr>
          <w:p w14:paraId="6FB2148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Reduces impact of service failure</w:t>
            </w:r>
          </w:p>
        </w:tc>
      </w:tr>
    </w:tbl>
    <w:p w14:paraId="6BBCC6CA">
      <w:pPr>
        <w:rPr>
          <w:color w:val="000000" w:themeColor="text1"/>
          <w14:textFill>
            <w14:solidFill>
              <w14:schemeClr w14:val="tx1"/>
            </w14:solidFill>
          </w14:textFill>
        </w:rPr>
      </w:pPr>
    </w:p>
    <w:p w14:paraId="44232952">
      <w:pPr>
        <w:pStyle w:val="3"/>
        <w:rPr>
          <w:color w:val="000000" w:themeColor="text1"/>
          <w14:textFill>
            <w14:solidFill>
              <w14:schemeClr w14:val="tx1"/>
            </w14:solidFill>
          </w14:textFill>
        </w:rPr>
      </w:pPr>
      <w:r>
        <w:rPr>
          <w:color w:val="000000" w:themeColor="text1"/>
          <w14:textFill>
            <w14:solidFill>
              <w14:schemeClr w14:val="tx1"/>
            </w14:solidFill>
          </w14:textFill>
        </w:rPr>
        <w:t>5.3 Network Topology</w:t>
      </w:r>
    </w:p>
    <w:p w14:paraId="13F50509">
      <w:pPr>
        <w:pStyle w:val="23"/>
        <w:rPr>
          <w:color w:val="000000" w:themeColor="text1"/>
          <w14:textFill>
            <w14:solidFill>
              <w14:schemeClr w14:val="tx1"/>
            </w14:solidFill>
          </w14:textFill>
        </w:rPr>
      </w:pPr>
      <w:r>
        <w:rPr>
          <w:color w:val="000000" w:themeColor="text1"/>
          <w14:textFill>
            <w14:solidFill>
              <w14:schemeClr w14:val="tx1"/>
            </w14:solidFill>
          </w14:textFill>
        </w:rPr>
        <w:t>NAT adapter: provides outbound internet connectivity for package updates when needed.</w:t>
      </w:r>
    </w:p>
    <w:p w14:paraId="39CEE05E">
      <w:pPr>
        <w:pStyle w:val="23"/>
        <w:rPr>
          <w:color w:val="000000" w:themeColor="text1"/>
          <w14:textFill>
            <w14:solidFill>
              <w14:schemeClr w14:val="tx1"/>
            </w14:solidFill>
          </w14:textFill>
        </w:rPr>
      </w:pPr>
      <w:r>
        <w:rPr>
          <w:color w:val="000000" w:themeColor="text1"/>
          <w14:textFill>
            <w14:solidFill>
              <w14:schemeClr w14:val="tx1"/>
            </w14:solidFill>
          </w14:textFill>
        </w:rPr>
        <w:t>Host-only adapter: provides a controlled private network for VM-to-VM and host-to-VM administration.</w:t>
      </w:r>
    </w:p>
    <w:p w14:paraId="50825588">
      <w:pPr>
        <w:pStyle w:val="23"/>
        <w:rPr>
          <w:color w:val="000000" w:themeColor="text1"/>
          <w14:textFill>
            <w14:solidFill>
              <w14:schemeClr w14:val="tx1"/>
            </w14:solidFill>
          </w14:textFill>
        </w:rPr>
      </w:pPr>
      <w:r>
        <w:rPr>
          <w:color w:val="000000" w:themeColor="text1"/>
          <w14:textFill>
            <w14:solidFill>
              <w14:schemeClr w14:val="tx1"/>
            </w14:solidFill>
          </w14:textFill>
        </w:rPr>
        <w:t>Bridged adapter: optional when a VM must be reachable directly from the institutional LAN.</w:t>
      </w:r>
    </w:p>
    <w:p w14:paraId="33182503">
      <w:pPr>
        <w:pStyle w:val="23"/>
        <w:rPr>
          <w:color w:val="000000" w:themeColor="text1"/>
          <w14:textFill>
            <w14:solidFill>
              <w14:schemeClr w14:val="tx1"/>
            </w14:solidFill>
          </w14:textFill>
        </w:rPr>
      </w:pPr>
      <w:r>
        <w:rPr>
          <w:color w:val="000000" w:themeColor="text1"/>
          <w14:textFill>
            <w14:solidFill>
              <w14:schemeClr w14:val="tx1"/>
            </w14:solidFill>
          </w14:textFill>
        </w:rPr>
        <w:t>Firewall rules: permit only required service ports and administrative access.</w:t>
      </w:r>
    </w:p>
    <w:p w14:paraId="4050BF6E">
      <w:pPr>
        <w:pStyle w:val="23"/>
        <w:rPr>
          <w:color w:val="000000" w:themeColor="text1"/>
          <w14:textFill>
            <w14:solidFill>
              <w14:schemeClr w14:val="tx1"/>
            </w14:solidFill>
          </w14:textFill>
        </w:rPr>
      </w:pPr>
      <w:r>
        <w:rPr>
          <w:color w:val="000000" w:themeColor="text1"/>
          <w14:textFill>
            <w14:solidFill>
              <w14:schemeClr w14:val="tx1"/>
            </w14:solidFill>
          </w14:textFill>
        </w:rPr>
        <w:t>Service communication: Web/Application VM communicates with Database VM; authorized clients communicate with the application and file services.</w:t>
      </w:r>
    </w:p>
    <w:p w14:paraId="74CCA28B">
      <w:pPr>
        <w:pStyle w:val="2"/>
        <w:rPr>
          <w:color w:val="000000" w:themeColor="text1"/>
          <w14:textFill>
            <w14:solidFill>
              <w14:schemeClr w14:val="tx1"/>
            </w14:solidFill>
          </w14:textFill>
        </w:rPr>
      </w:pPr>
      <w:r>
        <w:rPr>
          <w:color w:val="000000" w:themeColor="text1"/>
          <w14:textFill>
            <w14:solidFill>
              <w14:schemeClr w14:val="tx1"/>
            </w14:solidFill>
          </w14:textFill>
        </w:rPr>
        <w:t>6. Virtual Machine Deployment and Resource Configuration</w:t>
      </w:r>
    </w:p>
    <w:p w14:paraId="6984A88D">
      <w:pPr>
        <w:pStyle w:val="3"/>
        <w:rPr>
          <w:color w:val="000000" w:themeColor="text1"/>
          <w14:textFill>
            <w14:solidFill>
              <w14:schemeClr w14:val="tx1"/>
            </w14:solidFill>
          </w14:textFill>
        </w:rPr>
      </w:pPr>
      <w:r>
        <w:rPr>
          <w:color w:val="000000" w:themeColor="text1"/>
          <w14:textFill>
            <w14:solidFill>
              <w14:schemeClr w14:val="tx1"/>
            </w14:solidFill>
          </w14:textFill>
        </w:rPr>
        <w:t>6.1 Recommended Deployment Sequence</w:t>
      </w:r>
    </w:p>
    <w:p w14:paraId="21432562">
      <w:pPr>
        <w:pStyle w:val="29"/>
        <w:rPr>
          <w:color w:val="000000" w:themeColor="text1"/>
          <w14:textFill>
            <w14:solidFill>
              <w14:schemeClr w14:val="tx1"/>
            </w14:solidFill>
          </w14:textFill>
        </w:rPr>
      </w:pPr>
      <w:r>
        <w:rPr>
          <w:color w:val="000000" w:themeColor="text1"/>
          <w14:textFill>
            <w14:solidFill>
              <w14:schemeClr w14:val="tx1"/>
            </w14:solidFill>
          </w14:textFill>
        </w:rPr>
        <w:t>Install a virtualization platform such as VirtualBox or VMware Workstation on the host.</w:t>
      </w:r>
    </w:p>
    <w:p w14:paraId="27FDD341">
      <w:pPr>
        <w:pStyle w:val="29"/>
        <w:rPr>
          <w:color w:val="000000" w:themeColor="text1"/>
          <w14:textFill>
            <w14:solidFill>
              <w14:schemeClr w14:val="tx1"/>
            </w14:solidFill>
          </w14:textFill>
        </w:rPr>
      </w:pPr>
      <w:r>
        <w:rPr>
          <w:color w:val="000000" w:themeColor="text1"/>
          <w14:textFill>
            <w14:solidFill>
              <w14:schemeClr w14:val="tx1"/>
            </w14:solidFill>
          </w14:textFill>
        </w:rPr>
        <w:t>Create a Linux server VM template with a suitable virtual disk and network adapter.</w:t>
      </w:r>
    </w:p>
    <w:p w14:paraId="4F9E365C">
      <w:pPr>
        <w:pStyle w:val="29"/>
        <w:rPr>
          <w:color w:val="000000" w:themeColor="text1"/>
          <w14:textFill>
            <w14:solidFill>
              <w14:schemeClr w14:val="tx1"/>
            </w14:solidFill>
          </w14:textFill>
        </w:rPr>
      </w:pPr>
      <w:r>
        <w:rPr>
          <w:color w:val="000000" w:themeColor="text1"/>
          <w14:textFill>
            <w14:solidFill>
              <w14:schemeClr w14:val="tx1"/>
            </w14:solidFill>
          </w14:textFill>
        </w:rPr>
        <w:t>Clone or create the required VMs and assign unique hostnames.</w:t>
      </w:r>
    </w:p>
    <w:p w14:paraId="039847C9">
      <w:pPr>
        <w:pStyle w:val="29"/>
        <w:rPr>
          <w:color w:val="000000" w:themeColor="text1"/>
          <w14:textFill>
            <w14:solidFill>
              <w14:schemeClr w14:val="tx1"/>
            </w14:solidFill>
          </w14:textFill>
        </w:rPr>
      </w:pPr>
      <w:r>
        <w:rPr>
          <w:color w:val="000000" w:themeColor="text1"/>
          <w14:textFill>
            <w14:solidFill>
              <w14:schemeClr w14:val="tx1"/>
            </w14:solidFill>
          </w14:textFill>
        </w:rPr>
        <w:t>Configure CPU, RAM, storage, and network interfaces according to the resource table.</w:t>
      </w:r>
    </w:p>
    <w:p w14:paraId="04068DC4">
      <w:pPr>
        <w:pStyle w:val="29"/>
        <w:rPr>
          <w:color w:val="000000" w:themeColor="text1"/>
          <w14:textFill>
            <w14:solidFill>
              <w14:schemeClr w14:val="tx1"/>
            </w14:solidFill>
          </w14:textFill>
        </w:rPr>
      </w:pPr>
      <w:r>
        <w:rPr>
          <w:color w:val="000000" w:themeColor="text1"/>
          <w14:textFill>
            <w14:solidFill>
              <w14:schemeClr w14:val="tx1"/>
            </w14:solidFill>
          </w14:textFill>
        </w:rPr>
        <w:t>Assign static private IP addresses to server VMs on the internal network.</w:t>
      </w:r>
    </w:p>
    <w:p w14:paraId="0A793DF8">
      <w:pPr>
        <w:pStyle w:val="29"/>
        <w:rPr>
          <w:color w:val="000000" w:themeColor="text1"/>
          <w14:textFill>
            <w14:solidFill>
              <w14:schemeClr w14:val="tx1"/>
            </w14:solidFill>
          </w14:textFill>
        </w:rPr>
      </w:pPr>
      <w:r>
        <w:rPr>
          <w:color w:val="000000" w:themeColor="text1"/>
          <w14:textFill>
            <w14:solidFill>
              <w14:schemeClr w14:val="tx1"/>
            </w14:solidFill>
          </w14:textFill>
        </w:rPr>
        <w:t>Update the operating systems and install only required server packages.</w:t>
      </w:r>
    </w:p>
    <w:p w14:paraId="684B1B8C">
      <w:pPr>
        <w:pStyle w:val="29"/>
        <w:rPr>
          <w:color w:val="000000" w:themeColor="text1"/>
          <w14:textFill>
            <w14:solidFill>
              <w14:schemeClr w14:val="tx1"/>
            </w14:solidFill>
          </w14:textFill>
        </w:rPr>
      </w:pPr>
      <w:r>
        <w:rPr>
          <w:color w:val="000000" w:themeColor="text1"/>
          <w14:textFill>
            <w14:solidFill>
              <w14:schemeClr w14:val="tx1"/>
            </w14:solidFill>
          </w14:textFill>
        </w:rPr>
        <w:t>Configure the application, file/collaboration, database, and monitoring services.</w:t>
      </w:r>
    </w:p>
    <w:p w14:paraId="246CBC80">
      <w:pPr>
        <w:pStyle w:val="29"/>
        <w:rPr>
          <w:color w:val="000000" w:themeColor="text1"/>
          <w14:textFill>
            <w14:solidFill>
              <w14:schemeClr w14:val="tx1"/>
            </w14:solidFill>
          </w14:textFill>
        </w:rPr>
      </w:pPr>
      <w:r>
        <w:rPr>
          <w:color w:val="000000" w:themeColor="text1"/>
          <w14:textFill>
            <w14:solidFill>
              <w14:schemeClr w14:val="tx1"/>
            </w14:solidFill>
          </w14:textFill>
        </w:rPr>
        <w:t>Create user accounts and apply role-based permissions.</w:t>
      </w:r>
    </w:p>
    <w:p w14:paraId="7A8850E4">
      <w:pPr>
        <w:pStyle w:val="29"/>
        <w:rPr>
          <w:color w:val="000000" w:themeColor="text1"/>
          <w14:textFill>
            <w14:solidFill>
              <w14:schemeClr w14:val="tx1"/>
            </w14:solidFill>
          </w14:textFill>
        </w:rPr>
      </w:pPr>
      <w:r>
        <w:rPr>
          <w:color w:val="000000" w:themeColor="text1"/>
          <w14:textFill>
            <w14:solidFill>
              <w14:schemeClr w14:val="tx1"/>
            </w14:solidFill>
          </w14:textFill>
        </w:rPr>
        <w:t>Configure firewall rules and secure remote administration.</w:t>
      </w:r>
    </w:p>
    <w:p w14:paraId="5A94253A">
      <w:pPr>
        <w:pStyle w:val="29"/>
        <w:rPr>
          <w:color w:val="000000" w:themeColor="text1"/>
          <w14:textFill>
            <w14:solidFill>
              <w14:schemeClr w14:val="tx1"/>
            </w14:solidFill>
          </w14:textFill>
        </w:rPr>
      </w:pPr>
      <w:r>
        <w:rPr>
          <w:color w:val="000000" w:themeColor="text1"/>
          <w14:textFill>
            <w14:solidFill>
              <w14:schemeClr w14:val="tx1"/>
            </w14:solidFill>
          </w14:textFill>
        </w:rPr>
        <w:t>Test service-to-service communication and remote access.</w:t>
      </w:r>
    </w:p>
    <w:p w14:paraId="0064F937">
      <w:pPr>
        <w:pStyle w:val="29"/>
        <w:rPr>
          <w:color w:val="000000" w:themeColor="text1"/>
          <w14:textFill>
            <w14:solidFill>
              <w14:schemeClr w14:val="tx1"/>
            </w14:solidFill>
          </w14:textFill>
        </w:rPr>
      </w:pPr>
      <w:r>
        <w:rPr>
          <w:color w:val="000000" w:themeColor="text1"/>
          <w14:textFill>
            <w14:solidFill>
              <w14:schemeClr w14:val="tx1"/>
            </w14:solidFill>
          </w14:textFill>
        </w:rPr>
        <w:t>Capture screenshots of each successful configuration and test.</w:t>
      </w:r>
    </w:p>
    <w:p w14:paraId="3CB96FF9">
      <w:pPr>
        <w:pStyle w:val="29"/>
        <w:rPr>
          <w:color w:val="000000" w:themeColor="text1"/>
          <w14:textFill>
            <w14:solidFill>
              <w14:schemeClr w14:val="tx1"/>
            </w14:solidFill>
          </w14:textFill>
        </w:rPr>
      </w:pPr>
      <w:r>
        <w:rPr>
          <w:color w:val="000000" w:themeColor="text1"/>
          <w14:textFill>
            <w14:solidFill>
              <w14:schemeClr w14:val="tx1"/>
            </w14:solidFill>
          </w14:textFill>
        </w:rPr>
        <w:t>Commit the configuration notes, diagrams, screenshots, and report to GitHub.</w:t>
      </w:r>
    </w:p>
    <w:p w14:paraId="310977C1">
      <w:pPr>
        <w:pStyle w:val="3"/>
        <w:rPr>
          <w:color w:val="000000" w:themeColor="text1"/>
          <w14:textFill>
            <w14:solidFill>
              <w14:schemeClr w14:val="tx1"/>
            </w14:solidFill>
          </w14:textFill>
        </w:rPr>
      </w:pPr>
      <w:r>
        <w:rPr>
          <w:color w:val="000000" w:themeColor="text1"/>
          <w14:textFill>
            <w14:solidFill>
              <w14:schemeClr w14:val="tx1"/>
            </w14:solidFill>
          </w14:textFill>
        </w:rPr>
        <w:t>6.2 Example VM Configuration Table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1872"/>
        <w:gridCol w:w="2160"/>
        <w:gridCol w:w="1728"/>
        <w:gridCol w:w="2880"/>
      </w:tblGrid>
      <w:tr w14:paraId="69497B34">
        <w:trPr>
          <w:jc w:val="center"/>
        </w:trPr>
        <w:tc>
          <w:tcPr>
            <w:tcW w:w="1008" w:type="dxa"/>
            <w:shd w:val="clear" w:color="auto" w:fill="D9EAF7"/>
          </w:tcPr>
          <w:p w14:paraId="5343F63D">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VM</w:t>
            </w:r>
          </w:p>
        </w:tc>
        <w:tc>
          <w:tcPr>
            <w:tcW w:w="1872" w:type="dxa"/>
            <w:shd w:val="clear" w:color="auto" w:fill="D9EAF7"/>
          </w:tcPr>
          <w:p w14:paraId="714A54CE">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Hostname</w:t>
            </w:r>
          </w:p>
        </w:tc>
        <w:tc>
          <w:tcPr>
            <w:tcW w:w="2160" w:type="dxa"/>
            <w:shd w:val="clear" w:color="auto" w:fill="D9EAF7"/>
          </w:tcPr>
          <w:p w14:paraId="4BA44A16">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Private IP Example</w:t>
            </w:r>
          </w:p>
        </w:tc>
        <w:tc>
          <w:tcPr>
            <w:tcW w:w="1728" w:type="dxa"/>
            <w:shd w:val="clear" w:color="auto" w:fill="D9EAF7"/>
          </w:tcPr>
          <w:p w14:paraId="78BB1384">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Gateway</w:t>
            </w:r>
          </w:p>
        </w:tc>
        <w:tc>
          <w:tcPr>
            <w:tcW w:w="2880" w:type="dxa"/>
            <w:shd w:val="clear" w:color="auto" w:fill="D9EAF7"/>
          </w:tcPr>
          <w:p w14:paraId="3BE8B3E0">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Key Test</w:t>
            </w:r>
          </w:p>
        </w:tc>
      </w:tr>
      <w:tr w14:paraId="7D18F226">
        <w:trPr>
          <w:jc w:val="center"/>
        </w:trPr>
        <w:tc>
          <w:tcPr>
            <w:tcW w:w="1008" w:type="dxa"/>
            <w:vAlign w:val="center"/>
          </w:tcPr>
          <w:p w14:paraId="43086A2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VM-1</w:t>
            </w:r>
          </w:p>
        </w:tc>
        <w:tc>
          <w:tcPr>
            <w:tcW w:w="1872" w:type="dxa"/>
            <w:vAlign w:val="center"/>
          </w:tcPr>
          <w:p w14:paraId="34DC77F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app-server</w:t>
            </w:r>
          </w:p>
        </w:tc>
        <w:tc>
          <w:tcPr>
            <w:tcW w:w="2160" w:type="dxa"/>
            <w:vAlign w:val="center"/>
          </w:tcPr>
          <w:p w14:paraId="08F2070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192.168.56.11</w:t>
            </w:r>
          </w:p>
        </w:tc>
        <w:tc>
          <w:tcPr>
            <w:tcW w:w="1728" w:type="dxa"/>
            <w:vAlign w:val="center"/>
          </w:tcPr>
          <w:p w14:paraId="4803A2E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192.168.56.1</w:t>
            </w:r>
          </w:p>
        </w:tc>
        <w:tc>
          <w:tcPr>
            <w:tcW w:w="2880" w:type="dxa"/>
            <w:vAlign w:val="center"/>
          </w:tcPr>
          <w:p w14:paraId="4E8C72B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HTTP/HTTPS response</w:t>
            </w:r>
          </w:p>
        </w:tc>
      </w:tr>
      <w:tr w14:paraId="7978D83D">
        <w:trPr>
          <w:jc w:val="center"/>
        </w:trPr>
        <w:tc>
          <w:tcPr>
            <w:tcW w:w="1008" w:type="dxa"/>
            <w:vAlign w:val="center"/>
          </w:tcPr>
          <w:p w14:paraId="410E93B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VM-2</w:t>
            </w:r>
          </w:p>
        </w:tc>
        <w:tc>
          <w:tcPr>
            <w:tcW w:w="1872" w:type="dxa"/>
            <w:vAlign w:val="center"/>
          </w:tcPr>
          <w:p w14:paraId="6744B8C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collab-server</w:t>
            </w:r>
          </w:p>
        </w:tc>
        <w:tc>
          <w:tcPr>
            <w:tcW w:w="2160" w:type="dxa"/>
            <w:vAlign w:val="center"/>
          </w:tcPr>
          <w:p w14:paraId="52709A9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192.168.56.12</w:t>
            </w:r>
          </w:p>
        </w:tc>
        <w:tc>
          <w:tcPr>
            <w:tcW w:w="1728" w:type="dxa"/>
            <w:vAlign w:val="center"/>
          </w:tcPr>
          <w:p w14:paraId="44E7112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192.168.56.1</w:t>
            </w:r>
          </w:p>
        </w:tc>
        <w:tc>
          <w:tcPr>
            <w:tcW w:w="2880" w:type="dxa"/>
            <w:vAlign w:val="center"/>
          </w:tcPr>
          <w:p w14:paraId="6F89185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File access / collaboration</w:t>
            </w:r>
          </w:p>
        </w:tc>
      </w:tr>
      <w:tr w14:paraId="3F51517B">
        <w:trPr>
          <w:jc w:val="center"/>
        </w:trPr>
        <w:tc>
          <w:tcPr>
            <w:tcW w:w="1008" w:type="dxa"/>
            <w:vAlign w:val="center"/>
          </w:tcPr>
          <w:p w14:paraId="2C0C935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VM-3</w:t>
            </w:r>
          </w:p>
        </w:tc>
        <w:tc>
          <w:tcPr>
            <w:tcW w:w="1872" w:type="dxa"/>
            <w:vAlign w:val="center"/>
          </w:tcPr>
          <w:p w14:paraId="797E7D0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db-server</w:t>
            </w:r>
          </w:p>
        </w:tc>
        <w:tc>
          <w:tcPr>
            <w:tcW w:w="2160" w:type="dxa"/>
            <w:vAlign w:val="center"/>
          </w:tcPr>
          <w:p w14:paraId="049037E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192.168.56.13</w:t>
            </w:r>
          </w:p>
        </w:tc>
        <w:tc>
          <w:tcPr>
            <w:tcW w:w="1728" w:type="dxa"/>
            <w:vAlign w:val="center"/>
          </w:tcPr>
          <w:p w14:paraId="2BBCC32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192.168.56.1</w:t>
            </w:r>
          </w:p>
        </w:tc>
        <w:tc>
          <w:tcPr>
            <w:tcW w:w="2880" w:type="dxa"/>
            <w:vAlign w:val="center"/>
          </w:tcPr>
          <w:p w14:paraId="03967D4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Database connectivity</w:t>
            </w:r>
          </w:p>
        </w:tc>
      </w:tr>
      <w:tr w14:paraId="19DD8A53">
        <w:trPr>
          <w:jc w:val="center"/>
        </w:trPr>
        <w:tc>
          <w:tcPr>
            <w:tcW w:w="1008" w:type="dxa"/>
            <w:vAlign w:val="center"/>
          </w:tcPr>
          <w:p w14:paraId="2DAFAE1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VM-4</w:t>
            </w:r>
          </w:p>
        </w:tc>
        <w:tc>
          <w:tcPr>
            <w:tcW w:w="1872" w:type="dxa"/>
            <w:vAlign w:val="center"/>
          </w:tcPr>
          <w:p w14:paraId="47B7142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monitor-server</w:t>
            </w:r>
          </w:p>
        </w:tc>
        <w:tc>
          <w:tcPr>
            <w:tcW w:w="2160" w:type="dxa"/>
            <w:vAlign w:val="center"/>
          </w:tcPr>
          <w:p w14:paraId="558D0DE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192.168.56.14</w:t>
            </w:r>
          </w:p>
        </w:tc>
        <w:tc>
          <w:tcPr>
            <w:tcW w:w="1728" w:type="dxa"/>
            <w:vAlign w:val="center"/>
          </w:tcPr>
          <w:p w14:paraId="1F5B732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192.168.56.1</w:t>
            </w:r>
          </w:p>
        </w:tc>
        <w:tc>
          <w:tcPr>
            <w:tcW w:w="2880" w:type="dxa"/>
            <w:vAlign w:val="center"/>
          </w:tcPr>
          <w:p w14:paraId="125D219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Monitoring/log collection</w:t>
            </w:r>
          </w:p>
        </w:tc>
      </w:tr>
    </w:tbl>
    <w:p w14:paraId="6310530A">
      <w:pPr>
        <w:rPr>
          <w:color w:val="000000" w:themeColor="text1"/>
          <w14:textFill>
            <w14:solidFill>
              <w14:schemeClr w14:val="tx1"/>
            </w14:solidFill>
          </w14:textFill>
        </w:rPr>
      </w:pPr>
    </w:p>
    <w:p w14:paraId="044E8C04">
      <w:pPr>
        <w:rPr>
          <w:color w:val="000000" w:themeColor="text1"/>
          <w14:textFill>
            <w14:solidFill>
              <w14:schemeClr w14:val="tx1"/>
            </w14:solidFill>
          </w14:textFill>
        </w:rPr>
      </w:pPr>
      <w:r>
        <w:rPr>
          <w:color w:val="000000" w:themeColor="text1"/>
          <w14:textFill>
            <w14:solidFill>
              <w14:schemeClr w14:val="tx1"/>
            </w14:solidFill>
          </w14:textFill>
        </w:rPr>
        <w:t>Note: The IP addresses above are example values for a host-only network. They must be changed if they conflict with the actual lab network. Do not submit example addresses as evidence unless they are the addresses actually configured.</w:t>
      </w:r>
    </w:p>
    <w:p w14:paraId="545E1FB6">
      <w:pPr>
        <w:pStyle w:val="3"/>
        <w:rPr>
          <w:color w:val="000000" w:themeColor="text1"/>
          <w14:textFill>
            <w14:solidFill>
              <w14:schemeClr w14:val="tx1"/>
            </w14:solidFill>
          </w14:textFill>
        </w:rPr>
      </w:pPr>
      <w:r>
        <w:rPr>
          <w:color w:val="000000" w:themeColor="text1"/>
          <w14:textFill>
            <w14:solidFill>
              <w14:schemeClr w14:val="tx1"/>
            </w14:solidFill>
          </w14:textFill>
        </w:rPr>
        <w:t>6.3 Evidence Required for Full-Rubric Implementation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2"/>
        <w:gridCol w:w="6336"/>
        <w:gridCol w:w="2304"/>
      </w:tblGrid>
      <w:tr w14:paraId="1924009E">
        <w:trPr>
          <w:jc w:val="center"/>
        </w:trPr>
        <w:tc>
          <w:tcPr>
            <w:tcW w:w="1008" w:type="dxa"/>
            <w:shd w:val="clear" w:color="auto" w:fill="D9EAF7"/>
          </w:tcPr>
          <w:p w14:paraId="39F3740A">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Evidence ID</w:t>
            </w:r>
          </w:p>
        </w:tc>
        <w:tc>
          <w:tcPr>
            <w:tcW w:w="6336" w:type="dxa"/>
            <w:shd w:val="clear" w:color="auto" w:fill="D9EAF7"/>
          </w:tcPr>
          <w:p w14:paraId="4BB78530">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Screenshot / Evidence to Capture</w:t>
            </w:r>
          </w:p>
        </w:tc>
        <w:tc>
          <w:tcPr>
            <w:tcW w:w="2304" w:type="dxa"/>
            <w:shd w:val="clear" w:color="auto" w:fill="D9EAF7"/>
          </w:tcPr>
          <w:p w14:paraId="5A7D6F4F">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Rubric Supported</w:t>
            </w:r>
          </w:p>
        </w:tc>
      </w:tr>
      <w:tr w14:paraId="47E6E8F9">
        <w:trPr>
          <w:jc w:val="center"/>
        </w:trPr>
        <w:tc>
          <w:tcPr>
            <w:tcW w:w="1008" w:type="dxa"/>
            <w:vAlign w:val="center"/>
          </w:tcPr>
          <w:p w14:paraId="15387BD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E1</w:t>
            </w:r>
          </w:p>
        </w:tc>
        <w:tc>
          <w:tcPr>
            <w:tcW w:w="6336" w:type="dxa"/>
            <w:vAlign w:val="center"/>
          </w:tcPr>
          <w:p w14:paraId="32F4147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Virtualization platform showing all four VMs</w:t>
            </w:r>
          </w:p>
        </w:tc>
        <w:tc>
          <w:tcPr>
            <w:tcW w:w="2304" w:type="dxa"/>
            <w:vAlign w:val="center"/>
          </w:tcPr>
          <w:p w14:paraId="58C2E56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CO2 – VM deployment</w:t>
            </w:r>
          </w:p>
        </w:tc>
      </w:tr>
      <w:tr w14:paraId="5B8077B6">
        <w:trPr>
          <w:jc w:val="center"/>
        </w:trPr>
        <w:tc>
          <w:tcPr>
            <w:tcW w:w="1008" w:type="dxa"/>
            <w:vAlign w:val="center"/>
          </w:tcPr>
          <w:p w14:paraId="0084626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E2</w:t>
            </w:r>
          </w:p>
        </w:tc>
        <w:tc>
          <w:tcPr>
            <w:tcW w:w="6336" w:type="dxa"/>
            <w:vAlign w:val="center"/>
          </w:tcPr>
          <w:p w14:paraId="71C03AB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VM CPU/RAM/storage settings for at least one VM</w:t>
            </w:r>
          </w:p>
        </w:tc>
        <w:tc>
          <w:tcPr>
            <w:tcW w:w="2304" w:type="dxa"/>
            <w:vAlign w:val="center"/>
          </w:tcPr>
          <w:p w14:paraId="7698B5B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CO2 – Resource configuration</w:t>
            </w:r>
          </w:p>
        </w:tc>
      </w:tr>
      <w:tr w14:paraId="73C68456">
        <w:trPr>
          <w:jc w:val="center"/>
        </w:trPr>
        <w:tc>
          <w:tcPr>
            <w:tcW w:w="1008" w:type="dxa"/>
            <w:vAlign w:val="center"/>
          </w:tcPr>
          <w:p w14:paraId="6A7D648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E3</w:t>
            </w:r>
          </w:p>
        </w:tc>
        <w:tc>
          <w:tcPr>
            <w:tcW w:w="6336" w:type="dxa"/>
            <w:vAlign w:val="center"/>
          </w:tcPr>
          <w:p w14:paraId="67872A1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Network adapter configuration</w:t>
            </w:r>
          </w:p>
        </w:tc>
        <w:tc>
          <w:tcPr>
            <w:tcW w:w="2304" w:type="dxa"/>
            <w:vAlign w:val="center"/>
          </w:tcPr>
          <w:p w14:paraId="4767CA3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CO2 – Network configuration</w:t>
            </w:r>
          </w:p>
        </w:tc>
      </w:tr>
      <w:tr w14:paraId="72E71E8C">
        <w:trPr>
          <w:jc w:val="center"/>
        </w:trPr>
        <w:tc>
          <w:tcPr>
            <w:tcW w:w="1008" w:type="dxa"/>
            <w:vAlign w:val="center"/>
          </w:tcPr>
          <w:p w14:paraId="21CFD2F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E4</w:t>
            </w:r>
          </w:p>
        </w:tc>
        <w:tc>
          <w:tcPr>
            <w:tcW w:w="6336" w:type="dxa"/>
            <w:vAlign w:val="center"/>
          </w:tcPr>
          <w:p w14:paraId="3CDC89E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Terminal showing hostname/IP configuration</w:t>
            </w:r>
          </w:p>
        </w:tc>
        <w:tc>
          <w:tcPr>
            <w:tcW w:w="2304" w:type="dxa"/>
            <w:vAlign w:val="center"/>
          </w:tcPr>
          <w:p w14:paraId="73A3EDC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CO2 – Deployment</w:t>
            </w:r>
          </w:p>
        </w:tc>
      </w:tr>
      <w:tr w14:paraId="1373FA9F">
        <w:trPr>
          <w:jc w:val="center"/>
        </w:trPr>
        <w:tc>
          <w:tcPr>
            <w:tcW w:w="1008" w:type="dxa"/>
            <w:vAlign w:val="center"/>
          </w:tcPr>
          <w:p w14:paraId="278BE6E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E5</w:t>
            </w:r>
          </w:p>
        </w:tc>
        <w:tc>
          <w:tcPr>
            <w:tcW w:w="6336" w:type="dxa"/>
            <w:vAlign w:val="center"/>
          </w:tcPr>
          <w:p w14:paraId="3D262A7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Application server running</w:t>
            </w:r>
          </w:p>
        </w:tc>
        <w:tc>
          <w:tcPr>
            <w:tcW w:w="2304" w:type="dxa"/>
            <w:vAlign w:val="center"/>
          </w:tcPr>
          <w:p w14:paraId="7C3835C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CO2 – Service implementation</w:t>
            </w:r>
          </w:p>
        </w:tc>
      </w:tr>
      <w:tr w14:paraId="38055414">
        <w:trPr>
          <w:jc w:val="center"/>
        </w:trPr>
        <w:tc>
          <w:tcPr>
            <w:tcW w:w="1008" w:type="dxa"/>
            <w:vAlign w:val="center"/>
          </w:tcPr>
          <w:p w14:paraId="63626BD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E6</w:t>
            </w:r>
          </w:p>
        </w:tc>
        <w:tc>
          <w:tcPr>
            <w:tcW w:w="6336" w:type="dxa"/>
            <w:vAlign w:val="center"/>
          </w:tcPr>
          <w:p w14:paraId="51CF2AC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File/collaboration service running</w:t>
            </w:r>
          </w:p>
        </w:tc>
        <w:tc>
          <w:tcPr>
            <w:tcW w:w="2304" w:type="dxa"/>
            <w:vAlign w:val="center"/>
          </w:tcPr>
          <w:p w14:paraId="13A83BA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CO2/CO3 – Collaboration</w:t>
            </w:r>
          </w:p>
        </w:tc>
      </w:tr>
      <w:tr w14:paraId="753AD756">
        <w:trPr>
          <w:jc w:val="center"/>
        </w:trPr>
        <w:tc>
          <w:tcPr>
            <w:tcW w:w="1008" w:type="dxa"/>
            <w:vAlign w:val="center"/>
          </w:tcPr>
          <w:p w14:paraId="3F77580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E7</w:t>
            </w:r>
          </w:p>
        </w:tc>
        <w:tc>
          <w:tcPr>
            <w:tcW w:w="6336" w:type="dxa"/>
            <w:vAlign w:val="center"/>
          </w:tcPr>
          <w:p w14:paraId="60782F4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Database service running and reachable</w:t>
            </w:r>
          </w:p>
        </w:tc>
        <w:tc>
          <w:tcPr>
            <w:tcW w:w="2304" w:type="dxa"/>
            <w:vAlign w:val="center"/>
          </w:tcPr>
          <w:p w14:paraId="7DBA758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CO2 – Service communication</w:t>
            </w:r>
          </w:p>
        </w:tc>
      </w:tr>
      <w:tr w14:paraId="4315809C">
        <w:trPr>
          <w:jc w:val="center"/>
        </w:trPr>
        <w:tc>
          <w:tcPr>
            <w:tcW w:w="1008" w:type="dxa"/>
            <w:vAlign w:val="center"/>
          </w:tcPr>
          <w:p w14:paraId="6D63F9A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E8</w:t>
            </w:r>
          </w:p>
        </w:tc>
        <w:tc>
          <w:tcPr>
            <w:tcW w:w="6336" w:type="dxa"/>
            <w:vAlign w:val="center"/>
          </w:tcPr>
          <w:p w14:paraId="2F6D357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Ping / connectivity test between VMs</w:t>
            </w:r>
          </w:p>
        </w:tc>
        <w:tc>
          <w:tcPr>
            <w:tcW w:w="2304" w:type="dxa"/>
            <w:vAlign w:val="center"/>
          </w:tcPr>
          <w:p w14:paraId="0BA7E55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CO2 – Communication</w:t>
            </w:r>
          </w:p>
        </w:tc>
      </w:tr>
      <w:tr w14:paraId="293902BE">
        <w:trPr>
          <w:jc w:val="center"/>
        </w:trPr>
        <w:tc>
          <w:tcPr>
            <w:tcW w:w="1008" w:type="dxa"/>
            <w:vAlign w:val="center"/>
          </w:tcPr>
          <w:p w14:paraId="2AF3CA3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E9</w:t>
            </w:r>
          </w:p>
        </w:tc>
        <w:tc>
          <w:tcPr>
            <w:tcW w:w="6336" w:type="dxa"/>
            <w:vAlign w:val="center"/>
          </w:tcPr>
          <w:p w14:paraId="65A2AA1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SSH remote login from authorized client</w:t>
            </w:r>
          </w:p>
        </w:tc>
        <w:tc>
          <w:tcPr>
            <w:tcW w:w="2304" w:type="dxa"/>
            <w:vAlign w:val="center"/>
          </w:tcPr>
          <w:p w14:paraId="2C6491C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CO3 – Secure remote access</w:t>
            </w:r>
          </w:p>
        </w:tc>
      </w:tr>
      <w:tr w14:paraId="65D8C100">
        <w:trPr>
          <w:jc w:val="center"/>
        </w:trPr>
        <w:tc>
          <w:tcPr>
            <w:tcW w:w="1008" w:type="dxa"/>
            <w:vAlign w:val="center"/>
          </w:tcPr>
          <w:p w14:paraId="0B2AF42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E10</w:t>
            </w:r>
          </w:p>
        </w:tc>
        <w:tc>
          <w:tcPr>
            <w:tcW w:w="6336" w:type="dxa"/>
            <w:vAlign w:val="center"/>
          </w:tcPr>
          <w:p w14:paraId="09E4B6A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User/role and permission configuration</w:t>
            </w:r>
          </w:p>
        </w:tc>
        <w:tc>
          <w:tcPr>
            <w:tcW w:w="2304" w:type="dxa"/>
            <w:vAlign w:val="center"/>
          </w:tcPr>
          <w:p w14:paraId="263F4F7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CO3 – Security</w:t>
            </w:r>
          </w:p>
        </w:tc>
      </w:tr>
      <w:tr w14:paraId="1EBB85EA">
        <w:trPr>
          <w:jc w:val="center"/>
        </w:trPr>
        <w:tc>
          <w:tcPr>
            <w:tcW w:w="1008" w:type="dxa"/>
            <w:vAlign w:val="center"/>
          </w:tcPr>
          <w:p w14:paraId="47711A5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E11</w:t>
            </w:r>
          </w:p>
        </w:tc>
        <w:tc>
          <w:tcPr>
            <w:tcW w:w="6336" w:type="dxa"/>
            <w:vAlign w:val="center"/>
          </w:tcPr>
          <w:p w14:paraId="590CEA7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Collaborative document being shared/edited</w:t>
            </w:r>
          </w:p>
        </w:tc>
        <w:tc>
          <w:tcPr>
            <w:tcW w:w="2304" w:type="dxa"/>
            <w:vAlign w:val="center"/>
          </w:tcPr>
          <w:p w14:paraId="5F8C26D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CO3 – Collaboration</w:t>
            </w:r>
          </w:p>
        </w:tc>
      </w:tr>
      <w:tr w14:paraId="67E6F397">
        <w:trPr>
          <w:jc w:val="center"/>
        </w:trPr>
        <w:tc>
          <w:tcPr>
            <w:tcW w:w="1008" w:type="dxa"/>
            <w:vAlign w:val="center"/>
          </w:tcPr>
          <w:p w14:paraId="1B0D1A2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E12</w:t>
            </w:r>
          </w:p>
        </w:tc>
        <w:tc>
          <w:tcPr>
            <w:tcW w:w="6336" w:type="dxa"/>
            <w:vAlign w:val="center"/>
          </w:tcPr>
          <w:p w14:paraId="60B03FB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GitHub repository containing project files</w:t>
            </w:r>
          </w:p>
        </w:tc>
        <w:tc>
          <w:tcPr>
            <w:tcW w:w="2304" w:type="dxa"/>
            <w:vAlign w:val="center"/>
          </w:tcPr>
          <w:p w14:paraId="64889C7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Deliverable 6</w:t>
            </w:r>
          </w:p>
        </w:tc>
      </w:tr>
    </w:tbl>
    <w:p w14:paraId="221BE5D0">
      <w:pPr>
        <w:rPr>
          <w:color w:val="000000" w:themeColor="text1"/>
          <w14:textFill>
            <w14:solidFill>
              <w14:schemeClr w14:val="tx1"/>
            </w14:solidFill>
          </w14:textFill>
        </w:rPr>
      </w:pPr>
    </w:p>
    <w:p w14:paraId="234C1D01">
      <w:pPr>
        <w:pStyle w:val="3"/>
        <w:rPr>
          <w:color w:val="000000" w:themeColor="text1"/>
          <w14:textFill>
            <w14:solidFill>
              <w14:schemeClr w14:val="tx1"/>
            </w14:solidFill>
          </w14:textFill>
        </w:rPr>
      </w:pPr>
      <w:r>
        <w:rPr>
          <w:color w:val="000000" w:themeColor="text1"/>
          <w14:textFill>
            <w14:solidFill>
              <w14:schemeClr w14:val="tx1"/>
            </w14:solidFill>
          </w14:textFill>
        </w:rPr>
        <w:t>6.4 Screenshot Insertion Slots</w:t>
      </w:r>
    </w:p>
    <w:p w14:paraId="3A016AEF">
      <w:pPr>
        <w:rPr>
          <w:color w:val="000000" w:themeColor="text1"/>
          <w14:textFill>
            <w14:solidFill>
              <w14:schemeClr w14:val="tx1"/>
            </w14:solidFill>
          </w14:textFill>
        </w:rPr>
      </w:pPr>
    </w:p>
    <w:p w14:paraId="637015CF">
      <w:pPr>
        <w:rPr>
          <w:color w:val="000000" w:themeColor="text1"/>
          <w14:textFill>
            <w14:solidFill>
              <w14:schemeClr w14:val="tx1"/>
            </w14:solidFill>
          </w14:textFill>
        </w:rPr>
      </w:pPr>
    </w:p>
    <w:p w14:paraId="5E018EDF">
      <w:r>
        <w:t>The following screenshots provide implementation evidence from the developed EduCloud VDC portal. They are mapped to the corresponding rubric evidence items; actual hypervisor screenshots are still required for E1–E4 where specified.</w:t>
      </w:r>
    </w:p>
    <w:p w14:paraId="7CD2F7B2">
      <w:pPr>
        <w:jc w:val="center"/>
      </w:pPr>
      <w:r>
        <w:drawing>
          <wp:inline distT="0" distB="0" distL="0" distR="0">
            <wp:extent cx="5394325" cy="4457700"/>
            <wp:effectExtent l="0" t="0" r="0" b="0"/>
            <wp:docPr id="1300705107" name="Picture 130070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05107" name="Picture 1300705107"/>
                    <pic:cNvPicPr>
                      <a:picLocks noChangeAspect="1"/>
                    </pic:cNvPicPr>
                  </pic:nvPicPr>
                  <pic:blipFill>
                    <a:blip r:embed="rId8"/>
                    <a:stretch>
                      <a:fillRect/>
                    </a:stretch>
                  </pic:blipFill>
                  <pic:spPr>
                    <a:xfrm>
                      <a:off x="0" y="0"/>
                      <a:ext cx="5394960" cy="4458049"/>
                    </a:xfrm>
                    <a:prstGeom prst="rect">
                      <a:avLst/>
                    </a:prstGeom>
                  </pic:spPr>
                </pic:pic>
              </a:graphicData>
            </a:graphic>
          </wp:inline>
        </w:drawing>
      </w:r>
    </w:p>
    <w:p w14:paraId="44755D14">
      <w:pPr>
        <w:pStyle w:val="164"/>
        <w:jc w:val="center"/>
      </w:pPr>
      <w:r>
        <w:t>Figure 2. EduCloud VDC login and role-testing interface (supports E5 – application access evidence).</w:t>
      </w:r>
    </w:p>
    <w:p w14:paraId="65809404">
      <w:pPr>
        <w:jc w:val="center"/>
      </w:pPr>
      <w:r>
        <w:drawing>
          <wp:inline distT="0" distB="0" distL="0" distR="0">
            <wp:extent cx="5394960" cy="2465070"/>
            <wp:effectExtent l="0" t="0" r="0" b="0"/>
            <wp:docPr id="1300705108" name="Picture 130070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05108" name="Picture 1300705108"/>
                    <pic:cNvPicPr>
                      <a:picLocks noChangeAspect="1"/>
                    </pic:cNvPicPr>
                  </pic:nvPicPr>
                  <pic:blipFill>
                    <a:blip r:embed="rId9"/>
                    <a:stretch>
                      <a:fillRect/>
                    </a:stretch>
                  </pic:blipFill>
                  <pic:spPr>
                    <a:xfrm>
                      <a:off x="0" y="0"/>
                      <a:ext cx="5394960" cy="2465665"/>
                    </a:xfrm>
                    <a:prstGeom prst="rect">
                      <a:avLst/>
                    </a:prstGeom>
                  </pic:spPr>
                </pic:pic>
              </a:graphicData>
            </a:graphic>
          </wp:inline>
        </w:drawing>
      </w:r>
    </w:p>
    <w:p w14:paraId="10BB4FCC">
      <w:pPr>
        <w:pStyle w:val="164"/>
        <w:jc w:val="center"/>
      </w:pPr>
      <w:r>
        <w:t>Figure 3. EduCloud VDC network topology and service connectivity dashboard (supports E8 – connectivity/service communication evidence).</w:t>
      </w:r>
    </w:p>
    <w:p w14:paraId="508586CE">
      <w:pP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6309360" cy="2889885"/>
            <wp:effectExtent l="0" t="0" r="0" b="5715"/>
            <wp:docPr id="130070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05106" name="Picture 1"/>
                    <pic:cNvPicPr>
                      <a:picLocks noChangeAspect="1"/>
                    </pic:cNvPicPr>
                  </pic:nvPicPr>
                  <pic:blipFill>
                    <a:blip r:embed="rId10"/>
                    <a:stretch>
                      <a:fillRect/>
                    </a:stretch>
                  </pic:blipFill>
                  <pic:spPr>
                    <a:xfrm>
                      <a:off x="0" y="0"/>
                      <a:ext cx="6309360" cy="2889885"/>
                    </a:xfrm>
                    <a:prstGeom prst="rect">
                      <a:avLst/>
                    </a:prstGeom>
                  </pic:spPr>
                </pic:pic>
              </a:graphicData>
            </a:graphic>
          </wp:inline>
        </w:drawing>
      </w:r>
    </w:p>
    <w:p w14:paraId="448B9802">
      <w:pPr>
        <w:pStyle w:val="164"/>
        <w:jc w:val="center"/>
      </w:pPr>
      <w:r>
        <w:t>Figure 4. EduCloud VDC cloud security architecture and RBAC enforcement matrix (supports E10 – roles/permissions and security evidence).</w:t>
      </w:r>
    </w:p>
    <w:p w14:paraId="6395BE67">
      <w:pPr>
        <w:pStyle w:val="164"/>
        <w:jc w:val="center"/>
      </w:pPr>
    </w:p>
    <w:p w14:paraId="28DA33D4">
      <w:pPr>
        <w:pStyle w:val="164"/>
        <w:jc w:val="center"/>
        <w:rPr>
          <w:i w:val="0"/>
          <w:iCs/>
        </w:rPr>
      </w:pPr>
      <w:r>
        <w:rPr>
          <w:i w:val="0"/>
          <w:iCs/>
        </w:rPr>
        <w:drawing>
          <wp:inline distT="0" distB="0" distL="0" distR="0">
            <wp:extent cx="3543300" cy="2143125"/>
            <wp:effectExtent l="0" t="0" r="0" b="9525"/>
            <wp:docPr id="1742114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14175"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543300" cy="2143125"/>
                    </a:xfrm>
                    <a:prstGeom prst="rect">
                      <a:avLst/>
                    </a:prstGeom>
                    <a:noFill/>
                  </pic:spPr>
                </pic:pic>
              </a:graphicData>
            </a:graphic>
          </wp:inline>
        </w:drawing>
      </w:r>
    </w:p>
    <w:p w14:paraId="2412CF2D">
      <w:pPr>
        <w:pStyle w:val="164"/>
        <w:jc w:val="center"/>
        <w:rPr>
          <w:i w:val="0"/>
          <w:iCs/>
        </w:rPr>
      </w:pPr>
      <w:r>
        <w:rPr>
          <w:i w:val="0"/>
          <w:iCs/>
        </w:rPr>
        <w:drawing>
          <wp:inline distT="0" distB="0" distL="0" distR="0">
            <wp:extent cx="5676900" cy="2926080"/>
            <wp:effectExtent l="0" t="0" r="0" b="7620"/>
            <wp:docPr id="750206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06663"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676900" cy="2926080"/>
                    </a:xfrm>
                    <a:prstGeom prst="rect">
                      <a:avLst/>
                    </a:prstGeom>
                    <a:noFill/>
                  </pic:spPr>
                </pic:pic>
              </a:graphicData>
            </a:graphic>
          </wp:inline>
        </w:drawing>
      </w:r>
    </w:p>
    <w:p w14:paraId="4C541471">
      <w:pPr>
        <w:pStyle w:val="164"/>
        <w:jc w:val="center"/>
        <w:rPr>
          <w:i w:val="0"/>
          <w:iCs/>
        </w:rPr>
      </w:pPr>
    </w:p>
    <w:p w14:paraId="4B7E6F43">
      <w:pPr>
        <w:pStyle w:val="164"/>
        <w:jc w:val="center"/>
        <w:rPr>
          <w:i w:val="0"/>
          <w:iCs/>
        </w:rPr>
      </w:pPr>
      <w:r>
        <w:rPr>
          <w:i w:val="0"/>
          <w:iCs/>
        </w:rPr>
        <w:drawing>
          <wp:inline distT="0" distB="0" distL="0" distR="0">
            <wp:extent cx="4208145" cy="2390775"/>
            <wp:effectExtent l="0" t="0" r="1905" b="9525"/>
            <wp:docPr id="39061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11483" name="Picture 1"/>
                    <pic:cNvPicPr>
                      <a:picLocks noChangeAspect="1"/>
                    </pic:cNvPicPr>
                  </pic:nvPicPr>
                  <pic:blipFill>
                    <a:blip r:embed="rId13"/>
                    <a:stretch>
                      <a:fillRect/>
                    </a:stretch>
                  </pic:blipFill>
                  <pic:spPr>
                    <a:xfrm>
                      <a:off x="0" y="0"/>
                      <a:ext cx="4208145" cy="2390775"/>
                    </a:xfrm>
                    <a:prstGeom prst="rect">
                      <a:avLst/>
                    </a:prstGeom>
                  </pic:spPr>
                </pic:pic>
              </a:graphicData>
            </a:graphic>
          </wp:inline>
        </w:drawing>
      </w:r>
    </w:p>
    <w:p w14:paraId="2A38080A">
      <w:pPr>
        <w:pStyle w:val="164"/>
        <w:jc w:val="center"/>
        <w:rPr>
          <w:i w:val="0"/>
          <w:iCs/>
        </w:rPr>
      </w:pPr>
    </w:p>
    <w:p w14:paraId="07868947">
      <w:pPr>
        <w:pStyle w:val="164"/>
        <w:jc w:val="center"/>
        <w:rPr>
          <w:i w:val="0"/>
          <w:iCs/>
        </w:rPr>
      </w:pPr>
      <w:r>
        <w:rPr>
          <w:i w:val="0"/>
          <w:iCs/>
        </w:rPr>
        <w:drawing>
          <wp:inline distT="0" distB="0" distL="0" distR="0">
            <wp:extent cx="4244340" cy="2038350"/>
            <wp:effectExtent l="0" t="0" r="3810" b="0"/>
            <wp:docPr id="211737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73286" name="Picture 1"/>
                    <pic:cNvPicPr>
                      <a:picLocks noChangeAspect="1"/>
                    </pic:cNvPicPr>
                  </pic:nvPicPr>
                  <pic:blipFill>
                    <a:blip r:embed="rId14"/>
                    <a:stretch>
                      <a:fillRect/>
                    </a:stretch>
                  </pic:blipFill>
                  <pic:spPr>
                    <a:xfrm>
                      <a:off x="0" y="0"/>
                      <a:ext cx="4244340" cy="2038350"/>
                    </a:xfrm>
                    <a:prstGeom prst="rect">
                      <a:avLst/>
                    </a:prstGeom>
                  </pic:spPr>
                </pic:pic>
              </a:graphicData>
            </a:graphic>
          </wp:inline>
        </w:drawing>
      </w:r>
    </w:p>
    <w:p w14:paraId="3A535A5F">
      <w:r>
        <w:t>VM deployment evidence note: the network dashboard above shows the logical VM/service topology. For full E1–E4 rubric compliance, insert actual VirtualBox/VMware screenshots showing all four VMs, VM CPU/RAM/storage settings, network adapter configuration, and hostname/IP configuration.</w:t>
      </w:r>
    </w:p>
    <w:p w14:paraId="2ABEB997">
      <w:pPr>
        <w:pStyle w:val="2"/>
        <w:rPr>
          <w:color w:val="000000" w:themeColor="text1"/>
          <w14:textFill>
            <w14:solidFill>
              <w14:schemeClr w14:val="tx1"/>
            </w14:solidFill>
          </w14:textFill>
        </w:rPr>
      </w:pPr>
      <w:r>
        <w:rPr>
          <w:color w:val="000000" w:themeColor="text1"/>
          <w14:textFill>
            <w14:solidFill>
              <w14:schemeClr w14:val="tx1"/>
            </w14:solidFill>
          </w14:textFill>
        </w:rPr>
        <w:t>7. Network Configuration and Service Communication</w:t>
      </w:r>
    </w:p>
    <w:p w14:paraId="71E2AFD7">
      <w:pPr>
        <w:pStyle w:val="3"/>
        <w:rPr>
          <w:color w:val="000000" w:themeColor="text1"/>
          <w14:textFill>
            <w14:solidFill>
              <w14:schemeClr w14:val="tx1"/>
            </w14:solidFill>
          </w14:textFill>
        </w:rPr>
      </w:pPr>
      <w:r>
        <w:rPr>
          <w:color w:val="000000" w:themeColor="text1"/>
          <w14:textFill>
            <w14:solidFill>
              <w14:schemeClr w14:val="tx1"/>
            </w14:solidFill>
          </w14:textFill>
        </w:rPr>
        <w:t>7.1 Connectivity Design</w:t>
      </w:r>
    </w:p>
    <w:p w14:paraId="2080D114">
      <w:pPr>
        <w:rPr>
          <w:color w:val="000000" w:themeColor="text1"/>
          <w14:textFill>
            <w14:solidFill>
              <w14:schemeClr w14:val="tx1"/>
            </w14:solidFill>
          </w14:textFill>
        </w:rPr>
      </w:pPr>
      <w:r>
        <w:rPr>
          <w:color w:val="000000" w:themeColor="text1"/>
          <w14:textFill>
            <w14:solidFill>
              <w14:schemeClr w14:val="tx1"/>
            </w14:solidFill>
          </w14:textFill>
        </w:rPr>
        <w:t>The internal virtual network provides a private communication path between service VMs. The application server uses the database server for persistent data, while users access application and collaboration services through authorized interfaces. The monitoring/backup VM can collect logs or receive backup data from the service VMs.</w:t>
      </w:r>
    </w:p>
    <w:p w14:paraId="08E1BD6B">
      <w:pPr>
        <w:pStyle w:val="3"/>
        <w:rPr>
          <w:color w:val="000000" w:themeColor="text1"/>
          <w14:textFill>
            <w14:solidFill>
              <w14:schemeClr w14:val="tx1"/>
            </w14:solidFill>
          </w14:textFill>
        </w:rPr>
      </w:pPr>
      <w:r>
        <w:rPr>
          <w:color w:val="000000" w:themeColor="text1"/>
          <w14:textFill>
            <w14:solidFill>
              <w14:schemeClr w14:val="tx1"/>
            </w14:solidFill>
          </w14:textFill>
        </w:rPr>
        <w:t>7.2 Validation Tests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880"/>
        <w:gridCol w:w="3600"/>
        <w:gridCol w:w="1152"/>
      </w:tblGrid>
      <w:tr w14:paraId="16DFDEEE">
        <w:trPr>
          <w:jc w:val="center"/>
        </w:trPr>
        <w:tc>
          <w:tcPr>
            <w:tcW w:w="2016" w:type="dxa"/>
            <w:shd w:val="clear" w:color="auto" w:fill="D9EAF7"/>
          </w:tcPr>
          <w:p w14:paraId="572C5A7B">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Test</w:t>
            </w:r>
          </w:p>
        </w:tc>
        <w:tc>
          <w:tcPr>
            <w:tcW w:w="2880" w:type="dxa"/>
            <w:shd w:val="clear" w:color="auto" w:fill="D9EAF7"/>
          </w:tcPr>
          <w:p w14:paraId="5B980BC1">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Method</w:t>
            </w:r>
          </w:p>
        </w:tc>
        <w:tc>
          <w:tcPr>
            <w:tcW w:w="3600" w:type="dxa"/>
            <w:shd w:val="clear" w:color="auto" w:fill="D9EAF7"/>
          </w:tcPr>
          <w:p w14:paraId="7307DA9B">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Expected Result</w:t>
            </w:r>
          </w:p>
        </w:tc>
        <w:tc>
          <w:tcPr>
            <w:tcW w:w="1152" w:type="dxa"/>
            <w:shd w:val="clear" w:color="auto" w:fill="D9EAF7"/>
          </w:tcPr>
          <w:p w14:paraId="0F5A50F1">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Evidence</w:t>
            </w:r>
          </w:p>
        </w:tc>
      </w:tr>
      <w:tr w14:paraId="42731B1B">
        <w:trPr>
          <w:jc w:val="center"/>
        </w:trPr>
        <w:tc>
          <w:tcPr>
            <w:tcW w:w="2016" w:type="dxa"/>
            <w:vAlign w:val="center"/>
          </w:tcPr>
          <w:p w14:paraId="25781ED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IP reachability</w:t>
            </w:r>
          </w:p>
        </w:tc>
        <w:tc>
          <w:tcPr>
            <w:tcW w:w="2880" w:type="dxa"/>
            <w:vAlign w:val="center"/>
          </w:tcPr>
          <w:p w14:paraId="0C43D16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ping VM IP from another VM</w:t>
            </w:r>
          </w:p>
        </w:tc>
        <w:tc>
          <w:tcPr>
            <w:tcW w:w="3600" w:type="dxa"/>
            <w:vAlign w:val="center"/>
          </w:tcPr>
          <w:p w14:paraId="20C6531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Packets received with acceptable loss</w:t>
            </w:r>
          </w:p>
        </w:tc>
        <w:tc>
          <w:tcPr>
            <w:tcW w:w="1152" w:type="dxa"/>
            <w:vAlign w:val="center"/>
          </w:tcPr>
          <w:p w14:paraId="736D481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E8</w:t>
            </w:r>
          </w:p>
        </w:tc>
      </w:tr>
      <w:tr w14:paraId="21DC2E47">
        <w:trPr>
          <w:jc w:val="center"/>
        </w:trPr>
        <w:tc>
          <w:tcPr>
            <w:tcW w:w="2016" w:type="dxa"/>
            <w:vAlign w:val="center"/>
          </w:tcPr>
          <w:p w14:paraId="54E3ADC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Application reachability</w:t>
            </w:r>
          </w:p>
        </w:tc>
        <w:tc>
          <w:tcPr>
            <w:tcW w:w="2880" w:type="dxa"/>
            <w:vAlign w:val="center"/>
          </w:tcPr>
          <w:p w14:paraId="3D8DA1E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curl/browser to application endpoint</w:t>
            </w:r>
          </w:p>
        </w:tc>
        <w:tc>
          <w:tcPr>
            <w:tcW w:w="3600" w:type="dxa"/>
            <w:vAlign w:val="center"/>
          </w:tcPr>
          <w:p w14:paraId="7D87E34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Valid response page/API response</w:t>
            </w:r>
          </w:p>
        </w:tc>
        <w:tc>
          <w:tcPr>
            <w:tcW w:w="1152" w:type="dxa"/>
            <w:vAlign w:val="center"/>
          </w:tcPr>
          <w:p w14:paraId="6126A03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E5</w:t>
            </w:r>
          </w:p>
        </w:tc>
      </w:tr>
      <w:tr w14:paraId="27349DFF">
        <w:trPr>
          <w:jc w:val="center"/>
        </w:trPr>
        <w:tc>
          <w:tcPr>
            <w:tcW w:w="2016" w:type="dxa"/>
            <w:vAlign w:val="center"/>
          </w:tcPr>
          <w:p w14:paraId="16E80F4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Database connectivity</w:t>
            </w:r>
          </w:p>
        </w:tc>
        <w:tc>
          <w:tcPr>
            <w:tcW w:w="2880" w:type="dxa"/>
            <w:vAlign w:val="center"/>
          </w:tcPr>
          <w:p w14:paraId="5F9F7E3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Application/database client test</w:t>
            </w:r>
          </w:p>
        </w:tc>
        <w:tc>
          <w:tcPr>
            <w:tcW w:w="3600" w:type="dxa"/>
            <w:vAlign w:val="center"/>
          </w:tcPr>
          <w:p w14:paraId="04BB141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Successful authenticated connection</w:t>
            </w:r>
          </w:p>
        </w:tc>
        <w:tc>
          <w:tcPr>
            <w:tcW w:w="1152" w:type="dxa"/>
            <w:vAlign w:val="center"/>
          </w:tcPr>
          <w:p w14:paraId="17FEDB6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E7</w:t>
            </w:r>
          </w:p>
        </w:tc>
      </w:tr>
      <w:tr w14:paraId="5033585A">
        <w:trPr>
          <w:jc w:val="center"/>
        </w:trPr>
        <w:tc>
          <w:tcPr>
            <w:tcW w:w="2016" w:type="dxa"/>
            <w:vAlign w:val="center"/>
          </w:tcPr>
          <w:p w14:paraId="289DF85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Remote administration</w:t>
            </w:r>
          </w:p>
        </w:tc>
        <w:tc>
          <w:tcPr>
            <w:tcW w:w="2880" w:type="dxa"/>
            <w:vAlign w:val="center"/>
          </w:tcPr>
          <w:p w14:paraId="4F4DA82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SSH from authorized client</w:t>
            </w:r>
          </w:p>
        </w:tc>
        <w:tc>
          <w:tcPr>
            <w:tcW w:w="3600" w:type="dxa"/>
            <w:vAlign w:val="center"/>
          </w:tcPr>
          <w:p w14:paraId="7138CBF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Successful secure login</w:t>
            </w:r>
          </w:p>
        </w:tc>
        <w:tc>
          <w:tcPr>
            <w:tcW w:w="1152" w:type="dxa"/>
            <w:vAlign w:val="center"/>
          </w:tcPr>
          <w:p w14:paraId="2AF6915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E9</w:t>
            </w:r>
          </w:p>
        </w:tc>
      </w:tr>
      <w:tr w14:paraId="677CB0ED">
        <w:trPr>
          <w:jc w:val="center"/>
        </w:trPr>
        <w:tc>
          <w:tcPr>
            <w:tcW w:w="2016" w:type="dxa"/>
            <w:vAlign w:val="center"/>
          </w:tcPr>
          <w:p w14:paraId="5CD15E0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Port exposure</w:t>
            </w:r>
          </w:p>
        </w:tc>
        <w:tc>
          <w:tcPr>
            <w:tcW w:w="2880" w:type="dxa"/>
            <w:vAlign w:val="center"/>
          </w:tcPr>
          <w:p w14:paraId="6711B4A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Firewall/port verification</w:t>
            </w:r>
          </w:p>
        </w:tc>
        <w:tc>
          <w:tcPr>
            <w:tcW w:w="3600" w:type="dxa"/>
            <w:vAlign w:val="center"/>
          </w:tcPr>
          <w:p w14:paraId="2D4CFAC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Only required ports are accessible</w:t>
            </w:r>
          </w:p>
        </w:tc>
        <w:tc>
          <w:tcPr>
            <w:tcW w:w="1152" w:type="dxa"/>
            <w:vAlign w:val="center"/>
          </w:tcPr>
          <w:p w14:paraId="7D3EA63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E3/E9</w:t>
            </w:r>
          </w:p>
        </w:tc>
      </w:tr>
    </w:tbl>
    <w:p w14:paraId="359C5F9F">
      <w:pPr>
        <w:rPr>
          <w:color w:val="000000" w:themeColor="text1"/>
          <w14:textFill>
            <w14:solidFill>
              <w14:schemeClr w14:val="tx1"/>
            </w14:solidFill>
          </w14:textFill>
        </w:rPr>
      </w:pPr>
    </w:p>
    <w:p w14:paraId="4B0D2357">
      <w:pPr>
        <w:pStyle w:val="3"/>
        <w:rPr>
          <w:color w:val="000000" w:themeColor="text1"/>
          <w14:textFill>
            <w14:solidFill>
              <w14:schemeClr w14:val="tx1"/>
            </w14:solidFill>
          </w14:textFill>
        </w:rPr>
      </w:pPr>
      <w:r>
        <w:rPr>
          <w:color w:val="000000" w:themeColor="text1"/>
          <w14:textFill>
            <w14:solidFill>
              <w14:schemeClr w14:val="tx1"/>
            </w14:solidFill>
          </w14:textFill>
        </w:rPr>
        <w:t>7.3 Example Linux Commands for Validation</w:t>
      </w:r>
    </w:p>
    <w:p w14:paraId="52118C82">
      <w:pPr>
        <w:pStyle w:val="137"/>
        <w:rPr>
          <w:color w:val="000000" w:themeColor="text1"/>
          <w14:textFill>
            <w14:solidFill>
              <w14:schemeClr w14:val="tx1"/>
            </w14:solidFill>
          </w14:textFill>
        </w:rPr>
      </w:pPr>
      <w:r>
        <w:rPr>
          <w:rFonts w:ascii="Consolas" w:hAnsi="Consolas"/>
          <w:color w:val="000000" w:themeColor="text1"/>
          <w:sz w:val="20"/>
          <w14:textFill>
            <w14:solidFill>
              <w14:schemeClr w14:val="tx1"/>
            </w14:solidFill>
          </w14:textFill>
        </w:rPr>
        <w:t>ip addr</w:t>
      </w:r>
    </w:p>
    <w:p w14:paraId="06483125">
      <w:pPr>
        <w:pStyle w:val="137"/>
        <w:rPr>
          <w:color w:val="000000" w:themeColor="text1"/>
          <w14:textFill>
            <w14:solidFill>
              <w14:schemeClr w14:val="tx1"/>
            </w14:solidFill>
          </w14:textFill>
        </w:rPr>
      </w:pPr>
      <w:r>
        <w:rPr>
          <w:rFonts w:ascii="Consolas" w:hAnsi="Consolas"/>
          <w:color w:val="000000" w:themeColor="text1"/>
          <w:sz w:val="20"/>
          <w14:textFill>
            <w14:solidFill>
              <w14:schemeClr w14:val="tx1"/>
            </w14:solidFill>
          </w14:textFill>
        </w:rPr>
        <w:t>hostnamectl</w:t>
      </w:r>
    </w:p>
    <w:p w14:paraId="1A920AB9">
      <w:pPr>
        <w:pStyle w:val="137"/>
        <w:rPr>
          <w:color w:val="000000" w:themeColor="text1"/>
          <w14:textFill>
            <w14:solidFill>
              <w14:schemeClr w14:val="tx1"/>
            </w14:solidFill>
          </w14:textFill>
        </w:rPr>
      </w:pPr>
      <w:r>
        <w:rPr>
          <w:rFonts w:ascii="Consolas" w:hAnsi="Consolas"/>
          <w:color w:val="000000" w:themeColor="text1"/>
          <w:sz w:val="20"/>
          <w14:textFill>
            <w14:solidFill>
              <w14:schemeClr w14:val="tx1"/>
            </w14:solidFill>
          </w14:textFill>
        </w:rPr>
        <w:t>ping -c 4 192.168.56.13</w:t>
      </w:r>
    </w:p>
    <w:p w14:paraId="6FB20A1C">
      <w:pPr>
        <w:pStyle w:val="137"/>
        <w:rPr>
          <w:color w:val="000000" w:themeColor="text1"/>
          <w14:textFill>
            <w14:solidFill>
              <w14:schemeClr w14:val="tx1"/>
            </w14:solidFill>
          </w14:textFill>
        </w:rPr>
      </w:pPr>
      <w:r>
        <w:rPr>
          <w:rFonts w:ascii="Consolas" w:hAnsi="Consolas"/>
          <w:color w:val="000000" w:themeColor="text1"/>
          <w:sz w:val="20"/>
          <w14:textFill>
            <w14:solidFill>
              <w14:schemeClr w14:val="tx1"/>
            </w14:solidFill>
          </w14:textFill>
        </w:rPr>
        <w:t>ss -tulpen</w:t>
      </w:r>
    </w:p>
    <w:p w14:paraId="1C3AC923">
      <w:pPr>
        <w:pStyle w:val="137"/>
        <w:rPr>
          <w:color w:val="000000" w:themeColor="text1"/>
          <w14:textFill>
            <w14:solidFill>
              <w14:schemeClr w14:val="tx1"/>
            </w14:solidFill>
          </w14:textFill>
        </w:rPr>
      </w:pPr>
      <w:r>
        <w:rPr>
          <w:rFonts w:ascii="Consolas" w:hAnsi="Consolas"/>
          <w:color w:val="000000" w:themeColor="text1"/>
          <w:sz w:val="20"/>
          <w14:textFill>
            <w14:solidFill>
              <w14:schemeClr w14:val="tx1"/>
            </w14:solidFill>
          </w14:textFill>
        </w:rPr>
        <w:t>systemctl --type=service --state=running</w:t>
      </w:r>
    </w:p>
    <w:p w14:paraId="16430C06">
      <w:pPr>
        <w:pStyle w:val="137"/>
        <w:rPr>
          <w:color w:val="000000" w:themeColor="text1"/>
          <w14:textFill>
            <w14:solidFill>
              <w14:schemeClr w14:val="tx1"/>
            </w14:solidFill>
          </w14:textFill>
        </w:rPr>
      </w:pPr>
      <w:r>
        <w:rPr>
          <w:rFonts w:ascii="Consolas" w:hAnsi="Consolas"/>
          <w:color w:val="000000" w:themeColor="text1"/>
          <w:sz w:val="20"/>
          <w14:textFill>
            <w14:solidFill>
              <w14:schemeClr w14:val="tx1"/>
            </w14:solidFill>
          </w14:textFill>
        </w:rPr>
        <w:t>curl http://192.168.56.11</w:t>
      </w:r>
    </w:p>
    <w:p w14:paraId="25310086">
      <w:pPr>
        <w:rPr>
          <w:color w:val="000000" w:themeColor="text1"/>
          <w14:textFill>
            <w14:solidFill>
              <w14:schemeClr w14:val="tx1"/>
            </w14:solidFill>
          </w14:textFill>
        </w:rPr>
      </w:pPr>
      <w:r>
        <w:rPr>
          <w:color w:val="000000" w:themeColor="text1"/>
          <w14:textFill>
            <w14:solidFill>
              <w14:schemeClr w14:val="tx1"/>
            </w14:solidFill>
          </w14:textFill>
        </w:rPr>
        <w:t>These commands are validation examples. The report should include the actual command output or screenshots captured from the implemented environment.</w:t>
      </w:r>
    </w:p>
    <w:p w14:paraId="63EDCCF3">
      <w:pPr>
        <w:pStyle w:val="2"/>
        <w:rPr>
          <w:color w:val="000000" w:themeColor="text1"/>
          <w14:textFill>
            <w14:solidFill>
              <w14:schemeClr w14:val="tx1"/>
            </w14:solidFill>
          </w14:textFill>
        </w:rPr>
      </w:pPr>
      <w:r>
        <w:rPr>
          <w:color w:val="000000" w:themeColor="text1"/>
          <w14:textFill>
            <w14:solidFill>
              <w14:schemeClr w14:val="tx1"/>
            </w14:solidFill>
          </w14:textFill>
        </w:rPr>
        <w:t>8. Cloud Access and Remote Resource Management</w:t>
      </w:r>
    </w:p>
    <w:p w14:paraId="34DC6FED">
      <w:pPr>
        <w:pStyle w:val="3"/>
        <w:rPr>
          <w:color w:val="000000" w:themeColor="text1"/>
          <w14:textFill>
            <w14:solidFill>
              <w14:schemeClr w14:val="tx1"/>
            </w14:solidFill>
          </w14:textFill>
        </w:rPr>
      </w:pPr>
      <w:r>
        <w:rPr>
          <w:color w:val="000000" w:themeColor="text1"/>
          <w14:textFill>
            <w14:solidFill>
              <w14:schemeClr w14:val="tx1"/>
            </w14:solidFill>
          </w14:textFill>
        </w:rPr>
        <w:t>8.1 Access Mechanisms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3600"/>
        <w:gridCol w:w="4032"/>
      </w:tblGrid>
      <w:tr w14:paraId="4C3C5C0C">
        <w:trPr>
          <w:jc w:val="center"/>
        </w:trPr>
        <w:tc>
          <w:tcPr>
            <w:tcW w:w="1872" w:type="dxa"/>
            <w:shd w:val="clear" w:color="auto" w:fill="D9EAF7"/>
          </w:tcPr>
          <w:p w14:paraId="07BEB549">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Mechanism</w:t>
            </w:r>
          </w:p>
        </w:tc>
        <w:tc>
          <w:tcPr>
            <w:tcW w:w="3600" w:type="dxa"/>
            <w:shd w:val="clear" w:color="auto" w:fill="D9EAF7"/>
          </w:tcPr>
          <w:p w14:paraId="3A3D715C">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Use</w:t>
            </w:r>
          </w:p>
        </w:tc>
        <w:tc>
          <w:tcPr>
            <w:tcW w:w="4032" w:type="dxa"/>
            <w:shd w:val="clear" w:color="auto" w:fill="D9EAF7"/>
          </w:tcPr>
          <w:p w14:paraId="6232A6F8">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Security Measure</w:t>
            </w:r>
          </w:p>
        </w:tc>
      </w:tr>
      <w:tr w14:paraId="3EBBEEA2">
        <w:trPr>
          <w:jc w:val="center"/>
        </w:trPr>
        <w:tc>
          <w:tcPr>
            <w:tcW w:w="1872" w:type="dxa"/>
            <w:vAlign w:val="center"/>
          </w:tcPr>
          <w:p w14:paraId="42A41E0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SSH</w:t>
            </w:r>
          </w:p>
        </w:tc>
        <w:tc>
          <w:tcPr>
            <w:tcW w:w="3600" w:type="dxa"/>
            <w:vAlign w:val="center"/>
          </w:tcPr>
          <w:p w14:paraId="2D212BC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Remote Linux administration</w:t>
            </w:r>
          </w:p>
        </w:tc>
        <w:tc>
          <w:tcPr>
            <w:tcW w:w="4032" w:type="dxa"/>
            <w:vAlign w:val="center"/>
          </w:tcPr>
          <w:p w14:paraId="6C98D8A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Key-based authentication, disable unnecessary accounts, firewall restriction</w:t>
            </w:r>
          </w:p>
        </w:tc>
      </w:tr>
      <w:tr w14:paraId="11C8C2D9">
        <w:trPr>
          <w:jc w:val="center"/>
        </w:trPr>
        <w:tc>
          <w:tcPr>
            <w:tcW w:w="1872" w:type="dxa"/>
            <w:vAlign w:val="center"/>
          </w:tcPr>
          <w:p w14:paraId="4ABE9BC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HTTPS</w:t>
            </w:r>
          </w:p>
        </w:tc>
        <w:tc>
          <w:tcPr>
            <w:tcW w:w="3600" w:type="dxa"/>
            <w:vAlign w:val="center"/>
          </w:tcPr>
          <w:p w14:paraId="0D6B4D2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Secure browser access to web services</w:t>
            </w:r>
          </w:p>
        </w:tc>
        <w:tc>
          <w:tcPr>
            <w:tcW w:w="4032" w:type="dxa"/>
            <w:vAlign w:val="center"/>
          </w:tcPr>
          <w:p w14:paraId="687CAB6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TLS certificate and secure configuration</w:t>
            </w:r>
          </w:p>
        </w:tc>
      </w:tr>
      <w:tr w14:paraId="6DBD17B2">
        <w:trPr>
          <w:jc w:val="center"/>
        </w:trPr>
        <w:tc>
          <w:tcPr>
            <w:tcW w:w="1872" w:type="dxa"/>
            <w:vAlign w:val="center"/>
          </w:tcPr>
          <w:p w14:paraId="5DE7C14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VPN (optional)</w:t>
            </w:r>
          </w:p>
        </w:tc>
        <w:tc>
          <w:tcPr>
            <w:tcW w:w="3600" w:type="dxa"/>
            <w:vAlign w:val="center"/>
          </w:tcPr>
          <w:p w14:paraId="1EEF388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Private access from external networks</w:t>
            </w:r>
          </w:p>
        </w:tc>
        <w:tc>
          <w:tcPr>
            <w:tcW w:w="4032" w:type="dxa"/>
            <w:vAlign w:val="center"/>
          </w:tcPr>
          <w:p w14:paraId="5A579A0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Authenticated encrypted tunnel</w:t>
            </w:r>
          </w:p>
        </w:tc>
      </w:tr>
      <w:tr w14:paraId="6EFDB165">
        <w:trPr>
          <w:jc w:val="center"/>
        </w:trPr>
        <w:tc>
          <w:tcPr>
            <w:tcW w:w="1872" w:type="dxa"/>
            <w:vAlign w:val="center"/>
          </w:tcPr>
          <w:p w14:paraId="0A42EBF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Cloud collaboration login</w:t>
            </w:r>
          </w:p>
        </w:tc>
        <w:tc>
          <w:tcPr>
            <w:tcW w:w="3600" w:type="dxa"/>
            <w:vAlign w:val="center"/>
          </w:tcPr>
          <w:p w14:paraId="4464518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Student/faculty document access</w:t>
            </w:r>
          </w:p>
        </w:tc>
        <w:tc>
          <w:tcPr>
            <w:tcW w:w="4032" w:type="dxa"/>
            <w:vAlign w:val="center"/>
          </w:tcPr>
          <w:p w14:paraId="5797A0B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Strong authentication and role-based access</w:t>
            </w:r>
          </w:p>
        </w:tc>
      </w:tr>
    </w:tbl>
    <w:p w14:paraId="158B67E1">
      <w:pPr>
        <w:rPr>
          <w:color w:val="000000" w:themeColor="text1"/>
          <w14:textFill>
            <w14:solidFill>
              <w14:schemeClr w14:val="tx1"/>
            </w14:solidFill>
          </w14:textFill>
        </w:rPr>
      </w:pPr>
    </w:p>
    <w:p w14:paraId="201CE3B4">
      <w:pPr>
        <w:pStyle w:val="3"/>
        <w:rPr>
          <w:color w:val="000000" w:themeColor="text1"/>
          <w14:textFill>
            <w14:solidFill>
              <w14:schemeClr w14:val="tx1"/>
            </w14:solidFill>
          </w14:textFill>
        </w:rPr>
      </w:pPr>
      <w:r>
        <w:rPr>
          <w:color w:val="000000" w:themeColor="text1"/>
          <w14:textFill>
            <w14:solidFill>
              <w14:schemeClr w14:val="tx1"/>
            </w14:solidFill>
          </w14:textFill>
        </w:rPr>
        <w:t>8.2 Remote Management Procedure</w:t>
      </w:r>
    </w:p>
    <w:p w14:paraId="0F583660">
      <w:pPr>
        <w:pStyle w:val="29"/>
        <w:rPr>
          <w:color w:val="000000" w:themeColor="text1"/>
          <w14:textFill>
            <w14:solidFill>
              <w14:schemeClr w14:val="tx1"/>
            </w14:solidFill>
          </w14:textFill>
        </w:rPr>
      </w:pPr>
      <w:r>
        <w:rPr>
          <w:color w:val="000000" w:themeColor="text1"/>
          <w14:textFill>
            <w14:solidFill>
              <w14:schemeClr w14:val="tx1"/>
            </w14:solidFill>
          </w14:textFill>
        </w:rPr>
        <w:t>Connect from an authorized client to the approved private/public endpoint.</w:t>
      </w:r>
    </w:p>
    <w:p w14:paraId="462ACD60">
      <w:pPr>
        <w:pStyle w:val="29"/>
        <w:rPr>
          <w:color w:val="000000" w:themeColor="text1"/>
          <w14:textFill>
            <w14:solidFill>
              <w14:schemeClr w14:val="tx1"/>
            </w14:solidFill>
          </w14:textFill>
        </w:rPr>
      </w:pPr>
      <w:r>
        <w:rPr>
          <w:color w:val="000000" w:themeColor="text1"/>
          <w14:textFill>
            <w14:solidFill>
              <w14:schemeClr w14:val="tx1"/>
            </w14:solidFill>
          </w14:textFill>
        </w:rPr>
        <w:t>Authenticate using the configured secure method.</w:t>
      </w:r>
    </w:p>
    <w:p w14:paraId="7315C72B">
      <w:pPr>
        <w:pStyle w:val="29"/>
        <w:rPr>
          <w:color w:val="000000" w:themeColor="text1"/>
          <w14:textFill>
            <w14:solidFill>
              <w14:schemeClr w14:val="tx1"/>
            </w14:solidFill>
          </w14:textFill>
        </w:rPr>
      </w:pPr>
      <w:r>
        <w:rPr>
          <w:color w:val="000000" w:themeColor="text1"/>
          <w14:textFill>
            <w14:solidFill>
              <w14:schemeClr w14:val="tx1"/>
            </w14:solidFill>
          </w14:textFill>
        </w:rPr>
        <w:t>Verify the target hostname and account before performing administrative actions.</w:t>
      </w:r>
    </w:p>
    <w:p w14:paraId="2586C105">
      <w:pPr>
        <w:pStyle w:val="29"/>
        <w:rPr>
          <w:color w:val="000000" w:themeColor="text1"/>
          <w14:textFill>
            <w14:solidFill>
              <w14:schemeClr w14:val="tx1"/>
            </w14:solidFill>
          </w14:textFill>
        </w:rPr>
      </w:pPr>
      <w:r>
        <w:rPr>
          <w:color w:val="000000" w:themeColor="text1"/>
          <w14:textFill>
            <w14:solidFill>
              <w14:schemeClr w14:val="tx1"/>
            </w14:solidFill>
          </w14:textFill>
        </w:rPr>
        <w:t>Perform only the required management task using least privilege.</w:t>
      </w:r>
    </w:p>
    <w:p w14:paraId="3DA7B528">
      <w:pPr>
        <w:pStyle w:val="29"/>
        <w:rPr>
          <w:color w:val="000000" w:themeColor="text1"/>
          <w14:textFill>
            <w14:solidFill>
              <w14:schemeClr w14:val="tx1"/>
            </w14:solidFill>
          </w14:textFill>
        </w:rPr>
      </w:pPr>
      <w:r>
        <w:rPr>
          <w:color w:val="000000" w:themeColor="text1"/>
          <w14:textFill>
            <w14:solidFill>
              <w14:schemeClr w14:val="tx1"/>
            </w14:solidFill>
          </w14:textFill>
        </w:rPr>
        <w:t>Record important configuration changes and service status.</w:t>
      </w:r>
    </w:p>
    <w:p w14:paraId="65DD9F4A">
      <w:pPr>
        <w:pStyle w:val="29"/>
        <w:rPr>
          <w:color w:val="000000" w:themeColor="text1"/>
          <w14:textFill>
            <w14:solidFill>
              <w14:schemeClr w14:val="tx1"/>
            </w14:solidFill>
          </w14:textFill>
        </w:rPr>
      </w:pPr>
      <w:r>
        <w:rPr>
          <w:color w:val="000000" w:themeColor="text1"/>
          <w14:textFill>
            <w14:solidFill>
              <w14:schemeClr w14:val="tx1"/>
            </w14:solidFill>
          </w14:textFill>
        </w:rPr>
        <w:t>Disconnect after completing the task.</w:t>
      </w:r>
    </w:p>
    <w:p w14:paraId="0234B8F9">
      <w:pPr>
        <w:pStyle w:val="2"/>
        <w:rPr>
          <w:color w:val="000000" w:themeColor="text1"/>
          <w14:textFill>
            <w14:solidFill>
              <w14:schemeClr w14:val="tx1"/>
            </w14:solidFill>
          </w14:textFill>
        </w:rPr>
      </w:pPr>
      <w:r>
        <w:rPr>
          <w:color w:val="000000" w:themeColor="text1"/>
          <w14:textFill>
            <w14:solidFill>
              <w14:schemeClr w14:val="tx1"/>
            </w14:solidFill>
          </w14:textFill>
        </w:rPr>
        <w:t>9. User Roles, Permissions and Security</w:t>
      </w:r>
    </w:p>
    <w:p w14:paraId="3BA8C8D4">
      <w:pPr>
        <w:pStyle w:val="3"/>
        <w:rPr>
          <w:color w:val="000000" w:themeColor="text1"/>
          <w14:textFill>
            <w14:solidFill>
              <w14:schemeClr w14:val="tx1"/>
            </w14:solidFill>
          </w14:textFill>
        </w:rPr>
      </w:pPr>
      <w:r>
        <w:rPr>
          <w:color w:val="000000" w:themeColor="text1"/>
          <w14:textFill>
            <w14:solidFill>
              <w14:schemeClr w14:val="tx1"/>
            </w14:solidFill>
          </w14:textFill>
        </w:rPr>
        <w:t>9.1 Role Definition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4320"/>
        <w:gridCol w:w="3024"/>
      </w:tblGrid>
      <w:tr w14:paraId="47477B29">
        <w:trPr>
          <w:jc w:val="center"/>
        </w:trPr>
        <w:tc>
          <w:tcPr>
            <w:tcW w:w="2160" w:type="dxa"/>
            <w:shd w:val="clear" w:color="auto" w:fill="D9EAF7"/>
          </w:tcPr>
          <w:p w14:paraId="552D327A">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Role</w:t>
            </w:r>
          </w:p>
        </w:tc>
        <w:tc>
          <w:tcPr>
            <w:tcW w:w="4320" w:type="dxa"/>
            <w:shd w:val="clear" w:color="auto" w:fill="D9EAF7"/>
          </w:tcPr>
          <w:p w14:paraId="41F64B69">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Typical Access</w:t>
            </w:r>
          </w:p>
        </w:tc>
        <w:tc>
          <w:tcPr>
            <w:tcW w:w="3024" w:type="dxa"/>
            <w:shd w:val="clear" w:color="auto" w:fill="D9EAF7"/>
          </w:tcPr>
          <w:p w14:paraId="20B7D3DD">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Restrictions</w:t>
            </w:r>
          </w:p>
        </w:tc>
      </w:tr>
      <w:tr w14:paraId="293F46B5">
        <w:trPr>
          <w:jc w:val="center"/>
        </w:trPr>
        <w:tc>
          <w:tcPr>
            <w:tcW w:w="2160" w:type="dxa"/>
            <w:vAlign w:val="center"/>
          </w:tcPr>
          <w:p w14:paraId="1C4C9E6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System Administrator</w:t>
            </w:r>
          </w:p>
        </w:tc>
        <w:tc>
          <w:tcPr>
            <w:tcW w:w="4320" w:type="dxa"/>
            <w:vAlign w:val="center"/>
          </w:tcPr>
          <w:p w14:paraId="4264917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VM management, system configuration, backups</w:t>
            </w:r>
          </w:p>
        </w:tc>
        <w:tc>
          <w:tcPr>
            <w:tcW w:w="3024" w:type="dxa"/>
            <w:vAlign w:val="center"/>
          </w:tcPr>
          <w:p w14:paraId="272DF5E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Administrative actions logged and limited to authorized staff</w:t>
            </w:r>
          </w:p>
        </w:tc>
      </w:tr>
      <w:tr w14:paraId="344CD877">
        <w:trPr>
          <w:jc w:val="center"/>
        </w:trPr>
        <w:tc>
          <w:tcPr>
            <w:tcW w:w="2160" w:type="dxa"/>
            <w:vAlign w:val="center"/>
          </w:tcPr>
          <w:p w14:paraId="7B88528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Faculty</w:t>
            </w:r>
          </w:p>
        </w:tc>
        <w:tc>
          <w:tcPr>
            <w:tcW w:w="4320" w:type="dxa"/>
            <w:vAlign w:val="center"/>
          </w:tcPr>
          <w:p w14:paraId="37D3483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Course folders, teaching documents, collaboration</w:t>
            </w:r>
          </w:p>
        </w:tc>
        <w:tc>
          <w:tcPr>
            <w:tcW w:w="3024" w:type="dxa"/>
            <w:vAlign w:val="center"/>
          </w:tcPr>
          <w:p w14:paraId="3F86E00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No VM/root administration</w:t>
            </w:r>
          </w:p>
        </w:tc>
      </w:tr>
      <w:tr w14:paraId="1C4A1F65">
        <w:trPr>
          <w:jc w:val="center"/>
        </w:trPr>
        <w:tc>
          <w:tcPr>
            <w:tcW w:w="2160" w:type="dxa"/>
            <w:vAlign w:val="center"/>
          </w:tcPr>
          <w:p w14:paraId="03190D0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Student</w:t>
            </w:r>
          </w:p>
        </w:tc>
        <w:tc>
          <w:tcPr>
            <w:tcW w:w="4320" w:type="dxa"/>
            <w:vAlign w:val="center"/>
          </w:tcPr>
          <w:p w14:paraId="73145C3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Assigned learning resources and shared documents</w:t>
            </w:r>
          </w:p>
        </w:tc>
        <w:tc>
          <w:tcPr>
            <w:tcW w:w="3024" w:type="dxa"/>
            <w:vAlign w:val="center"/>
          </w:tcPr>
          <w:p w14:paraId="6F22920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No access to administrative/system data</w:t>
            </w:r>
          </w:p>
        </w:tc>
      </w:tr>
      <w:tr w14:paraId="35EE7521">
        <w:trPr>
          <w:jc w:val="center"/>
        </w:trPr>
        <w:tc>
          <w:tcPr>
            <w:tcW w:w="2160" w:type="dxa"/>
            <w:vAlign w:val="center"/>
          </w:tcPr>
          <w:p w14:paraId="62A3265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IT Support</w:t>
            </w:r>
          </w:p>
        </w:tc>
        <w:tc>
          <w:tcPr>
            <w:tcW w:w="4320" w:type="dxa"/>
            <w:vAlign w:val="center"/>
          </w:tcPr>
          <w:p w14:paraId="2803418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Monitoring, service status, selected maintenance</w:t>
            </w:r>
          </w:p>
        </w:tc>
        <w:tc>
          <w:tcPr>
            <w:tcW w:w="3024" w:type="dxa"/>
            <w:vAlign w:val="center"/>
          </w:tcPr>
          <w:p w14:paraId="1FF5DB6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No unnecessary access to academic content</w:t>
            </w:r>
          </w:p>
        </w:tc>
      </w:tr>
    </w:tbl>
    <w:p w14:paraId="181038C0">
      <w:pPr>
        <w:rPr>
          <w:color w:val="000000" w:themeColor="text1"/>
          <w14:textFill>
            <w14:solidFill>
              <w14:schemeClr w14:val="tx1"/>
            </w14:solidFill>
          </w14:textFill>
        </w:rPr>
      </w:pPr>
    </w:p>
    <w:p w14:paraId="415DD559">
      <w:pPr>
        <w:pStyle w:val="3"/>
        <w:rPr>
          <w:color w:val="000000" w:themeColor="text1"/>
          <w14:textFill>
            <w14:solidFill>
              <w14:schemeClr w14:val="tx1"/>
            </w14:solidFill>
          </w14:textFill>
        </w:rPr>
      </w:pPr>
      <w:r>
        <w:rPr>
          <w:color w:val="000000" w:themeColor="text1"/>
          <w14:textFill>
            <w14:solidFill>
              <w14:schemeClr w14:val="tx1"/>
            </w14:solidFill>
          </w14:textFill>
        </w:rPr>
        <w:t>9.2 Security Controls</w:t>
      </w:r>
    </w:p>
    <w:p w14:paraId="47CE88A1">
      <w:pPr>
        <w:pStyle w:val="23"/>
        <w:rPr>
          <w:color w:val="000000" w:themeColor="text1"/>
          <w14:textFill>
            <w14:solidFill>
              <w14:schemeClr w14:val="tx1"/>
            </w14:solidFill>
          </w14:textFill>
        </w:rPr>
      </w:pPr>
      <w:r>
        <w:rPr>
          <w:color w:val="000000" w:themeColor="text1"/>
          <w14:textFill>
            <w14:solidFill>
              <w14:schemeClr w14:val="tx1"/>
            </w14:solidFill>
          </w14:textFill>
        </w:rPr>
        <w:t>Apply least-privilege access and avoid sharing administrator credentials.</w:t>
      </w:r>
    </w:p>
    <w:p w14:paraId="595C6566">
      <w:pPr>
        <w:pStyle w:val="23"/>
        <w:rPr>
          <w:color w:val="000000" w:themeColor="text1"/>
          <w14:textFill>
            <w14:solidFill>
              <w14:schemeClr w14:val="tx1"/>
            </w14:solidFill>
          </w14:textFill>
        </w:rPr>
      </w:pPr>
      <w:r>
        <w:rPr>
          <w:color w:val="000000" w:themeColor="text1"/>
          <w14:textFill>
            <w14:solidFill>
              <w14:schemeClr w14:val="tx1"/>
            </w14:solidFill>
          </w14:textFill>
        </w:rPr>
        <w:t>Use strong passwords and, where supported, multi-factor authentication.</w:t>
      </w:r>
    </w:p>
    <w:p w14:paraId="48AADCE3">
      <w:pPr>
        <w:pStyle w:val="23"/>
        <w:rPr>
          <w:color w:val="000000" w:themeColor="text1"/>
          <w14:textFill>
            <w14:solidFill>
              <w14:schemeClr w14:val="tx1"/>
            </w14:solidFill>
          </w14:textFill>
        </w:rPr>
      </w:pPr>
      <w:r>
        <w:rPr>
          <w:color w:val="000000" w:themeColor="text1"/>
          <w14:textFill>
            <w14:solidFill>
              <w14:schemeClr w14:val="tx1"/>
            </w14:solidFill>
          </w14:textFill>
        </w:rPr>
        <w:t>Prefer SSH keys for administrative access.</w:t>
      </w:r>
    </w:p>
    <w:p w14:paraId="5DE8BA58">
      <w:pPr>
        <w:pStyle w:val="23"/>
        <w:rPr>
          <w:color w:val="000000" w:themeColor="text1"/>
          <w14:textFill>
            <w14:solidFill>
              <w14:schemeClr w14:val="tx1"/>
            </w14:solidFill>
          </w14:textFill>
        </w:rPr>
      </w:pPr>
      <w:r>
        <w:rPr>
          <w:color w:val="000000" w:themeColor="text1"/>
          <w14:textFill>
            <w14:solidFill>
              <w14:schemeClr w14:val="tx1"/>
            </w14:solidFill>
          </w14:textFill>
        </w:rPr>
        <w:t>Restrict firewall ports to required services.</w:t>
      </w:r>
    </w:p>
    <w:p w14:paraId="44419F8E">
      <w:pPr>
        <w:pStyle w:val="23"/>
        <w:rPr>
          <w:color w:val="000000" w:themeColor="text1"/>
          <w14:textFill>
            <w14:solidFill>
              <w14:schemeClr w14:val="tx1"/>
            </w14:solidFill>
          </w14:textFill>
        </w:rPr>
      </w:pPr>
      <w:r>
        <w:rPr>
          <w:color w:val="000000" w:themeColor="text1"/>
          <w14:textFill>
            <w14:solidFill>
              <w14:schemeClr w14:val="tx1"/>
            </w14:solidFill>
          </w14:textFill>
        </w:rPr>
        <w:t>Separate management traffic from general user traffic when practical.</w:t>
      </w:r>
    </w:p>
    <w:p w14:paraId="2492DF68">
      <w:pPr>
        <w:pStyle w:val="23"/>
        <w:rPr>
          <w:color w:val="000000" w:themeColor="text1"/>
          <w14:textFill>
            <w14:solidFill>
              <w14:schemeClr w14:val="tx1"/>
            </w14:solidFill>
          </w14:textFill>
        </w:rPr>
      </w:pPr>
      <w:r>
        <w:rPr>
          <w:color w:val="000000" w:themeColor="text1"/>
          <w14:textFill>
            <w14:solidFill>
              <w14:schemeClr w14:val="tx1"/>
            </w14:solidFill>
          </w14:textFill>
        </w:rPr>
        <w:t>Keep operating systems and server packages updated.</w:t>
      </w:r>
    </w:p>
    <w:p w14:paraId="319163EF">
      <w:pPr>
        <w:pStyle w:val="23"/>
        <w:rPr>
          <w:color w:val="000000" w:themeColor="text1"/>
          <w14:textFill>
            <w14:solidFill>
              <w14:schemeClr w14:val="tx1"/>
            </w14:solidFill>
          </w14:textFill>
        </w:rPr>
      </w:pPr>
      <w:r>
        <w:rPr>
          <w:color w:val="000000" w:themeColor="text1"/>
          <w14:textFill>
            <w14:solidFill>
              <w14:schemeClr w14:val="tx1"/>
            </w14:solidFill>
          </w14:textFill>
        </w:rPr>
        <w:t>Back up important documents and configuration data.</w:t>
      </w:r>
    </w:p>
    <w:p w14:paraId="31B3A8C8">
      <w:pPr>
        <w:pStyle w:val="23"/>
        <w:rPr>
          <w:color w:val="000000" w:themeColor="text1"/>
          <w14:textFill>
            <w14:solidFill>
              <w14:schemeClr w14:val="tx1"/>
            </w14:solidFill>
          </w14:textFill>
        </w:rPr>
      </w:pPr>
      <w:r>
        <w:rPr>
          <w:color w:val="000000" w:themeColor="text1"/>
          <w14:textFill>
            <w14:solidFill>
              <w14:schemeClr w14:val="tx1"/>
            </w14:solidFill>
          </w14:textFill>
        </w:rPr>
        <w:t>Protect backup storage from unauthorized write access.</w:t>
      </w:r>
    </w:p>
    <w:p w14:paraId="545EDC25">
      <w:pPr>
        <w:pStyle w:val="23"/>
        <w:rPr>
          <w:color w:val="000000" w:themeColor="text1"/>
          <w14:textFill>
            <w14:solidFill>
              <w14:schemeClr w14:val="tx1"/>
            </w14:solidFill>
          </w14:textFill>
        </w:rPr>
      </w:pPr>
      <w:r>
        <w:rPr>
          <w:color w:val="000000" w:themeColor="text1"/>
          <w14:textFill>
            <w14:solidFill>
              <w14:schemeClr w14:val="tx1"/>
            </w14:solidFill>
          </w14:textFill>
        </w:rPr>
        <w:t>Monitor login attempts and important service logs.</w:t>
      </w:r>
    </w:p>
    <w:p w14:paraId="563048F6">
      <w:pPr>
        <w:pStyle w:val="23"/>
        <w:rPr>
          <w:color w:val="000000" w:themeColor="text1"/>
          <w14:textFill>
            <w14:solidFill>
              <w14:schemeClr w14:val="tx1"/>
            </w14:solidFill>
          </w14:textFill>
        </w:rPr>
      </w:pPr>
      <w:r>
        <w:rPr>
          <w:color w:val="000000" w:themeColor="text1"/>
          <w14:textFill>
            <w14:solidFill>
              <w14:schemeClr w14:val="tx1"/>
            </w14:solidFill>
          </w14:textFill>
        </w:rPr>
        <w:t>Use HTTPS for web-based services carrying credentials or sensitive academic content.</w:t>
      </w:r>
    </w:p>
    <w:p w14:paraId="156BF730">
      <w:pPr>
        <w:pStyle w:val="3"/>
        <w:rPr>
          <w:color w:val="000000" w:themeColor="text1"/>
          <w14:textFill>
            <w14:solidFill>
              <w14:schemeClr w14:val="tx1"/>
            </w14:solidFill>
          </w14:textFill>
        </w:rPr>
      </w:pPr>
      <w:r>
        <w:rPr>
          <w:color w:val="000000" w:themeColor="text1"/>
          <w14:textFill>
            <w14:solidFill>
              <w14:schemeClr w14:val="tx1"/>
            </w14:solidFill>
          </w14:textFill>
        </w:rPr>
        <w:t>9.3 Permission Matrix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1440"/>
        <w:gridCol w:w="1440"/>
        <w:gridCol w:w="2016"/>
        <w:gridCol w:w="1872"/>
      </w:tblGrid>
      <w:tr w14:paraId="753015D8">
        <w:trPr>
          <w:jc w:val="center"/>
        </w:trPr>
        <w:tc>
          <w:tcPr>
            <w:tcW w:w="2880" w:type="dxa"/>
            <w:shd w:val="clear" w:color="auto" w:fill="D9EAF7"/>
          </w:tcPr>
          <w:p w14:paraId="69F69C8A">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Resource</w:t>
            </w:r>
          </w:p>
        </w:tc>
        <w:tc>
          <w:tcPr>
            <w:tcW w:w="1440" w:type="dxa"/>
            <w:shd w:val="clear" w:color="auto" w:fill="D9EAF7"/>
          </w:tcPr>
          <w:p w14:paraId="34E04B80">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Admin</w:t>
            </w:r>
          </w:p>
        </w:tc>
        <w:tc>
          <w:tcPr>
            <w:tcW w:w="1440" w:type="dxa"/>
            <w:shd w:val="clear" w:color="auto" w:fill="D9EAF7"/>
          </w:tcPr>
          <w:p w14:paraId="1BBD4086">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Faculty</w:t>
            </w:r>
          </w:p>
        </w:tc>
        <w:tc>
          <w:tcPr>
            <w:tcW w:w="2016" w:type="dxa"/>
            <w:shd w:val="clear" w:color="auto" w:fill="D9EAF7"/>
          </w:tcPr>
          <w:p w14:paraId="4661120C">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Student</w:t>
            </w:r>
          </w:p>
        </w:tc>
        <w:tc>
          <w:tcPr>
            <w:tcW w:w="1872" w:type="dxa"/>
            <w:shd w:val="clear" w:color="auto" w:fill="D9EAF7"/>
          </w:tcPr>
          <w:p w14:paraId="14FE2723">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IT Support</w:t>
            </w:r>
          </w:p>
        </w:tc>
      </w:tr>
      <w:tr w14:paraId="4DC122E5">
        <w:trPr>
          <w:jc w:val="center"/>
        </w:trPr>
        <w:tc>
          <w:tcPr>
            <w:tcW w:w="2880" w:type="dxa"/>
            <w:vAlign w:val="center"/>
          </w:tcPr>
          <w:p w14:paraId="50C2FF2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Application server administration</w:t>
            </w:r>
          </w:p>
        </w:tc>
        <w:tc>
          <w:tcPr>
            <w:tcW w:w="1440" w:type="dxa"/>
            <w:vAlign w:val="center"/>
          </w:tcPr>
          <w:p w14:paraId="63C31C0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Full</w:t>
            </w:r>
          </w:p>
        </w:tc>
        <w:tc>
          <w:tcPr>
            <w:tcW w:w="1440" w:type="dxa"/>
            <w:vAlign w:val="center"/>
          </w:tcPr>
          <w:p w14:paraId="4F1861A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No</w:t>
            </w:r>
          </w:p>
        </w:tc>
        <w:tc>
          <w:tcPr>
            <w:tcW w:w="2016" w:type="dxa"/>
            <w:vAlign w:val="center"/>
          </w:tcPr>
          <w:p w14:paraId="7568688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No</w:t>
            </w:r>
          </w:p>
        </w:tc>
        <w:tc>
          <w:tcPr>
            <w:tcW w:w="1872" w:type="dxa"/>
            <w:vAlign w:val="center"/>
          </w:tcPr>
          <w:p w14:paraId="417F5A8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Limited</w:t>
            </w:r>
          </w:p>
        </w:tc>
      </w:tr>
      <w:tr w14:paraId="3831D224">
        <w:trPr>
          <w:jc w:val="center"/>
        </w:trPr>
        <w:tc>
          <w:tcPr>
            <w:tcW w:w="2880" w:type="dxa"/>
            <w:vAlign w:val="center"/>
          </w:tcPr>
          <w:p w14:paraId="05647EF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Academic shared files</w:t>
            </w:r>
          </w:p>
        </w:tc>
        <w:tc>
          <w:tcPr>
            <w:tcW w:w="1440" w:type="dxa"/>
            <w:vAlign w:val="center"/>
          </w:tcPr>
          <w:p w14:paraId="7B67800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Full</w:t>
            </w:r>
          </w:p>
        </w:tc>
        <w:tc>
          <w:tcPr>
            <w:tcW w:w="1440" w:type="dxa"/>
            <w:vAlign w:val="center"/>
          </w:tcPr>
          <w:p w14:paraId="4CA8670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Read/Write</w:t>
            </w:r>
          </w:p>
        </w:tc>
        <w:tc>
          <w:tcPr>
            <w:tcW w:w="2016" w:type="dxa"/>
            <w:vAlign w:val="center"/>
          </w:tcPr>
          <w:p w14:paraId="7384B45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Read/Write as assigned</w:t>
            </w:r>
          </w:p>
        </w:tc>
        <w:tc>
          <w:tcPr>
            <w:tcW w:w="1872" w:type="dxa"/>
            <w:vAlign w:val="center"/>
          </w:tcPr>
          <w:p w14:paraId="4506FD5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Limited</w:t>
            </w:r>
          </w:p>
        </w:tc>
      </w:tr>
      <w:tr w14:paraId="382FAB45">
        <w:trPr>
          <w:jc w:val="center"/>
        </w:trPr>
        <w:tc>
          <w:tcPr>
            <w:tcW w:w="2880" w:type="dxa"/>
            <w:vAlign w:val="center"/>
          </w:tcPr>
          <w:p w14:paraId="6A57794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Student-private files</w:t>
            </w:r>
          </w:p>
        </w:tc>
        <w:tc>
          <w:tcPr>
            <w:tcW w:w="1440" w:type="dxa"/>
            <w:vAlign w:val="center"/>
          </w:tcPr>
          <w:p w14:paraId="38D3AC1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Controlled</w:t>
            </w:r>
          </w:p>
        </w:tc>
        <w:tc>
          <w:tcPr>
            <w:tcW w:w="1440" w:type="dxa"/>
            <w:vAlign w:val="center"/>
          </w:tcPr>
          <w:p w14:paraId="2B7D193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As authorized</w:t>
            </w:r>
          </w:p>
        </w:tc>
        <w:tc>
          <w:tcPr>
            <w:tcW w:w="2016" w:type="dxa"/>
            <w:vAlign w:val="center"/>
          </w:tcPr>
          <w:p w14:paraId="793E05C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Owner only</w:t>
            </w:r>
          </w:p>
        </w:tc>
        <w:tc>
          <w:tcPr>
            <w:tcW w:w="1872" w:type="dxa"/>
            <w:vAlign w:val="center"/>
          </w:tcPr>
          <w:p w14:paraId="5B71CF6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No routine access</w:t>
            </w:r>
          </w:p>
        </w:tc>
      </w:tr>
      <w:tr w14:paraId="5F683B50">
        <w:trPr>
          <w:jc w:val="center"/>
        </w:trPr>
        <w:tc>
          <w:tcPr>
            <w:tcW w:w="2880" w:type="dxa"/>
            <w:vAlign w:val="center"/>
          </w:tcPr>
          <w:p w14:paraId="17CA36A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Database administration</w:t>
            </w:r>
          </w:p>
        </w:tc>
        <w:tc>
          <w:tcPr>
            <w:tcW w:w="1440" w:type="dxa"/>
            <w:vAlign w:val="center"/>
          </w:tcPr>
          <w:p w14:paraId="439F948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Full</w:t>
            </w:r>
          </w:p>
        </w:tc>
        <w:tc>
          <w:tcPr>
            <w:tcW w:w="1440" w:type="dxa"/>
            <w:vAlign w:val="center"/>
          </w:tcPr>
          <w:p w14:paraId="5C122CE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No</w:t>
            </w:r>
          </w:p>
        </w:tc>
        <w:tc>
          <w:tcPr>
            <w:tcW w:w="2016" w:type="dxa"/>
            <w:vAlign w:val="center"/>
          </w:tcPr>
          <w:p w14:paraId="405076C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No</w:t>
            </w:r>
          </w:p>
        </w:tc>
        <w:tc>
          <w:tcPr>
            <w:tcW w:w="1872" w:type="dxa"/>
            <w:vAlign w:val="center"/>
          </w:tcPr>
          <w:p w14:paraId="69EA5FC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Limited</w:t>
            </w:r>
          </w:p>
        </w:tc>
      </w:tr>
      <w:tr w14:paraId="0E4BCBF7">
        <w:trPr>
          <w:jc w:val="center"/>
        </w:trPr>
        <w:tc>
          <w:tcPr>
            <w:tcW w:w="2880" w:type="dxa"/>
            <w:vAlign w:val="center"/>
          </w:tcPr>
          <w:p w14:paraId="3CB861D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Monitoring dashboard</w:t>
            </w:r>
          </w:p>
        </w:tc>
        <w:tc>
          <w:tcPr>
            <w:tcW w:w="1440" w:type="dxa"/>
            <w:vAlign w:val="center"/>
          </w:tcPr>
          <w:p w14:paraId="088EB05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Full</w:t>
            </w:r>
          </w:p>
        </w:tc>
        <w:tc>
          <w:tcPr>
            <w:tcW w:w="1440" w:type="dxa"/>
            <w:vAlign w:val="center"/>
          </w:tcPr>
          <w:p w14:paraId="6510437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No</w:t>
            </w:r>
          </w:p>
        </w:tc>
        <w:tc>
          <w:tcPr>
            <w:tcW w:w="2016" w:type="dxa"/>
            <w:vAlign w:val="center"/>
          </w:tcPr>
          <w:p w14:paraId="3BF8ECB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No</w:t>
            </w:r>
          </w:p>
        </w:tc>
        <w:tc>
          <w:tcPr>
            <w:tcW w:w="1872" w:type="dxa"/>
            <w:vAlign w:val="center"/>
          </w:tcPr>
          <w:p w14:paraId="579F1DE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Read/limited</w:t>
            </w:r>
          </w:p>
        </w:tc>
      </w:tr>
      <w:tr w14:paraId="65D3D660">
        <w:trPr>
          <w:jc w:val="center"/>
        </w:trPr>
        <w:tc>
          <w:tcPr>
            <w:tcW w:w="2880" w:type="dxa"/>
            <w:vAlign w:val="center"/>
          </w:tcPr>
          <w:p w14:paraId="0CDC856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Backup repository</w:t>
            </w:r>
          </w:p>
        </w:tc>
        <w:tc>
          <w:tcPr>
            <w:tcW w:w="1440" w:type="dxa"/>
            <w:vAlign w:val="center"/>
          </w:tcPr>
          <w:p w14:paraId="02F726A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Full</w:t>
            </w:r>
          </w:p>
        </w:tc>
        <w:tc>
          <w:tcPr>
            <w:tcW w:w="1440" w:type="dxa"/>
            <w:vAlign w:val="center"/>
          </w:tcPr>
          <w:p w14:paraId="5E93754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No</w:t>
            </w:r>
          </w:p>
        </w:tc>
        <w:tc>
          <w:tcPr>
            <w:tcW w:w="2016" w:type="dxa"/>
            <w:vAlign w:val="center"/>
          </w:tcPr>
          <w:p w14:paraId="5A078BC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No</w:t>
            </w:r>
          </w:p>
        </w:tc>
        <w:tc>
          <w:tcPr>
            <w:tcW w:w="1872" w:type="dxa"/>
            <w:vAlign w:val="center"/>
          </w:tcPr>
          <w:p w14:paraId="6E8B01E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Limited</w:t>
            </w:r>
          </w:p>
        </w:tc>
      </w:tr>
    </w:tbl>
    <w:p w14:paraId="0AD3FF37">
      <w:pPr>
        <w:rPr>
          <w:color w:val="000000" w:themeColor="text1"/>
          <w14:textFill>
            <w14:solidFill>
              <w14:schemeClr w14:val="tx1"/>
            </w14:solidFill>
          </w14:textFill>
        </w:rPr>
      </w:pPr>
    </w:p>
    <w:p w14:paraId="01F28866">
      <w:pPr>
        <w:pStyle w:val="3"/>
        <w:rPr>
          <w:color w:val="000000" w:themeColor="text1"/>
          <w14:textFill>
            <w14:solidFill>
              <w14:schemeClr w14:val="tx1"/>
            </w14:solidFill>
          </w14:textFill>
        </w:rPr>
      </w:pPr>
      <w:r>
        <w:rPr>
          <w:color w:val="000000" w:themeColor="text1"/>
          <w14:textFill>
            <w14:solidFill>
              <w14:schemeClr w14:val="tx1"/>
            </w14:solidFill>
          </w14:textFill>
        </w:rPr>
        <w:t>9.4 Collaboration Service Design</w:t>
      </w:r>
    </w:p>
    <w:p w14:paraId="506752FF">
      <w:pPr>
        <w:pStyle w:val="23"/>
        <w:rPr>
          <w:color w:val="000000" w:themeColor="text1"/>
          <w14:textFill>
            <w14:solidFill>
              <w14:schemeClr w14:val="tx1"/>
            </w14:solidFill>
          </w14:textFill>
        </w:rPr>
      </w:pPr>
      <w:r>
        <w:rPr>
          <w:color w:val="000000" w:themeColor="text1"/>
          <w14:textFill>
            <w14:solidFill>
              <w14:schemeClr w14:val="tx1"/>
            </w14:solidFill>
          </w14:textFill>
        </w:rPr>
        <w:t>Shared course folders for each department/subject.</w:t>
      </w:r>
    </w:p>
    <w:p w14:paraId="26E7E558">
      <w:pPr>
        <w:pStyle w:val="23"/>
        <w:rPr>
          <w:color w:val="000000" w:themeColor="text1"/>
          <w14:textFill>
            <w14:solidFill>
              <w14:schemeClr w14:val="tx1"/>
            </w14:solidFill>
          </w14:textFill>
        </w:rPr>
      </w:pPr>
      <w:r>
        <w:rPr>
          <w:color w:val="000000" w:themeColor="text1"/>
          <w14:textFill>
            <w14:solidFill>
              <w14:schemeClr w14:val="tx1"/>
            </w14:solidFill>
          </w14:textFill>
        </w:rPr>
        <w:t>Faculty-controlled folders for lecture notes, assignments, and announcements.</w:t>
      </w:r>
    </w:p>
    <w:p w14:paraId="2956303F">
      <w:pPr>
        <w:pStyle w:val="23"/>
        <w:rPr>
          <w:color w:val="000000" w:themeColor="text1"/>
          <w14:textFill>
            <w14:solidFill>
              <w14:schemeClr w14:val="tx1"/>
            </w14:solidFill>
          </w14:textFill>
        </w:rPr>
      </w:pPr>
      <w:r>
        <w:rPr>
          <w:color w:val="000000" w:themeColor="text1"/>
          <w14:textFill>
            <w14:solidFill>
              <w14:schemeClr w14:val="tx1"/>
            </w14:solidFill>
          </w14:textFill>
        </w:rPr>
        <w:t>Student group folders for project collaboration.</w:t>
      </w:r>
    </w:p>
    <w:p w14:paraId="6A859B1B">
      <w:pPr>
        <w:pStyle w:val="23"/>
        <w:rPr>
          <w:color w:val="000000" w:themeColor="text1"/>
          <w14:textFill>
            <w14:solidFill>
              <w14:schemeClr w14:val="tx1"/>
            </w14:solidFill>
          </w14:textFill>
        </w:rPr>
      </w:pPr>
      <w:r>
        <w:rPr>
          <w:color w:val="000000" w:themeColor="text1"/>
          <w14:textFill>
            <w14:solidFill>
              <w14:schemeClr w14:val="tx1"/>
            </w14:solidFill>
          </w14:textFill>
        </w:rPr>
        <w:t>Version-aware document editing to reduce duplicate copies.</w:t>
      </w:r>
    </w:p>
    <w:p w14:paraId="229C39D2">
      <w:pPr>
        <w:pStyle w:val="23"/>
        <w:rPr>
          <w:color w:val="000000" w:themeColor="text1"/>
          <w14:textFill>
            <w14:solidFill>
              <w14:schemeClr w14:val="tx1"/>
            </w14:solidFill>
          </w14:textFill>
        </w:rPr>
      </w:pPr>
      <w:r>
        <w:rPr>
          <w:color w:val="000000" w:themeColor="text1"/>
          <w14:textFill>
            <w14:solidFill>
              <w14:schemeClr w14:val="tx1"/>
            </w14:solidFill>
          </w14:textFill>
        </w:rPr>
        <w:t>Communication channels for course or project teams.</w:t>
      </w:r>
    </w:p>
    <w:p w14:paraId="5E62ED0D">
      <w:pPr>
        <w:pStyle w:val="23"/>
        <w:rPr>
          <w:color w:val="000000" w:themeColor="text1"/>
          <w14:textFill>
            <w14:solidFill>
              <w14:schemeClr w14:val="tx1"/>
            </w14:solidFill>
          </w14:textFill>
        </w:rPr>
      </w:pPr>
      <w:r>
        <w:rPr>
          <w:color w:val="000000" w:themeColor="text1"/>
          <w14:textFill>
            <w14:solidFill>
              <w14:schemeClr w14:val="tx1"/>
            </w14:solidFill>
          </w14:textFill>
        </w:rPr>
        <w:t>Permission inheritance from course/group folders with exceptions only when required.</w:t>
      </w:r>
    </w:p>
    <w:p w14:paraId="142CFBAB">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1CBF90D6">
      <w:pPr>
        <w:pStyle w:val="2"/>
        <w:rPr>
          <w:color w:val="000000" w:themeColor="text1"/>
          <w14:textFill>
            <w14:solidFill>
              <w14:schemeClr w14:val="tx1"/>
            </w14:solidFill>
          </w14:textFill>
        </w:rPr>
      </w:pPr>
      <w:r>
        <w:rPr>
          <w:color w:val="000000" w:themeColor="text1"/>
          <w14:textFill>
            <w14:solidFill>
              <w14:schemeClr w14:val="tx1"/>
            </w14:solidFill>
          </w14:textFill>
        </w:rPr>
        <w:t>10. Comparison, Analysis and Reflection</w:t>
      </w:r>
    </w:p>
    <w:p w14:paraId="7C2420AE">
      <w:pPr>
        <w:pStyle w:val="3"/>
        <w:rPr>
          <w:color w:val="000000" w:themeColor="text1"/>
          <w14:textFill>
            <w14:solidFill>
              <w14:schemeClr w14:val="tx1"/>
            </w14:solidFill>
          </w14:textFill>
        </w:rPr>
      </w:pPr>
      <w:r>
        <w:rPr>
          <w:color w:val="000000" w:themeColor="text1"/>
          <w14:textFill>
            <w14:solidFill>
              <w14:schemeClr w14:val="tx1"/>
            </w14:solidFill>
          </w14:textFill>
        </w:rPr>
        <w:t>10.1 Traditional Infrastructure vs Proposed Cloud-Based Virtualized Environment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3744"/>
        <w:gridCol w:w="3744"/>
      </w:tblGrid>
      <w:tr w14:paraId="65BA4AC3">
        <w:trPr>
          <w:jc w:val="center"/>
        </w:trPr>
        <w:tc>
          <w:tcPr>
            <w:tcW w:w="2304" w:type="dxa"/>
            <w:shd w:val="clear" w:color="auto" w:fill="D9EAF7"/>
          </w:tcPr>
          <w:p w14:paraId="1106A33B">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Factor</w:t>
            </w:r>
          </w:p>
        </w:tc>
        <w:tc>
          <w:tcPr>
            <w:tcW w:w="3744" w:type="dxa"/>
            <w:shd w:val="clear" w:color="auto" w:fill="D9EAF7"/>
          </w:tcPr>
          <w:p w14:paraId="46B0D730">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Traditional Physical Infrastructure</w:t>
            </w:r>
          </w:p>
        </w:tc>
        <w:tc>
          <w:tcPr>
            <w:tcW w:w="3744" w:type="dxa"/>
            <w:shd w:val="clear" w:color="auto" w:fill="D9EAF7"/>
          </w:tcPr>
          <w:p w14:paraId="093C3497">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Proposed Virtualized Cloud Environment</w:t>
            </w:r>
          </w:p>
        </w:tc>
      </w:tr>
      <w:tr w14:paraId="25B573DE">
        <w:trPr>
          <w:jc w:val="center"/>
        </w:trPr>
        <w:tc>
          <w:tcPr>
            <w:tcW w:w="2304" w:type="dxa"/>
            <w:vAlign w:val="center"/>
          </w:tcPr>
          <w:p w14:paraId="36D306B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Resource utilization</w:t>
            </w:r>
          </w:p>
        </w:tc>
        <w:tc>
          <w:tcPr>
            <w:tcW w:w="3744" w:type="dxa"/>
            <w:vAlign w:val="center"/>
          </w:tcPr>
          <w:p w14:paraId="58B649B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Often low because servers are dedicated to individual workloads</w:t>
            </w:r>
          </w:p>
        </w:tc>
        <w:tc>
          <w:tcPr>
            <w:tcW w:w="3744" w:type="dxa"/>
            <w:vAlign w:val="center"/>
          </w:tcPr>
          <w:p w14:paraId="6436CF2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Higher through VM consolidation and adjustable allocations</w:t>
            </w:r>
          </w:p>
        </w:tc>
      </w:tr>
      <w:tr w14:paraId="5181BC25">
        <w:trPr>
          <w:jc w:val="center"/>
        </w:trPr>
        <w:tc>
          <w:tcPr>
            <w:tcW w:w="2304" w:type="dxa"/>
            <w:vAlign w:val="center"/>
          </w:tcPr>
          <w:p w14:paraId="3D2AD2A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Scalability</w:t>
            </w:r>
          </w:p>
        </w:tc>
        <w:tc>
          <w:tcPr>
            <w:tcW w:w="3744" w:type="dxa"/>
            <w:vAlign w:val="center"/>
          </w:tcPr>
          <w:p w14:paraId="2EE13E8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Requires procurement and installation of new hardware</w:t>
            </w:r>
          </w:p>
        </w:tc>
        <w:tc>
          <w:tcPr>
            <w:tcW w:w="3744" w:type="dxa"/>
            <w:vAlign w:val="center"/>
          </w:tcPr>
          <w:p w14:paraId="1229327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VM resources can be resized and workloads can be moved/expanded</w:t>
            </w:r>
          </w:p>
        </w:tc>
      </w:tr>
      <w:tr w14:paraId="466AE7D5">
        <w:trPr>
          <w:jc w:val="center"/>
        </w:trPr>
        <w:tc>
          <w:tcPr>
            <w:tcW w:w="2304" w:type="dxa"/>
            <w:vAlign w:val="center"/>
          </w:tcPr>
          <w:p w14:paraId="791BCB2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Accessibility</w:t>
            </w:r>
          </w:p>
        </w:tc>
        <w:tc>
          <w:tcPr>
            <w:tcW w:w="3744" w:type="dxa"/>
            <w:vAlign w:val="center"/>
          </w:tcPr>
          <w:p w14:paraId="3A4C9C3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Often dependent on campus network and physical systems</w:t>
            </w:r>
          </w:p>
        </w:tc>
        <w:tc>
          <w:tcPr>
            <w:tcW w:w="3744" w:type="dxa"/>
            <w:vAlign w:val="center"/>
          </w:tcPr>
          <w:p w14:paraId="28119AC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Remote access can be provided through secure mechanisms</w:t>
            </w:r>
          </w:p>
        </w:tc>
      </w:tr>
      <w:tr w14:paraId="71713DB0">
        <w:trPr>
          <w:jc w:val="center"/>
        </w:trPr>
        <w:tc>
          <w:tcPr>
            <w:tcW w:w="2304" w:type="dxa"/>
            <w:vAlign w:val="center"/>
          </w:tcPr>
          <w:p w14:paraId="0E4CAAA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Cost</w:t>
            </w:r>
          </w:p>
        </w:tc>
        <w:tc>
          <w:tcPr>
            <w:tcW w:w="3744" w:type="dxa"/>
            <w:vAlign w:val="center"/>
          </w:tcPr>
          <w:p w14:paraId="2E3C6F9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Higher hardware, power, cooling, and maintenance burden</w:t>
            </w:r>
          </w:p>
        </w:tc>
        <w:tc>
          <w:tcPr>
            <w:tcW w:w="3744" w:type="dxa"/>
            <w:vAlign w:val="center"/>
          </w:tcPr>
          <w:p w14:paraId="5F91A4E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Better consolidation; cloud/service subscriptions may be added</w:t>
            </w:r>
          </w:p>
        </w:tc>
      </w:tr>
      <w:tr w14:paraId="005A5796">
        <w:trPr>
          <w:jc w:val="center"/>
        </w:trPr>
        <w:tc>
          <w:tcPr>
            <w:tcW w:w="2304" w:type="dxa"/>
            <w:vAlign w:val="center"/>
          </w:tcPr>
          <w:p w14:paraId="2058731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Security</w:t>
            </w:r>
          </w:p>
        </w:tc>
        <w:tc>
          <w:tcPr>
            <w:tcW w:w="3744" w:type="dxa"/>
            <w:vAlign w:val="center"/>
          </w:tcPr>
          <w:p w14:paraId="7C44E1D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Institution controls physical infrastructure but must maintain all layers</w:t>
            </w:r>
          </w:p>
        </w:tc>
        <w:tc>
          <w:tcPr>
            <w:tcW w:w="3744" w:type="dxa"/>
            <w:vAlign w:val="center"/>
          </w:tcPr>
          <w:p w14:paraId="7999122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Shared responsibility; strong identity, network, and configuration controls required</w:t>
            </w:r>
          </w:p>
        </w:tc>
      </w:tr>
      <w:tr w14:paraId="760DE97E">
        <w:trPr>
          <w:jc w:val="center"/>
        </w:trPr>
        <w:tc>
          <w:tcPr>
            <w:tcW w:w="2304" w:type="dxa"/>
            <w:vAlign w:val="center"/>
          </w:tcPr>
          <w:p w14:paraId="24DEBAE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Collaboration</w:t>
            </w:r>
          </w:p>
        </w:tc>
        <w:tc>
          <w:tcPr>
            <w:tcW w:w="3744" w:type="dxa"/>
            <w:vAlign w:val="center"/>
          </w:tcPr>
          <w:p w14:paraId="0FB43C1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Separate files and manual sharing are common</w:t>
            </w:r>
          </w:p>
        </w:tc>
        <w:tc>
          <w:tcPr>
            <w:tcW w:w="3744" w:type="dxa"/>
            <w:vAlign w:val="center"/>
          </w:tcPr>
          <w:p w14:paraId="1071BA8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Centralized cloud collaboration supports sharing and simultaneous editing</w:t>
            </w:r>
          </w:p>
        </w:tc>
      </w:tr>
      <w:tr w14:paraId="6FB0CC48">
        <w:trPr>
          <w:jc w:val="center"/>
        </w:trPr>
        <w:tc>
          <w:tcPr>
            <w:tcW w:w="2304" w:type="dxa"/>
            <w:vAlign w:val="center"/>
          </w:tcPr>
          <w:p w14:paraId="0EC36AC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Management</w:t>
            </w:r>
          </w:p>
        </w:tc>
        <w:tc>
          <w:tcPr>
            <w:tcW w:w="3744" w:type="dxa"/>
            <w:vAlign w:val="center"/>
          </w:tcPr>
          <w:p w14:paraId="79E5273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Physical maintenance and local access are required</w:t>
            </w:r>
          </w:p>
        </w:tc>
        <w:tc>
          <w:tcPr>
            <w:tcW w:w="3744" w:type="dxa"/>
            <w:vAlign w:val="center"/>
          </w:tcPr>
          <w:p w14:paraId="671D722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Centralized virtual and remote management</w:t>
            </w:r>
          </w:p>
        </w:tc>
      </w:tr>
      <w:tr w14:paraId="13818D60">
        <w:trPr>
          <w:jc w:val="center"/>
        </w:trPr>
        <w:tc>
          <w:tcPr>
            <w:tcW w:w="2304" w:type="dxa"/>
            <w:vAlign w:val="center"/>
          </w:tcPr>
          <w:p w14:paraId="6C99D40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Disaster recovery</w:t>
            </w:r>
          </w:p>
        </w:tc>
        <w:tc>
          <w:tcPr>
            <w:tcW w:w="3744" w:type="dxa"/>
            <w:vAlign w:val="center"/>
          </w:tcPr>
          <w:p w14:paraId="6466E8E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May depend on local backups</w:t>
            </w:r>
          </w:p>
        </w:tc>
        <w:tc>
          <w:tcPr>
            <w:tcW w:w="3744" w:type="dxa"/>
            <w:vAlign w:val="center"/>
          </w:tcPr>
          <w:p w14:paraId="5B02BFB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Virtual backups and cloud storage can improve recovery options</w:t>
            </w:r>
          </w:p>
        </w:tc>
      </w:tr>
      <w:tr w14:paraId="1335BC03">
        <w:trPr>
          <w:jc w:val="center"/>
        </w:trPr>
        <w:tc>
          <w:tcPr>
            <w:tcW w:w="2304" w:type="dxa"/>
            <w:vAlign w:val="center"/>
          </w:tcPr>
          <w:p w14:paraId="6C1950B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Limitations</w:t>
            </w:r>
          </w:p>
        </w:tc>
        <w:tc>
          <w:tcPr>
            <w:tcW w:w="3744" w:type="dxa"/>
            <w:vAlign w:val="center"/>
          </w:tcPr>
          <w:p w14:paraId="2239BF0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Hardware failure and procurement delays</w:t>
            </w:r>
          </w:p>
        </w:tc>
        <w:tc>
          <w:tcPr>
            <w:tcW w:w="3744" w:type="dxa"/>
            <w:vAlign w:val="center"/>
          </w:tcPr>
          <w:p w14:paraId="1C62BE9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Provider dependence, network dependence, configuration complexity, recurring cost</w:t>
            </w:r>
          </w:p>
        </w:tc>
      </w:tr>
    </w:tbl>
    <w:p w14:paraId="0F7A71D2">
      <w:pPr>
        <w:rPr>
          <w:color w:val="000000" w:themeColor="text1"/>
          <w14:textFill>
            <w14:solidFill>
              <w14:schemeClr w14:val="tx1"/>
            </w14:solidFill>
          </w14:textFill>
        </w:rPr>
      </w:pPr>
    </w:p>
    <w:p w14:paraId="676D37A4">
      <w:pPr>
        <w:pStyle w:val="3"/>
        <w:rPr>
          <w:color w:val="000000" w:themeColor="text1"/>
          <w14:textFill>
            <w14:solidFill>
              <w14:schemeClr w14:val="tx1"/>
            </w14:solidFill>
          </w14:textFill>
        </w:rPr>
      </w:pPr>
      <w:r>
        <w:rPr>
          <w:color w:val="000000" w:themeColor="text1"/>
          <w14:textFill>
            <w14:solidFill>
              <w14:schemeClr w14:val="tx1"/>
            </w14:solidFill>
          </w14:textFill>
        </w:rPr>
        <w:t>10.2 Advantages</w:t>
      </w:r>
    </w:p>
    <w:p w14:paraId="63FC6AD0">
      <w:pPr>
        <w:pStyle w:val="23"/>
        <w:rPr>
          <w:color w:val="000000" w:themeColor="text1"/>
          <w14:textFill>
            <w14:solidFill>
              <w14:schemeClr w14:val="tx1"/>
            </w14:solidFill>
          </w14:textFill>
        </w:rPr>
      </w:pPr>
      <w:r>
        <w:rPr>
          <w:color w:val="000000" w:themeColor="text1"/>
          <w14:textFill>
            <w14:solidFill>
              <w14:schemeClr w14:val="tx1"/>
            </w14:solidFill>
          </w14:textFill>
        </w:rPr>
        <w:t>Improved resource utilization through server consolidation.</w:t>
      </w:r>
    </w:p>
    <w:p w14:paraId="659A9E67">
      <w:pPr>
        <w:pStyle w:val="23"/>
        <w:rPr>
          <w:color w:val="000000" w:themeColor="text1"/>
          <w14:textFill>
            <w14:solidFill>
              <w14:schemeClr w14:val="tx1"/>
            </w14:solidFill>
          </w14:textFill>
        </w:rPr>
      </w:pPr>
      <w:r>
        <w:rPr>
          <w:color w:val="000000" w:themeColor="text1"/>
          <w14:textFill>
            <w14:solidFill>
              <w14:schemeClr w14:val="tx1"/>
            </w14:solidFill>
          </w14:textFill>
        </w:rPr>
        <w:t>Flexible allocation of CPU, memory, and storage.</w:t>
      </w:r>
    </w:p>
    <w:p w14:paraId="77BBC462">
      <w:pPr>
        <w:pStyle w:val="23"/>
        <w:rPr>
          <w:color w:val="000000" w:themeColor="text1"/>
          <w14:textFill>
            <w14:solidFill>
              <w14:schemeClr w14:val="tx1"/>
            </w14:solidFill>
          </w14:textFill>
        </w:rPr>
      </w:pPr>
      <w:r>
        <w:rPr>
          <w:color w:val="000000" w:themeColor="text1"/>
          <w14:textFill>
            <w14:solidFill>
              <w14:schemeClr w14:val="tx1"/>
            </w14:solidFill>
          </w14:textFill>
        </w:rPr>
        <w:t>Centralized management of multiple services.</w:t>
      </w:r>
    </w:p>
    <w:p w14:paraId="7969E42D">
      <w:pPr>
        <w:pStyle w:val="23"/>
        <w:rPr>
          <w:color w:val="000000" w:themeColor="text1"/>
          <w14:textFill>
            <w14:solidFill>
              <w14:schemeClr w14:val="tx1"/>
            </w14:solidFill>
          </w14:textFill>
        </w:rPr>
      </w:pPr>
      <w:r>
        <w:rPr>
          <w:color w:val="000000" w:themeColor="text1"/>
          <w14:textFill>
            <w14:solidFill>
              <w14:schemeClr w14:val="tx1"/>
            </w14:solidFill>
          </w14:textFill>
        </w:rPr>
        <w:t>Better support for remote learning and collaboration.</w:t>
      </w:r>
    </w:p>
    <w:p w14:paraId="6E6386DC">
      <w:pPr>
        <w:pStyle w:val="23"/>
        <w:rPr>
          <w:color w:val="000000" w:themeColor="text1"/>
          <w14:textFill>
            <w14:solidFill>
              <w14:schemeClr w14:val="tx1"/>
            </w14:solidFill>
          </w14:textFill>
        </w:rPr>
      </w:pPr>
      <w:r>
        <w:rPr>
          <w:color w:val="000000" w:themeColor="text1"/>
          <w14:textFill>
            <w14:solidFill>
              <w14:schemeClr w14:val="tx1"/>
            </w14:solidFill>
          </w14:textFill>
        </w:rPr>
        <w:t>Faster provisioning compared with purchasing and installing physical servers.</w:t>
      </w:r>
    </w:p>
    <w:p w14:paraId="7B399124">
      <w:pPr>
        <w:pStyle w:val="23"/>
        <w:rPr>
          <w:color w:val="000000" w:themeColor="text1"/>
          <w14:textFill>
            <w14:solidFill>
              <w14:schemeClr w14:val="tx1"/>
            </w14:solidFill>
          </w14:textFill>
        </w:rPr>
      </w:pPr>
      <w:r>
        <w:rPr>
          <w:color w:val="000000" w:themeColor="text1"/>
          <w14:textFill>
            <w14:solidFill>
              <w14:schemeClr w14:val="tx1"/>
            </w14:solidFill>
          </w14:textFill>
        </w:rPr>
        <w:t>Isolation between services using separate VMs.</w:t>
      </w:r>
    </w:p>
    <w:p w14:paraId="6A820F95">
      <w:pPr>
        <w:pStyle w:val="23"/>
        <w:rPr>
          <w:color w:val="000000" w:themeColor="text1"/>
          <w14:textFill>
            <w14:solidFill>
              <w14:schemeClr w14:val="tx1"/>
            </w14:solidFill>
          </w14:textFill>
        </w:rPr>
      </w:pPr>
      <w:r>
        <w:rPr>
          <w:color w:val="000000" w:themeColor="text1"/>
          <w14:textFill>
            <w14:solidFill>
              <w14:schemeClr w14:val="tx1"/>
            </w14:solidFill>
          </w14:textFill>
        </w:rPr>
        <w:t>Easier experimentation and learning because VMs can be cloned or reconfigured.</w:t>
      </w:r>
    </w:p>
    <w:p w14:paraId="1A9CAA90">
      <w:pPr>
        <w:pStyle w:val="23"/>
        <w:rPr>
          <w:color w:val="000000" w:themeColor="text1"/>
          <w14:textFill>
            <w14:solidFill>
              <w14:schemeClr w14:val="tx1"/>
            </w14:solidFill>
          </w14:textFill>
        </w:rPr>
      </w:pPr>
      <w:r>
        <w:rPr>
          <w:color w:val="000000" w:themeColor="text1"/>
          <w14:textFill>
            <w14:solidFill>
              <w14:schemeClr w14:val="tx1"/>
            </w14:solidFill>
          </w14:textFill>
        </w:rPr>
        <w:t>Potentially lower infrastructure and maintenance costs for a small institution.</w:t>
      </w:r>
    </w:p>
    <w:p w14:paraId="07480B37">
      <w:pPr>
        <w:pStyle w:val="3"/>
        <w:rPr>
          <w:color w:val="000000" w:themeColor="text1"/>
          <w14:textFill>
            <w14:solidFill>
              <w14:schemeClr w14:val="tx1"/>
            </w14:solidFill>
          </w14:textFill>
        </w:rPr>
      </w:pPr>
      <w:r>
        <w:rPr>
          <w:color w:val="000000" w:themeColor="text1"/>
          <w14:textFill>
            <w14:solidFill>
              <w14:schemeClr w14:val="tx1"/>
            </w14:solidFill>
          </w14:textFill>
        </w:rPr>
        <w:t>10.3 Limitations and Challenges</w:t>
      </w:r>
    </w:p>
    <w:p w14:paraId="71E2F998">
      <w:pPr>
        <w:pStyle w:val="23"/>
        <w:rPr>
          <w:color w:val="000000" w:themeColor="text1"/>
          <w14:textFill>
            <w14:solidFill>
              <w14:schemeClr w14:val="tx1"/>
            </w14:solidFill>
          </w14:textFill>
        </w:rPr>
      </w:pPr>
      <w:r>
        <w:rPr>
          <w:color w:val="000000" w:themeColor="text1"/>
          <w14:textFill>
            <w14:solidFill>
              <w14:schemeClr w14:val="tx1"/>
            </w14:solidFill>
          </w14:textFill>
        </w:rPr>
        <w:t>The virtualization host can become a single point of failure in a small lab design.</w:t>
      </w:r>
    </w:p>
    <w:p w14:paraId="2B8E3A66">
      <w:pPr>
        <w:pStyle w:val="23"/>
        <w:rPr>
          <w:color w:val="000000" w:themeColor="text1"/>
          <w14:textFill>
            <w14:solidFill>
              <w14:schemeClr w14:val="tx1"/>
            </w14:solidFill>
          </w14:textFill>
        </w:rPr>
      </w:pPr>
      <w:r>
        <w:rPr>
          <w:color w:val="000000" w:themeColor="text1"/>
          <w14:textFill>
            <w14:solidFill>
              <w14:schemeClr w14:val="tx1"/>
            </w14:solidFill>
          </w14:textFill>
        </w:rPr>
        <w:t>Network availability becomes critical for remote access and cloud collaboration.</w:t>
      </w:r>
    </w:p>
    <w:p w14:paraId="0A633067">
      <w:pPr>
        <w:pStyle w:val="23"/>
        <w:rPr>
          <w:color w:val="000000" w:themeColor="text1"/>
          <w14:textFill>
            <w14:solidFill>
              <w14:schemeClr w14:val="tx1"/>
            </w14:solidFill>
          </w14:textFill>
        </w:rPr>
      </w:pPr>
      <w:r>
        <w:rPr>
          <w:color w:val="000000" w:themeColor="text1"/>
          <w14:textFill>
            <w14:solidFill>
              <w14:schemeClr w14:val="tx1"/>
            </w14:solidFill>
          </w14:textFill>
        </w:rPr>
        <w:t>Incorrect VM sizing can create CPU or memory contention.</w:t>
      </w:r>
    </w:p>
    <w:p w14:paraId="1A448EA0">
      <w:pPr>
        <w:pStyle w:val="23"/>
        <w:rPr>
          <w:color w:val="000000" w:themeColor="text1"/>
          <w14:textFill>
            <w14:solidFill>
              <w14:schemeClr w14:val="tx1"/>
            </w14:solidFill>
          </w14:textFill>
        </w:rPr>
      </w:pPr>
      <w:r>
        <w:rPr>
          <w:color w:val="000000" w:themeColor="text1"/>
          <w14:textFill>
            <w14:solidFill>
              <w14:schemeClr w14:val="tx1"/>
            </w14:solidFill>
          </w14:textFill>
        </w:rPr>
        <w:t>Security is still a shared responsibility; virtualization does not automatically make a system secure.</w:t>
      </w:r>
    </w:p>
    <w:p w14:paraId="5320543C">
      <w:pPr>
        <w:pStyle w:val="23"/>
        <w:rPr>
          <w:color w:val="000000" w:themeColor="text1"/>
          <w14:textFill>
            <w14:solidFill>
              <w14:schemeClr w14:val="tx1"/>
            </w14:solidFill>
          </w14:textFill>
        </w:rPr>
      </w:pPr>
      <w:r>
        <w:rPr>
          <w:color w:val="000000" w:themeColor="text1"/>
          <w14:textFill>
            <w14:solidFill>
              <w14:schemeClr w14:val="tx1"/>
            </w14:solidFill>
          </w14:textFill>
        </w:rPr>
        <w:t>Cloud subscriptions and managed services can create recurring expenses.</w:t>
      </w:r>
    </w:p>
    <w:p w14:paraId="1A4C5FE9">
      <w:pPr>
        <w:pStyle w:val="23"/>
        <w:rPr>
          <w:color w:val="000000" w:themeColor="text1"/>
          <w14:textFill>
            <w14:solidFill>
              <w14:schemeClr w14:val="tx1"/>
            </w14:solidFill>
          </w14:textFill>
        </w:rPr>
      </w:pPr>
      <w:r>
        <w:rPr>
          <w:color w:val="000000" w:themeColor="text1"/>
          <w14:textFill>
            <w14:solidFill>
              <w14:schemeClr w14:val="tx1"/>
            </w14:solidFill>
          </w14:textFill>
        </w:rPr>
        <w:t>Vendor lock-in can occur when institution-wide collaboration depends heavily on one provider.</w:t>
      </w:r>
    </w:p>
    <w:p w14:paraId="7F082683">
      <w:pPr>
        <w:pStyle w:val="23"/>
        <w:rPr>
          <w:color w:val="000000" w:themeColor="text1"/>
          <w14:textFill>
            <w14:solidFill>
              <w14:schemeClr w14:val="tx1"/>
            </w14:solidFill>
          </w14:textFill>
        </w:rPr>
      </w:pPr>
      <w:r>
        <w:rPr>
          <w:color w:val="000000" w:themeColor="text1"/>
          <w14:textFill>
            <w14:solidFill>
              <w14:schemeClr w14:val="tx1"/>
            </w14:solidFill>
          </w14:textFill>
        </w:rPr>
        <w:t>Backup and recovery procedures must be tested rather than assumed to work.</w:t>
      </w:r>
    </w:p>
    <w:p w14:paraId="76BA6A9E">
      <w:pPr>
        <w:pStyle w:val="23"/>
        <w:rPr>
          <w:color w:val="000000" w:themeColor="text1"/>
          <w14:textFill>
            <w14:solidFill>
              <w14:schemeClr w14:val="tx1"/>
            </w14:solidFill>
          </w14:textFill>
        </w:rPr>
      </w:pPr>
      <w:r>
        <w:rPr>
          <w:color w:val="000000" w:themeColor="text1"/>
          <w14:textFill>
            <w14:solidFill>
              <w14:schemeClr w14:val="tx1"/>
            </w14:solidFill>
          </w14:textFill>
        </w:rPr>
        <w:t>A classroom prototype does not automatically represent production-scale capacity.</w:t>
      </w:r>
    </w:p>
    <w:p w14:paraId="6899397D">
      <w:pPr>
        <w:pStyle w:val="3"/>
        <w:rPr>
          <w:color w:val="000000" w:themeColor="text1"/>
          <w14:textFill>
            <w14:solidFill>
              <w14:schemeClr w14:val="tx1"/>
            </w14:solidFill>
          </w14:textFill>
        </w:rPr>
      </w:pPr>
      <w:r>
        <w:rPr>
          <w:color w:val="000000" w:themeColor="text1"/>
          <w14:textFill>
            <w14:solidFill>
              <w14:schemeClr w14:val="tx1"/>
            </w14:solidFill>
          </w14:textFill>
        </w:rPr>
        <w:t>10.4 Reflection and Learning Outcomes</w:t>
      </w:r>
    </w:p>
    <w:p w14:paraId="593F679F">
      <w:pPr>
        <w:rPr>
          <w:color w:val="000000" w:themeColor="text1"/>
          <w14:textFill>
            <w14:solidFill>
              <w14:schemeClr w14:val="tx1"/>
            </w14:solidFill>
          </w14:textFill>
        </w:rPr>
      </w:pPr>
      <w:r>
        <w:rPr>
          <w:color w:val="000000" w:themeColor="text1"/>
          <w14:textFill>
            <w14:solidFill>
              <w14:schemeClr w14:val="tx1"/>
            </w14:solidFill>
          </w14:textFill>
        </w:rPr>
        <w:t>The proposed implementation connects cloud-service theory with a practical virtualized infrastructure. CO1 is addressed by identifying institutional requirements and analysing IaaS, PaaS, and SaaS. CO2 is addressed through VM design, resource allocation, virtual networking, and service communication. CO3 is addressed through secure cloud access, remote resource management, roles, permissions, and collaboration. The exercise also highlights the importance of capacity planning, security, evidence-based validation, and documentation.</w:t>
      </w:r>
    </w:p>
    <w:p w14:paraId="70771839">
      <w:pPr>
        <w:pStyle w:val="3"/>
        <w:rPr>
          <w:color w:val="000000" w:themeColor="text1"/>
          <w14:textFill>
            <w14:solidFill>
              <w14:schemeClr w14:val="tx1"/>
            </w14:solidFill>
          </w14:textFill>
        </w:rPr>
      </w:pPr>
      <w:r>
        <w:rPr>
          <w:color w:val="000000" w:themeColor="text1"/>
          <w14:textFill>
            <w14:solidFill>
              <w14:schemeClr w14:val="tx1"/>
            </w14:solidFill>
          </w14:textFill>
        </w:rPr>
        <w:t>10.5 Risk and Mitigation Table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8"/>
        <w:gridCol w:w="3284"/>
        <w:gridCol w:w="4430"/>
      </w:tblGrid>
      <w:tr w14:paraId="79D78F78">
        <w:trPr>
          <w:jc w:val="center"/>
        </w:trPr>
        <w:tc>
          <w:tcPr>
            <w:tcW w:w="2448" w:type="dxa"/>
            <w:shd w:val="clear" w:color="auto" w:fill="D9EAF7"/>
          </w:tcPr>
          <w:p w14:paraId="23E93E44">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Risk</w:t>
            </w:r>
          </w:p>
        </w:tc>
        <w:tc>
          <w:tcPr>
            <w:tcW w:w="3312" w:type="dxa"/>
            <w:shd w:val="clear" w:color="auto" w:fill="D9EAF7"/>
          </w:tcPr>
          <w:p w14:paraId="46067E69">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Impact</w:t>
            </w:r>
          </w:p>
        </w:tc>
        <w:tc>
          <w:tcPr>
            <w:tcW w:w="4464" w:type="dxa"/>
            <w:shd w:val="clear" w:color="auto" w:fill="D9EAF7"/>
          </w:tcPr>
          <w:p w14:paraId="022C5578">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Mitigation</w:t>
            </w:r>
          </w:p>
        </w:tc>
      </w:tr>
      <w:tr w14:paraId="0738D6C5">
        <w:trPr>
          <w:jc w:val="center"/>
        </w:trPr>
        <w:tc>
          <w:tcPr>
            <w:tcW w:w="2448" w:type="dxa"/>
            <w:vAlign w:val="center"/>
          </w:tcPr>
          <w:p w14:paraId="5DA7D53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Host failure</w:t>
            </w:r>
          </w:p>
        </w:tc>
        <w:tc>
          <w:tcPr>
            <w:tcW w:w="3312" w:type="dxa"/>
            <w:vAlign w:val="center"/>
          </w:tcPr>
          <w:p w14:paraId="0AACBCF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All demo VMs may become unavailable</w:t>
            </w:r>
          </w:p>
        </w:tc>
        <w:tc>
          <w:tcPr>
            <w:tcW w:w="4464" w:type="dxa"/>
            <w:vAlign w:val="center"/>
          </w:tcPr>
          <w:p w14:paraId="1FD9F28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Back up VM disks/configuration; use recovery plan</w:t>
            </w:r>
          </w:p>
        </w:tc>
      </w:tr>
      <w:tr w14:paraId="067D90F0">
        <w:trPr>
          <w:jc w:val="center"/>
        </w:trPr>
        <w:tc>
          <w:tcPr>
            <w:tcW w:w="2448" w:type="dxa"/>
            <w:vAlign w:val="center"/>
          </w:tcPr>
          <w:p w14:paraId="2A93F4D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Unauthorized access</w:t>
            </w:r>
          </w:p>
        </w:tc>
        <w:tc>
          <w:tcPr>
            <w:tcW w:w="3312" w:type="dxa"/>
            <w:vAlign w:val="center"/>
          </w:tcPr>
          <w:p w14:paraId="0925D66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Academic or system data exposure</w:t>
            </w:r>
          </w:p>
        </w:tc>
        <w:tc>
          <w:tcPr>
            <w:tcW w:w="4464" w:type="dxa"/>
            <w:vAlign w:val="center"/>
          </w:tcPr>
          <w:p w14:paraId="0B9FA4A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Least privilege, MFA where possible, SSH keys, firewall</w:t>
            </w:r>
          </w:p>
        </w:tc>
      </w:tr>
      <w:tr w14:paraId="49093F8A">
        <w:trPr>
          <w:jc w:val="center"/>
        </w:trPr>
        <w:tc>
          <w:tcPr>
            <w:tcW w:w="2448" w:type="dxa"/>
            <w:vAlign w:val="center"/>
          </w:tcPr>
          <w:p w14:paraId="1A2E05F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Network failure</w:t>
            </w:r>
          </w:p>
        </w:tc>
        <w:tc>
          <w:tcPr>
            <w:tcW w:w="3312" w:type="dxa"/>
            <w:vAlign w:val="center"/>
          </w:tcPr>
          <w:p w14:paraId="72A829E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Remote services inaccessible</w:t>
            </w:r>
          </w:p>
        </w:tc>
        <w:tc>
          <w:tcPr>
            <w:tcW w:w="4464" w:type="dxa"/>
            <w:vAlign w:val="center"/>
          </w:tcPr>
          <w:p w14:paraId="385C53D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Network monitoring and local fallback procedures</w:t>
            </w:r>
          </w:p>
        </w:tc>
      </w:tr>
      <w:tr w14:paraId="054F49BF">
        <w:trPr>
          <w:jc w:val="center"/>
        </w:trPr>
        <w:tc>
          <w:tcPr>
            <w:tcW w:w="2448" w:type="dxa"/>
            <w:vAlign w:val="center"/>
          </w:tcPr>
          <w:p w14:paraId="02D7623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Storage exhaustion</w:t>
            </w:r>
          </w:p>
        </w:tc>
        <w:tc>
          <w:tcPr>
            <w:tcW w:w="3312" w:type="dxa"/>
            <w:vAlign w:val="center"/>
          </w:tcPr>
          <w:p w14:paraId="1BDF534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Services may fail</w:t>
            </w:r>
          </w:p>
        </w:tc>
        <w:tc>
          <w:tcPr>
            <w:tcW w:w="4464" w:type="dxa"/>
            <w:vAlign w:val="center"/>
          </w:tcPr>
          <w:p w14:paraId="6189FA2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Capacity monitoring and storage alerts</w:t>
            </w:r>
          </w:p>
        </w:tc>
      </w:tr>
      <w:tr w14:paraId="11D7091D">
        <w:trPr>
          <w:jc w:val="center"/>
        </w:trPr>
        <w:tc>
          <w:tcPr>
            <w:tcW w:w="2448" w:type="dxa"/>
            <w:vAlign w:val="center"/>
          </w:tcPr>
          <w:p w14:paraId="4DCCDD1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Misconfiguration</w:t>
            </w:r>
          </w:p>
        </w:tc>
        <w:tc>
          <w:tcPr>
            <w:tcW w:w="3312" w:type="dxa"/>
            <w:vAlign w:val="center"/>
          </w:tcPr>
          <w:p w14:paraId="474B41E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Service outage or security weakness</w:t>
            </w:r>
          </w:p>
        </w:tc>
        <w:tc>
          <w:tcPr>
            <w:tcW w:w="4464" w:type="dxa"/>
            <w:vAlign w:val="center"/>
          </w:tcPr>
          <w:p w14:paraId="2D2C26B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Document changes and test after each configuration</w:t>
            </w:r>
          </w:p>
        </w:tc>
      </w:tr>
      <w:tr w14:paraId="4C2469C4">
        <w:trPr>
          <w:jc w:val="center"/>
        </w:trPr>
        <w:tc>
          <w:tcPr>
            <w:tcW w:w="2448" w:type="dxa"/>
            <w:vAlign w:val="center"/>
          </w:tcPr>
          <w:p w14:paraId="018558F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Data loss</w:t>
            </w:r>
          </w:p>
        </w:tc>
        <w:tc>
          <w:tcPr>
            <w:tcW w:w="3312" w:type="dxa"/>
            <w:vAlign w:val="center"/>
          </w:tcPr>
          <w:p w14:paraId="73B2640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Loss of academic files</w:t>
            </w:r>
          </w:p>
        </w:tc>
        <w:tc>
          <w:tcPr>
            <w:tcW w:w="4464" w:type="dxa"/>
            <w:vAlign w:val="center"/>
          </w:tcPr>
          <w:p w14:paraId="1DB537A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Scheduled backups and restore testing</w:t>
            </w:r>
          </w:p>
        </w:tc>
      </w:tr>
    </w:tbl>
    <w:p w14:paraId="2BFA6037">
      <w:pPr>
        <w:rPr>
          <w:color w:val="000000" w:themeColor="text1"/>
          <w14:textFill>
            <w14:solidFill>
              <w14:schemeClr w14:val="tx1"/>
            </w14:solidFill>
          </w14:textFill>
        </w:rPr>
      </w:pPr>
    </w:p>
    <w:p w14:paraId="3F49F9EB">
      <w:pPr>
        <w:pStyle w:val="2"/>
        <w:rPr>
          <w:color w:val="000000" w:themeColor="text1"/>
          <w14:textFill>
            <w14:solidFill>
              <w14:schemeClr w14:val="tx1"/>
            </w14:solidFill>
          </w14:textFill>
        </w:rPr>
      </w:pPr>
      <w:r>
        <w:rPr>
          <w:color w:val="000000" w:themeColor="text1"/>
          <w14:textFill>
            <w14:solidFill>
              <w14:schemeClr w14:val="tx1"/>
            </w14:solidFill>
          </w14:textFill>
        </w:rPr>
        <w:t>11. Deliverables and Submission Checklist</w:t>
      </w:r>
    </w:p>
    <w:p w14:paraId="14058158">
      <w:pPr>
        <w:rPr>
          <w:color w:val="000000" w:themeColor="text1"/>
          <w14:textFill>
            <w14:solidFill>
              <w14:schemeClr w14:val="tx1"/>
            </w14:solidFill>
          </w14:textFill>
        </w:rPr>
      </w:pPr>
      <w:r>
        <w:rPr>
          <w:color w:val="000000" w:themeColor="text1"/>
          <w14:textFill>
            <w14:solidFill>
              <w14:schemeClr w14:val="tx1"/>
            </w14:solidFill>
          </w14:textFill>
        </w:rPr>
        <w:t>The assignment document requires six deliverables. The following checklist should be completed before final submission.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6"/>
        <w:gridCol w:w="3456"/>
        <w:gridCol w:w="2880"/>
        <w:gridCol w:w="2448"/>
      </w:tblGrid>
      <w:tr w14:paraId="01C5E015">
        <w:trPr>
          <w:jc w:val="center"/>
        </w:trPr>
        <w:tc>
          <w:tcPr>
            <w:tcW w:w="576" w:type="dxa"/>
            <w:shd w:val="clear" w:color="auto" w:fill="D9EAF7"/>
          </w:tcPr>
          <w:p w14:paraId="323FBFB2">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No.</w:t>
            </w:r>
          </w:p>
        </w:tc>
        <w:tc>
          <w:tcPr>
            <w:tcW w:w="3456" w:type="dxa"/>
            <w:shd w:val="clear" w:color="auto" w:fill="D9EAF7"/>
          </w:tcPr>
          <w:p w14:paraId="52A9E861">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Required Deliverable</w:t>
            </w:r>
          </w:p>
        </w:tc>
        <w:tc>
          <w:tcPr>
            <w:tcW w:w="2880" w:type="dxa"/>
            <w:shd w:val="clear" w:color="auto" w:fill="D9EAF7"/>
          </w:tcPr>
          <w:p w14:paraId="5B44AD79">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Status to Complete</w:t>
            </w:r>
          </w:p>
        </w:tc>
        <w:tc>
          <w:tcPr>
            <w:tcW w:w="2448" w:type="dxa"/>
            <w:shd w:val="clear" w:color="auto" w:fill="D9EAF7"/>
          </w:tcPr>
          <w:p w14:paraId="74BFEBCC">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Recommended File/Folder</w:t>
            </w:r>
          </w:p>
        </w:tc>
      </w:tr>
      <w:tr w14:paraId="6C64D363">
        <w:trPr>
          <w:jc w:val="center"/>
        </w:trPr>
        <w:tc>
          <w:tcPr>
            <w:tcW w:w="576" w:type="dxa"/>
            <w:vAlign w:val="center"/>
          </w:tcPr>
          <w:p w14:paraId="1F32398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1</w:t>
            </w:r>
          </w:p>
        </w:tc>
        <w:tc>
          <w:tcPr>
            <w:tcW w:w="3456" w:type="dxa"/>
            <w:vAlign w:val="center"/>
          </w:tcPr>
          <w:p w14:paraId="64D6D1B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Architecture Design</w:t>
            </w:r>
          </w:p>
        </w:tc>
        <w:tc>
          <w:tcPr>
            <w:tcW w:w="2880" w:type="dxa"/>
            <w:vAlign w:val="center"/>
          </w:tcPr>
          <w:p w14:paraId="2037E46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 Included in report; verify diagram</w:t>
            </w:r>
          </w:p>
        </w:tc>
        <w:tc>
          <w:tcPr>
            <w:tcW w:w="2448" w:type="dxa"/>
            <w:vAlign w:val="center"/>
          </w:tcPr>
          <w:p w14:paraId="1B42CAA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architecture/</w:t>
            </w:r>
          </w:p>
        </w:tc>
      </w:tr>
      <w:tr w14:paraId="537B2332">
        <w:trPr>
          <w:jc w:val="center"/>
        </w:trPr>
        <w:tc>
          <w:tcPr>
            <w:tcW w:w="576" w:type="dxa"/>
            <w:vAlign w:val="center"/>
          </w:tcPr>
          <w:p w14:paraId="730E66B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2</w:t>
            </w:r>
          </w:p>
        </w:tc>
        <w:tc>
          <w:tcPr>
            <w:tcW w:w="3456" w:type="dxa"/>
            <w:vAlign w:val="center"/>
          </w:tcPr>
          <w:p w14:paraId="0A86532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Virtualized Data Center Implementation &amp; Results</w:t>
            </w:r>
          </w:p>
        </w:tc>
        <w:tc>
          <w:tcPr>
            <w:tcW w:w="2880" w:type="dxa"/>
            <w:vAlign w:val="center"/>
          </w:tcPr>
          <w:p w14:paraId="5E315B6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Complete after actual deployment</w:t>
            </w:r>
          </w:p>
        </w:tc>
        <w:tc>
          <w:tcPr>
            <w:tcW w:w="2448" w:type="dxa"/>
            <w:vAlign w:val="center"/>
          </w:tcPr>
          <w:p w14:paraId="268B926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implementation/</w:t>
            </w:r>
          </w:p>
        </w:tc>
      </w:tr>
      <w:tr w14:paraId="2874EEC5">
        <w:trPr>
          <w:jc w:val="center"/>
        </w:trPr>
        <w:tc>
          <w:tcPr>
            <w:tcW w:w="576" w:type="dxa"/>
            <w:vAlign w:val="center"/>
          </w:tcPr>
          <w:p w14:paraId="3602297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3</w:t>
            </w:r>
          </w:p>
        </w:tc>
        <w:tc>
          <w:tcPr>
            <w:tcW w:w="3456" w:type="dxa"/>
            <w:vAlign w:val="center"/>
          </w:tcPr>
          <w:p w14:paraId="0BFD1D6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Cloud Service Model Analysis</w:t>
            </w:r>
          </w:p>
        </w:tc>
        <w:tc>
          <w:tcPr>
            <w:tcW w:w="2880" w:type="dxa"/>
            <w:vAlign w:val="center"/>
          </w:tcPr>
          <w:p w14:paraId="085D151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 Included</w:t>
            </w:r>
          </w:p>
        </w:tc>
        <w:tc>
          <w:tcPr>
            <w:tcW w:w="2448" w:type="dxa"/>
            <w:vAlign w:val="center"/>
          </w:tcPr>
          <w:p w14:paraId="75FDE63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report/</w:t>
            </w:r>
          </w:p>
        </w:tc>
      </w:tr>
      <w:tr w14:paraId="56EB13DB">
        <w:trPr>
          <w:jc w:val="center"/>
        </w:trPr>
        <w:tc>
          <w:tcPr>
            <w:tcW w:w="576" w:type="dxa"/>
            <w:vAlign w:val="center"/>
          </w:tcPr>
          <w:p w14:paraId="28F8D6E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4</w:t>
            </w:r>
          </w:p>
        </w:tc>
        <w:tc>
          <w:tcPr>
            <w:tcW w:w="3456" w:type="dxa"/>
            <w:vAlign w:val="center"/>
          </w:tcPr>
          <w:p w14:paraId="6D5945D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Screenshots/Evidence of VM Deployment and Configuration</w:t>
            </w:r>
          </w:p>
        </w:tc>
        <w:tc>
          <w:tcPr>
            <w:tcW w:w="2880" w:type="dxa"/>
            <w:vAlign w:val="center"/>
          </w:tcPr>
          <w:p w14:paraId="14DA295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Insert actual screenshots E1–E12</w:t>
            </w:r>
          </w:p>
        </w:tc>
        <w:tc>
          <w:tcPr>
            <w:tcW w:w="2448" w:type="dxa"/>
            <w:vAlign w:val="center"/>
          </w:tcPr>
          <w:p w14:paraId="1070EAC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evidence/</w:t>
            </w:r>
          </w:p>
        </w:tc>
      </w:tr>
      <w:tr w14:paraId="180D021F">
        <w:trPr>
          <w:jc w:val="center"/>
        </w:trPr>
        <w:tc>
          <w:tcPr>
            <w:tcW w:w="576" w:type="dxa"/>
            <w:vAlign w:val="center"/>
          </w:tcPr>
          <w:p w14:paraId="13658A4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5</w:t>
            </w:r>
          </w:p>
        </w:tc>
        <w:tc>
          <w:tcPr>
            <w:tcW w:w="3456" w:type="dxa"/>
            <w:vAlign w:val="center"/>
          </w:tcPr>
          <w:p w14:paraId="3977B2B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Comparison and Analysis Report</w:t>
            </w:r>
          </w:p>
        </w:tc>
        <w:tc>
          <w:tcPr>
            <w:tcW w:w="2880" w:type="dxa"/>
            <w:vAlign w:val="center"/>
          </w:tcPr>
          <w:p w14:paraId="400F20C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 Included</w:t>
            </w:r>
          </w:p>
        </w:tc>
        <w:tc>
          <w:tcPr>
            <w:tcW w:w="2448" w:type="dxa"/>
            <w:vAlign w:val="center"/>
          </w:tcPr>
          <w:p w14:paraId="1F68F1B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report/</w:t>
            </w:r>
          </w:p>
        </w:tc>
      </w:tr>
      <w:tr w14:paraId="21CB3424">
        <w:trPr>
          <w:jc w:val="center"/>
        </w:trPr>
        <w:tc>
          <w:tcPr>
            <w:tcW w:w="576" w:type="dxa"/>
            <w:vAlign w:val="center"/>
          </w:tcPr>
          <w:p w14:paraId="46172B8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6</w:t>
            </w:r>
          </w:p>
        </w:tc>
        <w:tc>
          <w:tcPr>
            <w:tcW w:w="3456" w:type="dxa"/>
            <w:vAlign w:val="center"/>
          </w:tcPr>
          <w:p w14:paraId="01EE238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GitHub Upload</w:t>
            </w:r>
          </w:p>
        </w:tc>
        <w:tc>
          <w:tcPr>
            <w:tcW w:w="2880" w:type="dxa"/>
            <w:vAlign w:val="center"/>
          </w:tcPr>
          <w:p w14:paraId="27D5B61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Create repository and push files</w:t>
            </w:r>
          </w:p>
        </w:tc>
        <w:tc>
          <w:tcPr>
            <w:tcW w:w="2448" w:type="dxa"/>
            <w:vAlign w:val="center"/>
          </w:tcPr>
          <w:p w14:paraId="4CB6F46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GitHub repository</w:t>
            </w:r>
          </w:p>
        </w:tc>
      </w:tr>
    </w:tbl>
    <w:p w14:paraId="0B9C144F">
      <w:pPr>
        <w:rPr>
          <w:color w:val="000000" w:themeColor="text1"/>
          <w14:textFill>
            <w14:solidFill>
              <w14:schemeClr w14:val="tx1"/>
            </w14:solidFill>
          </w14:textFill>
        </w:rPr>
      </w:pPr>
    </w:p>
    <w:p w14:paraId="7DC3DC42">
      <w:pPr>
        <w:pStyle w:val="3"/>
        <w:rPr>
          <w:color w:val="000000" w:themeColor="text1"/>
          <w14:textFill>
            <w14:solidFill>
              <w14:schemeClr w14:val="tx1"/>
            </w14:solidFill>
          </w14:textFill>
        </w:rPr>
      </w:pPr>
      <w:r>
        <w:rPr>
          <w:color w:val="000000" w:themeColor="text1"/>
          <w14:textFill>
            <w14:solidFill>
              <w14:schemeClr w14:val="tx1"/>
            </w14:solidFill>
          </w14:textFill>
        </w:rPr>
        <w:t>11.1 Recommended GitHub Repository Structure</w:t>
      </w:r>
    </w:p>
    <w:p w14:paraId="5DE5CDB4">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cloud-virtualized-collaboration-platform/</w:t>
      </w:r>
    </w:p>
    <w:p w14:paraId="54116ACD">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README.md</w:t>
      </w:r>
    </w:p>
    <w:p w14:paraId="3B3B1057">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report/</w:t>
      </w:r>
    </w:p>
    <w:p w14:paraId="63EEB996">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 Cloud_Based_Virtualized_Collaboration_Platform_Assignment.docx</w:t>
      </w:r>
    </w:p>
    <w:p w14:paraId="5852A37B">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architecture/</w:t>
      </w:r>
    </w:p>
    <w:p w14:paraId="7556866A">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 cloud_virtualized_architecture.png</w:t>
      </w:r>
    </w:p>
    <w:p w14:paraId="136F7D75">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implementation/</w:t>
      </w:r>
    </w:p>
    <w:p w14:paraId="372CA92D">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 vm-configuration.md</w:t>
      </w:r>
    </w:p>
    <w:p w14:paraId="4762FB9D">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 network-configuration.md</w:t>
      </w:r>
    </w:p>
    <w:p w14:paraId="3B5B8ED3">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 service-configuration.md</w:t>
      </w:r>
    </w:p>
    <w:p w14:paraId="428317DC">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evidence/</w:t>
      </w:r>
    </w:p>
    <w:p w14:paraId="3A371948">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 E1-vm-list.png</w:t>
      </w:r>
    </w:p>
    <w:p w14:paraId="6ED1A822">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 E2-vm-resources.png</w:t>
      </w:r>
    </w:p>
    <w:p w14:paraId="7C2C1D67">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 E3-network.png</w:t>
      </w:r>
    </w:p>
    <w:p w14:paraId="4370FEC4">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 E4-ip-config.png</w:t>
      </w:r>
    </w:p>
    <w:p w14:paraId="60EA72E7">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 E5-application.png</w:t>
      </w:r>
    </w:p>
    <w:p w14:paraId="1D46EF9F">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 E6-collaboration.png</w:t>
      </w:r>
    </w:p>
    <w:p w14:paraId="45636939">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 E7-database.png</w:t>
      </w:r>
    </w:p>
    <w:p w14:paraId="11C88DF8">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 E8-connectivity.png</w:t>
      </w:r>
    </w:p>
    <w:p w14:paraId="55FB29E6">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 E9-ssh.png</w:t>
      </w:r>
    </w:p>
    <w:p w14:paraId="1F834F59">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 E10-permissions.png</w:t>
      </w:r>
    </w:p>
    <w:p w14:paraId="0B87C74D">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 E11-collaboration-edit.png</w:t>
      </w:r>
    </w:p>
    <w:p w14:paraId="72F590C3">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 E12-github.png</w:t>
      </w:r>
    </w:p>
    <w:p w14:paraId="51BF8718">
      <w:pPr>
        <w:pStyle w:val="137"/>
        <w:rPr>
          <w:color w:val="000000" w:themeColor="text1"/>
          <w14:textFill>
            <w14:solidFill>
              <w14:schemeClr w14:val="tx1"/>
            </w14:solidFill>
          </w14:textFill>
        </w:rPr>
      </w:pPr>
      <w:r>
        <w:rPr>
          <w:rFonts w:ascii="Consolas" w:hAnsi="Consolas"/>
          <w:color w:val="000000" w:themeColor="text1"/>
          <w:sz w:val="18"/>
          <w14:textFill>
            <w14:solidFill>
              <w14:schemeClr w14:val="tx1"/>
            </w14:solidFill>
          </w14:textFill>
        </w:rPr>
        <w:t>└── README.md</w:t>
      </w:r>
    </w:p>
    <w:p w14:paraId="3BAE801B">
      <w:pPr>
        <w:pStyle w:val="3"/>
        <w:rPr>
          <w:color w:val="000000" w:themeColor="text1"/>
          <w14:textFill>
            <w14:solidFill>
              <w14:schemeClr w14:val="tx1"/>
            </w14:solidFill>
          </w14:textFill>
        </w:rPr>
      </w:pPr>
      <w:r>
        <w:rPr>
          <w:color w:val="000000" w:themeColor="text1"/>
          <w14:textFill>
            <w14:solidFill>
              <w14:schemeClr w14:val="tx1"/>
            </w14:solidFill>
          </w14:textFill>
        </w:rPr>
        <w:t>11.2 GitHub README – Minimum Contents</w:t>
      </w:r>
    </w:p>
    <w:p w14:paraId="3075643A">
      <w:pPr>
        <w:pStyle w:val="23"/>
        <w:rPr>
          <w:color w:val="000000" w:themeColor="text1"/>
          <w14:textFill>
            <w14:solidFill>
              <w14:schemeClr w14:val="tx1"/>
            </w14:solidFill>
          </w14:textFill>
        </w:rPr>
      </w:pPr>
      <w:r>
        <w:rPr>
          <w:color w:val="000000" w:themeColor="text1"/>
          <w14:textFill>
            <w14:solidFill>
              <w14:schemeClr w14:val="tx1"/>
            </w14:solidFill>
          </w14:textFill>
        </w:rPr>
        <w:t>Project title and problem statement.</w:t>
      </w:r>
    </w:p>
    <w:p w14:paraId="2292C570">
      <w:pPr>
        <w:pStyle w:val="23"/>
        <w:rPr>
          <w:color w:val="000000" w:themeColor="text1"/>
          <w14:textFill>
            <w14:solidFill>
              <w14:schemeClr w14:val="tx1"/>
            </w14:solidFill>
          </w14:textFill>
        </w:rPr>
      </w:pPr>
      <w:r>
        <w:rPr>
          <w:color w:val="000000" w:themeColor="text1"/>
          <w14:textFill>
            <w14:solidFill>
              <w14:schemeClr w14:val="tx1"/>
            </w14:solidFill>
          </w14:textFill>
        </w:rPr>
        <w:t>Objectives and technologies used.</w:t>
      </w:r>
    </w:p>
    <w:p w14:paraId="73AD0E49">
      <w:pPr>
        <w:pStyle w:val="23"/>
        <w:rPr>
          <w:color w:val="000000" w:themeColor="text1"/>
          <w14:textFill>
            <w14:solidFill>
              <w14:schemeClr w14:val="tx1"/>
            </w14:solidFill>
          </w14:textFill>
        </w:rPr>
      </w:pPr>
      <w:r>
        <w:rPr>
          <w:color w:val="000000" w:themeColor="text1"/>
          <w14:textFill>
            <w14:solidFill>
              <w14:schemeClr w14:val="tx1"/>
            </w14:solidFill>
          </w14:textFill>
        </w:rPr>
        <w:t>Architecture image.</w:t>
      </w:r>
    </w:p>
    <w:p w14:paraId="5109F3FD">
      <w:pPr>
        <w:pStyle w:val="23"/>
        <w:rPr>
          <w:color w:val="000000" w:themeColor="text1"/>
          <w14:textFill>
            <w14:solidFill>
              <w14:schemeClr w14:val="tx1"/>
            </w14:solidFill>
          </w14:textFill>
        </w:rPr>
      </w:pPr>
      <w:r>
        <w:rPr>
          <w:color w:val="000000" w:themeColor="text1"/>
          <w14:textFill>
            <w14:solidFill>
              <w14:schemeClr w14:val="tx1"/>
            </w14:solidFill>
          </w14:textFill>
        </w:rPr>
        <w:t>VM table and network topology.</w:t>
      </w:r>
    </w:p>
    <w:p w14:paraId="05E2194A">
      <w:pPr>
        <w:pStyle w:val="23"/>
        <w:rPr>
          <w:color w:val="000000" w:themeColor="text1"/>
          <w14:textFill>
            <w14:solidFill>
              <w14:schemeClr w14:val="tx1"/>
            </w14:solidFill>
          </w14:textFill>
        </w:rPr>
      </w:pPr>
      <w:r>
        <w:rPr>
          <w:color w:val="000000" w:themeColor="text1"/>
          <w14:textFill>
            <w14:solidFill>
              <w14:schemeClr w14:val="tx1"/>
            </w14:solidFill>
          </w14:textFill>
        </w:rPr>
        <w:t>Deployment procedure.</w:t>
      </w:r>
    </w:p>
    <w:p w14:paraId="4DF0E055">
      <w:pPr>
        <w:pStyle w:val="23"/>
        <w:rPr>
          <w:color w:val="000000" w:themeColor="text1"/>
          <w14:textFill>
            <w14:solidFill>
              <w14:schemeClr w14:val="tx1"/>
            </w14:solidFill>
          </w14:textFill>
        </w:rPr>
      </w:pPr>
      <w:r>
        <w:rPr>
          <w:color w:val="000000" w:themeColor="text1"/>
          <w14:textFill>
            <w14:solidFill>
              <w14:schemeClr w14:val="tx1"/>
            </w14:solidFill>
          </w14:textFill>
        </w:rPr>
        <w:t>Service and security configuration.</w:t>
      </w:r>
    </w:p>
    <w:p w14:paraId="2CDAFC6A">
      <w:pPr>
        <w:pStyle w:val="23"/>
        <w:rPr>
          <w:color w:val="000000" w:themeColor="text1"/>
          <w14:textFill>
            <w14:solidFill>
              <w14:schemeClr w14:val="tx1"/>
            </w14:solidFill>
          </w14:textFill>
        </w:rPr>
      </w:pPr>
      <w:r>
        <w:rPr>
          <w:color w:val="000000" w:themeColor="text1"/>
          <w14:textFill>
            <w14:solidFill>
              <w14:schemeClr w14:val="tx1"/>
            </w14:solidFill>
          </w14:textFill>
        </w:rPr>
        <w:t>Testing results.</w:t>
      </w:r>
    </w:p>
    <w:p w14:paraId="681238AF">
      <w:pPr>
        <w:pStyle w:val="23"/>
        <w:rPr>
          <w:color w:val="000000" w:themeColor="text1"/>
          <w14:textFill>
            <w14:solidFill>
              <w14:schemeClr w14:val="tx1"/>
            </w14:solidFill>
          </w14:textFill>
        </w:rPr>
      </w:pPr>
      <w:r>
        <w:rPr>
          <w:color w:val="000000" w:themeColor="text1"/>
          <w14:textFill>
            <w14:solidFill>
              <w14:schemeClr w14:val="tx1"/>
            </w14:solidFill>
          </w14:textFill>
        </w:rPr>
        <w:t>Screenshots/evidence.</w:t>
      </w:r>
    </w:p>
    <w:p w14:paraId="1E158B09">
      <w:pPr>
        <w:pStyle w:val="23"/>
        <w:rPr>
          <w:color w:val="000000" w:themeColor="text1"/>
          <w14:textFill>
            <w14:solidFill>
              <w14:schemeClr w14:val="tx1"/>
            </w14:solidFill>
          </w14:textFill>
        </w:rPr>
      </w:pPr>
      <w:r>
        <w:rPr>
          <w:color w:val="000000" w:themeColor="text1"/>
          <w14:textFill>
            <w14:solidFill>
              <w14:schemeClr w14:val="tx1"/>
            </w14:solidFill>
          </w14:textFill>
        </w:rPr>
        <w:t>Limitations and future improvements.</w:t>
      </w:r>
    </w:p>
    <w:p w14:paraId="3B839C9B">
      <w:pPr>
        <w:pStyle w:val="23"/>
        <w:rPr>
          <w:color w:val="000000" w:themeColor="text1"/>
          <w14:textFill>
            <w14:solidFill>
              <w14:schemeClr w14:val="tx1"/>
            </w14:solidFill>
          </w14:textFill>
        </w:rPr>
      </w:pPr>
      <w:r>
        <w:rPr>
          <w:color w:val="000000" w:themeColor="text1"/>
          <w14:textFill>
            <w14:solidFill>
              <w14:schemeClr w14:val="tx1"/>
            </w14:solidFill>
          </w14:textFill>
        </w:rPr>
        <w:t>Instructions for reproducing the demonstration.</w:t>
      </w:r>
    </w:p>
    <w:p w14:paraId="431BB2F6">
      <w:pPr>
        <w:pStyle w:val="2"/>
        <w:rPr>
          <w:color w:val="000000" w:themeColor="text1"/>
          <w14:textFill>
            <w14:solidFill>
              <w14:schemeClr w14:val="tx1"/>
            </w14:solidFill>
          </w14:textFill>
        </w:rPr>
      </w:pPr>
      <w:r>
        <w:rPr>
          <w:color w:val="000000" w:themeColor="text1"/>
          <w14:textFill>
            <w14:solidFill>
              <w14:schemeClr w14:val="tx1"/>
            </w14:solidFill>
          </w14:textFill>
        </w:rPr>
        <w:t>12. Rubric-to-Evidence Traceability Matrix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1"/>
        <w:gridCol w:w="3910"/>
        <w:gridCol w:w="3661"/>
      </w:tblGrid>
      <w:tr w14:paraId="2D7766C8">
        <w:trPr>
          <w:jc w:val="center"/>
        </w:trPr>
        <w:tc>
          <w:tcPr>
            <w:tcW w:w="2592" w:type="dxa"/>
            <w:shd w:val="clear" w:color="auto" w:fill="D9EAF7"/>
          </w:tcPr>
          <w:p w14:paraId="18AD5A3E">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Rubric</w:t>
            </w:r>
          </w:p>
        </w:tc>
        <w:tc>
          <w:tcPr>
            <w:tcW w:w="4032" w:type="dxa"/>
            <w:shd w:val="clear" w:color="auto" w:fill="D9EAF7"/>
          </w:tcPr>
          <w:p w14:paraId="4D6BABF4">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What the Evaluator Looks For</w:t>
            </w:r>
          </w:p>
        </w:tc>
        <w:tc>
          <w:tcPr>
            <w:tcW w:w="3888" w:type="dxa"/>
            <w:shd w:val="clear" w:color="auto" w:fill="D9EAF7"/>
          </w:tcPr>
          <w:p w14:paraId="36B088A8">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Evidence in This Submission</w:t>
            </w:r>
          </w:p>
        </w:tc>
      </w:tr>
      <w:tr w14:paraId="33F6AFE8">
        <w:trPr>
          <w:jc w:val="center"/>
        </w:trPr>
        <w:tc>
          <w:tcPr>
            <w:tcW w:w="2592" w:type="dxa"/>
            <w:vAlign w:val="center"/>
          </w:tcPr>
          <w:p w14:paraId="58AEC0A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CO1 – Requirement Analysis</w:t>
            </w:r>
          </w:p>
        </w:tc>
        <w:tc>
          <w:tcPr>
            <w:tcW w:w="4032" w:type="dxa"/>
            <w:vAlign w:val="center"/>
          </w:tcPr>
          <w:p w14:paraId="432190C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Clear requirements and justified mapping to IaaS/PaaS/SaaS</w:t>
            </w:r>
          </w:p>
        </w:tc>
        <w:tc>
          <w:tcPr>
            <w:tcW w:w="3888" w:type="dxa"/>
            <w:vAlign w:val="center"/>
          </w:tcPr>
          <w:p w14:paraId="79BBC80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Chapters 2–3 + service mapping tables</w:t>
            </w:r>
          </w:p>
        </w:tc>
      </w:tr>
      <w:tr w14:paraId="145604B6">
        <w:trPr>
          <w:jc w:val="center"/>
        </w:trPr>
        <w:tc>
          <w:tcPr>
            <w:tcW w:w="2592" w:type="dxa"/>
            <w:vAlign w:val="center"/>
          </w:tcPr>
          <w:p w14:paraId="19C723A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CO1 – Service Model Analysis</w:t>
            </w:r>
          </w:p>
        </w:tc>
        <w:tc>
          <w:tcPr>
            <w:tcW w:w="4032" w:type="dxa"/>
            <w:vAlign w:val="center"/>
          </w:tcPr>
          <w:p w14:paraId="07AEDB3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Characteristics, benefits, limitations, cost, scalability, accessibility, security</w:t>
            </w:r>
          </w:p>
        </w:tc>
        <w:tc>
          <w:tcPr>
            <w:tcW w:w="3888" w:type="dxa"/>
            <w:vAlign w:val="center"/>
          </w:tcPr>
          <w:p w14:paraId="5A1C8CE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Chapter 4 comparison and analysis</w:t>
            </w:r>
          </w:p>
        </w:tc>
      </w:tr>
      <w:tr w14:paraId="2EEA2FCB">
        <w:trPr>
          <w:jc w:val="center"/>
        </w:trPr>
        <w:tc>
          <w:tcPr>
            <w:tcW w:w="2592" w:type="dxa"/>
            <w:vAlign w:val="center"/>
          </w:tcPr>
          <w:p w14:paraId="42FF739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CO2 – Architecture</w:t>
            </w:r>
          </w:p>
        </w:tc>
        <w:tc>
          <w:tcPr>
            <w:tcW w:w="4032" w:type="dxa"/>
            <w:vAlign w:val="center"/>
          </w:tcPr>
          <w:p w14:paraId="5D02278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Clear VMs, services, resources, networking</w:t>
            </w:r>
          </w:p>
        </w:tc>
        <w:tc>
          <w:tcPr>
            <w:tcW w:w="3888" w:type="dxa"/>
            <w:vAlign w:val="center"/>
          </w:tcPr>
          <w:p w14:paraId="36B3E87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Chapter 5 architecture diagram + VM/resource tables</w:t>
            </w:r>
          </w:p>
        </w:tc>
      </w:tr>
      <w:tr w14:paraId="449C1CB9">
        <w:trPr>
          <w:jc w:val="center"/>
        </w:trPr>
        <w:tc>
          <w:tcPr>
            <w:tcW w:w="2592" w:type="dxa"/>
            <w:vAlign w:val="center"/>
          </w:tcPr>
          <w:p w14:paraId="69383D4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CO2 – VM Deployment</w:t>
            </w:r>
          </w:p>
        </w:tc>
        <w:tc>
          <w:tcPr>
            <w:tcW w:w="4032" w:type="dxa"/>
            <w:vAlign w:val="center"/>
          </w:tcPr>
          <w:p w14:paraId="2D94F33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Multiple VMs with correct CPU/RAM/storage/network configuration</w:t>
            </w:r>
          </w:p>
        </w:tc>
        <w:tc>
          <w:tcPr>
            <w:tcW w:w="3888" w:type="dxa"/>
            <w:vAlign w:val="center"/>
          </w:tcPr>
          <w:p w14:paraId="4644487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Chapter 6 + E1/E2/E3 evidence</w:t>
            </w:r>
          </w:p>
        </w:tc>
      </w:tr>
      <w:tr w14:paraId="759BDBB3">
        <w:trPr>
          <w:jc w:val="center"/>
        </w:trPr>
        <w:tc>
          <w:tcPr>
            <w:tcW w:w="2592" w:type="dxa"/>
            <w:vAlign w:val="center"/>
          </w:tcPr>
          <w:p w14:paraId="3406C0D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CO2 – Network/Communication</w:t>
            </w:r>
          </w:p>
        </w:tc>
        <w:tc>
          <w:tcPr>
            <w:tcW w:w="4032" w:type="dxa"/>
            <w:vAlign w:val="center"/>
          </w:tcPr>
          <w:p w14:paraId="0220FDE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VM connectivity and service communication</w:t>
            </w:r>
          </w:p>
        </w:tc>
        <w:tc>
          <w:tcPr>
            <w:tcW w:w="3888" w:type="dxa"/>
            <w:vAlign w:val="center"/>
          </w:tcPr>
          <w:p w14:paraId="46BA56A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Chapter 7 + E8 and service-test evidence</w:t>
            </w:r>
          </w:p>
        </w:tc>
      </w:tr>
      <w:tr w14:paraId="7FFEA571">
        <w:trPr>
          <w:jc w:val="center"/>
        </w:trPr>
        <w:tc>
          <w:tcPr>
            <w:tcW w:w="2592" w:type="dxa"/>
            <w:vAlign w:val="center"/>
          </w:tcPr>
          <w:p w14:paraId="7748635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CO3 – Remote Access</w:t>
            </w:r>
          </w:p>
        </w:tc>
        <w:tc>
          <w:tcPr>
            <w:tcW w:w="4032" w:type="dxa"/>
            <w:vAlign w:val="center"/>
          </w:tcPr>
          <w:p w14:paraId="2F18615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Secure remote access and explanation</w:t>
            </w:r>
          </w:p>
        </w:tc>
        <w:tc>
          <w:tcPr>
            <w:tcW w:w="3888" w:type="dxa"/>
            <w:vAlign w:val="center"/>
          </w:tcPr>
          <w:p w14:paraId="555A306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Chapter 8 + E9</w:t>
            </w:r>
          </w:p>
        </w:tc>
      </w:tr>
      <w:tr w14:paraId="1C71C034">
        <w:trPr>
          <w:jc w:val="center"/>
        </w:trPr>
        <w:tc>
          <w:tcPr>
            <w:tcW w:w="2592" w:type="dxa"/>
            <w:vAlign w:val="center"/>
          </w:tcPr>
          <w:p w14:paraId="671DE6B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CO3 – Roles/Security</w:t>
            </w:r>
          </w:p>
        </w:tc>
        <w:tc>
          <w:tcPr>
            <w:tcW w:w="4032" w:type="dxa"/>
            <w:vAlign w:val="center"/>
          </w:tcPr>
          <w:p w14:paraId="0128243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Defined roles, permissions, security/resource protection</w:t>
            </w:r>
          </w:p>
        </w:tc>
        <w:tc>
          <w:tcPr>
            <w:tcW w:w="3888" w:type="dxa"/>
            <w:vAlign w:val="center"/>
          </w:tcPr>
          <w:p w14:paraId="7C030F6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Chapter 9 + E10</w:t>
            </w:r>
          </w:p>
        </w:tc>
      </w:tr>
      <w:tr w14:paraId="42A508B5">
        <w:trPr>
          <w:jc w:val="center"/>
        </w:trPr>
        <w:tc>
          <w:tcPr>
            <w:tcW w:w="2592" w:type="dxa"/>
            <w:vAlign w:val="center"/>
          </w:tcPr>
          <w:p w14:paraId="52E7405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CO1/CO2/CO3 – Analysis/Reflection</w:t>
            </w:r>
          </w:p>
        </w:tc>
        <w:tc>
          <w:tcPr>
            <w:tcW w:w="4032" w:type="dxa"/>
            <w:vAlign w:val="center"/>
          </w:tcPr>
          <w:p w14:paraId="0C9B2A7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Comparison, scalability, utilization, accessibility, cost, security, collaboration, challenges, learning</w:t>
            </w:r>
          </w:p>
        </w:tc>
        <w:tc>
          <w:tcPr>
            <w:tcW w:w="3888" w:type="dxa"/>
            <w:vAlign w:val="center"/>
          </w:tcPr>
          <w:p w14:paraId="37B8ABD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Chapter 10</w:t>
            </w:r>
          </w:p>
        </w:tc>
      </w:tr>
      <w:tr w14:paraId="5FBEDD1E">
        <w:trPr>
          <w:jc w:val="center"/>
        </w:trPr>
        <w:tc>
          <w:tcPr>
            <w:tcW w:w="2592" w:type="dxa"/>
            <w:vAlign w:val="center"/>
          </w:tcPr>
          <w:p w14:paraId="504BEB0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Deliverables</w:t>
            </w:r>
          </w:p>
        </w:tc>
        <w:tc>
          <w:tcPr>
            <w:tcW w:w="4032" w:type="dxa"/>
            <w:vAlign w:val="center"/>
          </w:tcPr>
          <w:p w14:paraId="0B84859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Architecture, implementation/results, analysis, screenshots, comparison report, GitHub</w:t>
            </w:r>
          </w:p>
        </w:tc>
        <w:tc>
          <w:tcPr>
            <w:tcW w:w="3888" w:type="dxa"/>
            <w:vAlign w:val="center"/>
          </w:tcPr>
          <w:p w14:paraId="7606037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Chapters 5–11 + repository</w:t>
            </w:r>
          </w:p>
        </w:tc>
      </w:tr>
    </w:tbl>
    <w:p w14:paraId="3835A470">
      <w:pPr>
        <w:rPr>
          <w:color w:val="000000" w:themeColor="text1"/>
          <w14:textFill>
            <w14:solidFill>
              <w14:schemeClr w14:val="tx1"/>
            </w14:solidFill>
          </w14:textFill>
        </w:rPr>
      </w:pPr>
    </w:p>
    <w:p w14:paraId="7CF21CAC">
      <w:pPr>
        <w:pStyle w:val="2"/>
        <w:rPr>
          <w:color w:val="000000" w:themeColor="text1"/>
          <w14:textFill>
            <w14:solidFill>
              <w14:schemeClr w14:val="tx1"/>
            </w14:solidFill>
          </w14:textFill>
        </w:rPr>
      </w:pPr>
      <w:r>
        <w:rPr>
          <w:color w:val="000000" w:themeColor="text1"/>
          <w14:textFill>
            <w14:solidFill>
              <w14:schemeClr w14:val="tx1"/>
            </w14:solidFill>
          </w14:textFill>
        </w:rPr>
        <w:t>13. Implementation Results – To Be Finalized After Deployment</w:t>
      </w:r>
    </w:p>
    <w:p w14:paraId="6F42F754">
      <w:pPr>
        <w:rPr>
          <w:color w:val="000000" w:themeColor="text1"/>
          <w14:textFill>
            <w14:solidFill>
              <w14:schemeClr w14:val="tx1"/>
            </w14:solidFill>
          </w14:textFill>
        </w:rPr>
      </w:pPr>
      <w:r>
        <w:rPr>
          <w:color w:val="000000" w:themeColor="text1"/>
          <w14:textFill>
            <w14:solidFill>
              <w14:schemeClr w14:val="tx1"/>
            </w14:solidFill>
          </w14:textFill>
        </w:rPr>
        <w:t>This section is intentionally structured so that the final report can contain verifiable implementation results. Do not claim a test as successful until it has been performed on the actual virtualized environment. Replace the placeholders below with the measured output and screenshots.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5328"/>
        <w:gridCol w:w="1152"/>
        <w:gridCol w:w="1440"/>
      </w:tblGrid>
      <w:tr w14:paraId="2D27A79B">
        <w:trPr>
          <w:jc w:val="center"/>
        </w:trPr>
        <w:tc>
          <w:tcPr>
            <w:tcW w:w="1008" w:type="dxa"/>
            <w:shd w:val="clear" w:color="auto" w:fill="D9EAF7"/>
          </w:tcPr>
          <w:p w14:paraId="771753AA">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Test ID</w:t>
            </w:r>
          </w:p>
        </w:tc>
        <w:tc>
          <w:tcPr>
            <w:tcW w:w="5328" w:type="dxa"/>
            <w:shd w:val="clear" w:color="auto" w:fill="D9EAF7"/>
          </w:tcPr>
          <w:p w14:paraId="54F18E3A">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Actual Result</w:t>
            </w:r>
          </w:p>
        </w:tc>
        <w:tc>
          <w:tcPr>
            <w:tcW w:w="1152" w:type="dxa"/>
            <w:shd w:val="clear" w:color="auto" w:fill="D9EAF7"/>
          </w:tcPr>
          <w:p w14:paraId="51EA2F72">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Pass/Fail</w:t>
            </w:r>
          </w:p>
        </w:tc>
        <w:tc>
          <w:tcPr>
            <w:tcW w:w="1440" w:type="dxa"/>
            <w:shd w:val="clear" w:color="auto" w:fill="D9EAF7"/>
          </w:tcPr>
          <w:p w14:paraId="202B033B">
            <w:pPr>
              <w:spacing w:after="0" w:line="240" w:lineRule="auto"/>
              <w:rPr>
                <w:color w:val="000000" w:themeColor="text1"/>
                <w14:textFill>
                  <w14:solidFill>
                    <w14:schemeClr w14:val="tx1"/>
                  </w14:solidFill>
                </w14:textFill>
              </w:rPr>
            </w:pPr>
            <w:r>
              <w:rPr>
                <w:b/>
                <w:color w:val="000000" w:themeColor="text1"/>
                <w14:textFill>
                  <w14:solidFill>
                    <w14:schemeClr w14:val="tx1"/>
                  </w14:solidFill>
                </w14:textFill>
              </w:rPr>
              <w:t>Screenshot</w:t>
            </w:r>
          </w:p>
        </w:tc>
      </w:tr>
      <w:tr w14:paraId="79ADD299">
        <w:trPr>
          <w:jc w:val="center"/>
        </w:trPr>
        <w:tc>
          <w:tcPr>
            <w:tcW w:w="1008" w:type="dxa"/>
            <w:vAlign w:val="center"/>
          </w:tcPr>
          <w:p w14:paraId="6555AF7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R1</w:t>
            </w:r>
          </w:p>
        </w:tc>
        <w:tc>
          <w:tcPr>
            <w:tcW w:w="5328" w:type="dxa"/>
            <w:vAlign w:val="center"/>
          </w:tcPr>
          <w:p w14:paraId="233A218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VMs boot successfully and receive configured resources.</w:t>
            </w:r>
          </w:p>
        </w:tc>
        <w:tc>
          <w:tcPr>
            <w:tcW w:w="1152" w:type="dxa"/>
            <w:vAlign w:val="center"/>
          </w:tcPr>
          <w:p w14:paraId="08243C9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____</w:t>
            </w:r>
          </w:p>
        </w:tc>
        <w:tc>
          <w:tcPr>
            <w:tcW w:w="1440" w:type="dxa"/>
            <w:vAlign w:val="center"/>
          </w:tcPr>
          <w:p w14:paraId="71342CF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E1/E2</w:t>
            </w:r>
          </w:p>
        </w:tc>
      </w:tr>
      <w:tr w14:paraId="65B949CF">
        <w:trPr>
          <w:jc w:val="center"/>
        </w:trPr>
        <w:tc>
          <w:tcPr>
            <w:tcW w:w="1008" w:type="dxa"/>
            <w:vAlign w:val="center"/>
          </w:tcPr>
          <w:p w14:paraId="1C7533E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R2</w:t>
            </w:r>
          </w:p>
        </w:tc>
        <w:tc>
          <w:tcPr>
            <w:tcW w:w="5328" w:type="dxa"/>
            <w:vAlign w:val="center"/>
          </w:tcPr>
          <w:p w14:paraId="5754727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All required VMs communicate over the private network.</w:t>
            </w:r>
          </w:p>
        </w:tc>
        <w:tc>
          <w:tcPr>
            <w:tcW w:w="1152" w:type="dxa"/>
            <w:vAlign w:val="center"/>
          </w:tcPr>
          <w:p w14:paraId="5DB91C3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____</w:t>
            </w:r>
          </w:p>
        </w:tc>
        <w:tc>
          <w:tcPr>
            <w:tcW w:w="1440" w:type="dxa"/>
            <w:vAlign w:val="center"/>
          </w:tcPr>
          <w:p w14:paraId="217D79E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E8</w:t>
            </w:r>
          </w:p>
        </w:tc>
      </w:tr>
      <w:tr w14:paraId="799446E5">
        <w:trPr>
          <w:jc w:val="center"/>
        </w:trPr>
        <w:tc>
          <w:tcPr>
            <w:tcW w:w="1008" w:type="dxa"/>
            <w:vAlign w:val="center"/>
          </w:tcPr>
          <w:p w14:paraId="1051765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R3</w:t>
            </w:r>
          </w:p>
        </w:tc>
        <w:tc>
          <w:tcPr>
            <w:tcW w:w="5328" w:type="dxa"/>
            <w:vAlign w:val="center"/>
          </w:tcPr>
          <w:p w14:paraId="203505C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Application service responds to an authorized client.</w:t>
            </w:r>
          </w:p>
        </w:tc>
        <w:tc>
          <w:tcPr>
            <w:tcW w:w="1152" w:type="dxa"/>
            <w:vAlign w:val="center"/>
          </w:tcPr>
          <w:p w14:paraId="2D2A680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____</w:t>
            </w:r>
          </w:p>
        </w:tc>
        <w:tc>
          <w:tcPr>
            <w:tcW w:w="1440" w:type="dxa"/>
            <w:vAlign w:val="center"/>
          </w:tcPr>
          <w:p w14:paraId="4EE6714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E5</w:t>
            </w:r>
          </w:p>
        </w:tc>
      </w:tr>
      <w:tr w14:paraId="3B47A20A">
        <w:trPr>
          <w:jc w:val="center"/>
        </w:trPr>
        <w:tc>
          <w:tcPr>
            <w:tcW w:w="1008" w:type="dxa"/>
            <w:vAlign w:val="center"/>
          </w:tcPr>
          <w:p w14:paraId="4870AF6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R4</w:t>
            </w:r>
          </w:p>
        </w:tc>
        <w:tc>
          <w:tcPr>
            <w:tcW w:w="5328" w:type="dxa"/>
            <w:vAlign w:val="center"/>
          </w:tcPr>
          <w:p w14:paraId="2607131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File/collaboration service allows authorized access.</w:t>
            </w:r>
          </w:p>
        </w:tc>
        <w:tc>
          <w:tcPr>
            <w:tcW w:w="1152" w:type="dxa"/>
            <w:vAlign w:val="center"/>
          </w:tcPr>
          <w:p w14:paraId="7873093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____</w:t>
            </w:r>
          </w:p>
        </w:tc>
        <w:tc>
          <w:tcPr>
            <w:tcW w:w="1440" w:type="dxa"/>
            <w:vAlign w:val="center"/>
          </w:tcPr>
          <w:p w14:paraId="7034F92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E6/E11</w:t>
            </w:r>
          </w:p>
        </w:tc>
      </w:tr>
      <w:tr w14:paraId="6AC68599">
        <w:trPr>
          <w:jc w:val="center"/>
        </w:trPr>
        <w:tc>
          <w:tcPr>
            <w:tcW w:w="1008" w:type="dxa"/>
            <w:vAlign w:val="center"/>
          </w:tcPr>
          <w:p w14:paraId="4620351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R5</w:t>
            </w:r>
          </w:p>
        </w:tc>
        <w:tc>
          <w:tcPr>
            <w:tcW w:w="5328" w:type="dxa"/>
            <w:vAlign w:val="center"/>
          </w:tcPr>
          <w:p w14:paraId="5CA2B7C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Application can reach the database with valid credentials.</w:t>
            </w:r>
          </w:p>
        </w:tc>
        <w:tc>
          <w:tcPr>
            <w:tcW w:w="1152" w:type="dxa"/>
            <w:vAlign w:val="center"/>
          </w:tcPr>
          <w:p w14:paraId="6971657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____</w:t>
            </w:r>
          </w:p>
        </w:tc>
        <w:tc>
          <w:tcPr>
            <w:tcW w:w="1440" w:type="dxa"/>
            <w:vAlign w:val="center"/>
          </w:tcPr>
          <w:p w14:paraId="3E4EA96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E7</w:t>
            </w:r>
          </w:p>
        </w:tc>
      </w:tr>
      <w:tr w14:paraId="6143A0F5">
        <w:trPr>
          <w:jc w:val="center"/>
        </w:trPr>
        <w:tc>
          <w:tcPr>
            <w:tcW w:w="1008" w:type="dxa"/>
            <w:vAlign w:val="center"/>
          </w:tcPr>
          <w:p w14:paraId="5D0037F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R6</w:t>
            </w:r>
          </w:p>
        </w:tc>
        <w:tc>
          <w:tcPr>
            <w:tcW w:w="5328" w:type="dxa"/>
            <w:vAlign w:val="center"/>
          </w:tcPr>
          <w:p w14:paraId="6C6FE27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SSH remote administration works securely.</w:t>
            </w:r>
          </w:p>
        </w:tc>
        <w:tc>
          <w:tcPr>
            <w:tcW w:w="1152" w:type="dxa"/>
            <w:vAlign w:val="center"/>
          </w:tcPr>
          <w:p w14:paraId="1B4F99A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____</w:t>
            </w:r>
          </w:p>
        </w:tc>
        <w:tc>
          <w:tcPr>
            <w:tcW w:w="1440" w:type="dxa"/>
            <w:vAlign w:val="center"/>
          </w:tcPr>
          <w:p w14:paraId="57C5FB3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E9</w:t>
            </w:r>
          </w:p>
        </w:tc>
      </w:tr>
      <w:tr w14:paraId="7DEF25DE">
        <w:trPr>
          <w:jc w:val="center"/>
        </w:trPr>
        <w:tc>
          <w:tcPr>
            <w:tcW w:w="1008" w:type="dxa"/>
            <w:vAlign w:val="center"/>
          </w:tcPr>
          <w:p w14:paraId="7A82BC6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R7</w:t>
            </w:r>
          </w:p>
        </w:tc>
        <w:tc>
          <w:tcPr>
            <w:tcW w:w="5328" w:type="dxa"/>
            <w:vAlign w:val="center"/>
          </w:tcPr>
          <w:p w14:paraId="0481CC3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Role-based permissions prevent unauthorized access.</w:t>
            </w:r>
          </w:p>
        </w:tc>
        <w:tc>
          <w:tcPr>
            <w:tcW w:w="1152" w:type="dxa"/>
            <w:vAlign w:val="center"/>
          </w:tcPr>
          <w:p w14:paraId="028491A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____</w:t>
            </w:r>
          </w:p>
        </w:tc>
        <w:tc>
          <w:tcPr>
            <w:tcW w:w="1440" w:type="dxa"/>
            <w:vAlign w:val="center"/>
          </w:tcPr>
          <w:p w14:paraId="32D3AF0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E10</w:t>
            </w:r>
          </w:p>
        </w:tc>
      </w:tr>
      <w:tr w14:paraId="749E85D7">
        <w:trPr>
          <w:jc w:val="center"/>
        </w:trPr>
        <w:tc>
          <w:tcPr>
            <w:tcW w:w="1008" w:type="dxa"/>
            <w:vAlign w:val="center"/>
          </w:tcPr>
          <w:p w14:paraId="5A8CA39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R8</w:t>
            </w:r>
          </w:p>
        </w:tc>
        <w:tc>
          <w:tcPr>
            <w:tcW w:w="5328" w:type="dxa"/>
            <w:vAlign w:val="center"/>
          </w:tcPr>
          <w:p w14:paraId="606BDD7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Backup/monitoring process operates as configured.</w:t>
            </w:r>
          </w:p>
        </w:tc>
        <w:tc>
          <w:tcPr>
            <w:tcW w:w="1152" w:type="dxa"/>
            <w:vAlign w:val="center"/>
          </w:tcPr>
          <w:p w14:paraId="251D399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____</w:t>
            </w:r>
          </w:p>
        </w:tc>
        <w:tc>
          <w:tcPr>
            <w:tcW w:w="1440" w:type="dxa"/>
            <w:vAlign w:val="center"/>
          </w:tcPr>
          <w:p w14:paraId="6D37114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E4/E12 or relevant evidence</w:t>
            </w:r>
          </w:p>
        </w:tc>
      </w:tr>
    </w:tbl>
    <w:p w14:paraId="00817A07">
      <w:pPr>
        <w:rPr>
          <w:color w:val="000000" w:themeColor="text1"/>
          <w14:textFill>
            <w14:solidFill>
              <w14:schemeClr w14:val="tx1"/>
            </w14:solidFill>
          </w14:textFill>
        </w:rPr>
      </w:pPr>
    </w:p>
    <w:p w14:paraId="023307D5">
      <w:pPr>
        <w:pStyle w:val="2"/>
        <w:rPr>
          <w:color w:val="000000" w:themeColor="text1"/>
          <w14:textFill>
            <w14:solidFill>
              <w14:schemeClr w14:val="tx1"/>
            </w14:solidFill>
          </w14:textFill>
        </w:rPr>
      </w:pPr>
      <w:r>
        <w:rPr>
          <w:color w:val="000000" w:themeColor="text1"/>
          <w14:textFill>
            <w14:solidFill>
              <w14:schemeClr w14:val="tx1"/>
            </w14:solidFill>
          </w14:textFill>
        </w:rPr>
        <w:t>14. Conclusion</w:t>
      </w:r>
    </w:p>
    <w:p w14:paraId="7AC02D13">
      <w:pPr>
        <w:rPr>
          <w:color w:val="000000" w:themeColor="text1"/>
          <w14:textFill>
            <w14:solidFill>
              <w14:schemeClr w14:val="tx1"/>
            </w14:solidFill>
          </w14:textFill>
        </w:rPr>
      </w:pPr>
      <w:r>
        <w:rPr>
          <w:color w:val="000000" w:themeColor="text1"/>
          <w14:textFill>
            <w14:solidFill>
              <w14:schemeClr w14:val="tx1"/>
            </w14:solidFill>
          </w14:textFill>
        </w:rPr>
        <w:t>The proposed cloud-based virtualized collaboration platform addresses the institution's need for online learning, file sharing, application hosting, secure user access, and academic collaboration. IaaS is used for controlled virtual infrastructure, PaaS is identified for managed application development/deployment, and SaaS is selected for end-user collaboration and productivity. The virtualized data-center architecture consolidates services into separate VMs while providing a controlled network and centralized management.</w:t>
      </w:r>
    </w:p>
    <w:p w14:paraId="398E2E2B">
      <w:pPr>
        <w:rPr>
          <w:color w:val="000000" w:themeColor="text1"/>
          <w14:textFill>
            <w14:solidFill>
              <w14:schemeClr w14:val="tx1"/>
            </w14:solidFill>
          </w14:textFill>
        </w:rPr>
      </w:pPr>
      <w:r>
        <w:rPr>
          <w:color w:val="000000" w:themeColor="text1"/>
          <w14:textFill>
            <w14:solidFill>
              <w14:schemeClr w14:val="tx1"/>
            </w14:solidFill>
          </w14:textFill>
        </w:rPr>
        <w:t>The design improves resource utilization, scalability, accessibility, and collaboration compared with a collection of isolated physical servers. At the same time, it recognizes security, network dependency, host-failure, backup, cost, and vendor-dependency challenges. Once the actual VMs are deployed and the marked screenshots are inserted, the evidence set will directly support the rubric criteria and the six required deliverables.</w:t>
      </w:r>
    </w:p>
    <w:p w14:paraId="1E8E074F">
      <w:pPr>
        <w:pStyle w:val="2"/>
        <w:rPr>
          <w:color w:val="000000" w:themeColor="text1"/>
          <w14:textFill>
            <w14:solidFill>
              <w14:schemeClr w14:val="tx1"/>
            </w14:solidFill>
          </w14:textFill>
        </w:rPr>
      </w:pPr>
      <w:r>
        <w:rPr>
          <w:color w:val="000000" w:themeColor="text1"/>
          <w14:textFill>
            <w14:solidFill>
              <w14:schemeClr w14:val="tx1"/>
            </w14:solidFill>
          </w14:textFill>
        </w:rPr>
        <w:t>Appendix A – Quick Implementation Checklist</w:t>
      </w:r>
    </w:p>
    <w:p w14:paraId="49BB1374">
      <w:pPr>
        <w:pStyle w:val="23"/>
        <w:rPr>
          <w:color w:val="000000" w:themeColor="text1"/>
          <w14:textFill>
            <w14:solidFill>
              <w14:schemeClr w14:val="tx1"/>
            </w14:solidFill>
          </w14:textFill>
        </w:rPr>
      </w:pPr>
      <w:r>
        <w:rPr>
          <w:color w:val="000000" w:themeColor="text1"/>
          <w14:textFill>
            <w14:solidFill>
              <w14:schemeClr w14:val="tx1"/>
            </w14:solidFill>
          </w14:textFill>
        </w:rPr>
        <w:t>Install hypervisor.</w:t>
      </w:r>
    </w:p>
    <w:p w14:paraId="28E613FF">
      <w:pPr>
        <w:pStyle w:val="23"/>
        <w:rPr>
          <w:color w:val="000000" w:themeColor="text1"/>
          <w14:textFill>
            <w14:solidFill>
              <w14:schemeClr w14:val="tx1"/>
            </w14:solidFill>
          </w14:textFill>
        </w:rPr>
      </w:pPr>
      <w:r>
        <w:rPr>
          <w:color w:val="000000" w:themeColor="text1"/>
          <w14:textFill>
            <w14:solidFill>
              <w14:schemeClr w14:val="tx1"/>
            </w14:solidFill>
          </w14:textFill>
        </w:rPr>
        <w:t>Create four VMs.</w:t>
      </w:r>
    </w:p>
    <w:p w14:paraId="1D99E2B9">
      <w:pPr>
        <w:pStyle w:val="23"/>
        <w:rPr>
          <w:color w:val="000000" w:themeColor="text1"/>
          <w14:textFill>
            <w14:solidFill>
              <w14:schemeClr w14:val="tx1"/>
            </w14:solidFill>
          </w14:textFill>
        </w:rPr>
      </w:pPr>
      <w:r>
        <w:rPr>
          <w:color w:val="000000" w:themeColor="text1"/>
          <w14:textFill>
            <w14:solidFill>
              <w14:schemeClr w14:val="tx1"/>
            </w14:solidFill>
          </w14:textFill>
        </w:rPr>
        <w:t>Configure CPU/RAM/storage.</w:t>
      </w:r>
    </w:p>
    <w:p w14:paraId="339B98D1">
      <w:pPr>
        <w:pStyle w:val="23"/>
        <w:rPr>
          <w:color w:val="000000" w:themeColor="text1"/>
          <w14:textFill>
            <w14:solidFill>
              <w14:schemeClr w14:val="tx1"/>
            </w14:solidFill>
          </w14:textFill>
        </w:rPr>
      </w:pPr>
      <w:r>
        <w:rPr>
          <w:color w:val="000000" w:themeColor="text1"/>
          <w14:textFill>
            <w14:solidFill>
              <w14:schemeClr w14:val="tx1"/>
            </w14:solidFill>
          </w14:textFill>
        </w:rPr>
        <w:t>Configure NAT + private virtual network.</w:t>
      </w:r>
    </w:p>
    <w:p w14:paraId="734259F2">
      <w:pPr>
        <w:pStyle w:val="23"/>
        <w:rPr>
          <w:color w:val="000000" w:themeColor="text1"/>
          <w14:textFill>
            <w14:solidFill>
              <w14:schemeClr w14:val="tx1"/>
            </w14:solidFill>
          </w14:textFill>
        </w:rPr>
      </w:pPr>
      <w:r>
        <w:rPr>
          <w:color w:val="000000" w:themeColor="text1"/>
          <w14:textFill>
            <w14:solidFill>
              <w14:schemeClr w14:val="tx1"/>
            </w14:solidFill>
          </w14:textFill>
        </w:rPr>
        <w:t>Assign hostnames and private IPs.</w:t>
      </w:r>
    </w:p>
    <w:p w14:paraId="538198D1">
      <w:pPr>
        <w:pStyle w:val="23"/>
        <w:rPr>
          <w:color w:val="000000" w:themeColor="text1"/>
          <w14:textFill>
            <w14:solidFill>
              <w14:schemeClr w14:val="tx1"/>
            </w14:solidFill>
          </w14:textFill>
        </w:rPr>
      </w:pPr>
      <w:r>
        <w:rPr>
          <w:color w:val="000000" w:themeColor="text1"/>
          <w14:textFill>
            <w14:solidFill>
              <w14:schemeClr w14:val="tx1"/>
            </w14:solidFill>
          </w14:textFill>
        </w:rPr>
        <w:t>Install application/web service.</w:t>
      </w:r>
    </w:p>
    <w:p w14:paraId="2DD0662A">
      <w:pPr>
        <w:pStyle w:val="23"/>
        <w:rPr>
          <w:color w:val="000000" w:themeColor="text1"/>
          <w14:textFill>
            <w14:solidFill>
              <w14:schemeClr w14:val="tx1"/>
            </w14:solidFill>
          </w14:textFill>
        </w:rPr>
      </w:pPr>
      <w:r>
        <w:rPr>
          <w:color w:val="000000" w:themeColor="text1"/>
          <w14:textFill>
            <w14:solidFill>
              <w14:schemeClr w14:val="tx1"/>
            </w14:solidFill>
          </w14:textFill>
        </w:rPr>
        <w:t>Install file/collaboration service.</w:t>
      </w:r>
    </w:p>
    <w:p w14:paraId="2EEC23BD">
      <w:pPr>
        <w:pStyle w:val="23"/>
        <w:rPr>
          <w:color w:val="000000" w:themeColor="text1"/>
          <w14:textFill>
            <w14:solidFill>
              <w14:schemeClr w14:val="tx1"/>
            </w14:solidFill>
          </w14:textFill>
        </w:rPr>
      </w:pPr>
      <w:r>
        <w:rPr>
          <w:color w:val="000000" w:themeColor="text1"/>
          <w14:textFill>
            <w14:solidFill>
              <w14:schemeClr w14:val="tx1"/>
            </w14:solidFill>
          </w14:textFill>
        </w:rPr>
        <w:t>Install database service.</w:t>
      </w:r>
    </w:p>
    <w:p w14:paraId="3423D244">
      <w:pPr>
        <w:pStyle w:val="23"/>
        <w:rPr>
          <w:color w:val="000000" w:themeColor="text1"/>
          <w14:textFill>
            <w14:solidFill>
              <w14:schemeClr w14:val="tx1"/>
            </w14:solidFill>
          </w14:textFill>
        </w:rPr>
      </w:pPr>
      <w:r>
        <w:rPr>
          <w:color w:val="000000" w:themeColor="text1"/>
          <w14:textFill>
            <w14:solidFill>
              <w14:schemeClr w14:val="tx1"/>
            </w14:solidFill>
          </w14:textFill>
        </w:rPr>
        <w:t>Install monitoring/backup service.</w:t>
      </w:r>
    </w:p>
    <w:p w14:paraId="5D4654EA">
      <w:pPr>
        <w:pStyle w:val="23"/>
        <w:rPr>
          <w:color w:val="000000" w:themeColor="text1"/>
          <w14:textFill>
            <w14:solidFill>
              <w14:schemeClr w14:val="tx1"/>
            </w14:solidFill>
          </w14:textFill>
        </w:rPr>
      </w:pPr>
      <w:r>
        <w:rPr>
          <w:color w:val="000000" w:themeColor="text1"/>
          <w14:textFill>
            <w14:solidFill>
              <w14:schemeClr w14:val="tx1"/>
            </w14:solidFill>
          </w14:textFill>
        </w:rPr>
        <w:t>Configure firewall.</w:t>
      </w:r>
    </w:p>
    <w:p w14:paraId="6E348985">
      <w:pPr>
        <w:pStyle w:val="23"/>
        <w:rPr>
          <w:color w:val="000000" w:themeColor="text1"/>
          <w14:textFill>
            <w14:solidFill>
              <w14:schemeClr w14:val="tx1"/>
            </w14:solidFill>
          </w14:textFill>
        </w:rPr>
      </w:pPr>
      <w:r>
        <w:rPr>
          <w:color w:val="000000" w:themeColor="text1"/>
          <w14:textFill>
            <w14:solidFill>
              <w14:schemeClr w14:val="tx1"/>
            </w14:solidFill>
          </w14:textFill>
        </w:rPr>
        <w:t>Configure SSH securely.</w:t>
      </w:r>
    </w:p>
    <w:p w14:paraId="708C9E76">
      <w:pPr>
        <w:pStyle w:val="23"/>
        <w:rPr>
          <w:color w:val="000000" w:themeColor="text1"/>
          <w14:textFill>
            <w14:solidFill>
              <w14:schemeClr w14:val="tx1"/>
            </w14:solidFill>
          </w14:textFill>
        </w:rPr>
      </w:pPr>
      <w:r>
        <w:rPr>
          <w:color w:val="000000" w:themeColor="text1"/>
          <w14:textFill>
            <w14:solidFill>
              <w14:schemeClr w14:val="tx1"/>
            </w14:solidFill>
          </w14:textFill>
        </w:rPr>
        <w:t>Create users and roles.</w:t>
      </w:r>
    </w:p>
    <w:p w14:paraId="5DA80B7A">
      <w:pPr>
        <w:pStyle w:val="23"/>
        <w:rPr>
          <w:color w:val="000000" w:themeColor="text1"/>
          <w14:textFill>
            <w14:solidFill>
              <w14:schemeClr w14:val="tx1"/>
            </w14:solidFill>
          </w14:textFill>
        </w:rPr>
      </w:pPr>
      <w:r>
        <w:rPr>
          <w:color w:val="000000" w:themeColor="text1"/>
          <w14:textFill>
            <w14:solidFill>
              <w14:schemeClr w14:val="tx1"/>
            </w14:solidFill>
          </w14:textFill>
        </w:rPr>
        <w:t>Test VM-to-VM connectivity.</w:t>
      </w:r>
    </w:p>
    <w:p w14:paraId="12CD35D8">
      <w:pPr>
        <w:pStyle w:val="23"/>
        <w:rPr>
          <w:color w:val="000000" w:themeColor="text1"/>
          <w14:textFill>
            <w14:solidFill>
              <w14:schemeClr w14:val="tx1"/>
            </w14:solidFill>
          </w14:textFill>
        </w:rPr>
      </w:pPr>
      <w:r>
        <w:rPr>
          <w:color w:val="000000" w:themeColor="text1"/>
          <w14:textFill>
            <w14:solidFill>
              <w14:schemeClr w14:val="tx1"/>
            </w14:solidFill>
          </w14:textFill>
        </w:rPr>
        <w:t>Test service communication.</w:t>
      </w:r>
    </w:p>
    <w:p w14:paraId="65974FDF">
      <w:pPr>
        <w:pStyle w:val="23"/>
        <w:rPr>
          <w:color w:val="000000" w:themeColor="text1"/>
          <w14:textFill>
            <w14:solidFill>
              <w14:schemeClr w14:val="tx1"/>
            </w14:solidFill>
          </w14:textFill>
        </w:rPr>
      </w:pPr>
      <w:r>
        <w:rPr>
          <w:color w:val="000000" w:themeColor="text1"/>
          <w14:textFill>
            <w14:solidFill>
              <w14:schemeClr w14:val="tx1"/>
            </w14:solidFill>
          </w14:textFill>
        </w:rPr>
        <w:t>Test remote access.</w:t>
      </w:r>
    </w:p>
    <w:p w14:paraId="78E004E3">
      <w:pPr>
        <w:pStyle w:val="23"/>
        <w:rPr>
          <w:color w:val="000000" w:themeColor="text1"/>
          <w14:textFill>
            <w14:solidFill>
              <w14:schemeClr w14:val="tx1"/>
            </w14:solidFill>
          </w14:textFill>
        </w:rPr>
      </w:pPr>
      <w:r>
        <w:rPr>
          <w:color w:val="000000" w:themeColor="text1"/>
          <w14:textFill>
            <w14:solidFill>
              <w14:schemeClr w14:val="tx1"/>
            </w14:solidFill>
          </w14:textFill>
        </w:rPr>
        <w:t>Test permissions.</w:t>
      </w:r>
    </w:p>
    <w:p w14:paraId="4528615D">
      <w:pPr>
        <w:pStyle w:val="23"/>
        <w:rPr>
          <w:color w:val="000000" w:themeColor="text1"/>
          <w14:textFill>
            <w14:solidFill>
              <w14:schemeClr w14:val="tx1"/>
            </w14:solidFill>
          </w14:textFill>
        </w:rPr>
      </w:pPr>
      <w:r>
        <w:rPr>
          <w:color w:val="000000" w:themeColor="text1"/>
          <w14:textFill>
            <w14:solidFill>
              <w14:schemeClr w14:val="tx1"/>
            </w14:solidFill>
          </w14:textFill>
        </w:rPr>
        <w:t>Capture E1–E12 screenshots.</w:t>
      </w:r>
    </w:p>
    <w:p w14:paraId="392C1204">
      <w:pPr>
        <w:pStyle w:val="23"/>
        <w:rPr>
          <w:color w:val="000000" w:themeColor="text1"/>
          <w14:textFill>
            <w14:solidFill>
              <w14:schemeClr w14:val="tx1"/>
            </w14:solidFill>
          </w14:textFill>
        </w:rPr>
      </w:pPr>
      <w:r>
        <w:rPr>
          <w:color w:val="000000" w:themeColor="text1"/>
          <w14:textFill>
            <w14:solidFill>
              <w14:schemeClr w14:val="tx1"/>
            </w14:solidFill>
          </w14:textFill>
        </w:rPr>
        <w:t>Update results table with actual outcomes.</w:t>
      </w:r>
    </w:p>
    <w:p w14:paraId="6ABBE623">
      <w:pPr>
        <w:pStyle w:val="23"/>
        <w:rPr>
          <w:color w:val="000000" w:themeColor="text1"/>
          <w14:textFill>
            <w14:solidFill>
              <w14:schemeClr w14:val="tx1"/>
            </w14:solidFill>
          </w14:textFill>
        </w:rPr>
      </w:pPr>
      <w:r>
        <w:rPr>
          <w:color w:val="000000" w:themeColor="text1"/>
          <w14:textFill>
            <w14:solidFill>
              <w14:schemeClr w14:val="tx1"/>
            </w14:solidFill>
          </w14:textFill>
        </w:rPr>
        <w:t>Create GitHub repository and upload report/evidence.</w:t>
      </w:r>
    </w:p>
    <w:p w14:paraId="4578BFE1">
      <w:pPr>
        <w:pStyle w:val="2"/>
        <w:rPr>
          <w:color w:val="000000" w:themeColor="text1"/>
          <w14:textFill>
            <w14:solidFill>
              <w14:schemeClr w14:val="tx1"/>
            </w14:solidFill>
          </w14:textFill>
        </w:rPr>
      </w:pPr>
      <w:r>
        <w:rPr>
          <w:color w:val="000000" w:themeColor="text1"/>
          <w14:textFill>
            <w14:solidFill>
              <w14:schemeClr w14:val="tx1"/>
            </w14:solidFill>
          </w14:textFill>
        </w:rPr>
        <w:t>Appendix B – Final Submission Checklist</w:t>
      </w:r>
    </w:p>
    <w:p w14:paraId="4465FB8C">
      <w:pPr>
        <w:pStyle w:val="23"/>
        <w:rPr>
          <w:color w:val="000000" w:themeColor="text1"/>
          <w14:textFill>
            <w14:solidFill>
              <w14:schemeClr w14:val="tx1"/>
            </w14:solidFill>
          </w14:textFill>
        </w:rPr>
      </w:pPr>
      <w:r>
        <w:rPr>
          <w:color w:val="000000" w:themeColor="text1"/>
          <w14:textFill>
            <w14:solidFill>
              <w14:schemeClr w14:val="tx1"/>
            </w14:solidFill>
          </w14:textFill>
        </w:rPr>
        <w:t>☐ Student details filled on cover page.</w:t>
      </w:r>
    </w:p>
    <w:p w14:paraId="176FF76A">
      <w:pPr>
        <w:pStyle w:val="23"/>
        <w:rPr>
          <w:color w:val="000000" w:themeColor="text1"/>
          <w14:textFill>
            <w14:solidFill>
              <w14:schemeClr w14:val="tx1"/>
            </w14:solidFill>
          </w14:textFill>
        </w:rPr>
      </w:pPr>
      <w:r>
        <w:rPr>
          <w:color w:val="000000" w:themeColor="text1"/>
          <w14:textFill>
            <w14:solidFill>
              <w14:schemeClr w14:val="tx1"/>
            </w14:solidFill>
          </w14:textFill>
        </w:rPr>
        <w:t>☐ Architecture diagram is present.</w:t>
      </w:r>
    </w:p>
    <w:p w14:paraId="3D7350E9">
      <w:pPr>
        <w:pStyle w:val="23"/>
        <w:rPr>
          <w:color w:val="000000" w:themeColor="text1"/>
          <w14:textFill>
            <w14:solidFill>
              <w14:schemeClr w14:val="tx1"/>
            </w14:solidFill>
          </w14:textFill>
        </w:rPr>
      </w:pPr>
      <w:r>
        <w:rPr>
          <w:color w:val="000000" w:themeColor="text1"/>
          <w14:textFill>
            <w14:solidFill>
              <w14:schemeClr w14:val="tx1"/>
            </w14:solidFill>
          </w14:textFill>
        </w:rPr>
        <w:t>☐ IaaS/PaaS/SaaS requirement mapping is justified.</w:t>
      </w:r>
    </w:p>
    <w:p w14:paraId="0BF3C55A">
      <w:pPr>
        <w:pStyle w:val="23"/>
        <w:rPr>
          <w:color w:val="000000" w:themeColor="text1"/>
          <w14:textFill>
            <w14:solidFill>
              <w14:schemeClr w14:val="tx1"/>
            </w14:solidFill>
          </w14:textFill>
        </w:rPr>
      </w:pPr>
      <w:r>
        <w:rPr>
          <w:color w:val="000000" w:themeColor="text1"/>
          <w14:textFill>
            <w14:solidFill>
              <w14:schemeClr w14:val="tx1"/>
            </w14:solidFill>
          </w14:textFill>
        </w:rPr>
        <w:t>☐ Cloud service-model comparison is complete.</w:t>
      </w:r>
    </w:p>
    <w:p w14:paraId="21E6C4D8">
      <w:pPr>
        <w:pStyle w:val="23"/>
        <w:rPr>
          <w:color w:val="000000" w:themeColor="text1"/>
          <w14:textFill>
            <w14:solidFill>
              <w14:schemeClr w14:val="tx1"/>
            </w14:solidFill>
          </w14:textFill>
        </w:rPr>
      </w:pPr>
      <w:r>
        <w:rPr>
          <w:color w:val="000000" w:themeColor="text1"/>
          <w14:textFill>
            <w14:solidFill>
              <w14:schemeClr w14:val="tx1"/>
            </w14:solidFill>
          </w14:textFill>
        </w:rPr>
        <w:t>☐ VM resource configuration is documented.</w:t>
      </w:r>
    </w:p>
    <w:p w14:paraId="2D1A6052">
      <w:pPr>
        <w:pStyle w:val="23"/>
        <w:rPr>
          <w:color w:val="000000" w:themeColor="text1"/>
          <w14:textFill>
            <w14:solidFill>
              <w14:schemeClr w14:val="tx1"/>
            </w14:solidFill>
          </w14:textFill>
        </w:rPr>
      </w:pPr>
      <w:r>
        <w:rPr>
          <w:color w:val="000000" w:themeColor="text1"/>
          <w14:textFill>
            <w14:solidFill>
              <w14:schemeClr w14:val="tx1"/>
            </w14:solidFill>
          </w14:textFill>
        </w:rPr>
        <w:t>☐ Network topology and communication tests are documented.</w:t>
      </w:r>
    </w:p>
    <w:p w14:paraId="67EDF910">
      <w:pPr>
        <w:pStyle w:val="23"/>
        <w:rPr>
          <w:color w:val="000000" w:themeColor="text1"/>
          <w14:textFill>
            <w14:solidFill>
              <w14:schemeClr w14:val="tx1"/>
            </w14:solidFill>
          </w14:textFill>
        </w:rPr>
      </w:pPr>
      <w:r>
        <w:rPr>
          <w:color w:val="000000" w:themeColor="text1"/>
          <w14:textFill>
            <w14:solidFill>
              <w14:schemeClr w14:val="tx1"/>
            </w14:solidFill>
          </w14:textFill>
        </w:rPr>
        <w:t>☐ Secure remote-access method is documented and evidenced.</w:t>
      </w:r>
    </w:p>
    <w:p w14:paraId="2F78BB65">
      <w:pPr>
        <w:pStyle w:val="23"/>
        <w:rPr>
          <w:color w:val="000000" w:themeColor="text1"/>
          <w14:textFill>
            <w14:solidFill>
              <w14:schemeClr w14:val="tx1"/>
            </w14:solidFill>
          </w14:textFill>
        </w:rPr>
      </w:pPr>
      <w:r>
        <w:rPr>
          <w:color w:val="000000" w:themeColor="text1"/>
          <w14:textFill>
            <w14:solidFill>
              <w14:schemeClr w14:val="tx1"/>
            </w14:solidFill>
          </w14:textFill>
        </w:rPr>
        <w:t>☐ User roles and permissions are documented and evidenced.</w:t>
      </w:r>
    </w:p>
    <w:p w14:paraId="45B9F0B3">
      <w:pPr>
        <w:pStyle w:val="23"/>
        <w:rPr>
          <w:color w:val="000000" w:themeColor="text1"/>
          <w14:textFill>
            <w14:solidFill>
              <w14:schemeClr w14:val="tx1"/>
            </w14:solidFill>
          </w14:textFill>
        </w:rPr>
      </w:pPr>
      <w:r>
        <w:rPr>
          <w:color w:val="000000" w:themeColor="text1"/>
          <w14:textFill>
            <w14:solidFill>
              <w14:schemeClr w14:val="tx1"/>
            </w14:solidFill>
          </w14:textFill>
        </w:rPr>
        <w:t>☐ Security controls are explained.</w:t>
      </w:r>
    </w:p>
    <w:p w14:paraId="0953E929">
      <w:pPr>
        <w:pStyle w:val="23"/>
        <w:rPr>
          <w:color w:val="000000" w:themeColor="text1"/>
          <w14:textFill>
            <w14:solidFill>
              <w14:schemeClr w14:val="tx1"/>
            </w14:solidFill>
          </w14:textFill>
        </w:rPr>
      </w:pPr>
      <w:r>
        <w:rPr>
          <w:color w:val="000000" w:themeColor="text1"/>
          <w14:textFill>
            <w14:solidFill>
              <w14:schemeClr w14:val="tx1"/>
            </w14:solidFill>
          </w14:textFill>
        </w:rPr>
        <w:t>☐ Actual VM screenshots are inserted.</w:t>
      </w:r>
    </w:p>
    <w:p w14:paraId="73246D1C">
      <w:pPr>
        <w:pStyle w:val="23"/>
        <w:rPr>
          <w:color w:val="000000" w:themeColor="text1"/>
          <w14:textFill>
            <w14:solidFill>
              <w14:schemeClr w14:val="tx1"/>
            </w14:solidFill>
          </w14:textFill>
        </w:rPr>
      </w:pPr>
      <w:r>
        <w:rPr>
          <w:color w:val="000000" w:themeColor="text1"/>
          <w14:textFill>
            <w14:solidFill>
              <w14:schemeClr w14:val="tx1"/>
            </w14:solidFill>
          </w14:textFill>
        </w:rPr>
        <w:t>☐ Actual implementation results are entered; no unverified claims remain.</w:t>
      </w:r>
    </w:p>
    <w:p w14:paraId="577AB33F">
      <w:pPr>
        <w:pStyle w:val="23"/>
        <w:rPr>
          <w:color w:val="000000" w:themeColor="text1"/>
          <w14:textFill>
            <w14:solidFill>
              <w14:schemeClr w14:val="tx1"/>
            </w14:solidFill>
          </w14:textFill>
        </w:rPr>
      </w:pPr>
      <w:r>
        <w:rPr>
          <w:color w:val="000000" w:themeColor="text1"/>
          <w14:textFill>
            <w14:solidFill>
              <w14:schemeClr w14:val="tx1"/>
            </w14:solidFill>
          </w14:textFill>
        </w:rPr>
        <w:t>☐ Traditional vs cloud/virtualized comparison is complete.</w:t>
      </w:r>
    </w:p>
    <w:p w14:paraId="193B5D44">
      <w:pPr>
        <w:pStyle w:val="23"/>
        <w:rPr>
          <w:color w:val="000000" w:themeColor="text1"/>
          <w14:textFill>
            <w14:solidFill>
              <w14:schemeClr w14:val="tx1"/>
            </w14:solidFill>
          </w14:textFill>
        </w:rPr>
      </w:pPr>
      <w:r>
        <w:rPr>
          <w:color w:val="000000" w:themeColor="text1"/>
          <w14:textFill>
            <w14:solidFill>
              <w14:schemeClr w14:val="tx1"/>
            </w14:solidFill>
          </w14:textFill>
        </w:rPr>
        <w:t>☐ Limitations and reflection are included.</w:t>
      </w:r>
    </w:p>
    <w:p w14:paraId="1575CA54">
      <w:pPr>
        <w:pStyle w:val="23"/>
        <w:rPr>
          <w:color w:val="000000" w:themeColor="text1"/>
          <w14:textFill>
            <w14:solidFill>
              <w14:schemeClr w14:val="tx1"/>
            </w14:solidFill>
          </w14:textFill>
        </w:rPr>
      </w:pPr>
      <w:r>
        <w:rPr>
          <w:color w:val="000000" w:themeColor="text1"/>
          <w14:textFill>
            <w14:solidFill>
              <w14:schemeClr w14:val="tx1"/>
            </w14:solidFill>
          </w14:textFill>
        </w:rPr>
        <w:t>☐ GitHub repository is created and linked/recorded.</w:t>
      </w:r>
    </w:p>
    <w:sectPr>
      <w:footerReference r:id="rId5" w:type="default"/>
      <w:pgSz w:w="12240" w:h="15840"/>
      <w:pgMar w:top="936" w:right="1152" w:bottom="936"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ourier">
    <w:altName w:val="苹方-简"/>
    <w:panose1 w:val="02070409020205020404"/>
    <w:charset w:val="00"/>
    <w:family w:val="auto"/>
    <w:pitch w:val="default"/>
    <w:sig w:usb0="00000000" w:usb1="00000000" w:usb2="00000000" w:usb3="00000000" w:csb0="00000001" w:csb1="00000000"/>
  </w:font>
  <w:font w:name="Consolas">
    <w:altName w:val="苹方-简"/>
    <w:panose1 w:val="020B0609020204030204"/>
    <w:charset w:val="00"/>
    <w:family w:val="modern"/>
    <w:pitch w:val="default"/>
    <w:sig w:usb0="00000000" w:usb1="00000000" w:usb2="00000001" w:usb3="00000000" w:csb0="0000019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24D74">
    <w:pPr>
      <w:pStyle w:val="18"/>
      <w:jc w:val="center"/>
    </w:pPr>
    <w:r>
      <w:rPr>
        <w:sz w:val="16"/>
      </w:rPr>
      <w:t>CSA15 – Cloud Computing and Big Data Analytics | Assignment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A175F"/>
    <w:rsid w:val="002E36AB"/>
    <w:rsid w:val="00326F90"/>
    <w:rsid w:val="003A4E86"/>
    <w:rsid w:val="00416EE8"/>
    <w:rsid w:val="0047298E"/>
    <w:rsid w:val="0079053B"/>
    <w:rsid w:val="008A3B64"/>
    <w:rsid w:val="009439BD"/>
    <w:rsid w:val="00A71FAB"/>
    <w:rsid w:val="00AA1D8D"/>
    <w:rsid w:val="00B16F82"/>
    <w:rsid w:val="00B47730"/>
    <w:rsid w:val="00B53696"/>
    <w:rsid w:val="00BC78B3"/>
    <w:rsid w:val="00CB0664"/>
    <w:rsid w:val="00FC693F"/>
    <w:rsid w:val="5E93CA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aptionSmall"/>
    <w:uiPriority w:val="0"/>
    <w:pPr>
      <w:spacing w:after="80" w:line="276" w:lineRule="auto"/>
    </w:pPr>
    <w:rPr>
      <w:rFonts w:ascii="Times New Roman" w:hAnsi="Times New Roman" w:eastAsiaTheme="minorEastAsia" w:cstheme="minorBidi"/>
      <w: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19</Pages>
  <Words>4549</Words>
  <Characters>25934</Characters>
  <Lines>216</Lines>
  <Paragraphs>60</Paragraphs>
  <TotalTime>5</TotalTime>
  <ScaleCrop>false</ScaleCrop>
  <LinksUpToDate>false</LinksUpToDate>
  <CharactersWithSpaces>30423</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2026-09-03T10:52:00Z</dcterms:created>
  <dc:creator>python-docx</dc:creator>
  <dc:description>generated by python-docx</dc:description>
  <cp:lastModifiedBy>DIVYA K</cp:lastModifiedBy>
  <dcterms:modified xsi:type="dcterms:W3CDTF">2026-09-03T11:46:38Z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4EFCFF99022BB3CAC610996A789D71AB_42</vt:lpwstr>
  </property>
</Properties>
</file>