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6AAD">
      <w:pPr>
        <w:pStyle w:val="2"/>
        <w:spacing w:before="60"/>
        <w:ind w:left="6" w:right="6" w:firstLine="0"/>
        <w:jc w:val="center"/>
      </w:pPr>
      <w:r>
        <w:rPr>
          <w:spacing w:val="-2"/>
        </w:rPr>
        <w:t>SIMATS</w:t>
      </w:r>
      <w:r>
        <w:rPr>
          <w:spacing w:val="-15"/>
        </w:rPr>
        <w:t xml:space="preserve"> </w:t>
      </w:r>
      <w:r>
        <w:rPr>
          <w:spacing w:val="-2"/>
        </w:rPr>
        <w:t>ENGINEERING</w:t>
      </w:r>
    </w:p>
    <w:p w14:paraId="090F61AB">
      <w:pPr>
        <w:spacing w:before="38"/>
        <w:ind w:left="6" w:right="0" w:firstLine="0"/>
        <w:jc w:val="center"/>
        <w:rPr>
          <w:b/>
          <w:sz w:val="24"/>
        </w:rPr>
      </w:pPr>
      <w:r>
        <w:rPr>
          <w:b/>
          <w:sz w:val="24"/>
        </w:rPr>
        <w:t>ASSESSMENT</w:t>
      </w:r>
      <w:r>
        <w:rPr>
          <w:b/>
          <w:spacing w:val="-6"/>
          <w:sz w:val="24"/>
        </w:rPr>
        <w:t xml:space="preserve"> </w:t>
      </w:r>
      <w:r>
        <w:rPr>
          <w:b/>
          <w:sz w:val="24"/>
        </w:rPr>
        <w:t>TOOL</w:t>
      </w:r>
      <w:r>
        <w:rPr>
          <w:b/>
          <w:spacing w:val="-6"/>
          <w:sz w:val="24"/>
        </w:rPr>
        <w:t xml:space="preserve"> </w:t>
      </w:r>
      <w:r>
        <w:rPr>
          <w:b/>
          <w:sz w:val="24"/>
        </w:rPr>
        <w:t>1:</w:t>
      </w:r>
      <w:r>
        <w:rPr>
          <w:b/>
          <w:spacing w:val="-7"/>
          <w:sz w:val="24"/>
        </w:rPr>
        <w:t xml:space="preserve"> </w:t>
      </w:r>
      <w:r>
        <w:rPr>
          <w:b/>
          <w:sz w:val="24"/>
        </w:rPr>
        <w:t>Constraint-Based</w:t>
      </w:r>
      <w:r>
        <w:rPr>
          <w:b/>
          <w:spacing w:val="-4"/>
          <w:sz w:val="24"/>
        </w:rPr>
        <w:t xml:space="preserve"> </w:t>
      </w:r>
      <w:r>
        <w:rPr>
          <w:b/>
          <w:sz w:val="24"/>
        </w:rPr>
        <w:t>Problem</w:t>
      </w:r>
      <w:r>
        <w:rPr>
          <w:b/>
          <w:spacing w:val="-3"/>
          <w:sz w:val="24"/>
        </w:rPr>
        <w:t xml:space="preserve"> </w:t>
      </w:r>
      <w:r>
        <w:rPr>
          <w:b/>
          <w:spacing w:val="-2"/>
          <w:sz w:val="24"/>
        </w:rPr>
        <w:t>Solving</w:t>
      </w:r>
    </w:p>
    <w:p w14:paraId="04ED523D">
      <w:pPr>
        <w:pStyle w:val="6"/>
        <w:spacing w:before="13"/>
        <w:jc w:val="left"/>
        <w:rPr>
          <w:b/>
          <w:sz w:val="20"/>
        </w:rPr>
      </w:pPr>
    </w:p>
    <w:p w14:paraId="20A70EC7">
      <w:pPr>
        <w:pStyle w:val="6"/>
        <w:spacing w:after="0"/>
        <w:jc w:val="left"/>
        <w:rPr>
          <w:b/>
          <w:sz w:val="20"/>
        </w:rPr>
        <w:sectPr>
          <w:type w:val="continuous"/>
          <w:pgSz w:w="12240" w:h="15840"/>
          <w:pgMar w:top="780" w:right="360" w:bottom="280" w:left="360" w:header="720" w:footer="720" w:gutter="0"/>
          <w:cols w:space="720" w:num="1"/>
        </w:sectPr>
      </w:pPr>
    </w:p>
    <w:p w14:paraId="7A73B702">
      <w:pPr>
        <w:tabs>
          <w:tab w:val="left" w:pos="3211"/>
        </w:tabs>
        <w:spacing w:before="91" w:line="256" w:lineRule="exact"/>
        <w:ind w:left="648" w:right="0" w:firstLine="0"/>
        <w:jc w:val="left"/>
        <w:rPr>
          <w:sz w:val="23"/>
        </w:rPr>
      </w:pPr>
      <w:r>
        <w:rPr>
          <w:b/>
          <w:sz w:val="23"/>
        </w:rPr>
        <w:t>COURSE</w:t>
      </w:r>
      <w:r>
        <w:rPr>
          <w:b/>
          <w:spacing w:val="-13"/>
          <w:sz w:val="23"/>
        </w:rPr>
        <w:t xml:space="preserve"> </w:t>
      </w:r>
      <w:r>
        <w:rPr>
          <w:b/>
          <w:spacing w:val="-4"/>
          <w:sz w:val="23"/>
        </w:rPr>
        <w:t>NAME:</w:t>
      </w:r>
      <w:r>
        <w:rPr>
          <w:b/>
          <w:sz w:val="23"/>
        </w:rPr>
        <w:tab/>
      </w:r>
      <w:r>
        <w:rPr>
          <w:sz w:val="23"/>
        </w:rPr>
        <w:t>Cloud</w:t>
      </w:r>
      <w:r>
        <w:rPr>
          <w:spacing w:val="-10"/>
          <w:sz w:val="23"/>
        </w:rPr>
        <w:t xml:space="preserve"> </w:t>
      </w:r>
      <w:r>
        <w:rPr>
          <w:sz w:val="23"/>
        </w:rPr>
        <w:t>Computing</w:t>
      </w:r>
      <w:r>
        <w:rPr>
          <w:spacing w:val="-9"/>
          <w:sz w:val="23"/>
        </w:rPr>
        <w:t xml:space="preserve"> </w:t>
      </w:r>
      <w:r>
        <w:rPr>
          <w:spacing w:val="-6"/>
          <w:sz w:val="23"/>
        </w:rPr>
        <w:t>and</w:t>
      </w:r>
    </w:p>
    <w:p w14:paraId="376EF46E">
      <w:pPr>
        <w:spacing w:before="0" w:line="256" w:lineRule="exact"/>
        <w:ind w:left="3211" w:right="0" w:firstLine="0"/>
        <w:jc w:val="left"/>
        <w:rPr>
          <w:sz w:val="23"/>
        </w:rPr>
      </w:pPr>
      <w:r>
        <w:rPr>
          <w:sz w:val="23"/>
        </w:rPr>
        <w:t>Big</w:t>
      </w:r>
      <w:r>
        <w:rPr>
          <w:spacing w:val="-5"/>
          <w:sz w:val="23"/>
        </w:rPr>
        <w:t xml:space="preserve"> </w:t>
      </w:r>
      <w:r>
        <w:rPr>
          <w:sz w:val="23"/>
        </w:rPr>
        <w:t>Data</w:t>
      </w:r>
      <w:r>
        <w:rPr>
          <w:spacing w:val="-4"/>
          <w:sz w:val="23"/>
        </w:rPr>
        <w:t xml:space="preserve"> </w:t>
      </w:r>
      <w:r>
        <w:rPr>
          <w:spacing w:val="-2"/>
          <w:sz w:val="23"/>
        </w:rPr>
        <w:t>Analytics</w:t>
      </w:r>
    </w:p>
    <w:p w14:paraId="2999BA44">
      <w:pPr>
        <w:tabs>
          <w:tab w:val="left" w:pos="2665"/>
        </w:tabs>
        <w:spacing w:before="91"/>
        <w:ind w:left="502" w:right="0" w:firstLine="0"/>
        <w:jc w:val="left"/>
        <w:rPr>
          <w:sz w:val="23"/>
        </w:rPr>
      </w:pPr>
      <w:r>
        <w:br w:type="column"/>
      </w:r>
      <w:r>
        <w:rPr>
          <w:b/>
          <w:sz w:val="23"/>
        </w:rPr>
        <w:t>COURSE</w:t>
      </w:r>
      <w:r>
        <w:rPr>
          <w:b/>
          <w:spacing w:val="-13"/>
          <w:sz w:val="23"/>
        </w:rPr>
        <w:t xml:space="preserve"> </w:t>
      </w:r>
      <w:r>
        <w:rPr>
          <w:b/>
          <w:spacing w:val="-2"/>
          <w:sz w:val="23"/>
        </w:rPr>
        <w:t>CODE:</w:t>
      </w:r>
      <w:r>
        <w:rPr>
          <w:b/>
          <w:sz w:val="23"/>
        </w:rPr>
        <w:tab/>
      </w:r>
      <w:r>
        <w:rPr>
          <w:spacing w:val="-2"/>
          <w:sz w:val="23"/>
        </w:rPr>
        <w:t>CSA1507</w:t>
      </w:r>
    </w:p>
    <w:p w14:paraId="3189B8AD">
      <w:pPr>
        <w:spacing w:after="0"/>
        <w:jc w:val="left"/>
        <w:rPr>
          <w:sz w:val="23"/>
        </w:rPr>
        <w:sectPr>
          <w:type w:val="continuous"/>
          <w:pgSz w:w="12240" w:h="15840"/>
          <w:pgMar w:top="780" w:right="360" w:bottom="280" w:left="360" w:header="720" w:footer="720" w:gutter="0"/>
          <w:cols w:equalWidth="0" w:num="2">
            <w:col w:w="5236" w:space="40"/>
            <w:col w:w="6244"/>
          </w:cols>
        </w:sectPr>
      </w:pPr>
    </w:p>
    <w:p w14:paraId="7658DD6F">
      <w:pPr>
        <w:pStyle w:val="6"/>
        <w:jc w:val="left"/>
        <w:rPr>
          <w:sz w:val="20"/>
        </w:rPr>
      </w:pPr>
    </w:p>
    <w:p w14:paraId="5F2FA1E4">
      <w:pPr>
        <w:pStyle w:val="6"/>
        <w:jc w:val="left"/>
        <w:rPr>
          <w:sz w:val="20"/>
        </w:rPr>
      </w:pPr>
    </w:p>
    <w:p w14:paraId="5C2D5155">
      <w:pPr>
        <w:pStyle w:val="6"/>
        <w:spacing w:before="134"/>
        <w:jc w:val="left"/>
        <w:rPr>
          <w:sz w:val="20"/>
        </w:rPr>
      </w:pPr>
    </w:p>
    <w:p w14:paraId="392CE560">
      <w:pPr>
        <w:spacing w:line="20" w:lineRule="exact"/>
        <w:ind w:left="640" w:right="0" w:firstLine="0"/>
        <w:rPr>
          <w:sz w:val="2"/>
        </w:rPr>
      </w:pPr>
      <w:r>
        <w:rPr>
          <w:sz w:val="2"/>
        </w:rPr>
        <mc:AlternateContent>
          <mc:Choice Requires="wpg">
            <w:drawing>
              <wp:inline distT="0" distB="0" distL="0" distR="0">
                <wp:extent cx="6502400" cy="12700"/>
                <wp:effectExtent l="9525" t="0" r="3175" b="6350"/>
                <wp:docPr id="1" name="Group 1"/>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2" name="Graphic 2"/>
                        <wps:cNvSpPr/>
                        <wps:spPr>
                          <a:xfrm>
                            <a:off x="0" y="635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wpg:wgp>
                  </a:graphicData>
                </a:graphic>
              </wp:inline>
            </w:drawing>
          </mc:Choice>
          <mc:Fallback>
            <w:pict>
              <v:group id="_x0000_s1026" o:spid="_x0000_s1026" o:spt="203" style="height:1pt;width:512pt;" coordsize="6502400,12700" o:gfxdata="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QhgUvUAAAA&#10;BAEAAA8AAAAAAAAAAQAgAAAAIgAAAGRycy9kb3ducmV2LnhtbFBLAQIUABQAAAAIAIdO4kAHYLAN&#10;WgIAAKoFAAAOAAAAAAAAAAEAIAAAACMBAABkcnMvZTJvRG9jLnhtbFBLBQYAAAAABgAGAFkBAADv&#10;BQAAAAA=&#10;">
                <o:lock v:ext="edit" aspectratio="f"/>
                <v:shape id="Graphic 2" o:spid="_x0000_s1026" o:spt="100" style="position:absolute;left:0;top:6350;height:1270;width:6502400;" filled="f" stroked="t" coordsize="6502400,1" o:gfxdata="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v3NL4A&#10;AADaAAAADwAAAAAAAAABACAAAAAiAAAAZHJzL2Rvd25yZXYueG1sUEsBAhQAFAAAAAgAh07iQDMv&#10;BZ47AAAAOQAAABAAAAAAAAAAAQAgAAAADQEAAGRycy9zaGFwZXhtbC54bWxQSwUGAAAAAAYABgBb&#10;AQAAtwMAAAAA&#10;" path="m0,0l6502400,0e">
                  <v:fill on="f" focussize="0,0"/>
                  <v:stroke weight="1pt" color="#A6A6A6" joinstyle="round"/>
                  <v:imagedata o:title=""/>
                  <o:lock v:ext="edit" aspectratio="f"/>
                  <v:textbox inset="0mm,0mm,0mm,0mm"/>
                </v:shape>
                <w10:wrap type="none"/>
                <w10:anchorlock/>
              </v:group>
            </w:pict>
          </mc:Fallback>
        </mc:AlternateContent>
      </w:r>
    </w:p>
    <w:p w14:paraId="168D97EA">
      <w:pPr>
        <w:spacing w:before="215"/>
        <w:ind w:left="640" w:right="0" w:firstLine="0"/>
        <w:jc w:val="left"/>
        <w:rPr>
          <w:b/>
          <w:sz w:val="22"/>
        </w:rPr>
      </w:pPr>
      <w:r>
        <w:rPr>
          <w:b/>
          <w:sz w:val="22"/>
        </w:rPr>
        <w:t>COURSE</w:t>
      </w:r>
      <w:r>
        <w:rPr>
          <w:b/>
          <w:spacing w:val="-14"/>
          <w:sz w:val="22"/>
        </w:rPr>
        <w:t xml:space="preserve"> </w:t>
      </w:r>
      <w:r>
        <w:rPr>
          <w:b/>
          <w:sz w:val="22"/>
        </w:rPr>
        <w:t>OUTCOME</w:t>
      </w:r>
      <w:r>
        <w:rPr>
          <w:b/>
          <w:spacing w:val="-13"/>
          <w:sz w:val="22"/>
        </w:rPr>
        <w:t xml:space="preserve"> </w:t>
      </w:r>
      <w:r>
        <w:rPr>
          <w:b/>
          <w:spacing w:val="-2"/>
          <w:sz w:val="22"/>
        </w:rPr>
        <w:t>COVERED</w:t>
      </w:r>
    </w:p>
    <w:p w14:paraId="215B0D1E">
      <w:pPr>
        <w:spacing w:before="40"/>
        <w:ind w:left="640" w:right="0" w:firstLine="0"/>
        <w:jc w:val="left"/>
        <w:rPr>
          <w:i/>
          <w:sz w:val="22"/>
        </w:rPr>
      </w:pPr>
      <w:r>
        <w:rPr>
          <w:b/>
          <w:sz w:val="22"/>
        </w:rPr>
        <w:t>CO5:</w:t>
      </w:r>
      <w:r>
        <w:rPr>
          <w:b/>
          <w:spacing w:val="-10"/>
          <w:sz w:val="22"/>
        </w:rPr>
        <w:t xml:space="preserve"> </w:t>
      </w:r>
      <w:r>
        <w:rPr>
          <w:i/>
          <w:sz w:val="22"/>
        </w:rPr>
        <w:t>Design</w:t>
      </w:r>
      <w:r>
        <w:rPr>
          <w:i/>
          <w:spacing w:val="-14"/>
          <w:sz w:val="22"/>
        </w:rPr>
        <w:t xml:space="preserve"> </w:t>
      </w:r>
      <w:r>
        <w:rPr>
          <w:i/>
          <w:sz w:val="22"/>
        </w:rPr>
        <w:t>big</w:t>
      </w:r>
      <w:r>
        <w:rPr>
          <w:i/>
          <w:spacing w:val="-10"/>
          <w:sz w:val="22"/>
        </w:rPr>
        <w:t xml:space="preserve"> </w:t>
      </w:r>
      <w:r>
        <w:rPr>
          <w:i/>
          <w:sz w:val="22"/>
        </w:rPr>
        <w:t>data</w:t>
      </w:r>
      <w:r>
        <w:rPr>
          <w:i/>
          <w:spacing w:val="-11"/>
          <w:sz w:val="22"/>
        </w:rPr>
        <w:t xml:space="preserve"> </w:t>
      </w:r>
      <w:r>
        <w:rPr>
          <w:i/>
          <w:sz w:val="22"/>
        </w:rPr>
        <w:t>processing</w:t>
      </w:r>
      <w:r>
        <w:rPr>
          <w:i/>
          <w:spacing w:val="-10"/>
          <w:sz w:val="22"/>
        </w:rPr>
        <w:t xml:space="preserve"> </w:t>
      </w:r>
      <w:r>
        <w:rPr>
          <w:i/>
          <w:sz w:val="22"/>
        </w:rPr>
        <w:t>systems</w:t>
      </w:r>
      <w:r>
        <w:rPr>
          <w:i/>
          <w:spacing w:val="-11"/>
          <w:sz w:val="22"/>
        </w:rPr>
        <w:t xml:space="preserve"> </w:t>
      </w:r>
      <w:r>
        <w:rPr>
          <w:i/>
          <w:sz w:val="22"/>
        </w:rPr>
        <w:t>using</w:t>
      </w:r>
      <w:r>
        <w:rPr>
          <w:i/>
          <w:spacing w:val="-10"/>
          <w:sz w:val="22"/>
        </w:rPr>
        <w:t xml:space="preserve"> </w:t>
      </w:r>
      <w:r>
        <w:rPr>
          <w:i/>
          <w:sz w:val="22"/>
        </w:rPr>
        <w:t>the</w:t>
      </w:r>
      <w:r>
        <w:rPr>
          <w:i/>
          <w:spacing w:val="-11"/>
          <w:sz w:val="22"/>
        </w:rPr>
        <w:t xml:space="preserve"> </w:t>
      </w:r>
      <w:r>
        <w:rPr>
          <w:i/>
          <w:sz w:val="22"/>
        </w:rPr>
        <w:t>Hadoop</w:t>
      </w:r>
      <w:r>
        <w:rPr>
          <w:i/>
          <w:spacing w:val="-11"/>
          <w:sz w:val="22"/>
        </w:rPr>
        <w:t xml:space="preserve"> </w:t>
      </w:r>
      <w:r>
        <w:rPr>
          <w:i/>
          <w:sz w:val="22"/>
        </w:rPr>
        <w:t>ecosystem</w:t>
      </w:r>
      <w:r>
        <w:rPr>
          <w:i/>
          <w:spacing w:val="-10"/>
          <w:sz w:val="22"/>
        </w:rPr>
        <w:t xml:space="preserve"> </w:t>
      </w:r>
      <w:r>
        <w:rPr>
          <w:i/>
          <w:sz w:val="22"/>
        </w:rPr>
        <w:t>including</w:t>
      </w:r>
      <w:r>
        <w:rPr>
          <w:i/>
          <w:spacing w:val="-13"/>
          <w:sz w:val="22"/>
        </w:rPr>
        <w:t xml:space="preserve"> </w:t>
      </w:r>
      <w:r>
        <w:rPr>
          <w:i/>
          <w:sz w:val="22"/>
        </w:rPr>
        <w:t>HDFS,</w:t>
      </w:r>
      <w:r>
        <w:rPr>
          <w:i/>
          <w:spacing w:val="-11"/>
          <w:sz w:val="22"/>
        </w:rPr>
        <w:t xml:space="preserve"> </w:t>
      </w:r>
      <w:r>
        <w:rPr>
          <w:i/>
          <w:sz w:val="22"/>
        </w:rPr>
        <w:t>MapReduce,</w:t>
      </w:r>
      <w:r>
        <w:rPr>
          <w:i/>
          <w:spacing w:val="-10"/>
          <w:sz w:val="22"/>
        </w:rPr>
        <w:t xml:space="preserve"> </w:t>
      </w:r>
      <w:r>
        <w:rPr>
          <w:i/>
          <w:sz w:val="22"/>
        </w:rPr>
        <w:t>and</w:t>
      </w:r>
      <w:r>
        <w:rPr>
          <w:i/>
          <w:spacing w:val="-10"/>
          <w:sz w:val="22"/>
        </w:rPr>
        <w:t xml:space="preserve"> </w:t>
      </w:r>
      <w:r>
        <w:rPr>
          <w:i/>
          <w:spacing w:val="-2"/>
          <w:sz w:val="22"/>
        </w:rPr>
        <w:t>YARN.</w:t>
      </w:r>
    </w:p>
    <w:p w14:paraId="1A7F6DEF">
      <w:pPr>
        <w:spacing w:before="38"/>
        <w:ind w:left="638" w:right="0" w:firstLine="0"/>
        <w:jc w:val="left"/>
        <w:rPr>
          <w:sz w:val="22"/>
        </w:rPr>
      </w:pPr>
      <w:r>
        <w:rPr>
          <w:spacing w:val="-2"/>
          <w:sz w:val="22"/>
        </w:rPr>
        <w:t>(BL5)</w:t>
      </w:r>
    </w:p>
    <w:p w14:paraId="19446E05">
      <w:pPr>
        <w:pStyle w:val="6"/>
        <w:spacing w:before="131"/>
        <w:jc w:val="left"/>
        <w:rPr>
          <w:sz w:val="20"/>
        </w:rPr>
      </w:pPr>
    </w:p>
    <w:p w14:paraId="20DB9557">
      <w:pPr>
        <w:pStyle w:val="6"/>
        <w:spacing w:after="0"/>
        <w:jc w:val="left"/>
        <w:rPr>
          <w:sz w:val="20"/>
        </w:rPr>
        <w:sectPr>
          <w:type w:val="continuous"/>
          <w:pgSz w:w="12240" w:h="15840"/>
          <w:pgMar w:top="780" w:right="360" w:bottom="280" w:left="360" w:header="720" w:footer="720" w:gutter="0"/>
          <w:cols w:space="720" w:num="1"/>
        </w:sectPr>
      </w:pPr>
    </w:p>
    <w:p w14:paraId="2FA1FFC5">
      <w:pPr>
        <w:spacing w:before="106" w:line="223" w:lineRule="auto"/>
        <w:ind w:left="648" w:right="38" w:firstLine="0"/>
        <w:jc w:val="left"/>
        <w:rPr>
          <w:sz w:val="22"/>
        </w:rPr>
      </w:pPr>
      <w:r>
        <w:rPr>
          <w:spacing w:val="-2"/>
          <w:sz w:val="22"/>
        </w:rPr>
        <w:t>Dave's</w:t>
      </w:r>
      <w:r>
        <w:rPr>
          <w:spacing w:val="-7"/>
          <w:sz w:val="22"/>
        </w:rPr>
        <w:t xml:space="preserve"> </w:t>
      </w:r>
      <w:r>
        <w:rPr>
          <w:spacing w:val="-2"/>
          <w:sz w:val="22"/>
        </w:rPr>
        <w:t>Taxonomy:</w:t>
      </w:r>
      <w:r>
        <w:rPr>
          <w:spacing w:val="-5"/>
          <w:sz w:val="22"/>
        </w:rPr>
        <w:t xml:space="preserve"> </w:t>
      </w:r>
      <w:r>
        <w:rPr>
          <w:spacing w:val="-2"/>
          <w:sz w:val="22"/>
        </w:rPr>
        <w:t>Articulation</w:t>
      </w:r>
      <w:r>
        <w:rPr>
          <w:spacing w:val="-8"/>
          <w:sz w:val="22"/>
        </w:rPr>
        <w:t xml:space="preserve"> </w:t>
      </w:r>
      <w:r>
        <w:rPr>
          <w:spacing w:val="-2"/>
          <w:sz w:val="22"/>
        </w:rPr>
        <w:t>(Level</w:t>
      </w:r>
      <w:r>
        <w:rPr>
          <w:spacing w:val="-6"/>
          <w:sz w:val="22"/>
        </w:rPr>
        <w:t xml:space="preserve"> </w:t>
      </w:r>
      <w:r>
        <w:rPr>
          <w:spacing w:val="-2"/>
          <w:sz w:val="22"/>
        </w:rPr>
        <w:t xml:space="preserve">4) </w:t>
      </w:r>
      <w:r>
        <w:rPr>
          <w:sz w:val="22"/>
        </w:rPr>
        <w:t>Question Count: 5</w:t>
      </w:r>
    </w:p>
    <w:p w14:paraId="219DFB5C">
      <w:pPr>
        <w:spacing w:before="91"/>
        <w:ind w:left="647" w:right="0" w:firstLine="0"/>
        <w:jc w:val="left"/>
        <w:rPr>
          <w:b/>
          <w:sz w:val="22"/>
        </w:rPr>
      </w:pPr>
      <w:r>
        <w:br w:type="column"/>
      </w:r>
      <w:r>
        <w:rPr>
          <w:b/>
          <w:spacing w:val="-2"/>
          <w:sz w:val="22"/>
        </w:rPr>
        <w:t>Total</w:t>
      </w:r>
      <w:r>
        <w:rPr>
          <w:b/>
          <w:spacing w:val="-8"/>
          <w:sz w:val="22"/>
        </w:rPr>
        <w:t xml:space="preserve"> </w:t>
      </w:r>
      <w:r>
        <w:rPr>
          <w:b/>
          <w:spacing w:val="-2"/>
          <w:sz w:val="22"/>
        </w:rPr>
        <w:t>Marks:</w:t>
      </w:r>
      <w:r>
        <w:rPr>
          <w:b/>
          <w:spacing w:val="-7"/>
          <w:sz w:val="22"/>
        </w:rPr>
        <w:t xml:space="preserve"> </w:t>
      </w:r>
      <w:r>
        <w:rPr>
          <w:b/>
          <w:spacing w:val="-5"/>
          <w:sz w:val="22"/>
        </w:rPr>
        <w:t>50</w:t>
      </w:r>
    </w:p>
    <w:p w14:paraId="552D3FE1">
      <w:pPr>
        <w:spacing w:after="0"/>
        <w:jc w:val="left"/>
        <w:rPr>
          <w:b/>
          <w:sz w:val="22"/>
        </w:rPr>
        <w:sectPr>
          <w:type w:val="continuous"/>
          <w:pgSz w:w="12240" w:h="15840"/>
          <w:pgMar w:top="780" w:right="360" w:bottom="280" w:left="360" w:header="720" w:footer="720" w:gutter="0"/>
          <w:cols w:equalWidth="0" w:num="2">
            <w:col w:w="4277" w:space="4238"/>
            <w:col w:w="3005"/>
          </w:cols>
        </w:sectPr>
      </w:pPr>
    </w:p>
    <w:p w14:paraId="3365BDE1">
      <w:pPr>
        <w:pStyle w:val="6"/>
        <w:jc w:val="left"/>
        <w:rPr>
          <w:b/>
          <w:sz w:val="20"/>
        </w:rPr>
      </w:pPr>
    </w:p>
    <w:p w14:paraId="246ABD74">
      <w:pPr>
        <w:pStyle w:val="6"/>
        <w:jc w:val="left"/>
        <w:rPr>
          <w:b/>
          <w:sz w:val="20"/>
        </w:rPr>
      </w:pPr>
    </w:p>
    <w:p w14:paraId="21E43176">
      <w:pPr>
        <w:pStyle w:val="6"/>
        <w:spacing w:before="132"/>
        <w:jc w:val="left"/>
        <w:rPr>
          <w:b/>
          <w:sz w:val="20"/>
        </w:rPr>
      </w:pPr>
    </w:p>
    <w:p w14:paraId="754654B4">
      <w:pPr>
        <w:spacing w:line="20" w:lineRule="exact"/>
        <w:ind w:left="640" w:right="0" w:firstLine="0"/>
        <w:rPr>
          <w:sz w:val="2"/>
        </w:rPr>
      </w:pPr>
      <w:r>
        <w:rPr>
          <w:sz w:val="2"/>
        </w:rPr>
        <mc:AlternateContent>
          <mc:Choice Requires="wpg">
            <w:drawing>
              <wp:inline distT="0" distB="0" distL="0" distR="0">
                <wp:extent cx="6502400" cy="12700"/>
                <wp:effectExtent l="9525" t="0" r="3175" b="6350"/>
                <wp:docPr id="3" name="Group 3"/>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4" name="Graphic 4"/>
                        <wps:cNvSpPr/>
                        <wps:spPr>
                          <a:xfrm>
                            <a:off x="0" y="635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wpg:wgp>
                  </a:graphicData>
                </a:graphic>
              </wp:inline>
            </w:drawing>
          </mc:Choice>
          <mc:Fallback>
            <w:pict>
              <v:group id="_x0000_s1026" o:spid="_x0000_s1026" o:spt="203" style="height:1pt;width:512pt;" coordsize="6502400,12700" o:gfxdata="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kIYFL1AAA&#10;AAQBAAAPAAAAAAAAAAEAIAAAACIAAABkcnMvZG93bnJldi54bWxQSwECFAAUAAAACACHTuJAh7/j&#10;E1sCAACqBQAADgAAAAAAAAABACAAAAAjAQAAZHJzL2Uyb0RvYy54bWxQSwUGAAAAAAYABgBZAQAA&#10;8AUAAAAA&#10;">
                <o:lock v:ext="edit" aspectratio="f"/>
                <v:shape id="Graphic 4" o:spid="_x0000_s1026" o:spt="100" style="position:absolute;left:0;top:6350;height:1270;width:6502400;" filled="f" stroked="t" coordsize="6502400,1" o:gfxdata="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7K274A&#10;AADaAAAADwAAAAAAAAABACAAAAAiAAAAZHJzL2Rvd25yZXYueG1sUEsBAhQAFAAAAAgAh07iQDMv&#10;BZ47AAAAOQAAABAAAAAAAAAAAQAgAAAADQEAAGRycy9zaGFwZXhtbC54bWxQSwUGAAAAAAYABgBb&#10;AQAAtwMAAAAA&#10;" path="m0,0l6502400,0e">
                  <v:fill on="f" focussize="0,0"/>
                  <v:stroke weight="1pt" color="#A6A6A6" joinstyle="round"/>
                  <v:imagedata o:title=""/>
                  <o:lock v:ext="edit" aspectratio="f"/>
                  <v:textbox inset="0mm,0mm,0mm,0mm"/>
                </v:shape>
                <w10:wrap type="none"/>
                <w10:anchorlock/>
              </v:group>
            </w:pict>
          </mc:Fallback>
        </mc:AlternateContent>
      </w:r>
    </w:p>
    <w:p w14:paraId="6BB27354">
      <w:pPr>
        <w:spacing w:before="182"/>
        <w:ind w:left="640" w:right="0" w:firstLine="0"/>
        <w:jc w:val="left"/>
        <w:rPr>
          <w:b/>
          <w:sz w:val="22"/>
        </w:rPr>
      </w:pPr>
      <w:r>
        <w:rPr>
          <w:b/>
          <w:sz w:val="22"/>
        </w:rPr>
        <w:t>Code</w:t>
      </w:r>
      <w:r>
        <w:rPr>
          <w:b/>
          <w:spacing w:val="-4"/>
          <w:sz w:val="22"/>
        </w:rPr>
        <w:t xml:space="preserve"> </w:t>
      </w:r>
      <w:r>
        <w:rPr>
          <w:b/>
          <w:sz w:val="22"/>
        </w:rPr>
        <w:t>of</w:t>
      </w:r>
      <w:r>
        <w:rPr>
          <w:b/>
          <w:spacing w:val="-4"/>
          <w:sz w:val="22"/>
        </w:rPr>
        <w:t xml:space="preserve"> </w:t>
      </w:r>
      <w:r>
        <w:rPr>
          <w:b/>
          <w:spacing w:val="-2"/>
          <w:sz w:val="22"/>
        </w:rPr>
        <w:t>Conduct</w:t>
      </w:r>
    </w:p>
    <w:p w14:paraId="47DD64BD">
      <w:pPr>
        <w:spacing w:before="40"/>
        <w:ind w:left="638" w:right="592" w:firstLine="0"/>
        <w:jc w:val="left"/>
        <w:rPr>
          <w:sz w:val="22"/>
        </w:rPr>
      </w:pPr>
      <w:r>
        <w:rPr>
          <w:sz w:val="22"/>
        </w:rPr>
        <w:t>I</w:t>
      </w:r>
      <w:r>
        <w:rPr>
          <w:spacing w:val="-4"/>
          <w:sz w:val="22"/>
        </w:rPr>
        <w:t xml:space="preserve"> </w:t>
      </w:r>
      <w:r>
        <w:rPr>
          <w:rFonts w:hint="default"/>
          <w:spacing w:val="-4"/>
          <w:sz w:val="22"/>
          <w:lang w:val="en-US"/>
        </w:rPr>
        <w:t>K.DIVYA</w:t>
      </w:r>
      <w:r>
        <w:rPr>
          <w:spacing w:val="-3"/>
          <w:sz w:val="22"/>
          <w:u w:val="single"/>
        </w:rPr>
        <w:t xml:space="preserve"> </w:t>
      </w:r>
      <w:r>
        <w:rPr>
          <w:sz w:val="22"/>
          <w:u w:val="single"/>
        </w:rPr>
        <w:t>(1925</w:t>
      </w:r>
      <w:r>
        <w:rPr>
          <w:rFonts w:hint="default"/>
          <w:sz w:val="22"/>
          <w:u w:val="single"/>
          <w:lang w:val="en-US"/>
        </w:rPr>
        <w:t>11316</w:t>
      </w:r>
      <w:r>
        <w:rPr>
          <w:sz w:val="22"/>
          <w:u w:val="single"/>
        </w:rPr>
        <w:t>)</w:t>
      </w:r>
      <w:r>
        <w:rPr>
          <w:sz w:val="22"/>
        </w:rPr>
        <w:t>(Name</w:t>
      </w:r>
      <w:r>
        <w:rPr>
          <w:spacing w:val="-6"/>
          <w:sz w:val="22"/>
        </w:rPr>
        <w:t xml:space="preserve"> </w:t>
      </w:r>
      <w:r>
        <w:rPr>
          <w:sz w:val="22"/>
        </w:rPr>
        <w:t>/</w:t>
      </w:r>
      <w:r>
        <w:rPr>
          <w:spacing w:val="-4"/>
          <w:sz w:val="22"/>
        </w:rPr>
        <w:t xml:space="preserve"> </w:t>
      </w:r>
      <w:r>
        <w:rPr>
          <w:sz w:val="22"/>
        </w:rPr>
        <w:t>Reg</w:t>
      </w:r>
      <w:r>
        <w:rPr>
          <w:spacing w:val="-4"/>
          <w:sz w:val="22"/>
        </w:rPr>
        <w:t xml:space="preserve"> </w:t>
      </w:r>
      <w:r>
        <w:rPr>
          <w:sz w:val="22"/>
        </w:rPr>
        <w:t>No)</w:t>
      </w:r>
      <w:r>
        <w:rPr>
          <w:spacing w:val="-6"/>
          <w:sz w:val="22"/>
        </w:rPr>
        <w:t xml:space="preserve"> </w:t>
      </w:r>
      <w:r>
        <w:rPr>
          <w:sz w:val="22"/>
        </w:rPr>
        <w:t>certify</w:t>
      </w:r>
      <w:r>
        <w:rPr>
          <w:spacing w:val="-4"/>
          <w:sz w:val="22"/>
        </w:rPr>
        <w:t xml:space="preserve"> </w:t>
      </w:r>
      <w:r>
        <w:rPr>
          <w:sz w:val="22"/>
        </w:rPr>
        <w:t>that</w:t>
      </w:r>
      <w:r>
        <w:rPr>
          <w:spacing w:val="-6"/>
          <w:sz w:val="22"/>
        </w:rPr>
        <w:t xml:space="preserve"> </w:t>
      </w:r>
      <w:r>
        <w:rPr>
          <w:sz w:val="22"/>
        </w:rPr>
        <w:t>this</w:t>
      </w:r>
      <w:r>
        <w:rPr>
          <w:spacing w:val="-6"/>
          <w:sz w:val="22"/>
        </w:rPr>
        <w:t xml:space="preserve"> </w:t>
      </w:r>
      <w:r>
        <w:rPr>
          <w:sz w:val="22"/>
        </w:rPr>
        <w:t>submission</w:t>
      </w:r>
      <w:r>
        <w:rPr>
          <w:spacing w:val="-4"/>
          <w:sz w:val="22"/>
        </w:rPr>
        <w:t xml:space="preserve"> </w:t>
      </w:r>
      <w:r>
        <w:rPr>
          <w:sz w:val="22"/>
        </w:rPr>
        <w:t>is</w:t>
      </w:r>
      <w:r>
        <w:rPr>
          <w:spacing w:val="-7"/>
          <w:sz w:val="22"/>
        </w:rPr>
        <w:t xml:space="preserve"> </w:t>
      </w:r>
      <w:r>
        <w:rPr>
          <w:sz w:val="22"/>
        </w:rPr>
        <w:t>my</w:t>
      </w:r>
      <w:r>
        <w:rPr>
          <w:spacing w:val="-5"/>
          <w:sz w:val="22"/>
        </w:rPr>
        <w:t xml:space="preserve"> </w:t>
      </w:r>
      <w:r>
        <w:rPr>
          <w:sz w:val="22"/>
        </w:rPr>
        <w:t>original</w:t>
      </w:r>
      <w:r>
        <w:rPr>
          <w:spacing w:val="-5"/>
          <w:sz w:val="22"/>
        </w:rPr>
        <w:t xml:space="preserve"> </w:t>
      </w:r>
      <w:r>
        <w:rPr>
          <w:sz w:val="22"/>
        </w:rPr>
        <w:t>work</w:t>
      </w:r>
      <w:r>
        <w:rPr>
          <w:spacing w:val="-6"/>
          <w:sz w:val="22"/>
        </w:rPr>
        <w:t xml:space="preserve"> </w:t>
      </w:r>
      <w:r>
        <w:rPr>
          <w:sz w:val="22"/>
        </w:rPr>
        <w:t>and</w:t>
      </w:r>
      <w:r>
        <w:rPr>
          <w:spacing w:val="-7"/>
          <w:sz w:val="22"/>
        </w:rPr>
        <w:t xml:space="preserve"> </w:t>
      </w:r>
      <w:r>
        <w:rPr>
          <w:sz w:val="22"/>
        </w:rPr>
        <w:t>that</w:t>
      </w:r>
      <w:r>
        <w:rPr>
          <w:spacing w:val="-4"/>
          <w:sz w:val="22"/>
        </w:rPr>
        <w:t xml:space="preserve"> </w:t>
      </w:r>
      <w:r>
        <w:rPr>
          <w:sz w:val="22"/>
        </w:rPr>
        <w:t>I</w:t>
      </w:r>
      <w:r>
        <w:rPr>
          <w:spacing w:val="-6"/>
          <w:sz w:val="22"/>
        </w:rPr>
        <w:t xml:space="preserve"> </w:t>
      </w:r>
      <w:r>
        <w:rPr>
          <w:sz w:val="22"/>
        </w:rPr>
        <w:t>have adhered to the guidelines specified for this assessment.</w:t>
      </w:r>
    </w:p>
    <w:p w14:paraId="56CEA434">
      <w:pPr>
        <w:spacing w:before="41" w:line="278" w:lineRule="auto"/>
        <w:ind w:left="640" w:right="2143" w:firstLine="0"/>
        <w:jc w:val="left"/>
        <w:rPr>
          <w:rFonts w:hint="default"/>
          <w:sz w:val="22"/>
          <w:lang w:val="en-US"/>
        </w:rPr>
      </w:pPr>
      <w:r>
        <w:rPr>
          <w:sz w:val="22"/>
        </w:rPr>
        <w:t>I</w:t>
      </w:r>
      <w:r>
        <w:rPr>
          <w:spacing w:val="-9"/>
          <w:sz w:val="22"/>
        </w:rPr>
        <w:t xml:space="preserve"> </w:t>
      </w:r>
      <w:r>
        <w:rPr>
          <w:sz w:val="22"/>
        </w:rPr>
        <w:t>understand</w:t>
      </w:r>
      <w:r>
        <w:rPr>
          <w:spacing w:val="-6"/>
          <w:sz w:val="22"/>
        </w:rPr>
        <w:t xml:space="preserve"> </w:t>
      </w:r>
      <w:r>
        <w:rPr>
          <w:sz w:val="22"/>
        </w:rPr>
        <w:t>that</w:t>
      </w:r>
      <w:r>
        <w:rPr>
          <w:spacing w:val="-6"/>
          <w:sz w:val="22"/>
        </w:rPr>
        <w:t xml:space="preserve"> </w:t>
      </w:r>
      <w:r>
        <w:rPr>
          <w:sz w:val="22"/>
        </w:rPr>
        <w:t>any</w:t>
      </w:r>
      <w:r>
        <w:rPr>
          <w:spacing w:val="-7"/>
          <w:sz w:val="22"/>
        </w:rPr>
        <w:t xml:space="preserve"> </w:t>
      </w:r>
      <w:r>
        <w:rPr>
          <w:sz w:val="22"/>
        </w:rPr>
        <w:t>violation</w:t>
      </w:r>
      <w:r>
        <w:rPr>
          <w:spacing w:val="-7"/>
          <w:sz w:val="22"/>
        </w:rPr>
        <w:t xml:space="preserve"> </w:t>
      </w:r>
      <w:r>
        <w:rPr>
          <w:sz w:val="22"/>
        </w:rPr>
        <w:t>of</w:t>
      </w:r>
      <w:r>
        <w:rPr>
          <w:spacing w:val="-6"/>
          <w:sz w:val="22"/>
        </w:rPr>
        <w:t xml:space="preserve"> </w:t>
      </w:r>
      <w:r>
        <w:rPr>
          <w:sz w:val="22"/>
        </w:rPr>
        <w:t>academic</w:t>
      </w:r>
      <w:r>
        <w:rPr>
          <w:spacing w:val="-9"/>
          <w:sz w:val="22"/>
        </w:rPr>
        <w:t xml:space="preserve"> </w:t>
      </w:r>
      <w:r>
        <w:rPr>
          <w:sz w:val="22"/>
        </w:rPr>
        <w:t>integrity</w:t>
      </w:r>
      <w:r>
        <w:rPr>
          <w:spacing w:val="-7"/>
          <w:sz w:val="22"/>
        </w:rPr>
        <w:t xml:space="preserve"> </w:t>
      </w:r>
      <w:r>
        <w:rPr>
          <w:sz w:val="22"/>
        </w:rPr>
        <w:t>rules</w:t>
      </w:r>
      <w:r>
        <w:rPr>
          <w:spacing w:val="-6"/>
          <w:sz w:val="22"/>
        </w:rPr>
        <w:t xml:space="preserve"> </w:t>
      </w:r>
      <w:r>
        <w:rPr>
          <w:sz w:val="22"/>
        </w:rPr>
        <w:t>will</w:t>
      </w:r>
      <w:r>
        <w:rPr>
          <w:spacing w:val="-5"/>
          <w:sz w:val="22"/>
        </w:rPr>
        <w:t xml:space="preserve"> </w:t>
      </w:r>
      <w:r>
        <w:rPr>
          <w:sz w:val="22"/>
        </w:rPr>
        <w:t>result</w:t>
      </w:r>
      <w:r>
        <w:rPr>
          <w:spacing w:val="-6"/>
          <w:sz w:val="22"/>
        </w:rPr>
        <w:t xml:space="preserve"> </w:t>
      </w:r>
      <w:r>
        <w:rPr>
          <w:sz w:val="22"/>
        </w:rPr>
        <w:t>in</w:t>
      </w:r>
      <w:r>
        <w:rPr>
          <w:spacing w:val="-7"/>
          <w:sz w:val="22"/>
        </w:rPr>
        <w:t xml:space="preserve"> </w:t>
      </w:r>
      <w:r>
        <w:rPr>
          <w:sz w:val="22"/>
        </w:rPr>
        <w:t>disciplinary</w:t>
      </w:r>
      <w:r>
        <w:rPr>
          <w:spacing w:val="-9"/>
          <w:sz w:val="22"/>
        </w:rPr>
        <w:t xml:space="preserve"> </w:t>
      </w:r>
      <w:r>
        <w:rPr>
          <w:sz w:val="22"/>
        </w:rPr>
        <w:t xml:space="preserve">action. Signature of the student: </w:t>
      </w:r>
      <w:r>
        <w:rPr>
          <w:rFonts w:hint="default"/>
          <w:sz w:val="22"/>
          <w:lang w:val="en-US"/>
        </w:rPr>
        <w:t>DIVYA</w:t>
      </w:r>
      <w:bookmarkStart w:id="0" w:name="_GoBack"/>
      <w:bookmarkEnd w:id="0"/>
    </w:p>
    <w:p w14:paraId="6EDB4006">
      <w:pPr>
        <w:pStyle w:val="6"/>
        <w:spacing w:before="36"/>
        <w:jc w:val="left"/>
        <w:rPr>
          <w:sz w:val="22"/>
        </w:rPr>
      </w:pPr>
    </w:p>
    <w:p w14:paraId="1BE61025">
      <w:pPr>
        <w:spacing w:before="0"/>
        <w:ind w:left="640" w:right="0" w:firstLine="0"/>
        <w:jc w:val="left"/>
        <w:rPr>
          <w:b/>
          <w:sz w:val="22"/>
        </w:rPr>
      </w:pPr>
      <w:r>
        <w:rPr>
          <w:b/>
          <w:spacing w:val="-2"/>
          <w:sz w:val="22"/>
        </w:rPr>
        <w:t>Assessment</w:t>
      </w:r>
      <w:r>
        <w:rPr>
          <w:b/>
          <w:spacing w:val="1"/>
          <w:sz w:val="22"/>
        </w:rPr>
        <w:t xml:space="preserve"> </w:t>
      </w:r>
      <w:r>
        <w:rPr>
          <w:b/>
          <w:spacing w:val="-2"/>
          <w:sz w:val="22"/>
        </w:rPr>
        <w:t>Tasks</w:t>
      </w:r>
    </w:p>
    <w:p w14:paraId="5401A096">
      <w:pPr>
        <w:spacing w:before="41"/>
        <w:ind w:left="640" w:right="0" w:firstLine="0"/>
        <w:jc w:val="left"/>
        <w:rPr>
          <w:b/>
          <w:sz w:val="22"/>
        </w:rPr>
      </w:pPr>
      <w:r>
        <w:rPr>
          <w:b/>
          <w:spacing w:val="-2"/>
          <w:sz w:val="22"/>
        </w:rPr>
        <w:t>Constraint-Based</w:t>
      </w:r>
      <w:r>
        <w:rPr>
          <w:b/>
          <w:sz w:val="22"/>
        </w:rPr>
        <w:t xml:space="preserve"> </w:t>
      </w:r>
      <w:r>
        <w:rPr>
          <w:b/>
          <w:spacing w:val="-2"/>
          <w:sz w:val="22"/>
        </w:rPr>
        <w:t>Problem</w:t>
      </w:r>
      <w:r>
        <w:rPr>
          <w:b/>
          <w:spacing w:val="5"/>
          <w:sz w:val="22"/>
        </w:rPr>
        <w:t xml:space="preserve"> </w:t>
      </w:r>
      <w:r>
        <w:rPr>
          <w:b/>
          <w:spacing w:val="-2"/>
          <w:sz w:val="22"/>
        </w:rPr>
        <w:t>Solving</w:t>
      </w:r>
    </w:p>
    <w:p w14:paraId="4D8562AD">
      <w:pPr>
        <w:pStyle w:val="8"/>
        <w:numPr>
          <w:ilvl w:val="0"/>
          <w:numId w:val="1"/>
        </w:numPr>
        <w:tabs>
          <w:tab w:val="left" w:pos="999"/>
          <w:tab w:val="left" w:pos="1001"/>
        </w:tabs>
        <w:spacing w:before="42" w:after="0" w:line="276" w:lineRule="auto"/>
        <w:ind w:left="1001" w:right="936" w:hanging="361"/>
        <w:jc w:val="left"/>
        <w:rPr>
          <w:sz w:val="22"/>
        </w:rPr>
      </w:pPr>
      <w:r>
        <w:rPr>
          <w:sz w:val="22"/>
        </w:rPr>
        <w:t>Design</w:t>
      </w:r>
      <w:r>
        <w:rPr>
          <w:spacing w:val="-7"/>
          <w:sz w:val="22"/>
        </w:rPr>
        <w:t xml:space="preserve"> </w:t>
      </w:r>
      <w:r>
        <w:rPr>
          <w:sz w:val="22"/>
        </w:rPr>
        <w:t>an</w:t>
      </w:r>
      <w:r>
        <w:rPr>
          <w:spacing w:val="-5"/>
          <w:sz w:val="22"/>
        </w:rPr>
        <w:t xml:space="preserve"> </w:t>
      </w:r>
      <w:r>
        <w:rPr>
          <w:sz w:val="22"/>
        </w:rPr>
        <w:t>HDFS-based</w:t>
      </w:r>
      <w:r>
        <w:rPr>
          <w:spacing w:val="-4"/>
          <w:sz w:val="22"/>
        </w:rPr>
        <w:t xml:space="preserve"> </w:t>
      </w:r>
      <w:r>
        <w:rPr>
          <w:sz w:val="22"/>
        </w:rPr>
        <w:t>storage</w:t>
      </w:r>
      <w:r>
        <w:rPr>
          <w:spacing w:val="-3"/>
          <w:sz w:val="22"/>
        </w:rPr>
        <w:t xml:space="preserve"> </w:t>
      </w:r>
      <w:r>
        <w:rPr>
          <w:sz w:val="22"/>
        </w:rPr>
        <w:t>solution</w:t>
      </w:r>
      <w:r>
        <w:rPr>
          <w:spacing w:val="-4"/>
          <w:sz w:val="22"/>
        </w:rPr>
        <w:t xml:space="preserve"> </w:t>
      </w:r>
      <w:r>
        <w:rPr>
          <w:sz w:val="22"/>
        </w:rPr>
        <w:t>for</w:t>
      </w:r>
      <w:r>
        <w:rPr>
          <w:spacing w:val="-6"/>
          <w:sz w:val="22"/>
        </w:rPr>
        <w:t xml:space="preserve"> </w:t>
      </w:r>
      <w:r>
        <w:rPr>
          <w:sz w:val="22"/>
        </w:rPr>
        <w:t>a</w:t>
      </w:r>
      <w:r>
        <w:rPr>
          <w:spacing w:val="-7"/>
          <w:sz w:val="22"/>
        </w:rPr>
        <w:t xml:space="preserve"> </w:t>
      </w:r>
      <w:r>
        <w:rPr>
          <w:sz w:val="22"/>
        </w:rPr>
        <w:t>media</w:t>
      </w:r>
      <w:r>
        <w:rPr>
          <w:spacing w:val="-6"/>
          <w:sz w:val="22"/>
        </w:rPr>
        <w:t xml:space="preserve"> </w:t>
      </w:r>
      <w:r>
        <w:rPr>
          <w:sz w:val="22"/>
        </w:rPr>
        <w:t>platform</w:t>
      </w:r>
      <w:r>
        <w:rPr>
          <w:spacing w:val="-5"/>
          <w:sz w:val="22"/>
        </w:rPr>
        <w:t xml:space="preserve"> </w:t>
      </w:r>
      <w:r>
        <w:rPr>
          <w:sz w:val="22"/>
        </w:rPr>
        <w:t>under</w:t>
      </w:r>
      <w:r>
        <w:rPr>
          <w:spacing w:val="-6"/>
          <w:sz w:val="22"/>
        </w:rPr>
        <w:t xml:space="preserve"> </w:t>
      </w:r>
      <w:r>
        <w:rPr>
          <w:sz w:val="22"/>
        </w:rPr>
        <w:t>the</w:t>
      </w:r>
      <w:r>
        <w:rPr>
          <w:spacing w:val="-7"/>
          <w:sz w:val="22"/>
        </w:rPr>
        <w:t xml:space="preserve"> </w:t>
      </w:r>
      <w:r>
        <w:rPr>
          <w:sz w:val="22"/>
        </w:rPr>
        <w:t>constraints</w:t>
      </w:r>
      <w:r>
        <w:rPr>
          <w:spacing w:val="-9"/>
          <w:sz w:val="22"/>
        </w:rPr>
        <w:t xml:space="preserve"> </w:t>
      </w:r>
      <w:r>
        <w:rPr>
          <w:sz w:val="22"/>
        </w:rPr>
        <w:t>that</w:t>
      </w:r>
      <w:r>
        <w:rPr>
          <w:spacing w:val="-3"/>
          <w:sz w:val="22"/>
        </w:rPr>
        <w:t xml:space="preserve"> </w:t>
      </w:r>
      <w:r>
        <w:rPr>
          <w:sz w:val="22"/>
        </w:rPr>
        <w:t>data</w:t>
      </w:r>
      <w:r>
        <w:rPr>
          <w:spacing w:val="-7"/>
          <w:sz w:val="22"/>
        </w:rPr>
        <w:t xml:space="preserve"> </w:t>
      </w:r>
      <w:r>
        <w:rPr>
          <w:sz w:val="22"/>
        </w:rPr>
        <w:t>availability</w:t>
      </w:r>
      <w:r>
        <w:rPr>
          <w:spacing w:val="-7"/>
          <w:sz w:val="22"/>
        </w:rPr>
        <w:t xml:space="preserve"> </w:t>
      </w:r>
      <w:r>
        <w:rPr>
          <w:sz w:val="22"/>
        </w:rPr>
        <w:t>must remain above 99.9%, replication factor cannot exceed 3, and storage growth must stay cost efficient. Justify your design.</w:t>
      </w:r>
    </w:p>
    <w:p w14:paraId="3A4B7A44">
      <w:pPr>
        <w:pStyle w:val="8"/>
        <w:numPr>
          <w:ilvl w:val="0"/>
          <w:numId w:val="1"/>
        </w:numPr>
        <w:tabs>
          <w:tab w:val="left" w:pos="999"/>
          <w:tab w:val="left" w:pos="1001"/>
        </w:tabs>
        <w:spacing w:before="1" w:after="0" w:line="276" w:lineRule="auto"/>
        <w:ind w:left="1001" w:right="915" w:hanging="361"/>
        <w:jc w:val="left"/>
        <w:rPr>
          <w:sz w:val="22"/>
        </w:rPr>
      </w:pPr>
      <w:r>
        <w:rPr>
          <w:sz w:val="22"/>
        </w:rPr>
        <w:t>A</w:t>
      </w:r>
      <w:r>
        <w:rPr>
          <w:spacing w:val="-6"/>
          <w:sz w:val="22"/>
        </w:rPr>
        <w:t xml:space="preserve"> </w:t>
      </w:r>
      <w:r>
        <w:rPr>
          <w:sz w:val="22"/>
        </w:rPr>
        <w:t>MapReduce</w:t>
      </w:r>
      <w:r>
        <w:rPr>
          <w:spacing w:val="-6"/>
          <w:sz w:val="22"/>
        </w:rPr>
        <w:t xml:space="preserve"> </w:t>
      </w:r>
      <w:r>
        <w:rPr>
          <w:sz w:val="22"/>
        </w:rPr>
        <w:t>workflow</w:t>
      </w:r>
      <w:r>
        <w:rPr>
          <w:spacing w:val="-7"/>
          <w:sz w:val="22"/>
        </w:rPr>
        <w:t xml:space="preserve"> </w:t>
      </w:r>
      <w:r>
        <w:rPr>
          <w:sz w:val="22"/>
        </w:rPr>
        <w:t>must</w:t>
      </w:r>
      <w:r>
        <w:rPr>
          <w:spacing w:val="-5"/>
          <w:sz w:val="22"/>
        </w:rPr>
        <w:t xml:space="preserve"> </w:t>
      </w:r>
      <w:r>
        <w:rPr>
          <w:sz w:val="22"/>
        </w:rPr>
        <w:t>process</w:t>
      </w:r>
      <w:r>
        <w:rPr>
          <w:spacing w:val="-6"/>
          <w:sz w:val="22"/>
        </w:rPr>
        <w:t xml:space="preserve"> </w:t>
      </w:r>
      <w:r>
        <w:rPr>
          <w:sz w:val="22"/>
        </w:rPr>
        <w:t>log</w:t>
      </w:r>
      <w:r>
        <w:rPr>
          <w:spacing w:val="-5"/>
          <w:sz w:val="22"/>
        </w:rPr>
        <w:t xml:space="preserve"> </w:t>
      </w:r>
      <w:r>
        <w:rPr>
          <w:sz w:val="22"/>
        </w:rPr>
        <w:t>data</w:t>
      </w:r>
      <w:r>
        <w:rPr>
          <w:spacing w:val="-7"/>
          <w:sz w:val="22"/>
        </w:rPr>
        <w:t xml:space="preserve"> </w:t>
      </w:r>
      <w:r>
        <w:rPr>
          <w:sz w:val="22"/>
        </w:rPr>
        <w:t>within</w:t>
      </w:r>
      <w:r>
        <w:rPr>
          <w:spacing w:val="-9"/>
          <w:sz w:val="22"/>
        </w:rPr>
        <w:t xml:space="preserve"> </w:t>
      </w:r>
      <w:r>
        <w:rPr>
          <w:sz w:val="22"/>
        </w:rPr>
        <w:t>a</w:t>
      </w:r>
      <w:r>
        <w:rPr>
          <w:spacing w:val="-4"/>
          <w:sz w:val="22"/>
        </w:rPr>
        <w:t xml:space="preserve"> </w:t>
      </w:r>
      <w:r>
        <w:rPr>
          <w:sz w:val="22"/>
        </w:rPr>
        <w:t>20-minute</w:t>
      </w:r>
      <w:r>
        <w:rPr>
          <w:spacing w:val="-4"/>
          <w:sz w:val="22"/>
        </w:rPr>
        <w:t xml:space="preserve"> </w:t>
      </w:r>
      <w:r>
        <w:rPr>
          <w:sz w:val="22"/>
        </w:rPr>
        <w:t>batch</w:t>
      </w:r>
      <w:r>
        <w:rPr>
          <w:spacing w:val="-4"/>
          <w:sz w:val="22"/>
        </w:rPr>
        <w:t xml:space="preserve"> </w:t>
      </w:r>
      <w:r>
        <w:rPr>
          <w:sz w:val="22"/>
        </w:rPr>
        <w:t>window</w:t>
      </w:r>
      <w:r>
        <w:rPr>
          <w:spacing w:val="-8"/>
          <w:sz w:val="22"/>
        </w:rPr>
        <w:t xml:space="preserve"> </w:t>
      </w:r>
      <w:r>
        <w:rPr>
          <w:sz w:val="22"/>
        </w:rPr>
        <w:t>using</w:t>
      </w:r>
      <w:r>
        <w:rPr>
          <w:spacing w:val="-6"/>
          <w:sz w:val="22"/>
        </w:rPr>
        <w:t xml:space="preserve"> </w:t>
      </w:r>
      <w:r>
        <w:rPr>
          <w:sz w:val="22"/>
        </w:rPr>
        <w:t>limited</w:t>
      </w:r>
      <w:r>
        <w:rPr>
          <w:spacing w:val="-7"/>
          <w:sz w:val="22"/>
        </w:rPr>
        <w:t xml:space="preserve"> </w:t>
      </w:r>
      <w:r>
        <w:rPr>
          <w:sz w:val="22"/>
        </w:rPr>
        <w:t>cluster</w:t>
      </w:r>
      <w:r>
        <w:rPr>
          <w:spacing w:val="-3"/>
          <w:sz w:val="22"/>
        </w:rPr>
        <w:t xml:space="preserve"> </w:t>
      </w:r>
      <w:r>
        <w:rPr>
          <w:sz w:val="22"/>
        </w:rPr>
        <w:t>nodes. Propose a job design under these constraints and explain task distribution.</w:t>
      </w:r>
    </w:p>
    <w:p w14:paraId="7BBDF9CA">
      <w:pPr>
        <w:pStyle w:val="8"/>
        <w:numPr>
          <w:ilvl w:val="0"/>
          <w:numId w:val="1"/>
        </w:numPr>
        <w:tabs>
          <w:tab w:val="left" w:pos="999"/>
          <w:tab w:val="left" w:pos="1001"/>
        </w:tabs>
        <w:spacing w:before="0" w:after="0" w:line="276" w:lineRule="auto"/>
        <w:ind w:left="1001" w:right="690" w:hanging="361"/>
        <w:jc w:val="left"/>
        <w:rPr>
          <w:sz w:val="22"/>
        </w:rPr>
      </w:pPr>
      <w:r>
        <w:rPr>
          <w:sz w:val="22"/>
        </w:rPr>
        <w:t>A</w:t>
      </w:r>
      <w:r>
        <w:rPr>
          <w:spacing w:val="-9"/>
          <w:sz w:val="22"/>
        </w:rPr>
        <w:t xml:space="preserve"> </w:t>
      </w:r>
      <w:r>
        <w:rPr>
          <w:sz w:val="22"/>
        </w:rPr>
        <w:t>YARN-managed</w:t>
      </w:r>
      <w:r>
        <w:rPr>
          <w:spacing w:val="-7"/>
          <w:sz w:val="22"/>
        </w:rPr>
        <w:t xml:space="preserve"> </w:t>
      </w:r>
      <w:r>
        <w:rPr>
          <w:sz w:val="22"/>
        </w:rPr>
        <w:t>cluster</w:t>
      </w:r>
      <w:r>
        <w:rPr>
          <w:spacing w:val="-9"/>
          <w:sz w:val="22"/>
        </w:rPr>
        <w:t xml:space="preserve"> </w:t>
      </w:r>
      <w:r>
        <w:rPr>
          <w:sz w:val="22"/>
        </w:rPr>
        <w:t>supports</w:t>
      </w:r>
      <w:r>
        <w:rPr>
          <w:spacing w:val="-7"/>
          <w:sz w:val="22"/>
        </w:rPr>
        <w:t xml:space="preserve"> </w:t>
      </w:r>
      <w:r>
        <w:rPr>
          <w:sz w:val="22"/>
        </w:rPr>
        <w:t>ETL,</w:t>
      </w:r>
      <w:r>
        <w:rPr>
          <w:spacing w:val="-8"/>
          <w:sz w:val="22"/>
        </w:rPr>
        <w:t xml:space="preserve"> </w:t>
      </w:r>
      <w:r>
        <w:rPr>
          <w:sz w:val="22"/>
        </w:rPr>
        <w:t>reporting,</w:t>
      </w:r>
      <w:r>
        <w:rPr>
          <w:spacing w:val="-8"/>
          <w:sz w:val="22"/>
        </w:rPr>
        <w:t xml:space="preserve"> </w:t>
      </w:r>
      <w:r>
        <w:rPr>
          <w:sz w:val="22"/>
        </w:rPr>
        <w:t>and</w:t>
      </w:r>
      <w:r>
        <w:rPr>
          <w:spacing w:val="-8"/>
          <w:sz w:val="22"/>
        </w:rPr>
        <w:t xml:space="preserve"> </w:t>
      </w:r>
      <w:r>
        <w:rPr>
          <w:sz w:val="22"/>
        </w:rPr>
        <w:t>machine</w:t>
      </w:r>
      <w:r>
        <w:rPr>
          <w:spacing w:val="-9"/>
          <w:sz w:val="22"/>
        </w:rPr>
        <w:t xml:space="preserve"> </w:t>
      </w:r>
      <w:r>
        <w:rPr>
          <w:sz w:val="22"/>
        </w:rPr>
        <w:t>learning</w:t>
      </w:r>
      <w:r>
        <w:rPr>
          <w:spacing w:val="-8"/>
          <w:sz w:val="22"/>
        </w:rPr>
        <w:t xml:space="preserve"> </w:t>
      </w:r>
      <w:r>
        <w:rPr>
          <w:sz w:val="22"/>
        </w:rPr>
        <w:t>jobs.</w:t>
      </w:r>
      <w:r>
        <w:rPr>
          <w:spacing w:val="-7"/>
          <w:sz w:val="22"/>
        </w:rPr>
        <w:t xml:space="preserve"> </w:t>
      </w:r>
      <w:r>
        <w:rPr>
          <w:sz w:val="22"/>
        </w:rPr>
        <w:t>Design</w:t>
      </w:r>
      <w:r>
        <w:rPr>
          <w:spacing w:val="-10"/>
          <w:sz w:val="22"/>
        </w:rPr>
        <w:t xml:space="preserve"> </w:t>
      </w:r>
      <w:r>
        <w:rPr>
          <w:sz w:val="22"/>
        </w:rPr>
        <w:t>a</w:t>
      </w:r>
      <w:r>
        <w:rPr>
          <w:spacing w:val="-8"/>
          <w:sz w:val="22"/>
        </w:rPr>
        <w:t xml:space="preserve"> </w:t>
      </w:r>
      <w:r>
        <w:rPr>
          <w:sz w:val="22"/>
        </w:rPr>
        <w:t>scheduler</w:t>
      </w:r>
      <w:r>
        <w:rPr>
          <w:spacing w:val="-7"/>
          <w:sz w:val="22"/>
        </w:rPr>
        <w:t xml:space="preserve"> </w:t>
      </w:r>
      <w:r>
        <w:rPr>
          <w:sz w:val="22"/>
        </w:rPr>
        <w:t>policy</w:t>
      </w:r>
      <w:r>
        <w:rPr>
          <w:spacing w:val="-8"/>
          <w:sz w:val="22"/>
        </w:rPr>
        <w:t xml:space="preserve"> </w:t>
      </w:r>
      <w:r>
        <w:rPr>
          <w:sz w:val="22"/>
        </w:rPr>
        <w:t>under the constraints of fairness, priority for ETL, and recovery from node failure.</w:t>
      </w:r>
    </w:p>
    <w:p w14:paraId="12D2BCDD">
      <w:pPr>
        <w:pStyle w:val="8"/>
        <w:numPr>
          <w:ilvl w:val="0"/>
          <w:numId w:val="1"/>
        </w:numPr>
        <w:tabs>
          <w:tab w:val="left" w:pos="999"/>
          <w:tab w:val="left" w:pos="1001"/>
        </w:tabs>
        <w:spacing w:before="0" w:after="0" w:line="276" w:lineRule="auto"/>
        <w:ind w:left="1001" w:right="1026" w:hanging="361"/>
        <w:jc w:val="both"/>
        <w:rPr>
          <w:sz w:val="22"/>
        </w:rPr>
      </w:pPr>
      <w:r>
        <w:rPr>
          <w:sz w:val="22"/>
        </w:rPr>
        <w:t>An</w:t>
      </w:r>
      <w:r>
        <w:rPr>
          <w:spacing w:val="-5"/>
          <w:sz w:val="22"/>
        </w:rPr>
        <w:t xml:space="preserve"> </w:t>
      </w:r>
      <w:r>
        <w:rPr>
          <w:sz w:val="22"/>
        </w:rPr>
        <w:t>enterprise</w:t>
      </w:r>
      <w:r>
        <w:rPr>
          <w:spacing w:val="-5"/>
          <w:sz w:val="22"/>
        </w:rPr>
        <w:t xml:space="preserve"> </w:t>
      </w:r>
      <w:r>
        <w:rPr>
          <w:sz w:val="22"/>
        </w:rPr>
        <w:t>needs</w:t>
      </w:r>
      <w:r>
        <w:rPr>
          <w:spacing w:val="-6"/>
          <w:sz w:val="22"/>
        </w:rPr>
        <w:t xml:space="preserve"> </w:t>
      </w:r>
      <w:r>
        <w:rPr>
          <w:sz w:val="22"/>
        </w:rPr>
        <w:t>to</w:t>
      </w:r>
      <w:r>
        <w:rPr>
          <w:spacing w:val="-5"/>
          <w:sz w:val="22"/>
        </w:rPr>
        <w:t xml:space="preserve"> </w:t>
      </w:r>
      <w:r>
        <w:rPr>
          <w:sz w:val="22"/>
        </w:rPr>
        <w:t>ingest</w:t>
      </w:r>
      <w:r>
        <w:rPr>
          <w:spacing w:val="-4"/>
          <w:sz w:val="22"/>
        </w:rPr>
        <w:t xml:space="preserve"> </w:t>
      </w:r>
      <w:r>
        <w:rPr>
          <w:sz w:val="22"/>
        </w:rPr>
        <w:t>data</w:t>
      </w:r>
      <w:r>
        <w:rPr>
          <w:spacing w:val="-6"/>
          <w:sz w:val="22"/>
        </w:rPr>
        <w:t xml:space="preserve"> </w:t>
      </w:r>
      <w:r>
        <w:rPr>
          <w:sz w:val="22"/>
        </w:rPr>
        <w:t>from</w:t>
      </w:r>
      <w:r>
        <w:rPr>
          <w:spacing w:val="-4"/>
          <w:sz w:val="22"/>
        </w:rPr>
        <w:t xml:space="preserve"> </w:t>
      </w:r>
      <w:r>
        <w:rPr>
          <w:sz w:val="22"/>
        </w:rPr>
        <w:t>SAN,</w:t>
      </w:r>
      <w:r>
        <w:rPr>
          <w:spacing w:val="-5"/>
          <w:sz w:val="22"/>
        </w:rPr>
        <w:t xml:space="preserve"> </w:t>
      </w:r>
      <w:r>
        <w:rPr>
          <w:sz w:val="22"/>
        </w:rPr>
        <w:t>NAS,</w:t>
      </w:r>
      <w:r>
        <w:rPr>
          <w:spacing w:val="-5"/>
          <w:sz w:val="22"/>
        </w:rPr>
        <w:t xml:space="preserve"> </w:t>
      </w:r>
      <w:r>
        <w:rPr>
          <w:sz w:val="22"/>
        </w:rPr>
        <w:t>and</w:t>
      </w:r>
      <w:r>
        <w:rPr>
          <w:spacing w:val="-5"/>
          <w:sz w:val="22"/>
        </w:rPr>
        <w:t xml:space="preserve"> </w:t>
      </w:r>
      <w:r>
        <w:rPr>
          <w:sz w:val="22"/>
        </w:rPr>
        <w:t>operational</w:t>
      </w:r>
      <w:r>
        <w:rPr>
          <w:spacing w:val="-5"/>
          <w:sz w:val="22"/>
        </w:rPr>
        <w:t xml:space="preserve"> </w:t>
      </w:r>
      <w:r>
        <w:rPr>
          <w:sz w:val="22"/>
        </w:rPr>
        <w:t>databases</w:t>
      </w:r>
      <w:r>
        <w:rPr>
          <w:spacing w:val="-6"/>
          <w:sz w:val="22"/>
        </w:rPr>
        <w:t xml:space="preserve"> </w:t>
      </w:r>
      <w:r>
        <w:rPr>
          <w:sz w:val="22"/>
        </w:rPr>
        <w:t>into</w:t>
      </w:r>
      <w:r>
        <w:rPr>
          <w:spacing w:val="-7"/>
          <w:sz w:val="22"/>
        </w:rPr>
        <w:t xml:space="preserve"> </w:t>
      </w:r>
      <w:r>
        <w:rPr>
          <w:sz w:val="22"/>
        </w:rPr>
        <w:t>a</w:t>
      </w:r>
      <w:r>
        <w:rPr>
          <w:spacing w:val="-5"/>
          <w:sz w:val="22"/>
        </w:rPr>
        <w:t xml:space="preserve"> </w:t>
      </w:r>
      <w:r>
        <w:rPr>
          <w:sz w:val="22"/>
        </w:rPr>
        <w:t>big</w:t>
      </w:r>
      <w:r>
        <w:rPr>
          <w:spacing w:val="-5"/>
          <w:sz w:val="22"/>
        </w:rPr>
        <w:t xml:space="preserve"> </w:t>
      </w:r>
      <w:r>
        <w:rPr>
          <w:sz w:val="22"/>
        </w:rPr>
        <w:t>data</w:t>
      </w:r>
      <w:r>
        <w:rPr>
          <w:spacing w:val="-6"/>
          <w:sz w:val="22"/>
        </w:rPr>
        <w:t xml:space="preserve"> </w:t>
      </w:r>
      <w:r>
        <w:rPr>
          <w:sz w:val="22"/>
        </w:rPr>
        <w:t>platform</w:t>
      </w:r>
      <w:r>
        <w:rPr>
          <w:spacing w:val="-4"/>
          <w:sz w:val="22"/>
        </w:rPr>
        <w:t xml:space="preserve"> </w:t>
      </w:r>
      <w:r>
        <w:rPr>
          <w:sz w:val="22"/>
        </w:rPr>
        <w:t>while maintaining backup</w:t>
      </w:r>
      <w:r>
        <w:rPr>
          <w:spacing w:val="-1"/>
          <w:sz w:val="22"/>
        </w:rPr>
        <w:t xml:space="preserve"> </w:t>
      </w:r>
      <w:r>
        <w:rPr>
          <w:sz w:val="22"/>
        </w:rPr>
        <w:t>reliability</w:t>
      </w:r>
      <w:r>
        <w:rPr>
          <w:spacing w:val="-1"/>
          <w:sz w:val="22"/>
        </w:rPr>
        <w:t xml:space="preserve"> </w:t>
      </w:r>
      <w:r>
        <w:rPr>
          <w:sz w:val="22"/>
        </w:rPr>
        <w:t xml:space="preserve">and minimal duplication. Propose a constrained architecture and justify each </w:t>
      </w:r>
      <w:r>
        <w:rPr>
          <w:spacing w:val="-2"/>
          <w:sz w:val="22"/>
        </w:rPr>
        <w:t>component.</w:t>
      </w:r>
    </w:p>
    <w:p w14:paraId="5460F49A">
      <w:pPr>
        <w:pStyle w:val="8"/>
        <w:numPr>
          <w:ilvl w:val="0"/>
          <w:numId w:val="1"/>
        </w:numPr>
        <w:tabs>
          <w:tab w:val="left" w:pos="999"/>
          <w:tab w:val="left" w:pos="1001"/>
        </w:tabs>
        <w:spacing w:before="0" w:after="0" w:line="276" w:lineRule="auto"/>
        <w:ind w:left="1001" w:right="1534" w:hanging="361"/>
        <w:jc w:val="both"/>
        <w:rPr>
          <w:sz w:val="22"/>
        </w:rPr>
      </w:pPr>
      <w:r>
        <w:rPr>
          <w:sz w:val="22"/>
        </w:rPr>
        <w:t>Design</w:t>
      </w:r>
      <w:r>
        <w:rPr>
          <w:spacing w:val="-7"/>
          <w:sz w:val="22"/>
        </w:rPr>
        <w:t xml:space="preserve"> </w:t>
      </w:r>
      <w:r>
        <w:rPr>
          <w:sz w:val="22"/>
        </w:rPr>
        <w:t>an</w:t>
      </w:r>
      <w:r>
        <w:rPr>
          <w:spacing w:val="-7"/>
          <w:sz w:val="22"/>
        </w:rPr>
        <w:t xml:space="preserve"> </w:t>
      </w:r>
      <w:r>
        <w:rPr>
          <w:sz w:val="22"/>
        </w:rPr>
        <w:t>end-to-end</w:t>
      </w:r>
      <w:r>
        <w:rPr>
          <w:spacing w:val="-7"/>
          <w:sz w:val="22"/>
        </w:rPr>
        <w:t xml:space="preserve"> </w:t>
      </w:r>
      <w:r>
        <w:rPr>
          <w:sz w:val="22"/>
        </w:rPr>
        <w:t>Hadoop</w:t>
      </w:r>
      <w:r>
        <w:rPr>
          <w:spacing w:val="-6"/>
          <w:sz w:val="22"/>
        </w:rPr>
        <w:t xml:space="preserve"> </w:t>
      </w:r>
      <w:r>
        <w:rPr>
          <w:sz w:val="22"/>
        </w:rPr>
        <w:t>ecosystem</w:t>
      </w:r>
      <w:r>
        <w:rPr>
          <w:spacing w:val="-5"/>
          <w:sz w:val="22"/>
        </w:rPr>
        <w:t xml:space="preserve"> </w:t>
      </w:r>
      <w:r>
        <w:rPr>
          <w:sz w:val="22"/>
        </w:rPr>
        <w:t>solution</w:t>
      </w:r>
      <w:r>
        <w:rPr>
          <w:spacing w:val="-7"/>
          <w:sz w:val="22"/>
        </w:rPr>
        <w:t xml:space="preserve"> </w:t>
      </w:r>
      <w:r>
        <w:rPr>
          <w:sz w:val="22"/>
        </w:rPr>
        <w:t>under</w:t>
      </w:r>
      <w:r>
        <w:rPr>
          <w:spacing w:val="-6"/>
          <w:sz w:val="22"/>
        </w:rPr>
        <w:t xml:space="preserve"> </w:t>
      </w:r>
      <w:r>
        <w:rPr>
          <w:sz w:val="22"/>
        </w:rPr>
        <w:t>the</w:t>
      </w:r>
      <w:r>
        <w:rPr>
          <w:spacing w:val="-6"/>
          <w:sz w:val="22"/>
        </w:rPr>
        <w:t xml:space="preserve"> </w:t>
      </w:r>
      <w:r>
        <w:rPr>
          <w:sz w:val="22"/>
        </w:rPr>
        <w:t>constraints</w:t>
      </w:r>
      <w:r>
        <w:rPr>
          <w:spacing w:val="-7"/>
          <w:sz w:val="22"/>
        </w:rPr>
        <w:t xml:space="preserve"> </w:t>
      </w:r>
      <w:r>
        <w:rPr>
          <w:sz w:val="22"/>
        </w:rPr>
        <w:t>of</w:t>
      </w:r>
      <w:r>
        <w:rPr>
          <w:spacing w:val="-6"/>
          <w:sz w:val="22"/>
        </w:rPr>
        <w:t xml:space="preserve"> </w:t>
      </w:r>
      <w:r>
        <w:rPr>
          <w:sz w:val="22"/>
        </w:rPr>
        <w:t>secure</w:t>
      </w:r>
      <w:r>
        <w:rPr>
          <w:spacing w:val="-6"/>
          <w:sz w:val="22"/>
        </w:rPr>
        <w:t xml:space="preserve"> </w:t>
      </w:r>
      <w:r>
        <w:rPr>
          <w:sz w:val="22"/>
        </w:rPr>
        <w:t>data</w:t>
      </w:r>
      <w:r>
        <w:rPr>
          <w:spacing w:val="-9"/>
          <w:sz w:val="22"/>
        </w:rPr>
        <w:t xml:space="preserve"> </w:t>
      </w:r>
      <w:r>
        <w:rPr>
          <w:sz w:val="22"/>
        </w:rPr>
        <w:t>movement,</w:t>
      </w:r>
      <w:r>
        <w:rPr>
          <w:spacing w:val="-6"/>
          <w:sz w:val="22"/>
        </w:rPr>
        <w:t xml:space="preserve"> </w:t>
      </w:r>
      <w:r>
        <w:rPr>
          <w:sz w:val="22"/>
        </w:rPr>
        <w:t>high availability,</w:t>
      </w:r>
      <w:r>
        <w:rPr>
          <w:spacing w:val="-1"/>
          <w:sz w:val="22"/>
        </w:rPr>
        <w:t xml:space="preserve"> </w:t>
      </w:r>
      <w:r>
        <w:rPr>
          <w:sz w:val="22"/>
        </w:rPr>
        <w:t>and</w:t>
      </w:r>
      <w:r>
        <w:rPr>
          <w:spacing w:val="-3"/>
          <w:sz w:val="22"/>
        </w:rPr>
        <w:t xml:space="preserve"> </w:t>
      </w:r>
      <w:r>
        <w:rPr>
          <w:sz w:val="22"/>
        </w:rPr>
        <w:t>integration</w:t>
      </w:r>
      <w:r>
        <w:rPr>
          <w:spacing w:val="-3"/>
          <w:sz w:val="22"/>
        </w:rPr>
        <w:t xml:space="preserve"> </w:t>
      </w:r>
      <w:r>
        <w:rPr>
          <w:sz w:val="22"/>
        </w:rPr>
        <w:t>with</w:t>
      </w:r>
      <w:r>
        <w:rPr>
          <w:spacing w:val="-1"/>
          <w:sz w:val="22"/>
        </w:rPr>
        <w:t xml:space="preserve"> </w:t>
      </w:r>
      <w:r>
        <w:rPr>
          <w:sz w:val="22"/>
        </w:rPr>
        <w:t>Apache</w:t>
      </w:r>
      <w:r>
        <w:rPr>
          <w:spacing w:val="-1"/>
          <w:sz w:val="22"/>
        </w:rPr>
        <w:t xml:space="preserve"> </w:t>
      </w:r>
      <w:r>
        <w:rPr>
          <w:sz w:val="22"/>
        </w:rPr>
        <w:t>NiFi</w:t>
      </w:r>
      <w:r>
        <w:rPr>
          <w:spacing w:val="-1"/>
          <w:sz w:val="22"/>
        </w:rPr>
        <w:t xml:space="preserve"> </w:t>
      </w:r>
      <w:r>
        <w:rPr>
          <w:sz w:val="22"/>
        </w:rPr>
        <w:t>or</w:t>
      </w:r>
      <w:r>
        <w:rPr>
          <w:spacing w:val="-1"/>
          <w:sz w:val="22"/>
        </w:rPr>
        <w:t xml:space="preserve"> </w:t>
      </w:r>
      <w:r>
        <w:rPr>
          <w:sz w:val="22"/>
        </w:rPr>
        <w:t>ETL</w:t>
      </w:r>
      <w:r>
        <w:rPr>
          <w:spacing w:val="-3"/>
          <w:sz w:val="22"/>
        </w:rPr>
        <w:t xml:space="preserve"> </w:t>
      </w:r>
      <w:r>
        <w:rPr>
          <w:sz w:val="22"/>
        </w:rPr>
        <w:t>pipelines.</w:t>
      </w:r>
      <w:r>
        <w:rPr>
          <w:spacing w:val="-1"/>
          <w:sz w:val="22"/>
        </w:rPr>
        <w:t xml:space="preserve"> </w:t>
      </w:r>
      <w:r>
        <w:rPr>
          <w:sz w:val="22"/>
        </w:rPr>
        <w:t>Explain</w:t>
      </w:r>
      <w:r>
        <w:rPr>
          <w:spacing w:val="-1"/>
          <w:sz w:val="22"/>
        </w:rPr>
        <w:t xml:space="preserve"> </w:t>
      </w:r>
      <w:r>
        <w:rPr>
          <w:sz w:val="22"/>
        </w:rPr>
        <w:t>how</w:t>
      </w:r>
      <w:r>
        <w:rPr>
          <w:spacing w:val="-2"/>
          <w:sz w:val="22"/>
        </w:rPr>
        <w:t xml:space="preserve"> </w:t>
      </w:r>
      <w:r>
        <w:rPr>
          <w:sz w:val="22"/>
        </w:rPr>
        <w:t>your</w:t>
      </w:r>
      <w:r>
        <w:rPr>
          <w:spacing w:val="-1"/>
          <w:sz w:val="22"/>
        </w:rPr>
        <w:t xml:space="preserve"> </w:t>
      </w:r>
      <w:r>
        <w:rPr>
          <w:sz w:val="22"/>
        </w:rPr>
        <w:t>design</w:t>
      </w:r>
      <w:r>
        <w:rPr>
          <w:spacing w:val="-3"/>
          <w:sz w:val="22"/>
        </w:rPr>
        <w:t xml:space="preserve"> </w:t>
      </w:r>
      <w:r>
        <w:rPr>
          <w:sz w:val="22"/>
        </w:rPr>
        <w:t>satisfies</w:t>
      </w:r>
      <w:r>
        <w:rPr>
          <w:spacing w:val="-1"/>
          <w:sz w:val="22"/>
        </w:rPr>
        <w:t xml:space="preserve"> </w:t>
      </w:r>
      <w:r>
        <w:rPr>
          <w:sz w:val="22"/>
        </w:rPr>
        <w:t xml:space="preserve">all </w:t>
      </w:r>
      <w:r>
        <w:rPr>
          <w:spacing w:val="-2"/>
          <w:sz w:val="22"/>
        </w:rPr>
        <w:t>constraints.</w:t>
      </w:r>
    </w:p>
    <w:p w14:paraId="679915AD">
      <w:pPr>
        <w:pStyle w:val="8"/>
        <w:spacing w:after="0" w:line="276" w:lineRule="auto"/>
        <w:jc w:val="both"/>
        <w:rPr>
          <w:sz w:val="22"/>
        </w:rPr>
        <w:sectPr>
          <w:type w:val="continuous"/>
          <w:pgSz w:w="12240" w:h="15840"/>
          <w:pgMar w:top="780" w:right="360" w:bottom="280" w:left="360" w:header="720" w:footer="720" w:gutter="0"/>
          <w:cols w:space="720" w:num="1"/>
        </w:sectPr>
      </w:pPr>
    </w:p>
    <w:p w14:paraId="57C1A210">
      <w:pPr>
        <w:spacing w:before="62" w:after="27"/>
        <w:ind w:left="640" w:right="0" w:firstLine="0"/>
        <w:jc w:val="left"/>
        <w:rPr>
          <w:b/>
          <w:sz w:val="22"/>
        </w:rPr>
      </w:pPr>
      <w:r>
        <w:rPr>
          <w:b/>
          <w:spacing w:val="-2"/>
          <w:sz w:val="22"/>
        </w:rPr>
        <w:t>Constraint-Based</w:t>
      </w:r>
      <w:r>
        <w:rPr>
          <w:b/>
          <w:sz w:val="22"/>
        </w:rPr>
        <w:t xml:space="preserve"> </w:t>
      </w:r>
      <w:r>
        <w:rPr>
          <w:b/>
          <w:spacing w:val="-2"/>
          <w:sz w:val="22"/>
        </w:rPr>
        <w:t>Problem</w:t>
      </w:r>
      <w:r>
        <w:rPr>
          <w:b/>
          <w:spacing w:val="3"/>
          <w:sz w:val="22"/>
        </w:rPr>
        <w:t xml:space="preserve"> </w:t>
      </w:r>
      <w:r>
        <w:rPr>
          <w:b/>
          <w:spacing w:val="-2"/>
          <w:sz w:val="22"/>
        </w:rPr>
        <w:t>Solving</w:t>
      </w:r>
      <w:r>
        <w:rPr>
          <w:b/>
          <w:spacing w:val="2"/>
          <w:sz w:val="22"/>
        </w:rPr>
        <w:t xml:space="preserve"> </w:t>
      </w:r>
      <w:r>
        <w:rPr>
          <w:b/>
          <w:spacing w:val="-2"/>
          <w:sz w:val="22"/>
        </w:rPr>
        <w:t>Rubric</w:t>
      </w:r>
    </w:p>
    <w:tbl>
      <w:tblPr>
        <w:tblStyle w:val="5"/>
        <w:tblW w:w="0" w:type="auto"/>
        <w:tblInd w:w="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21"/>
        <w:gridCol w:w="1700"/>
        <w:gridCol w:w="1721"/>
        <w:gridCol w:w="1700"/>
        <w:gridCol w:w="1722"/>
        <w:gridCol w:w="1700"/>
      </w:tblGrid>
      <w:tr w14:paraId="3FD3DC9D">
        <w:trPr>
          <w:trHeight w:val="460" w:hRule="atLeast"/>
        </w:trPr>
        <w:tc>
          <w:tcPr>
            <w:tcW w:w="1721" w:type="dxa"/>
            <w:shd w:val="clear" w:color="auto" w:fill="D9E1F1"/>
          </w:tcPr>
          <w:p w14:paraId="581389E0">
            <w:pPr>
              <w:pStyle w:val="9"/>
              <w:spacing w:before="7"/>
              <w:ind w:left="119"/>
              <w:rPr>
                <w:b/>
                <w:sz w:val="20"/>
              </w:rPr>
            </w:pPr>
            <w:r>
              <w:rPr>
                <w:b/>
                <w:spacing w:val="-2"/>
                <w:sz w:val="20"/>
              </w:rPr>
              <w:t>Criteria</w:t>
            </w:r>
          </w:p>
        </w:tc>
        <w:tc>
          <w:tcPr>
            <w:tcW w:w="1700" w:type="dxa"/>
            <w:shd w:val="clear" w:color="auto" w:fill="D9E1F1"/>
          </w:tcPr>
          <w:p w14:paraId="1ED64D50">
            <w:pPr>
              <w:pStyle w:val="9"/>
              <w:spacing w:before="7"/>
              <w:rPr>
                <w:b/>
                <w:sz w:val="20"/>
              </w:rPr>
            </w:pPr>
            <w:r>
              <w:rPr>
                <w:b/>
                <w:spacing w:val="-2"/>
                <w:sz w:val="20"/>
              </w:rPr>
              <w:t>Weightage</w:t>
            </w:r>
          </w:p>
        </w:tc>
        <w:tc>
          <w:tcPr>
            <w:tcW w:w="1721" w:type="dxa"/>
            <w:shd w:val="clear" w:color="auto" w:fill="D9E1F1"/>
          </w:tcPr>
          <w:p w14:paraId="4F93B2A4">
            <w:pPr>
              <w:pStyle w:val="9"/>
              <w:spacing w:line="230" w:lineRule="exact"/>
              <w:ind w:left="119" w:right="654"/>
              <w:rPr>
                <w:b/>
                <w:sz w:val="20"/>
              </w:rPr>
            </w:pPr>
            <w:r>
              <w:rPr>
                <w:b/>
                <w:sz w:val="20"/>
              </w:rPr>
              <w:t xml:space="preserve">Level 4 - </w:t>
            </w:r>
            <w:r>
              <w:rPr>
                <w:b/>
                <w:spacing w:val="-4"/>
                <w:sz w:val="20"/>
              </w:rPr>
              <w:t>Exemplary</w:t>
            </w:r>
          </w:p>
        </w:tc>
        <w:tc>
          <w:tcPr>
            <w:tcW w:w="1700" w:type="dxa"/>
            <w:shd w:val="clear" w:color="auto" w:fill="D9E1F1"/>
          </w:tcPr>
          <w:p w14:paraId="7D0F3A5D">
            <w:pPr>
              <w:pStyle w:val="9"/>
              <w:spacing w:line="230" w:lineRule="exact"/>
              <w:ind w:left="109" w:right="745"/>
              <w:rPr>
                <w:b/>
                <w:sz w:val="20"/>
              </w:rPr>
            </w:pPr>
            <w:r>
              <w:rPr>
                <w:b/>
                <w:sz w:val="20"/>
              </w:rPr>
              <w:t xml:space="preserve">Level 3 - </w:t>
            </w:r>
            <w:r>
              <w:rPr>
                <w:b/>
                <w:spacing w:val="-4"/>
                <w:sz w:val="20"/>
              </w:rPr>
              <w:t>Proficient</w:t>
            </w:r>
          </w:p>
        </w:tc>
        <w:tc>
          <w:tcPr>
            <w:tcW w:w="1722" w:type="dxa"/>
            <w:shd w:val="clear" w:color="auto" w:fill="D9E1F1"/>
          </w:tcPr>
          <w:p w14:paraId="755745F4">
            <w:pPr>
              <w:pStyle w:val="9"/>
              <w:spacing w:line="230" w:lineRule="exact"/>
              <w:ind w:left="119" w:right="646"/>
              <w:rPr>
                <w:b/>
                <w:sz w:val="20"/>
              </w:rPr>
            </w:pPr>
            <w:r>
              <w:rPr>
                <w:b/>
                <w:sz w:val="20"/>
              </w:rPr>
              <w:t xml:space="preserve">Level 2 - </w:t>
            </w:r>
            <w:r>
              <w:rPr>
                <w:b/>
                <w:spacing w:val="-4"/>
                <w:sz w:val="20"/>
              </w:rPr>
              <w:t>Developing</w:t>
            </w:r>
          </w:p>
        </w:tc>
        <w:tc>
          <w:tcPr>
            <w:tcW w:w="1700" w:type="dxa"/>
            <w:shd w:val="clear" w:color="auto" w:fill="D9E1F1"/>
          </w:tcPr>
          <w:p w14:paraId="247D81DA">
            <w:pPr>
              <w:pStyle w:val="9"/>
              <w:spacing w:line="230" w:lineRule="exact"/>
              <w:ind w:left="108" w:right="720"/>
              <w:rPr>
                <w:b/>
                <w:sz w:val="20"/>
              </w:rPr>
            </w:pPr>
            <w:r>
              <w:rPr>
                <w:b/>
                <w:sz w:val="20"/>
              </w:rPr>
              <w:t xml:space="preserve">Level 1 - </w:t>
            </w:r>
            <w:r>
              <w:rPr>
                <w:b/>
                <w:spacing w:val="-4"/>
                <w:sz w:val="20"/>
              </w:rPr>
              <w:t>Beginning</w:t>
            </w:r>
          </w:p>
        </w:tc>
      </w:tr>
      <w:tr w14:paraId="4437A9FC">
        <w:trPr>
          <w:trHeight w:val="235" w:hRule="atLeast"/>
        </w:trPr>
        <w:tc>
          <w:tcPr>
            <w:tcW w:w="1721" w:type="dxa"/>
            <w:tcBorders>
              <w:bottom w:val="nil"/>
            </w:tcBorders>
          </w:tcPr>
          <w:p w14:paraId="254AC8D8">
            <w:pPr>
              <w:pStyle w:val="9"/>
              <w:spacing w:before="2" w:line="214" w:lineRule="exact"/>
              <w:ind w:left="119"/>
              <w:rPr>
                <w:sz w:val="20"/>
              </w:rPr>
            </w:pPr>
            <w:r>
              <w:rPr>
                <w:spacing w:val="-2"/>
                <w:sz w:val="20"/>
              </w:rPr>
              <w:t>Understanding</w:t>
            </w:r>
            <w:r>
              <w:rPr>
                <w:spacing w:val="6"/>
                <w:sz w:val="20"/>
              </w:rPr>
              <w:t xml:space="preserve"> </w:t>
            </w:r>
            <w:r>
              <w:rPr>
                <w:spacing w:val="-5"/>
                <w:sz w:val="20"/>
              </w:rPr>
              <w:t>of</w:t>
            </w:r>
          </w:p>
        </w:tc>
        <w:tc>
          <w:tcPr>
            <w:tcW w:w="1700" w:type="dxa"/>
            <w:tcBorders>
              <w:bottom w:val="nil"/>
            </w:tcBorders>
          </w:tcPr>
          <w:p w14:paraId="3DF6951B">
            <w:pPr>
              <w:pStyle w:val="9"/>
              <w:spacing w:before="2" w:line="214" w:lineRule="exact"/>
              <w:rPr>
                <w:sz w:val="20"/>
              </w:rPr>
            </w:pPr>
            <w:r>
              <w:rPr>
                <w:spacing w:val="-5"/>
                <w:sz w:val="20"/>
              </w:rPr>
              <w:t>25%</w:t>
            </w:r>
          </w:p>
        </w:tc>
        <w:tc>
          <w:tcPr>
            <w:tcW w:w="1721" w:type="dxa"/>
            <w:tcBorders>
              <w:bottom w:val="nil"/>
            </w:tcBorders>
          </w:tcPr>
          <w:p w14:paraId="6D2CBE1E">
            <w:pPr>
              <w:pStyle w:val="9"/>
              <w:spacing w:line="216" w:lineRule="exact"/>
              <w:ind w:left="119"/>
              <w:rPr>
                <w:sz w:val="20"/>
              </w:rPr>
            </w:pPr>
            <w:r>
              <w:rPr>
                <w:sz w:val="20"/>
              </w:rPr>
              <w:t>All</w:t>
            </w:r>
            <w:r>
              <w:rPr>
                <w:spacing w:val="-4"/>
                <w:sz w:val="20"/>
              </w:rPr>
              <w:t xml:space="preserve"> </w:t>
            </w:r>
            <w:r>
              <w:rPr>
                <w:spacing w:val="-2"/>
                <w:sz w:val="20"/>
              </w:rPr>
              <w:t>technical</w:t>
            </w:r>
          </w:p>
        </w:tc>
        <w:tc>
          <w:tcPr>
            <w:tcW w:w="1700" w:type="dxa"/>
            <w:tcBorders>
              <w:bottom w:val="nil"/>
            </w:tcBorders>
          </w:tcPr>
          <w:p w14:paraId="22356267">
            <w:pPr>
              <w:pStyle w:val="9"/>
              <w:spacing w:before="2" w:line="214" w:lineRule="exact"/>
              <w:ind w:left="109"/>
              <w:rPr>
                <w:sz w:val="20"/>
              </w:rPr>
            </w:pPr>
            <w:r>
              <w:rPr>
                <w:spacing w:val="-2"/>
                <w:sz w:val="20"/>
              </w:rPr>
              <w:t>Most</w:t>
            </w:r>
            <w:r>
              <w:rPr>
                <w:spacing w:val="-9"/>
                <w:sz w:val="20"/>
              </w:rPr>
              <w:t xml:space="preserve"> </w:t>
            </w:r>
            <w:r>
              <w:rPr>
                <w:spacing w:val="-2"/>
                <w:sz w:val="20"/>
              </w:rPr>
              <w:t>constraints</w:t>
            </w:r>
          </w:p>
        </w:tc>
        <w:tc>
          <w:tcPr>
            <w:tcW w:w="1722" w:type="dxa"/>
            <w:tcBorders>
              <w:bottom w:val="nil"/>
            </w:tcBorders>
          </w:tcPr>
          <w:p w14:paraId="5401764B">
            <w:pPr>
              <w:pStyle w:val="9"/>
              <w:spacing w:before="2" w:line="214" w:lineRule="exact"/>
              <w:ind w:left="119"/>
              <w:rPr>
                <w:sz w:val="20"/>
              </w:rPr>
            </w:pPr>
            <w:r>
              <w:rPr>
                <w:spacing w:val="-2"/>
                <w:sz w:val="20"/>
              </w:rPr>
              <w:t>Some</w:t>
            </w:r>
            <w:r>
              <w:rPr>
                <w:spacing w:val="-8"/>
                <w:sz w:val="20"/>
              </w:rPr>
              <w:t xml:space="preserve"> </w:t>
            </w:r>
            <w:r>
              <w:rPr>
                <w:spacing w:val="-2"/>
                <w:sz w:val="20"/>
              </w:rPr>
              <w:t>constraints</w:t>
            </w:r>
          </w:p>
        </w:tc>
        <w:tc>
          <w:tcPr>
            <w:tcW w:w="1700" w:type="dxa"/>
            <w:tcBorders>
              <w:bottom w:val="nil"/>
            </w:tcBorders>
          </w:tcPr>
          <w:p w14:paraId="678CB03A">
            <w:pPr>
              <w:pStyle w:val="9"/>
              <w:spacing w:before="2" w:line="214" w:lineRule="exact"/>
              <w:ind w:left="108"/>
              <w:rPr>
                <w:sz w:val="20"/>
              </w:rPr>
            </w:pPr>
            <w:r>
              <w:rPr>
                <w:spacing w:val="-2"/>
                <w:sz w:val="20"/>
              </w:rPr>
              <w:t>Constraints</w:t>
            </w:r>
            <w:r>
              <w:rPr>
                <w:sz w:val="20"/>
              </w:rPr>
              <w:t xml:space="preserve"> </w:t>
            </w:r>
            <w:r>
              <w:rPr>
                <w:spacing w:val="-2"/>
                <w:sz w:val="20"/>
              </w:rPr>
              <w:t>poorly</w:t>
            </w:r>
          </w:p>
        </w:tc>
      </w:tr>
      <w:tr w14:paraId="21C53236">
        <w:trPr>
          <w:trHeight w:val="230" w:hRule="atLeast"/>
        </w:trPr>
        <w:tc>
          <w:tcPr>
            <w:tcW w:w="1721" w:type="dxa"/>
            <w:tcBorders>
              <w:top w:val="nil"/>
              <w:bottom w:val="nil"/>
            </w:tcBorders>
          </w:tcPr>
          <w:p w14:paraId="158242E4">
            <w:pPr>
              <w:pStyle w:val="9"/>
              <w:spacing w:line="210" w:lineRule="exact"/>
              <w:ind w:left="119"/>
              <w:rPr>
                <w:sz w:val="20"/>
              </w:rPr>
            </w:pPr>
            <w:r>
              <w:rPr>
                <w:spacing w:val="-2"/>
                <w:sz w:val="20"/>
              </w:rPr>
              <w:t>Constraints</w:t>
            </w:r>
          </w:p>
        </w:tc>
        <w:tc>
          <w:tcPr>
            <w:tcW w:w="1700" w:type="dxa"/>
            <w:tcBorders>
              <w:top w:val="nil"/>
              <w:bottom w:val="nil"/>
            </w:tcBorders>
          </w:tcPr>
          <w:p w14:paraId="35459286">
            <w:pPr>
              <w:pStyle w:val="9"/>
              <w:ind w:left="0"/>
              <w:rPr>
                <w:sz w:val="16"/>
              </w:rPr>
            </w:pPr>
          </w:p>
        </w:tc>
        <w:tc>
          <w:tcPr>
            <w:tcW w:w="1721" w:type="dxa"/>
            <w:tcBorders>
              <w:top w:val="nil"/>
              <w:bottom w:val="nil"/>
            </w:tcBorders>
          </w:tcPr>
          <w:p w14:paraId="6A8EA872">
            <w:pPr>
              <w:pStyle w:val="9"/>
              <w:spacing w:line="210" w:lineRule="exact"/>
              <w:ind w:left="119"/>
              <w:rPr>
                <w:sz w:val="20"/>
              </w:rPr>
            </w:pPr>
            <w:r>
              <w:rPr>
                <w:spacing w:val="-2"/>
                <w:sz w:val="20"/>
              </w:rPr>
              <w:t>constraints</w:t>
            </w:r>
            <w:r>
              <w:rPr>
                <w:spacing w:val="2"/>
                <w:sz w:val="20"/>
              </w:rPr>
              <w:t xml:space="preserve"> </w:t>
            </w:r>
            <w:r>
              <w:rPr>
                <w:spacing w:val="-5"/>
                <w:sz w:val="20"/>
              </w:rPr>
              <w:t>are</w:t>
            </w:r>
          </w:p>
        </w:tc>
        <w:tc>
          <w:tcPr>
            <w:tcW w:w="1700" w:type="dxa"/>
            <w:tcBorders>
              <w:top w:val="nil"/>
              <w:bottom w:val="nil"/>
            </w:tcBorders>
          </w:tcPr>
          <w:p w14:paraId="630A079F">
            <w:pPr>
              <w:pStyle w:val="9"/>
              <w:spacing w:line="210" w:lineRule="exact"/>
              <w:ind w:left="109"/>
              <w:rPr>
                <w:sz w:val="20"/>
              </w:rPr>
            </w:pPr>
            <w:r>
              <w:rPr>
                <w:spacing w:val="-2"/>
                <w:sz w:val="20"/>
              </w:rPr>
              <w:t>identified</w:t>
            </w:r>
          </w:p>
        </w:tc>
        <w:tc>
          <w:tcPr>
            <w:tcW w:w="1722" w:type="dxa"/>
            <w:tcBorders>
              <w:top w:val="nil"/>
              <w:bottom w:val="nil"/>
            </w:tcBorders>
          </w:tcPr>
          <w:p w14:paraId="7E956DAC">
            <w:pPr>
              <w:pStyle w:val="9"/>
              <w:spacing w:line="210" w:lineRule="exact"/>
              <w:ind w:left="119"/>
              <w:rPr>
                <w:sz w:val="20"/>
              </w:rPr>
            </w:pPr>
            <w:r>
              <w:rPr>
                <w:spacing w:val="-2"/>
                <w:sz w:val="20"/>
              </w:rPr>
              <w:t>identified</w:t>
            </w:r>
          </w:p>
        </w:tc>
        <w:tc>
          <w:tcPr>
            <w:tcW w:w="1700" w:type="dxa"/>
            <w:tcBorders>
              <w:top w:val="nil"/>
              <w:bottom w:val="nil"/>
            </w:tcBorders>
          </w:tcPr>
          <w:p w14:paraId="0F49B96B">
            <w:pPr>
              <w:pStyle w:val="9"/>
              <w:spacing w:line="210" w:lineRule="exact"/>
              <w:ind w:left="108"/>
              <w:rPr>
                <w:sz w:val="20"/>
              </w:rPr>
            </w:pPr>
            <w:r>
              <w:rPr>
                <w:spacing w:val="-2"/>
                <w:sz w:val="20"/>
              </w:rPr>
              <w:t>understood</w:t>
            </w:r>
          </w:p>
        </w:tc>
      </w:tr>
      <w:tr w14:paraId="69B1622F">
        <w:trPr>
          <w:trHeight w:val="229" w:hRule="atLeast"/>
        </w:trPr>
        <w:tc>
          <w:tcPr>
            <w:tcW w:w="1721" w:type="dxa"/>
            <w:tcBorders>
              <w:top w:val="nil"/>
              <w:bottom w:val="nil"/>
            </w:tcBorders>
          </w:tcPr>
          <w:p w14:paraId="795AEA24">
            <w:pPr>
              <w:pStyle w:val="9"/>
              <w:ind w:left="0"/>
              <w:rPr>
                <w:sz w:val="16"/>
              </w:rPr>
            </w:pPr>
          </w:p>
        </w:tc>
        <w:tc>
          <w:tcPr>
            <w:tcW w:w="1700" w:type="dxa"/>
            <w:tcBorders>
              <w:top w:val="nil"/>
              <w:bottom w:val="nil"/>
            </w:tcBorders>
          </w:tcPr>
          <w:p w14:paraId="20DCEBA3">
            <w:pPr>
              <w:pStyle w:val="9"/>
              <w:ind w:left="0"/>
              <w:rPr>
                <w:sz w:val="16"/>
              </w:rPr>
            </w:pPr>
          </w:p>
        </w:tc>
        <w:tc>
          <w:tcPr>
            <w:tcW w:w="1721" w:type="dxa"/>
            <w:tcBorders>
              <w:top w:val="nil"/>
              <w:bottom w:val="nil"/>
            </w:tcBorders>
          </w:tcPr>
          <w:p w14:paraId="2E2D6E47">
            <w:pPr>
              <w:pStyle w:val="9"/>
              <w:spacing w:line="209" w:lineRule="exact"/>
              <w:ind w:left="119"/>
              <w:rPr>
                <w:sz w:val="20"/>
              </w:rPr>
            </w:pPr>
            <w:r>
              <w:rPr>
                <w:sz w:val="20"/>
              </w:rPr>
              <w:t>identified</w:t>
            </w:r>
            <w:r>
              <w:rPr>
                <w:spacing w:val="-6"/>
                <w:sz w:val="20"/>
              </w:rPr>
              <w:t xml:space="preserve"> </w:t>
            </w:r>
            <w:r>
              <w:rPr>
                <w:spacing w:val="-5"/>
                <w:sz w:val="20"/>
              </w:rPr>
              <w:t>and</w:t>
            </w:r>
          </w:p>
        </w:tc>
        <w:tc>
          <w:tcPr>
            <w:tcW w:w="1700" w:type="dxa"/>
            <w:tcBorders>
              <w:top w:val="nil"/>
              <w:bottom w:val="nil"/>
            </w:tcBorders>
          </w:tcPr>
          <w:p w14:paraId="1027C91F">
            <w:pPr>
              <w:pStyle w:val="9"/>
              <w:ind w:left="0"/>
              <w:rPr>
                <w:sz w:val="16"/>
              </w:rPr>
            </w:pPr>
          </w:p>
        </w:tc>
        <w:tc>
          <w:tcPr>
            <w:tcW w:w="1722" w:type="dxa"/>
            <w:tcBorders>
              <w:top w:val="nil"/>
              <w:bottom w:val="nil"/>
            </w:tcBorders>
          </w:tcPr>
          <w:p w14:paraId="001FF2C1">
            <w:pPr>
              <w:pStyle w:val="9"/>
              <w:ind w:left="0"/>
              <w:rPr>
                <w:sz w:val="16"/>
              </w:rPr>
            </w:pPr>
          </w:p>
        </w:tc>
        <w:tc>
          <w:tcPr>
            <w:tcW w:w="1700" w:type="dxa"/>
            <w:tcBorders>
              <w:top w:val="nil"/>
              <w:bottom w:val="nil"/>
            </w:tcBorders>
          </w:tcPr>
          <w:p w14:paraId="5A9A9ECF">
            <w:pPr>
              <w:pStyle w:val="9"/>
              <w:ind w:left="0"/>
              <w:rPr>
                <w:sz w:val="16"/>
              </w:rPr>
            </w:pPr>
          </w:p>
        </w:tc>
      </w:tr>
      <w:tr w14:paraId="6AF08306">
        <w:trPr>
          <w:trHeight w:val="230" w:hRule="atLeast"/>
        </w:trPr>
        <w:tc>
          <w:tcPr>
            <w:tcW w:w="1721" w:type="dxa"/>
            <w:tcBorders>
              <w:top w:val="nil"/>
              <w:bottom w:val="nil"/>
            </w:tcBorders>
          </w:tcPr>
          <w:p w14:paraId="277F80BE">
            <w:pPr>
              <w:pStyle w:val="9"/>
              <w:ind w:left="0"/>
              <w:rPr>
                <w:sz w:val="16"/>
              </w:rPr>
            </w:pPr>
          </w:p>
        </w:tc>
        <w:tc>
          <w:tcPr>
            <w:tcW w:w="1700" w:type="dxa"/>
            <w:tcBorders>
              <w:top w:val="nil"/>
              <w:bottom w:val="nil"/>
            </w:tcBorders>
          </w:tcPr>
          <w:p w14:paraId="31B94760">
            <w:pPr>
              <w:pStyle w:val="9"/>
              <w:ind w:left="0"/>
              <w:rPr>
                <w:sz w:val="16"/>
              </w:rPr>
            </w:pPr>
          </w:p>
        </w:tc>
        <w:tc>
          <w:tcPr>
            <w:tcW w:w="1721" w:type="dxa"/>
            <w:tcBorders>
              <w:top w:val="nil"/>
              <w:bottom w:val="nil"/>
            </w:tcBorders>
          </w:tcPr>
          <w:p w14:paraId="586E6049">
            <w:pPr>
              <w:pStyle w:val="9"/>
              <w:spacing w:line="210" w:lineRule="exact"/>
              <w:ind w:left="119"/>
              <w:rPr>
                <w:sz w:val="20"/>
              </w:rPr>
            </w:pPr>
            <w:r>
              <w:rPr>
                <w:spacing w:val="-2"/>
                <w:sz w:val="20"/>
              </w:rPr>
              <w:t>prioritized</w:t>
            </w:r>
          </w:p>
        </w:tc>
        <w:tc>
          <w:tcPr>
            <w:tcW w:w="1700" w:type="dxa"/>
            <w:tcBorders>
              <w:top w:val="nil"/>
              <w:bottom w:val="nil"/>
            </w:tcBorders>
          </w:tcPr>
          <w:p w14:paraId="2DE9726F">
            <w:pPr>
              <w:pStyle w:val="9"/>
              <w:ind w:left="0"/>
              <w:rPr>
                <w:sz w:val="16"/>
              </w:rPr>
            </w:pPr>
          </w:p>
        </w:tc>
        <w:tc>
          <w:tcPr>
            <w:tcW w:w="1722" w:type="dxa"/>
            <w:tcBorders>
              <w:top w:val="nil"/>
              <w:bottom w:val="nil"/>
            </w:tcBorders>
          </w:tcPr>
          <w:p w14:paraId="01C31513">
            <w:pPr>
              <w:pStyle w:val="9"/>
              <w:ind w:left="0"/>
              <w:rPr>
                <w:sz w:val="16"/>
              </w:rPr>
            </w:pPr>
          </w:p>
        </w:tc>
        <w:tc>
          <w:tcPr>
            <w:tcW w:w="1700" w:type="dxa"/>
            <w:tcBorders>
              <w:top w:val="nil"/>
              <w:bottom w:val="nil"/>
            </w:tcBorders>
          </w:tcPr>
          <w:p w14:paraId="4F5080DC">
            <w:pPr>
              <w:pStyle w:val="9"/>
              <w:ind w:left="0"/>
              <w:rPr>
                <w:sz w:val="16"/>
              </w:rPr>
            </w:pPr>
          </w:p>
        </w:tc>
      </w:tr>
      <w:tr w14:paraId="40DC2059">
        <w:trPr>
          <w:trHeight w:val="222" w:hRule="atLeast"/>
        </w:trPr>
        <w:tc>
          <w:tcPr>
            <w:tcW w:w="1721" w:type="dxa"/>
            <w:tcBorders>
              <w:top w:val="nil"/>
              <w:bottom w:val="single" w:color="000000" w:sz="18" w:space="0"/>
            </w:tcBorders>
          </w:tcPr>
          <w:p w14:paraId="6E8D3B4E">
            <w:pPr>
              <w:pStyle w:val="9"/>
              <w:ind w:left="0"/>
              <w:rPr>
                <w:sz w:val="14"/>
              </w:rPr>
            </w:pPr>
          </w:p>
        </w:tc>
        <w:tc>
          <w:tcPr>
            <w:tcW w:w="1700" w:type="dxa"/>
            <w:tcBorders>
              <w:top w:val="nil"/>
              <w:bottom w:val="single" w:color="000000" w:sz="18" w:space="0"/>
            </w:tcBorders>
          </w:tcPr>
          <w:p w14:paraId="5501B87A">
            <w:pPr>
              <w:pStyle w:val="9"/>
              <w:ind w:left="0"/>
              <w:rPr>
                <w:sz w:val="14"/>
              </w:rPr>
            </w:pPr>
          </w:p>
        </w:tc>
        <w:tc>
          <w:tcPr>
            <w:tcW w:w="1721" w:type="dxa"/>
            <w:tcBorders>
              <w:top w:val="nil"/>
              <w:bottom w:val="single" w:color="000000" w:sz="18" w:space="0"/>
            </w:tcBorders>
          </w:tcPr>
          <w:p w14:paraId="552F9D95">
            <w:pPr>
              <w:pStyle w:val="9"/>
              <w:spacing w:line="202" w:lineRule="exact"/>
              <w:ind w:left="119"/>
              <w:rPr>
                <w:sz w:val="20"/>
              </w:rPr>
            </w:pPr>
            <w:r>
              <w:rPr>
                <w:spacing w:val="-2"/>
                <w:sz w:val="20"/>
              </w:rPr>
              <w:t>accurately</w:t>
            </w:r>
          </w:p>
        </w:tc>
        <w:tc>
          <w:tcPr>
            <w:tcW w:w="1700" w:type="dxa"/>
            <w:tcBorders>
              <w:top w:val="nil"/>
              <w:bottom w:val="single" w:color="000000" w:sz="18" w:space="0"/>
            </w:tcBorders>
          </w:tcPr>
          <w:p w14:paraId="3387587B">
            <w:pPr>
              <w:pStyle w:val="9"/>
              <w:ind w:left="0"/>
              <w:rPr>
                <w:sz w:val="14"/>
              </w:rPr>
            </w:pPr>
          </w:p>
        </w:tc>
        <w:tc>
          <w:tcPr>
            <w:tcW w:w="1722" w:type="dxa"/>
            <w:tcBorders>
              <w:top w:val="nil"/>
              <w:bottom w:val="single" w:color="000000" w:sz="18" w:space="0"/>
            </w:tcBorders>
          </w:tcPr>
          <w:p w14:paraId="687312D4">
            <w:pPr>
              <w:pStyle w:val="9"/>
              <w:ind w:left="0"/>
              <w:rPr>
                <w:sz w:val="14"/>
              </w:rPr>
            </w:pPr>
          </w:p>
        </w:tc>
        <w:tc>
          <w:tcPr>
            <w:tcW w:w="1700" w:type="dxa"/>
            <w:tcBorders>
              <w:top w:val="nil"/>
              <w:bottom w:val="single" w:color="000000" w:sz="18" w:space="0"/>
            </w:tcBorders>
          </w:tcPr>
          <w:p w14:paraId="262C74C9">
            <w:pPr>
              <w:pStyle w:val="9"/>
              <w:ind w:left="0"/>
              <w:rPr>
                <w:sz w:val="14"/>
              </w:rPr>
            </w:pPr>
          </w:p>
        </w:tc>
      </w:tr>
      <w:tr w14:paraId="3BAC6D10">
        <w:trPr>
          <w:trHeight w:val="231" w:hRule="atLeast"/>
        </w:trPr>
        <w:tc>
          <w:tcPr>
            <w:tcW w:w="1721" w:type="dxa"/>
            <w:tcBorders>
              <w:top w:val="single" w:color="000000" w:sz="18" w:space="0"/>
              <w:bottom w:val="nil"/>
            </w:tcBorders>
          </w:tcPr>
          <w:p w14:paraId="5391F3E1">
            <w:pPr>
              <w:pStyle w:val="9"/>
              <w:spacing w:line="212" w:lineRule="exact"/>
              <w:ind w:left="119"/>
              <w:rPr>
                <w:sz w:val="20"/>
              </w:rPr>
            </w:pPr>
            <w:r>
              <w:rPr>
                <w:spacing w:val="-2"/>
                <w:sz w:val="20"/>
              </w:rPr>
              <w:t>System</w:t>
            </w:r>
            <w:r>
              <w:rPr>
                <w:spacing w:val="-5"/>
                <w:sz w:val="20"/>
              </w:rPr>
              <w:t xml:space="preserve"> </w:t>
            </w:r>
            <w:r>
              <w:rPr>
                <w:spacing w:val="-2"/>
                <w:sz w:val="20"/>
              </w:rPr>
              <w:t>Design</w:t>
            </w:r>
          </w:p>
        </w:tc>
        <w:tc>
          <w:tcPr>
            <w:tcW w:w="1700" w:type="dxa"/>
            <w:tcBorders>
              <w:top w:val="single" w:color="000000" w:sz="18" w:space="0"/>
              <w:bottom w:val="nil"/>
            </w:tcBorders>
          </w:tcPr>
          <w:p w14:paraId="51C06F66">
            <w:pPr>
              <w:pStyle w:val="9"/>
              <w:spacing w:line="212" w:lineRule="exact"/>
              <w:rPr>
                <w:sz w:val="20"/>
              </w:rPr>
            </w:pPr>
            <w:r>
              <w:rPr>
                <w:spacing w:val="-5"/>
                <w:sz w:val="20"/>
              </w:rPr>
              <w:t>25%</w:t>
            </w:r>
          </w:p>
        </w:tc>
        <w:tc>
          <w:tcPr>
            <w:tcW w:w="1721" w:type="dxa"/>
            <w:tcBorders>
              <w:top w:val="single" w:color="000000" w:sz="18" w:space="0"/>
              <w:bottom w:val="nil"/>
            </w:tcBorders>
          </w:tcPr>
          <w:p w14:paraId="7217663D">
            <w:pPr>
              <w:pStyle w:val="9"/>
              <w:spacing w:line="212" w:lineRule="exact"/>
              <w:ind w:left="119"/>
              <w:rPr>
                <w:sz w:val="20"/>
              </w:rPr>
            </w:pPr>
            <w:r>
              <w:rPr>
                <w:spacing w:val="-2"/>
                <w:sz w:val="20"/>
              </w:rPr>
              <w:t>Design</w:t>
            </w:r>
            <w:r>
              <w:rPr>
                <w:spacing w:val="-7"/>
                <w:sz w:val="20"/>
              </w:rPr>
              <w:t xml:space="preserve"> </w:t>
            </w:r>
            <w:r>
              <w:rPr>
                <w:spacing w:val="-2"/>
                <w:sz w:val="20"/>
              </w:rPr>
              <w:t>is</w:t>
            </w:r>
            <w:r>
              <w:rPr>
                <w:spacing w:val="-9"/>
                <w:sz w:val="20"/>
              </w:rPr>
              <w:t xml:space="preserve"> </w:t>
            </w:r>
            <w:r>
              <w:rPr>
                <w:spacing w:val="-2"/>
                <w:sz w:val="20"/>
              </w:rPr>
              <w:t>robust,</w:t>
            </w:r>
          </w:p>
        </w:tc>
        <w:tc>
          <w:tcPr>
            <w:tcW w:w="1700" w:type="dxa"/>
            <w:tcBorders>
              <w:top w:val="single" w:color="000000" w:sz="18" w:space="0"/>
              <w:bottom w:val="nil"/>
            </w:tcBorders>
          </w:tcPr>
          <w:p w14:paraId="369FC858">
            <w:pPr>
              <w:pStyle w:val="9"/>
              <w:spacing w:line="212" w:lineRule="exact"/>
              <w:ind w:left="109"/>
              <w:rPr>
                <w:sz w:val="20"/>
              </w:rPr>
            </w:pPr>
            <w:r>
              <w:rPr>
                <w:spacing w:val="-2"/>
                <w:sz w:val="20"/>
              </w:rPr>
              <w:t>Reasonable</w:t>
            </w:r>
            <w:r>
              <w:rPr>
                <w:spacing w:val="2"/>
                <w:sz w:val="20"/>
              </w:rPr>
              <w:t xml:space="preserve"> </w:t>
            </w:r>
            <w:r>
              <w:rPr>
                <w:spacing w:val="-2"/>
                <w:sz w:val="20"/>
              </w:rPr>
              <w:t>design</w:t>
            </w:r>
          </w:p>
        </w:tc>
        <w:tc>
          <w:tcPr>
            <w:tcW w:w="1722" w:type="dxa"/>
            <w:tcBorders>
              <w:top w:val="single" w:color="000000" w:sz="18" w:space="0"/>
              <w:bottom w:val="nil"/>
            </w:tcBorders>
          </w:tcPr>
          <w:p w14:paraId="6501905D">
            <w:pPr>
              <w:pStyle w:val="9"/>
              <w:spacing w:line="212" w:lineRule="exact"/>
              <w:ind w:left="119"/>
              <w:rPr>
                <w:sz w:val="20"/>
              </w:rPr>
            </w:pPr>
            <w:r>
              <w:rPr>
                <w:spacing w:val="-2"/>
                <w:sz w:val="20"/>
              </w:rPr>
              <w:t>Basic</w:t>
            </w:r>
            <w:r>
              <w:rPr>
                <w:spacing w:val="-6"/>
                <w:sz w:val="20"/>
              </w:rPr>
              <w:t xml:space="preserve"> </w:t>
            </w:r>
            <w:r>
              <w:rPr>
                <w:spacing w:val="-2"/>
                <w:sz w:val="20"/>
              </w:rPr>
              <w:t>design</w:t>
            </w:r>
            <w:r>
              <w:rPr>
                <w:spacing w:val="-4"/>
                <w:sz w:val="20"/>
              </w:rPr>
              <w:t xml:space="preserve"> with</w:t>
            </w:r>
          </w:p>
        </w:tc>
        <w:tc>
          <w:tcPr>
            <w:tcW w:w="1700" w:type="dxa"/>
            <w:tcBorders>
              <w:top w:val="single" w:color="000000" w:sz="18" w:space="0"/>
              <w:bottom w:val="nil"/>
            </w:tcBorders>
          </w:tcPr>
          <w:p w14:paraId="67B93A11">
            <w:pPr>
              <w:pStyle w:val="9"/>
              <w:spacing w:line="212" w:lineRule="exact"/>
              <w:ind w:left="108"/>
              <w:rPr>
                <w:sz w:val="20"/>
              </w:rPr>
            </w:pPr>
            <w:r>
              <w:rPr>
                <w:spacing w:val="-5"/>
                <w:sz w:val="20"/>
              </w:rPr>
              <w:t>Weak</w:t>
            </w:r>
            <w:r>
              <w:rPr>
                <w:spacing w:val="-7"/>
                <w:sz w:val="20"/>
              </w:rPr>
              <w:t xml:space="preserve"> </w:t>
            </w:r>
            <w:r>
              <w:rPr>
                <w:spacing w:val="-2"/>
                <w:sz w:val="20"/>
              </w:rPr>
              <w:t>design</w:t>
            </w:r>
          </w:p>
        </w:tc>
      </w:tr>
      <w:tr w14:paraId="13457D66">
        <w:trPr>
          <w:trHeight w:val="230" w:hRule="atLeast"/>
        </w:trPr>
        <w:tc>
          <w:tcPr>
            <w:tcW w:w="1721" w:type="dxa"/>
            <w:tcBorders>
              <w:top w:val="nil"/>
              <w:bottom w:val="nil"/>
            </w:tcBorders>
          </w:tcPr>
          <w:p w14:paraId="614E94CB">
            <w:pPr>
              <w:pStyle w:val="9"/>
              <w:spacing w:line="210" w:lineRule="exact"/>
              <w:ind w:left="119"/>
              <w:rPr>
                <w:sz w:val="20"/>
              </w:rPr>
            </w:pPr>
            <w:r>
              <w:rPr>
                <w:spacing w:val="-2"/>
                <w:sz w:val="20"/>
              </w:rPr>
              <w:t>Quality</w:t>
            </w:r>
          </w:p>
        </w:tc>
        <w:tc>
          <w:tcPr>
            <w:tcW w:w="1700" w:type="dxa"/>
            <w:tcBorders>
              <w:top w:val="nil"/>
              <w:bottom w:val="nil"/>
            </w:tcBorders>
          </w:tcPr>
          <w:p w14:paraId="1237E235">
            <w:pPr>
              <w:pStyle w:val="9"/>
              <w:ind w:left="0"/>
              <w:rPr>
                <w:sz w:val="16"/>
              </w:rPr>
            </w:pPr>
          </w:p>
        </w:tc>
        <w:tc>
          <w:tcPr>
            <w:tcW w:w="1721" w:type="dxa"/>
            <w:tcBorders>
              <w:top w:val="nil"/>
              <w:bottom w:val="nil"/>
            </w:tcBorders>
          </w:tcPr>
          <w:p w14:paraId="783221B4">
            <w:pPr>
              <w:pStyle w:val="9"/>
              <w:spacing w:line="210" w:lineRule="exact"/>
              <w:ind w:left="119"/>
              <w:rPr>
                <w:sz w:val="20"/>
              </w:rPr>
            </w:pPr>
            <w:r>
              <w:rPr>
                <w:sz w:val="20"/>
              </w:rPr>
              <w:t>feasible,</w:t>
            </w:r>
            <w:r>
              <w:rPr>
                <w:spacing w:val="-8"/>
                <w:sz w:val="20"/>
              </w:rPr>
              <w:t xml:space="preserve"> </w:t>
            </w:r>
            <w:r>
              <w:rPr>
                <w:spacing w:val="-5"/>
                <w:sz w:val="20"/>
              </w:rPr>
              <w:t>and</w:t>
            </w:r>
          </w:p>
        </w:tc>
        <w:tc>
          <w:tcPr>
            <w:tcW w:w="1700" w:type="dxa"/>
            <w:tcBorders>
              <w:top w:val="nil"/>
              <w:bottom w:val="nil"/>
            </w:tcBorders>
          </w:tcPr>
          <w:p w14:paraId="379EEBB5">
            <w:pPr>
              <w:pStyle w:val="9"/>
              <w:ind w:left="0"/>
              <w:rPr>
                <w:sz w:val="16"/>
              </w:rPr>
            </w:pPr>
          </w:p>
        </w:tc>
        <w:tc>
          <w:tcPr>
            <w:tcW w:w="1722" w:type="dxa"/>
            <w:tcBorders>
              <w:top w:val="nil"/>
              <w:bottom w:val="nil"/>
            </w:tcBorders>
          </w:tcPr>
          <w:p w14:paraId="4C21E5D0">
            <w:pPr>
              <w:pStyle w:val="9"/>
              <w:spacing w:line="210" w:lineRule="exact"/>
              <w:ind w:left="119"/>
              <w:rPr>
                <w:sz w:val="20"/>
              </w:rPr>
            </w:pPr>
            <w:r>
              <w:rPr>
                <w:spacing w:val="-4"/>
                <w:sz w:val="20"/>
              </w:rPr>
              <w:t>gaps</w:t>
            </w:r>
          </w:p>
        </w:tc>
        <w:tc>
          <w:tcPr>
            <w:tcW w:w="1700" w:type="dxa"/>
            <w:tcBorders>
              <w:top w:val="nil"/>
              <w:bottom w:val="nil"/>
            </w:tcBorders>
          </w:tcPr>
          <w:p w14:paraId="01EA546A">
            <w:pPr>
              <w:pStyle w:val="9"/>
              <w:ind w:left="0"/>
              <w:rPr>
                <w:sz w:val="16"/>
              </w:rPr>
            </w:pPr>
          </w:p>
        </w:tc>
      </w:tr>
      <w:tr w14:paraId="5B67AB14">
        <w:trPr>
          <w:trHeight w:val="214" w:hRule="atLeast"/>
        </w:trPr>
        <w:tc>
          <w:tcPr>
            <w:tcW w:w="1721" w:type="dxa"/>
            <w:tcBorders>
              <w:top w:val="nil"/>
              <w:bottom w:val="nil"/>
            </w:tcBorders>
          </w:tcPr>
          <w:p w14:paraId="4F7E4EC3">
            <w:pPr>
              <w:pStyle w:val="9"/>
              <w:ind w:left="0"/>
              <w:rPr>
                <w:sz w:val="14"/>
              </w:rPr>
            </w:pPr>
          </w:p>
        </w:tc>
        <w:tc>
          <w:tcPr>
            <w:tcW w:w="1700" w:type="dxa"/>
            <w:tcBorders>
              <w:top w:val="nil"/>
              <w:bottom w:val="nil"/>
            </w:tcBorders>
          </w:tcPr>
          <w:p w14:paraId="6B0179FE">
            <w:pPr>
              <w:pStyle w:val="9"/>
              <w:ind w:left="0"/>
              <w:rPr>
                <w:sz w:val="14"/>
              </w:rPr>
            </w:pPr>
          </w:p>
        </w:tc>
        <w:tc>
          <w:tcPr>
            <w:tcW w:w="1721" w:type="dxa"/>
            <w:tcBorders>
              <w:top w:val="nil"/>
              <w:bottom w:val="nil"/>
            </w:tcBorders>
          </w:tcPr>
          <w:p w14:paraId="7882A8B4">
            <w:pPr>
              <w:pStyle w:val="9"/>
              <w:spacing w:line="195" w:lineRule="exact"/>
              <w:ind w:left="119"/>
              <w:rPr>
                <w:sz w:val="20"/>
              </w:rPr>
            </w:pPr>
            <w:r>
              <w:rPr>
                <w:sz w:val="20"/>
              </w:rPr>
              <w:t>aligned</w:t>
            </w:r>
            <w:r>
              <w:rPr>
                <w:spacing w:val="-3"/>
                <w:sz w:val="20"/>
              </w:rPr>
              <w:t xml:space="preserve"> </w:t>
            </w:r>
            <w:r>
              <w:rPr>
                <w:spacing w:val="-5"/>
                <w:sz w:val="20"/>
              </w:rPr>
              <w:t>to</w:t>
            </w:r>
          </w:p>
        </w:tc>
        <w:tc>
          <w:tcPr>
            <w:tcW w:w="1700" w:type="dxa"/>
            <w:tcBorders>
              <w:top w:val="nil"/>
              <w:bottom w:val="nil"/>
            </w:tcBorders>
          </w:tcPr>
          <w:p w14:paraId="0543F88D">
            <w:pPr>
              <w:pStyle w:val="9"/>
              <w:ind w:left="0"/>
              <w:rPr>
                <w:sz w:val="14"/>
              </w:rPr>
            </w:pPr>
          </w:p>
        </w:tc>
        <w:tc>
          <w:tcPr>
            <w:tcW w:w="1722" w:type="dxa"/>
            <w:tcBorders>
              <w:top w:val="nil"/>
              <w:bottom w:val="nil"/>
            </w:tcBorders>
          </w:tcPr>
          <w:p w14:paraId="3346D23B">
            <w:pPr>
              <w:pStyle w:val="9"/>
              <w:ind w:left="0"/>
              <w:rPr>
                <w:sz w:val="14"/>
              </w:rPr>
            </w:pPr>
          </w:p>
        </w:tc>
        <w:tc>
          <w:tcPr>
            <w:tcW w:w="1700" w:type="dxa"/>
            <w:tcBorders>
              <w:top w:val="nil"/>
              <w:bottom w:val="nil"/>
            </w:tcBorders>
          </w:tcPr>
          <w:p w14:paraId="6E44F551">
            <w:pPr>
              <w:pStyle w:val="9"/>
              <w:ind w:left="0"/>
              <w:rPr>
                <w:sz w:val="14"/>
              </w:rPr>
            </w:pPr>
          </w:p>
        </w:tc>
      </w:tr>
      <w:tr w14:paraId="3A83BA3C">
        <w:trPr>
          <w:trHeight w:val="219" w:hRule="atLeast"/>
        </w:trPr>
        <w:tc>
          <w:tcPr>
            <w:tcW w:w="1721" w:type="dxa"/>
            <w:tcBorders>
              <w:top w:val="nil"/>
            </w:tcBorders>
          </w:tcPr>
          <w:p w14:paraId="03331DC3">
            <w:pPr>
              <w:pStyle w:val="9"/>
              <w:ind w:left="0"/>
              <w:rPr>
                <w:sz w:val="14"/>
              </w:rPr>
            </w:pPr>
          </w:p>
        </w:tc>
        <w:tc>
          <w:tcPr>
            <w:tcW w:w="1700" w:type="dxa"/>
            <w:tcBorders>
              <w:top w:val="nil"/>
            </w:tcBorders>
          </w:tcPr>
          <w:p w14:paraId="426D80EB">
            <w:pPr>
              <w:pStyle w:val="9"/>
              <w:ind w:left="0"/>
              <w:rPr>
                <w:sz w:val="14"/>
              </w:rPr>
            </w:pPr>
          </w:p>
        </w:tc>
        <w:tc>
          <w:tcPr>
            <w:tcW w:w="1721" w:type="dxa"/>
            <w:tcBorders>
              <w:top w:val="nil"/>
            </w:tcBorders>
          </w:tcPr>
          <w:p w14:paraId="4E7E6D3E">
            <w:pPr>
              <w:pStyle w:val="9"/>
              <w:spacing w:line="199" w:lineRule="exact"/>
              <w:ind w:left="119"/>
              <w:rPr>
                <w:sz w:val="20"/>
              </w:rPr>
            </w:pPr>
            <w:r>
              <w:rPr>
                <w:spacing w:val="-2"/>
                <w:sz w:val="20"/>
              </w:rPr>
              <w:t>constraints</w:t>
            </w:r>
          </w:p>
        </w:tc>
        <w:tc>
          <w:tcPr>
            <w:tcW w:w="1700" w:type="dxa"/>
            <w:tcBorders>
              <w:top w:val="nil"/>
            </w:tcBorders>
          </w:tcPr>
          <w:p w14:paraId="38730BEC">
            <w:pPr>
              <w:pStyle w:val="9"/>
              <w:ind w:left="0"/>
              <w:rPr>
                <w:sz w:val="14"/>
              </w:rPr>
            </w:pPr>
          </w:p>
        </w:tc>
        <w:tc>
          <w:tcPr>
            <w:tcW w:w="1722" w:type="dxa"/>
            <w:tcBorders>
              <w:top w:val="nil"/>
            </w:tcBorders>
          </w:tcPr>
          <w:p w14:paraId="2E65D264">
            <w:pPr>
              <w:pStyle w:val="9"/>
              <w:ind w:left="0"/>
              <w:rPr>
                <w:sz w:val="14"/>
              </w:rPr>
            </w:pPr>
          </w:p>
        </w:tc>
        <w:tc>
          <w:tcPr>
            <w:tcW w:w="1700" w:type="dxa"/>
            <w:tcBorders>
              <w:top w:val="nil"/>
            </w:tcBorders>
          </w:tcPr>
          <w:p w14:paraId="17DC2078">
            <w:pPr>
              <w:pStyle w:val="9"/>
              <w:ind w:left="0"/>
              <w:rPr>
                <w:sz w:val="14"/>
              </w:rPr>
            </w:pPr>
          </w:p>
        </w:tc>
      </w:tr>
      <w:tr w14:paraId="5A203FC8">
        <w:trPr>
          <w:trHeight w:val="239" w:hRule="atLeast"/>
        </w:trPr>
        <w:tc>
          <w:tcPr>
            <w:tcW w:w="1721" w:type="dxa"/>
            <w:tcBorders>
              <w:bottom w:val="nil"/>
            </w:tcBorders>
          </w:tcPr>
          <w:p w14:paraId="69539E86">
            <w:pPr>
              <w:pStyle w:val="9"/>
              <w:spacing w:before="9" w:line="210" w:lineRule="exact"/>
              <w:ind w:left="119"/>
              <w:rPr>
                <w:sz w:val="20"/>
              </w:rPr>
            </w:pPr>
            <w:r>
              <w:rPr>
                <w:sz w:val="20"/>
              </w:rPr>
              <w:t>Application</w:t>
            </w:r>
            <w:r>
              <w:rPr>
                <w:spacing w:val="-6"/>
                <w:sz w:val="20"/>
              </w:rPr>
              <w:t xml:space="preserve"> </w:t>
            </w:r>
            <w:r>
              <w:rPr>
                <w:spacing w:val="-5"/>
                <w:sz w:val="20"/>
              </w:rPr>
              <w:t>of</w:t>
            </w:r>
          </w:p>
        </w:tc>
        <w:tc>
          <w:tcPr>
            <w:tcW w:w="1700" w:type="dxa"/>
            <w:tcBorders>
              <w:bottom w:val="nil"/>
            </w:tcBorders>
          </w:tcPr>
          <w:p w14:paraId="034EF0C0">
            <w:pPr>
              <w:pStyle w:val="9"/>
              <w:spacing w:before="9" w:line="210" w:lineRule="exact"/>
              <w:rPr>
                <w:sz w:val="20"/>
              </w:rPr>
            </w:pPr>
            <w:r>
              <w:rPr>
                <w:spacing w:val="-5"/>
                <w:sz w:val="20"/>
              </w:rPr>
              <w:t>20%</w:t>
            </w:r>
          </w:p>
        </w:tc>
        <w:tc>
          <w:tcPr>
            <w:tcW w:w="1721" w:type="dxa"/>
            <w:tcBorders>
              <w:bottom w:val="nil"/>
            </w:tcBorders>
          </w:tcPr>
          <w:p w14:paraId="0480632E">
            <w:pPr>
              <w:pStyle w:val="9"/>
              <w:spacing w:line="220" w:lineRule="exact"/>
              <w:ind w:left="119"/>
              <w:rPr>
                <w:sz w:val="20"/>
              </w:rPr>
            </w:pPr>
            <w:r>
              <w:rPr>
                <w:spacing w:val="-2"/>
                <w:sz w:val="20"/>
              </w:rPr>
              <w:t>Uses</w:t>
            </w:r>
            <w:r>
              <w:rPr>
                <w:spacing w:val="-12"/>
                <w:sz w:val="20"/>
              </w:rPr>
              <w:t xml:space="preserve"> </w:t>
            </w:r>
            <w:r>
              <w:rPr>
                <w:spacing w:val="-2"/>
                <w:sz w:val="20"/>
              </w:rPr>
              <w:t>HDFS,</w:t>
            </w:r>
          </w:p>
        </w:tc>
        <w:tc>
          <w:tcPr>
            <w:tcW w:w="1700" w:type="dxa"/>
            <w:tcBorders>
              <w:bottom w:val="nil"/>
            </w:tcBorders>
          </w:tcPr>
          <w:p w14:paraId="6D2EA09C">
            <w:pPr>
              <w:pStyle w:val="9"/>
              <w:spacing w:before="9" w:line="210" w:lineRule="exact"/>
              <w:ind w:left="109"/>
              <w:rPr>
                <w:sz w:val="20"/>
              </w:rPr>
            </w:pPr>
            <w:r>
              <w:rPr>
                <w:spacing w:val="-2"/>
                <w:sz w:val="20"/>
              </w:rPr>
              <w:t>Mostly</w:t>
            </w:r>
            <w:r>
              <w:rPr>
                <w:spacing w:val="-5"/>
                <w:sz w:val="20"/>
              </w:rPr>
              <w:t xml:space="preserve"> </w:t>
            </w:r>
            <w:r>
              <w:rPr>
                <w:spacing w:val="-2"/>
                <w:sz w:val="20"/>
              </w:rPr>
              <w:t>effective</w:t>
            </w:r>
          </w:p>
        </w:tc>
        <w:tc>
          <w:tcPr>
            <w:tcW w:w="1722" w:type="dxa"/>
            <w:tcBorders>
              <w:bottom w:val="nil"/>
            </w:tcBorders>
          </w:tcPr>
          <w:p w14:paraId="74181EEE">
            <w:pPr>
              <w:pStyle w:val="9"/>
              <w:spacing w:before="9" w:line="210" w:lineRule="exact"/>
              <w:ind w:left="119"/>
              <w:rPr>
                <w:sz w:val="20"/>
              </w:rPr>
            </w:pPr>
            <w:r>
              <w:rPr>
                <w:spacing w:val="-2"/>
                <w:sz w:val="20"/>
              </w:rPr>
              <w:t>Partial</w:t>
            </w:r>
            <w:r>
              <w:rPr>
                <w:spacing w:val="-6"/>
                <w:sz w:val="20"/>
              </w:rPr>
              <w:t xml:space="preserve"> </w:t>
            </w:r>
            <w:r>
              <w:rPr>
                <w:spacing w:val="-2"/>
                <w:sz w:val="20"/>
              </w:rPr>
              <w:t>use</w:t>
            </w:r>
            <w:r>
              <w:rPr>
                <w:spacing w:val="-6"/>
                <w:sz w:val="20"/>
              </w:rPr>
              <w:t xml:space="preserve"> </w:t>
            </w:r>
            <w:r>
              <w:rPr>
                <w:spacing w:val="-5"/>
                <w:sz w:val="20"/>
              </w:rPr>
              <w:t>of</w:t>
            </w:r>
          </w:p>
        </w:tc>
        <w:tc>
          <w:tcPr>
            <w:tcW w:w="1700" w:type="dxa"/>
            <w:tcBorders>
              <w:bottom w:val="nil"/>
            </w:tcBorders>
          </w:tcPr>
          <w:p w14:paraId="703472E2">
            <w:pPr>
              <w:pStyle w:val="9"/>
              <w:spacing w:before="9" w:line="210" w:lineRule="exact"/>
              <w:ind w:left="108"/>
              <w:rPr>
                <w:sz w:val="20"/>
              </w:rPr>
            </w:pPr>
            <w:r>
              <w:rPr>
                <w:spacing w:val="-5"/>
                <w:sz w:val="20"/>
              </w:rPr>
              <w:t>Weak</w:t>
            </w:r>
            <w:r>
              <w:rPr>
                <w:spacing w:val="-6"/>
                <w:sz w:val="20"/>
              </w:rPr>
              <w:t xml:space="preserve"> </w:t>
            </w:r>
            <w:r>
              <w:rPr>
                <w:spacing w:val="-2"/>
                <w:sz w:val="20"/>
              </w:rPr>
              <w:t>concept</w:t>
            </w:r>
          </w:p>
        </w:tc>
      </w:tr>
      <w:tr w14:paraId="55420A00">
        <w:trPr>
          <w:trHeight w:val="230" w:hRule="atLeast"/>
        </w:trPr>
        <w:tc>
          <w:tcPr>
            <w:tcW w:w="1721" w:type="dxa"/>
            <w:tcBorders>
              <w:top w:val="nil"/>
              <w:bottom w:val="nil"/>
            </w:tcBorders>
          </w:tcPr>
          <w:p w14:paraId="45C5F971">
            <w:pPr>
              <w:pStyle w:val="9"/>
              <w:spacing w:line="210" w:lineRule="exact"/>
              <w:ind w:left="119"/>
              <w:rPr>
                <w:sz w:val="20"/>
              </w:rPr>
            </w:pPr>
            <w:r>
              <w:rPr>
                <w:spacing w:val="-2"/>
                <w:sz w:val="20"/>
              </w:rPr>
              <w:t>Hadoop</w:t>
            </w:r>
            <w:r>
              <w:rPr>
                <w:spacing w:val="-4"/>
                <w:sz w:val="20"/>
              </w:rPr>
              <w:t xml:space="preserve"> </w:t>
            </w:r>
            <w:r>
              <w:rPr>
                <w:spacing w:val="-2"/>
                <w:sz w:val="20"/>
              </w:rPr>
              <w:t>Concepts</w:t>
            </w:r>
          </w:p>
        </w:tc>
        <w:tc>
          <w:tcPr>
            <w:tcW w:w="1700" w:type="dxa"/>
            <w:tcBorders>
              <w:top w:val="nil"/>
              <w:bottom w:val="nil"/>
            </w:tcBorders>
          </w:tcPr>
          <w:p w14:paraId="68423565">
            <w:pPr>
              <w:pStyle w:val="9"/>
              <w:ind w:left="0"/>
              <w:rPr>
                <w:sz w:val="16"/>
              </w:rPr>
            </w:pPr>
          </w:p>
        </w:tc>
        <w:tc>
          <w:tcPr>
            <w:tcW w:w="1721" w:type="dxa"/>
            <w:tcBorders>
              <w:top w:val="nil"/>
              <w:bottom w:val="nil"/>
            </w:tcBorders>
          </w:tcPr>
          <w:p w14:paraId="3CEBF63D">
            <w:pPr>
              <w:pStyle w:val="9"/>
              <w:spacing w:line="210" w:lineRule="exact"/>
              <w:ind w:left="119"/>
              <w:rPr>
                <w:sz w:val="20"/>
              </w:rPr>
            </w:pPr>
            <w:r>
              <w:rPr>
                <w:spacing w:val="-2"/>
                <w:sz w:val="20"/>
              </w:rPr>
              <w:t>MapReduce,</w:t>
            </w:r>
          </w:p>
        </w:tc>
        <w:tc>
          <w:tcPr>
            <w:tcW w:w="1700" w:type="dxa"/>
            <w:tcBorders>
              <w:top w:val="nil"/>
              <w:bottom w:val="nil"/>
            </w:tcBorders>
          </w:tcPr>
          <w:p w14:paraId="4C430F62">
            <w:pPr>
              <w:pStyle w:val="9"/>
              <w:spacing w:line="210" w:lineRule="exact"/>
              <w:ind w:left="109"/>
              <w:rPr>
                <w:sz w:val="20"/>
              </w:rPr>
            </w:pPr>
            <w:r>
              <w:rPr>
                <w:spacing w:val="-5"/>
                <w:sz w:val="20"/>
              </w:rPr>
              <w:t>use</w:t>
            </w:r>
          </w:p>
        </w:tc>
        <w:tc>
          <w:tcPr>
            <w:tcW w:w="1722" w:type="dxa"/>
            <w:tcBorders>
              <w:top w:val="nil"/>
              <w:bottom w:val="nil"/>
            </w:tcBorders>
          </w:tcPr>
          <w:p w14:paraId="4C28E300">
            <w:pPr>
              <w:pStyle w:val="9"/>
              <w:spacing w:line="210" w:lineRule="exact"/>
              <w:ind w:left="119"/>
              <w:rPr>
                <w:sz w:val="20"/>
              </w:rPr>
            </w:pPr>
            <w:r>
              <w:rPr>
                <w:spacing w:val="-2"/>
                <w:sz w:val="20"/>
              </w:rPr>
              <w:t>concepts</w:t>
            </w:r>
          </w:p>
        </w:tc>
        <w:tc>
          <w:tcPr>
            <w:tcW w:w="1700" w:type="dxa"/>
            <w:tcBorders>
              <w:top w:val="nil"/>
              <w:bottom w:val="nil"/>
            </w:tcBorders>
          </w:tcPr>
          <w:p w14:paraId="69E408A1">
            <w:pPr>
              <w:pStyle w:val="9"/>
              <w:spacing w:line="210" w:lineRule="exact"/>
              <w:ind w:left="108"/>
              <w:rPr>
                <w:sz w:val="20"/>
              </w:rPr>
            </w:pPr>
            <w:r>
              <w:rPr>
                <w:spacing w:val="-2"/>
                <w:sz w:val="20"/>
              </w:rPr>
              <w:t>application</w:t>
            </w:r>
          </w:p>
        </w:tc>
      </w:tr>
      <w:tr w14:paraId="1D0CFAAA">
        <w:trPr>
          <w:trHeight w:val="225" w:hRule="atLeast"/>
        </w:trPr>
        <w:tc>
          <w:tcPr>
            <w:tcW w:w="1721" w:type="dxa"/>
            <w:tcBorders>
              <w:top w:val="nil"/>
              <w:bottom w:val="nil"/>
            </w:tcBorders>
          </w:tcPr>
          <w:p w14:paraId="79D45A4D">
            <w:pPr>
              <w:pStyle w:val="9"/>
              <w:ind w:left="0"/>
              <w:rPr>
                <w:sz w:val="16"/>
              </w:rPr>
            </w:pPr>
          </w:p>
        </w:tc>
        <w:tc>
          <w:tcPr>
            <w:tcW w:w="1700" w:type="dxa"/>
            <w:tcBorders>
              <w:top w:val="nil"/>
              <w:bottom w:val="nil"/>
            </w:tcBorders>
          </w:tcPr>
          <w:p w14:paraId="0AE11FD6">
            <w:pPr>
              <w:pStyle w:val="9"/>
              <w:ind w:left="0"/>
              <w:rPr>
                <w:sz w:val="16"/>
              </w:rPr>
            </w:pPr>
          </w:p>
        </w:tc>
        <w:tc>
          <w:tcPr>
            <w:tcW w:w="1721" w:type="dxa"/>
            <w:tcBorders>
              <w:top w:val="nil"/>
              <w:bottom w:val="nil"/>
            </w:tcBorders>
          </w:tcPr>
          <w:p w14:paraId="4BC41CEB">
            <w:pPr>
              <w:pStyle w:val="9"/>
              <w:spacing w:line="206" w:lineRule="exact"/>
              <w:ind w:left="119"/>
              <w:rPr>
                <w:sz w:val="20"/>
              </w:rPr>
            </w:pPr>
            <w:r>
              <w:rPr>
                <w:sz w:val="20"/>
              </w:rPr>
              <w:t>YARN,</w:t>
            </w:r>
            <w:r>
              <w:rPr>
                <w:spacing w:val="-7"/>
                <w:sz w:val="20"/>
              </w:rPr>
              <w:t xml:space="preserve"> </w:t>
            </w:r>
            <w:r>
              <w:rPr>
                <w:spacing w:val="-5"/>
                <w:sz w:val="20"/>
              </w:rPr>
              <w:t>and</w:t>
            </w:r>
          </w:p>
        </w:tc>
        <w:tc>
          <w:tcPr>
            <w:tcW w:w="1700" w:type="dxa"/>
            <w:tcBorders>
              <w:top w:val="nil"/>
              <w:bottom w:val="nil"/>
            </w:tcBorders>
          </w:tcPr>
          <w:p w14:paraId="64D94F0E">
            <w:pPr>
              <w:pStyle w:val="9"/>
              <w:ind w:left="0"/>
              <w:rPr>
                <w:sz w:val="16"/>
              </w:rPr>
            </w:pPr>
          </w:p>
        </w:tc>
        <w:tc>
          <w:tcPr>
            <w:tcW w:w="1722" w:type="dxa"/>
            <w:tcBorders>
              <w:top w:val="nil"/>
              <w:bottom w:val="nil"/>
            </w:tcBorders>
          </w:tcPr>
          <w:p w14:paraId="34C7C946">
            <w:pPr>
              <w:pStyle w:val="9"/>
              <w:ind w:left="0"/>
              <w:rPr>
                <w:sz w:val="16"/>
              </w:rPr>
            </w:pPr>
          </w:p>
        </w:tc>
        <w:tc>
          <w:tcPr>
            <w:tcW w:w="1700" w:type="dxa"/>
            <w:tcBorders>
              <w:top w:val="nil"/>
              <w:bottom w:val="nil"/>
            </w:tcBorders>
          </w:tcPr>
          <w:p w14:paraId="1FCF8BF9">
            <w:pPr>
              <w:pStyle w:val="9"/>
              <w:ind w:left="0"/>
              <w:rPr>
                <w:sz w:val="16"/>
              </w:rPr>
            </w:pPr>
          </w:p>
        </w:tc>
      </w:tr>
      <w:tr w14:paraId="72D28FA1">
        <w:trPr>
          <w:trHeight w:val="229" w:hRule="atLeast"/>
        </w:trPr>
        <w:tc>
          <w:tcPr>
            <w:tcW w:w="1721" w:type="dxa"/>
            <w:tcBorders>
              <w:top w:val="nil"/>
              <w:bottom w:val="nil"/>
            </w:tcBorders>
          </w:tcPr>
          <w:p w14:paraId="5BD67289">
            <w:pPr>
              <w:pStyle w:val="9"/>
              <w:ind w:left="0"/>
              <w:rPr>
                <w:sz w:val="16"/>
              </w:rPr>
            </w:pPr>
          </w:p>
        </w:tc>
        <w:tc>
          <w:tcPr>
            <w:tcW w:w="1700" w:type="dxa"/>
            <w:tcBorders>
              <w:top w:val="nil"/>
              <w:bottom w:val="nil"/>
            </w:tcBorders>
          </w:tcPr>
          <w:p w14:paraId="1824ADE9">
            <w:pPr>
              <w:pStyle w:val="9"/>
              <w:ind w:left="0"/>
              <w:rPr>
                <w:sz w:val="16"/>
              </w:rPr>
            </w:pPr>
          </w:p>
        </w:tc>
        <w:tc>
          <w:tcPr>
            <w:tcW w:w="1721" w:type="dxa"/>
            <w:tcBorders>
              <w:top w:val="nil"/>
              <w:bottom w:val="nil"/>
            </w:tcBorders>
          </w:tcPr>
          <w:p w14:paraId="490DA9C1">
            <w:pPr>
              <w:pStyle w:val="9"/>
              <w:spacing w:line="209" w:lineRule="exact"/>
              <w:ind w:left="119"/>
              <w:rPr>
                <w:sz w:val="20"/>
              </w:rPr>
            </w:pPr>
            <w:r>
              <w:rPr>
                <w:spacing w:val="-2"/>
                <w:sz w:val="20"/>
              </w:rPr>
              <w:t>integration</w:t>
            </w:r>
          </w:p>
        </w:tc>
        <w:tc>
          <w:tcPr>
            <w:tcW w:w="1700" w:type="dxa"/>
            <w:tcBorders>
              <w:top w:val="nil"/>
              <w:bottom w:val="nil"/>
            </w:tcBorders>
          </w:tcPr>
          <w:p w14:paraId="33C62BCD">
            <w:pPr>
              <w:pStyle w:val="9"/>
              <w:ind w:left="0"/>
              <w:rPr>
                <w:sz w:val="16"/>
              </w:rPr>
            </w:pPr>
          </w:p>
        </w:tc>
        <w:tc>
          <w:tcPr>
            <w:tcW w:w="1722" w:type="dxa"/>
            <w:tcBorders>
              <w:top w:val="nil"/>
              <w:bottom w:val="nil"/>
            </w:tcBorders>
          </w:tcPr>
          <w:p w14:paraId="4878009C">
            <w:pPr>
              <w:pStyle w:val="9"/>
              <w:ind w:left="0"/>
              <w:rPr>
                <w:sz w:val="16"/>
              </w:rPr>
            </w:pPr>
          </w:p>
        </w:tc>
        <w:tc>
          <w:tcPr>
            <w:tcW w:w="1700" w:type="dxa"/>
            <w:tcBorders>
              <w:top w:val="nil"/>
              <w:bottom w:val="nil"/>
            </w:tcBorders>
          </w:tcPr>
          <w:p w14:paraId="468C4A8C">
            <w:pPr>
              <w:pStyle w:val="9"/>
              <w:ind w:left="0"/>
              <w:rPr>
                <w:sz w:val="16"/>
              </w:rPr>
            </w:pPr>
          </w:p>
        </w:tc>
      </w:tr>
      <w:tr w14:paraId="797CE035">
        <w:trPr>
          <w:trHeight w:val="229" w:hRule="atLeast"/>
        </w:trPr>
        <w:tc>
          <w:tcPr>
            <w:tcW w:w="1721" w:type="dxa"/>
            <w:tcBorders>
              <w:top w:val="nil"/>
              <w:bottom w:val="nil"/>
            </w:tcBorders>
          </w:tcPr>
          <w:p w14:paraId="5569FFA8">
            <w:pPr>
              <w:pStyle w:val="9"/>
              <w:ind w:left="0"/>
              <w:rPr>
                <w:sz w:val="16"/>
              </w:rPr>
            </w:pPr>
          </w:p>
        </w:tc>
        <w:tc>
          <w:tcPr>
            <w:tcW w:w="1700" w:type="dxa"/>
            <w:tcBorders>
              <w:top w:val="nil"/>
              <w:bottom w:val="nil"/>
            </w:tcBorders>
          </w:tcPr>
          <w:p w14:paraId="28B0AA9C">
            <w:pPr>
              <w:pStyle w:val="9"/>
              <w:ind w:left="0"/>
              <w:rPr>
                <w:sz w:val="16"/>
              </w:rPr>
            </w:pPr>
          </w:p>
        </w:tc>
        <w:tc>
          <w:tcPr>
            <w:tcW w:w="1721" w:type="dxa"/>
            <w:tcBorders>
              <w:top w:val="nil"/>
              <w:bottom w:val="nil"/>
            </w:tcBorders>
          </w:tcPr>
          <w:p w14:paraId="70196821">
            <w:pPr>
              <w:pStyle w:val="9"/>
              <w:spacing w:line="209" w:lineRule="exact"/>
              <w:ind w:left="119"/>
              <w:rPr>
                <w:sz w:val="20"/>
              </w:rPr>
            </w:pPr>
            <w:r>
              <w:rPr>
                <w:spacing w:val="-2"/>
                <w:sz w:val="20"/>
              </w:rPr>
              <w:t>concepts</w:t>
            </w:r>
          </w:p>
        </w:tc>
        <w:tc>
          <w:tcPr>
            <w:tcW w:w="1700" w:type="dxa"/>
            <w:tcBorders>
              <w:top w:val="nil"/>
              <w:bottom w:val="nil"/>
            </w:tcBorders>
          </w:tcPr>
          <w:p w14:paraId="7D34E817">
            <w:pPr>
              <w:pStyle w:val="9"/>
              <w:ind w:left="0"/>
              <w:rPr>
                <w:sz w:val="16"/>
              </w:rPr>
            </w:pPr>
          </w:p>
        </w:tc>
        <w:tc>
          <w:tcPr>
            <w:tcW w:w="1722" w:type="dxa"/>
            <w:tcBorders>
              <w:top w:val="nil"/>
              <w:bottom w:val="nil"/>
            </w:tcBorders>
          </w:tcPr>
          <w:p w14:paraId="0DABF338">
            <w:pPr>
              <w:pStyle w:val="9"/>
              <w:ind w:left="0"/>
              <w:rPr>
                <w:sz w:val="16"/>
              </w:rPr>
            </w:pPr>
          </w:p>
        </w:tc>
        <w:tc>
          <w:tcPr>
            <w:tcW w:w="1700" w:type="dxa"/>
            <w:tcBorders>
              <w:top w:val="nil"/>
              <w:bottom w:val="nil"/>
            </w:tcBorders>
          </w:tcPr>
          <w:p w14:paraId="6F7BBF12">
            <w:pPr>
              <w:pStyle w:val="9"/>
              <w:ind w:left="0"/>
              <w:rPr>
                <w:sz w:val="16"/>
              </w:rPr>
            </w:pPr>
          </w:p>
        </w:tc>
      </w:tr>
      <w:tr w14:paraId="24DE869D">
        <w:trPr>
          <w:trHeight w:val="225" w:hRule="atLeast"/>
        </w:trPr>
        <w:tc>
          <w:tcPr>
            <w:tcW w:w="1721" w:type="dxa"/>
            <w:tcBorders>
              <w:top w:val="nil"/>
            </w:tcBorders>
          </w:tcPr>
          <w:p w14:paraId="1BBBB81E">
            <w:pPr>
              <w:pStyle w:val="9"/>
              <w:ind w:left="0"/>
              <w:rPr>
                <w:sz w:val="16"/>
              </w:rPr>
            </w:pPr>
          </w:p>
        </w:tc>
        <w:tc>
          <w:tcPr>
            <w:tcW w:w="1700" w:type="dxa"/>
            <w:tcBorders>
              <w:top w:val="nil"/>
            </w:tcBorders>
          </w:tcPr>
          <w:p w14:paraId="0AF7DEFD">
            <w:pPr>
              <w:pStyle w:val="9"/>
              <w:ind w:left="0"/>
              <w:rPr>
                <w:sz w:val="16"/>
              </w:rPr>
            </w:pPr>
          </w:p>
        </w:tc>
        <w:tc>
          <w:tcPr>
            <w:tcW w:w="1721" w:type="dxa"/>
            <w:tcBorders>
              <w:top w:val="nil"/>
            </w:tcBorders>
          </w:tcPr>
          <w:p w14:paraId="299A36B4">
            <w:pPr>
              <w:pStyle w:val="9"/>
              <w:spacing w:line="205" w:lineRule="exact"/>
              <w:ind w:left="119"/>
              <w:rPr>
                <w:sz w:val="20"/>
              </w:rPr>
            </w:pPr>
            <w:r>
              <w:rPr>
                <w:spacing w:val="-2"/>
                <w:sz w:val="20"/>
              </w:rPr>
              <w:t>effectively</w:t>
            </w:r>
          </w:p>
        </w:tc>
        <w:tc>
          <w:tcPr>
            <w:tcW w:w="1700" w:type="dxa"/>
            <w:tcBorders>
              <w:top w:val="nil"/>
            </w:tcBorders>
          </w:tcPr>
          <w:p w14:paraId="4991C371">
            <w:pPr>
              <w:pStyle w:val="9"/>
              <w:ind w:left="0"/>
              <w:rPr>
                <w:sz w:val="16"/>
              </w:rPr>
            </w:pPr>
          </w:p>
        </w:tc>
        <w:tc>
          <w:tcPr>
            <w:tcW w:w="1722" w:type="dxa"/>
            <w:tcBorders>
              <w:top w:val="nil"/>
            </w:tcBorders>
          </w:tcPr>
          <w:p w14:paraId="64C835F8">
            <w:pPr>
              <w:pStyle w:val="9"/>
              <w:ind w:left="0"/>
              <w:rPr>
                <w:sz w:val="16"/>
              </w:rPr>
            </w:pPr>
          </w:p>
        </w:tc>
        <w:tc>
          <w:tcPr>
            <w:tcW w:w="1700" w:type="dxa"/>
            <w:tcBorders>
              <w:top w:val="nil"/>
            </w:tcBorders>
          </w:tcPr>
          <w:p w14:paraId="4DD3597B">
            <w:pPr>
              <w:pStyle w:val="9"/>
              <w:ind w:left="0"/>
              <w:rPr>
                <w:sz w:val="16"/>
              </w:rPr>
            </w:pPr>
          </w:p>
        </w:tc>
      </w:tr>
      <w:tr w14:paraId="3DEEC2AD">
        <w:trPr>
          <w:trHeight w:val="690" w:hRule="atLeast"/>
        </w:trPr>
        <w:tc>
          <w:tcPr>
            <w:tcW w:w="1721" w:type="dxa"/>
          </w:tcPr>
          <w:p w14:paraId="31ADBBD0">
            <w:pPr>
              <w:pStyle w:val="9"/>
              <w:spacing w:before="5"/>
              <w:ind w:left="119"/>
              <w:rPr>
                <w:sz w:val="20"/>
              </w:rPr>
            </w:pPr>
            <w:r>
              <w:rPr>
                <w:spacing w:val="-2"/>
                <w:sz w:val="20"/>
              </w:rPr>
              <w:t>Justification</w:t>
            </w:r>
          </w:p>
        </w:tc>
        <w:tc>
          <w:tcPr>
            <w:tcW w:w="1700" w:type="dxa"/>
          </w:tcPr>
          <w:p w14:paraId="2F8145BA">
            <w:pPr>
              <w:pStyle w:val="9"/>
              <w:spacing w:before="5"/>
              <w:rPr>
                <w:sz w:val="20"/>
              </w:rPr>
            </w:pPr>
            <w:r>
              <w:rPr>
                <w:spacing w:val="-5"/>
                <w:sz w:val="20"/>
              </w:rPr>
              <w:t>15%</w:t>
            </w:r>
          </w:p>
        </w:tc>
        <w:tc>
          <w:tcPr>
            <w:tcW w:w="1721" w:type="dxa"/>
          </w:tcPr>
          <w:p w14:paraId="1B4490A1">
            <w:pPr>
              <w:pStyle w:val="9"/>
              <w:spacing w:line="230" w:lineRule="exact"/>
              <w:ind w:left="119" w:right="264"/>
              <w:jc w:val="both"/>
              <w:rPr>
                <w:sz w:val="20"/>
              </w:rPr>
            </w:pPr>
            <w:r>
              <w:rPr>
                <w:sz w:val="20"/>
              </w:rPr>
              <w:t>Strong</w:t>
            </w:r>
            <w:r>
              <w:rPr>
                <w:spacing w:val="-13"/>
                <w:sz w:val="20"/>
              </w:rPr>
              <w:t xml:space="preserve"> </w:t>
            </w:r>
            <w:r>
              <w:rPr>
                <w:sz w:val="20"/>
              </w:rPr>
              <w:t>technical reasoning</w:t>
            </w:r>
            <w:r>
              <w:rPr>
                <w:spacing w:val="-13"/>
                <w:sz w:val="20"/>
              </w:rPr>
              <w:t xml:space="preserve"> </w:t>
            </w:r>
            <w:r>
              <w:rPr>
                <w:sz w:val="20"/>
              </w:rPr>
              <w:t>for</w:t>
            </w:r>
            <w:r>
              <w:rPr>
                <w:spacing w:val="-12"/>
                <w:sz w:val="20"/>
              </w:rPr>
              <w:t xml:space="preserve"> </w:t>
            </w:r>
            <w:r>
              <w:rPr>
                <w:sz w:val="20"/>
              </w:rPr>
              <w:t xml:space="preserve">all </w:t>
            </w:r>
            <w:r>
              <w:rPr>
                <w:spacing w:val="-2"/>
                <w:sz w:val="20"/>
              </w:rPr>
              <w:t>choices</w:t>
            </w:r>
          </w:p>
        </w:tc>
        <w:tc>
          <w:tcPr>
            <w:tcW w:w="1700" w:type="dxa"/>
          </w:tcPr>
          <w:p w14:paraId="4AE2CE66">
            <w:pPr>
              <w:pStyle w:val="9"/>
              <w:spacing w:before="5"/>
              <w:ind w:left="109"/>
              <w:rPr>
                <w:sz w:val="20"/>
              </w:rPr>
            </w:pPr>
            <w:r>
              <w:rPr>
                <w:sz w:val="20"/>
              </w:rPr>
              <w:t>Good</w:t>
            </w:r>
            <w:r>
              <w:rPr>
                <w:spacing w:val="-6"/>
                <w:sz w:val="20"/>
              </w:rPr>
              <w:t xml:space="preserve"> </w:t>
            </w:r>
            <w:r>
              <w:rPr>
                <w:spacing w:val="-2"/>
                <w:sz w:val="20"/>
              </w:rPr>
              <w:t>justification</w:t>
            </w:r>
          </w:p>
        </w:tc>
        <w:tc>
          <w:tcPr>
            <w:tcW w:w="1722" w:type="dxa"/>
          </w:tcPr>
          <w:p w14:paraId="306F1CC9">
            <w:pPr>
              <w:pStyle w:val="9"/>
              <w:spacing w:before="5"/>
              <w:ind w:left="135"/>
              <w:rPr>
                <w:sz w:val="20"/>
              </w:rPr>
            </w:pPr>
            <w:r>
              <w:rPr>
                <w:sz w:val="20"/>
              </w:rPr>
              <w:t>Basic</w:t>
            </w:r>
            <w:r>
              <w:rPr>
                <w:spacing w:val="-11"/>
                <w:sz w:val="20"/>
              </w:rPr>
              <w:t xml:space="preserve"> </w:t>
            </w:r>
            <w:r>
              <w:rPr>
                <w:spacing w:val="-2"/>
                <w:sz w:val="20"/>
              </w:rPr>
              <w:t>justification</w:t>
            </w:r>
          </w:p>
        </w:tc>
        <w:tc>
          <w:tcPr>
            <w:tcW w:w="1700" w:type="dxa"/>
          </w:tcPr>
          <w:p w14:paraId="600DB037">
            <w:pPr>
              <w:pStyle w:val="9"/>
              <w:spacing w:before="5"/>
              <w:ind w:left="108"/>
              <w:rPr>
                <w:sz w:val="20"/>
              </w:rPr>
            </w:pPr>
            <w:r>
              <w:rPr>
                <w:sz w:val="20"/>
              </w:rPr>
              <w:t>Little</w:t>
            </w:r>
            <w:r>
              <w:rPr>
                <w:spacing w:val="-13"/>
                <w:sz w:val="20"/>
              </w:rPr>
              <w:t xml:space="preserve"> </w:t>
            </w:r>
            <w:r>
              <w:rPr>
                <w:spacing w:val="-2"/>
                <w:sz w:val="20"/>
              </w:rPr>
              <w:t>justification</w:t>
            </w:r>
          </w:p>
        </w:tc>
      </w:tr>
      <w:tr w14:paraId="3D1296A1">
        <w:trPr>
          <w:trHeight w:val="920" w:hRule="atLeast"/>
        </w:trPr>
        <w:tc>
          <w:tcPr>
            <w:tcW w:w="1721" w:type="dxa"/>
          </w:tcPr>
          <w:p w14:paraId="14C98116">
            <w:pPr>
              <w:pStyle w:val="9"/>
              <w:spacing w:line="228" w:lineRule="exact"/>
              <w:ind w:left="119"/>
              <w:rPr>
                <w:sz w:val="20"/>
              </w:rPr>
            </w:pPr>
            <w:r>
              <w:rPr>
                <w:spacing w:val="-2"/>
                <w:sz w:val="20"/>
              </w:rPr>
              <w:t>Clarity</w:t>
            </w:r>
          </w:p>
        </w:tc>
        <w:tc>
          <w:tcPr>
            <w:tcW w:w="1700" w:type="dxa"/>
          </w:tcPr>
          <w:p w14:paraId="61075246">
            <w:pPr>
              <w:pStyle w:val="9"/>
              <w:spacing w:line="228" w:lineRule="exact"/>
              <w:rPr>
                <w:sz w:val="20"/>
              </w:rPr>
            </w:pPr>
            <w:r>
              <w:rPr>
                <w:spacing w:val="-5"/>
                <w:sz w:val="20"/>
              </w:rPr>
              <w:t>15%</w:t>
            </w:r>
          </w:p>
        </w:tc>
        <w:tc>
          <w:tcPr>
            <w:tcW w:w="1721" w:type="dxa"/>
          </w:tcPr>
          <w:p w14:paraId="4B0FBB32">
            <w:pPr>
              <w:pStyle w:val="9"/>
              <w:spacing w:line="228" w:lineRule="exact"/>
              <w:ind w:left="119"/>
              <w:rPr>
                <w:sz w:val="20"/>
              </w:rPr>
            </w:pPr>
            <w:r>
              <w:rPr>
                <w:spacing w:val="-2"/>
                <w:sz w:val="20"/>
              </w:rPr>
              <w:t>Clear,</w:t>
            </w:r>
          </w:p>
          <w:p w14:paraId="3F779E39">
            <w:pPr>
              <w:pStyle w:val="9"/>
              <w:spacing w:line="230" w:lineRule="atLeast"/>
              <w:ind w:left="119" w:right="258"/>
              <w:rPr>
                <w:sz w:val="20"/>
              </w:rPr>
            </w:pPr>
            <w:r>
              <w:rPr>
                <w:spacing w:val="-2"/>
                <w:sz w:val="20"/>
              </w:rPr>
              <w:t xml:space="preserve">well-structured, </w:t>
            </w:r>
            <w:r>
              <w:rPr>
                <w:sz w:val="20"/>
              </w:rPr>
              <w:t>and</w:t>
            </w:r>
            <w:r>
              <w:rPr>
                <w:spacing w:val="-13"/>
                <w:sz w:val="20"/>
              </w:rPr>
              <w:t xml:space="preserve"> </w:t>
            </w:r>
            <w:r>
              <w:rPr>
                <w:sz w:val="20"/>
              </w:rPr>
              <w:t xml:space="preserve">professional </w:t>
            </w:r>
            <w:r>
              <w:rPr>
                <w:spacing w:val="-2"/>
                <w:sz w:val="20"/>
              </w:rPr>
              <w:t>answer</w:t>
            </w:r>
          </w:p>
        </w:tc>
        <w:tc>
          <w:tcPr>
            <w:tcW w:w="1700" w:type="dxa"/>
          </w:tcPr>
          <w:p w14:paraId="39557D49">
            <w:pPr>
              <w:pStyle w:val="9"/>
              <w:spacing w:line="228" w:lineRule="exact"/>
              <w:ind w:left="109"/>
              <w:rPr>
                <w:sz w:val="20"/>
              </w:rPr>
            </w:pPr>
            <w:r>
              <w:rPr>
                <w:sz w:val="20"/>
              </w:rPr>
              <w:t>Mostly</w:t>
            </w:r>
            <w:r>
              <w:rPr>
                <w:spacing w:val="-12"/>
                <w:sz w:val="20"/>
              </w:rPr>
              <w:t xml:space="preserve"> </w:t>
            </w:r>
            <w:r>
              <w:rPr>
                <w:spacing w:val="-2"/>
                <w:sz w:val="20"/>
              </w:rPr>
              <w:t>clear</w:t>
            </w:r>
          </w:p>
        </w:tc>
        <w:tc>
          <w:tcPr>
            <w:tcW w:w="1722" w:type="dxa"/>
          </w:tcPr>
          <w:p w14:paraId="096DC470">
            <w:pPr>
              <w:pStyle w:val="9"/>
              <w:spacing w:line="228" w:lineRule="exact"/>
              <w:ind w:left="128"/>
              <w:rPr>
                <w:sz w:val="20"/>
              </w:rPr>
            </w:pPr>
            <w:r>
              <w:rPr>
                <w:spacing w:val="-2"/>
                <w:sz w:val="20"/>
              </w:rPr>
              <w:t>Somewhat</w:t>
            </w:r>
            <w:r>
              <w:rPr>
                <w:spacing w:val="1"/>
                <w:sz w:val="20"/>
              </w:rPr>
              <w:t xml:space="preserve"> </w:t>
            </w:r>
            <w:r>
              <w:rPr>
                <w:spacing w:val="-2"/>
                <w:sz w:val="20"/>
              </w:rPr>
              <w:t>unclear</w:t>
            </w:r>
          </w:p>
        </w:tc>
        <w:tc>
          <w:tcPr>
            <w:tcW w:w="1700" w:type="dxa"/>
          </w:tcPr>
          <w:p w14:paraId="43F0AB14">
            <w:pPr>
              <w:pStyle w:val="9"/>
              <w:spacing w:line="228" w:lineRule="exact"/>
              <w:ind w:left="108"/>
              <w:rPr>
                <w:sz w:val="20"/>
              </w:rPr>
            </w:pPr>
            <w:r>
              <w:rPr>
                <w:sz w:val="20"/>
              </w:rPr>
              <w:t>Poorly</w:t>
            </w:r>
            <w:r>
              <w:rPr>
                <w:spacing w:val="-11"/>
                <w:sz w:val="20"/>
              </w:rPr>
              <w:t xml:space="preserve"> </w:t>
            </w:r>
            <w:r>
              <w:rPr>
                <w:spacing w:val="-2"/>
                <w:sz w:val="20"/>
              </w:rPr>
              <w:t>structured</w:t>
            </w:r>
          </w:p>
        </w:tc>
      </w:tr>
    </w:tbl>
    <w:p w14:paraId="15C534CA">
      <w:pPr>
        <w:pStyle w:val="9"/>
        <w:spacing w:after="0" w:line="228" w:lineRule="exact"/>
        <w:rPr>
          <w:sz w:val="20"/>
        </w:rPr>
        <w:sectPr>
          <w:pgSz w:w="12240" w:h="15840"/>
          <w:pgMar w:top="1000" w:right="360" w:bottom="280" w:left="360" w:header="720" w:footer="720" w:gutter="0"/>
          <w:cols w:space="720" w:num="1"/>
        </w:sectPr>
      </w:pPr>
    </w:p>
    <w:p w14:paraId="012C6CF2">
      <w:pPr>
        <w:pStyle w:val="2"/>
        <w:spacing w:before="59"/>
        <w:ind w:left="360" w:firstLine="0"/>
        <w:jc w:val="left"/>
      </w:pPr>
      <w:r>
        <w:rPr>
          <w:spacing w:val="-2"/>
        </w:rPr>
        <w:t>Introduction</w:t>
      </w:r>
    </w:p>
    <w:p w14:paraId="3FB15906">
      <w:pPr>
        <w:pStyle w:val="6"/>
        <w:spacing w:before="161"/>
        <w:ind w:left="360" w:right="351"/>
      </w:pPr>
      <w:r>
        <w:t>This document works through two constraint-based system design problems drawn from large-scale distributed data processing: designing an HDFS storage layer for a media platform under strict availability, replication, and cost constraints, and designing a MapReduce workflow that must reliably complete log processing inside a fixed twenty-minute batch window on a limited number of cluster nodes. Both problems are approached the same way: the constraints are first broken down individually, a design is proposed that addresses each one directly, and the design is then checked against every constraint to justify why it satisfies the requirements rather than merely approximating them.</w:t>
      </w:r>
    </w:p>
    <w:p w14:paraId="6F96B81C">
      <w:pPr>
        <w:pStyle w:val="2"/>
        <w:spacing w:before="322"/>
        <w:ind w:left="360" w:firstLine="0"/>
      </w:pPr>
      <w:r>
        <w:t>Problem</w:t>
      </w:r>
      <w:r>
        <w:rPr>
          <w:spacing w:val="-6"/>
        </w:rPr>
        <w:t xml:space="preserve"> </w:t>
      </w:r>
      <w:r>
        <w:t>1:</w:t>
      </w:r>
      <w:r>
        <w:rPr>
          <w:spacing w:val="-3"/>
        </w:rPr>
        <w:t xml:space="preserve"> </w:t>
      </w:r>
      <w:r>
        <w:t>HDFS-Based</w:t>
      </w:r>
      <w:r>
        <w:rPr>
          <w:spacing w:val="-6"/>
        </w:rPr>
        <w:t xml:space="preserve"> </w:t>
      </w:r>
      <w:r>
        <w:t>Storage</w:t>
      </w:r>
      <w:r>
        <w:rPr>
          <w:spacing w:val="-3"/>
        </w:rPr>
        <w:t xml:space="preserve"> </w:t>
      </w:r>
      <w:r>
        <w:t>Solution</w:t>
      </w:r>
      <w:r>
        <w:rPr>
          <w:spacing w:val="-3"/>
        </w:rPr>
        <w:t xml:space="preserve"> </w:t>
      </w:r>
      <w:r>
        <w:t>for</w:t>
      </w:r>
      <w:r>
        <w:rPr>
          <w:spacing w:val="-3"/>
        </w:rPr>
        <w:t xml:space="preserve"> </w:t>
      </w:r>
      <w:r>
        <w:t>a</w:t>
      </w:r>
      <w:r>
        <w:rPr>
          <w:spacing w:val="-3"/>
        </w:rPr>
        <w:t xml:space="preserve"> </w:t>
      </w:r>
      <w:r>
        <w:t>Media</w:t>
      </w:r>
      <w:r>
        <w:rPr>
          <w:spacing w:val="-5"/>
        </w:rPr>
        <w:t xml:space="preserve"> </w:t>
      </w:r>
      <w:r>
        <w:rPr>
          <w:spacing w:val="-2"/>
        </w:rPr>
        <w:t>Platform</w:t>
      </w:r>
    </w:p>
    <w:p w14:paraId="7541D9C8">
      <w:pPr>
        <w:pStyle w:val="6"/>
        <w:spacing w:before="159"/>
        <w:ind w:left="360" w:right="354"/>
      </w:pPr>
      <w:r>
        <w:rPr>
          <w:b/>
        </w:rPr>
        <w:t xml:space="preserve">Scenario. </w:t>
      </w:r>
      <w:r>
        <w:t>A media platform that stores video, images, and audio content needs a storage solution built on HDFS. The platform's catalog grows continuously as new content is uploaded, and older content is accessed far less often than new content (a classic long-tail access pattern). The solution must satisfy three hard constraints simultaneously:</w:t>
      </w:r>
    </w:p>
    <w:p w14:paraId="41F684B2">
      <w:pPr>
        <w:pStyle w:val="8"/>
        <w:numPr>
          <w:ilvl w:val="1"/>
          <w:numId w:val="1"/>
        </w:numPr>
        <w:tabs>
          <w:tab w:val="left" w:pos="864"/>
        </w:tabs>
        <w:spacing w:before="159" w:after="0" w:line="240" w:lineRule="auto"/>
        <w:ind w:left="864" w:right="369" w:hanging="289"/>
        <w:jc w:val="left"/>
        <w:rPr>
          <w:sz w:val="28"/>
        </w:rPr>
      </w:pPr>
      <w:r>
        <w:rPr>
          <w:sz w:val="28"/>
        </w:rPr>
        <w:t>Data</w:t>
      </w:r>
      <w:r>
        <w:rPr>
          <w:spacing w:val="40"/>
          <w:sz w:val="28"/>
        </w:rPr>
        <w:t xml:space="preserve"> </w:t>
      </w:r>
      <w:r>
        <w:rPr>
          <w:sz w:val="28"/>
        </w:rPr>
        <w:t>availability</w:t>
      </w:r>
      <w:r>
        <w:rPr>
          <w:spacing w:val="40"/>
          <w:sz w:val="28"/>
        </w:rPr>
        <w:t xml:space="preserve"> </w:t>
      </w:r>
      <w:r>
        <w:rPr>
          <w:sz w:val="28"/>
        </w:rPr>
        <w:t>must</w:t>
      </w:r>
      <w:r>
        <w:rPr>
          <w:spacing w:val="40"/>
          <w:sz w:val="28"/>
        </w:rPr>
        <w:t xml:space="preserve"> </w:t>
      </w:r>
      <w:r>
        <w:rPr>
          <w:sz w:val="28"/>
        </w:rPr>
        <w:t>remain</w:t>
      </w:r>
      <w:r>
        <w:rPr>
          <w:spacing w:val="40"/>
          <w:sz w:val="28"/>
        </w:rPr>
        <w:t xml:space="preserve"> </w:t>
      </w:r>
      <w:r>
        <w:rPr>
          <w:sz w:val="28"/>
        </w:rPr>
        <w:t>above</w:t>
      </w:r>
      <w:r>
        <w:rPr>
          <w:spacing w:val="40"/>
          <w:sz w:val="28"/>
        </w:rPr>
        <w:t xml:space="preserve"> </w:t>
      </w:r>
      <w:r>
        <w:rPr>
          <w:sz w:val="28"/>
        </w:rPr>
        <w:t>99.9%</w:t>
      </w:r>
      <w:r>
        <w:rPr>
          <w:spacing w:val="40"/>
          <w:sz w:val="28"/>
        </w:rPr>
        <w:t xml:space="preserve"> </w:t>
      </w:r>
      <w:r>
        <w:rPr>
          <w:sz w:val="28"/>
        </w:rPr>
        <w:t>(equivalent</w:t>
      </w:r>
      <w:r>
        <w:rPr>
          <w:spacing w:val="40"/>
          <w:sz w:val="28"/>
        </w:rPr>
        <w:t xml:space="preserve"> </w:t>
      </w:r>
      <w:r>
        <w:rPr>
          <w:sz w:val="28"/>
        </w:rPr>
        <w:t>to</w:t>
      </w:r>
      <w:r>
        <w:rPr>
          <w:spacing w:val="40"/>
          <w:sz w:val="28"/>
        </w:rPr>
        <w:t xml:space="preserve"> </w:t>
      </w:r>
      <w:r>
        <w:rPr>
          <w:sz w:val="28"/>
        </w:rPr>
        <w:t>at</w:t>
      </w:r>
      <w:r>
        <w:rPr>
          <w:spacing w:val="40"/>
          <w:sz w:val="28"/>
        </w:rPr>
        <w:t xml:space="preserve"> </w:t>
      </w:r>
      <w:r>
        <w:rPr>
          <w:sz w:val="28"/>
        </w:rPr>
        <w:t>most</w:t>
      </w:r>
      <w:r>
        <w:rPr>
          <w:spacing w:val="40"/>
          <w:sz w:val="28"/>
        </w:rPr>
        <w:t xml:space="preserve"> </w:t>
      </w:r>
      <w:r>
        <w:rPr>
          <w:sz w:val="28"/>
        </w:rPr>
        <w:t>about</w:t>
      </w:r>
      <w:r>
        <w:rPr>
          <w:spacing w:val="40"/>
          <w:sz w:val="28"/>
        </w:rPr>
        <w:t xml:space="preserve"> </w:t>
      </w:r>
      <w:r>
        <w:rPr>
          <w:sz w:val="28"/>
        </w:rPr>
        <w:t>8.76</w:t>
      </w:r>
      <w:r>
        <w:rPr>
          <w:spacing w:val="40"/>
          <w:sz w:val="28"/>
        </w:rPr>
        <w:t xml:space="preserve"> </w:t>
      </w:r>
      <w:r>
        <w:rPr>
          <w:sz w:val="28"/>
        </w:rPr>
        <w:t>hours</w:t>
      </w:r>
      <w:r>
        <w:rPr>
          <w:spacing w:val="40"/>
          <w:sz w:val="28"/>
        </w:rPr>
        <w:t xml:space="preserve"> </w:t>
      </w:r>
      <w:r>
        <w:rPr>
          <w:sz w:val="28"/>
        </w:rPr>
        <w:t>of unavailability per year, or roughly 43 minutes per month).</w:t>
      </w:r>
    </w:p>
    <w:p w14:paraId="22693AF1">
      <w:pPr>
        <w:pStyle w:val="8"/>
        <w:numPr>
          <w:ilvl w:val="1"/>
          <w:numId w:val="1"/>
        </w:numPr>
        <w:tabs>
          <w:tab w:val="left" w:pos="864"/>
        </w:tabs>
        <w:spacing w:before="91" w:after="0" w:line="240" w:lineRule="auto"/>
        <w:ind w:left="864" w:right="368" w:hanging="289"/>
        <w:jc w:val="left"/>
        <w:rPr>
          <w:sz w:val="28"/>
        </w:rPr>
      </w:pPr>
      <w:r>
        <w:rPr>
          <w:sz w:val="28"/>
        </w:rPr>
        <w:t>The</w:t>
      </w:r>
      <w:r>
        <w:rPr>
          <w:spacing w:val="34"/>
          <w:sz w:val="28"/>
        </w:rPr>
        <w:t xml:space="preserve"> </w:t>
      </w:r>
      <w:r>
        <w:rPr>
          <w:sz w:val="28"/>
        </w:rPr>
        <w:t>replication</w:t>
      </w:r>
      <w:r>
        <w:rPr>
          <w:spacing w:val="35"/>
          <w:sz w:val="28"/>
        </w:rPr>
        <w:t xml:space="preserve"> </w:t>
      </w:r>
      <w:r>
        <w:rPr>
          <w:sz w:val="28"/>
        </w:rPr>
        <w:t>factor</w:t>
      </w:r>
      <w:r>
        <w:rPr>
          <w:spacing w:val="34"/>
          <w:sz w:val="28"/>
        </w:rPr>
        <w:t xml:space="preserve"> </w:t>
      </w:r>
      <w:r>
        <w:rPr>
          <w:sz w:val="28"/>
        </w:rPr>
        <w:t>cannot</w:t>
      </w:r>
      <w:r>
        <w:rPr>
          <w:spacing w:val="35"/>
          <w:sz w:val="28"/>
        </w:rPr>
        <w:t xml:space="preserve"> </w:t>
      </w:r>
      <w:r>
        <w:rPr>
          <w:sz w:val="28"/>
        </w:rPr>
        <w:t>exceed</w:t>
      </w:r>
      <w:r>
        <w:rPr>
          <w:spacing w:val="35"/>
          <w:sz w:val="28"/>
        </w:rPr>
        <w:t xml:space="preserve"> </w:t>
      </w:r>
      <w:r>
        <w:rPr>
          <w:sz w:val="28"/>
        </w:rPr>
        <w:t>3,</w:t>
      </w:r>
      <w:r>
        <w:rPr>
          <w:spacing w:val="33"/>
          <w:sz w:val="28"/>
        </w:rPr>
        <w:t xml:space="preserve"> </w:t>
      </w:r>
      <w:r>
        <w:rPr>
          <w:sz w:val="28"/>
        </w:rPr>
        <w:t>ruling</w:t>
      </w:r>
      <w:r>
        <w:rPr>
          <w:spacing w:val="33"/>
          <w:sz w:val="28"/>
        </w:rPr>
        <w:t xml:space="preserve"> </w:t>
      </w:r>
      <w:r>
        <w:rPr>
          <w:sz w:val="28"/>
        </w:rPr>
        <w:t>out</w:t>
      </w:r>
      <w:r>
        <w:rPr>
          <w:spacing w:val="35"/>
          <w:sz w:val="28"/>
        </w:rPr>
        <w:t xml:space="preserve"> </w:t>
      </w:r>
      <w:r>
        <w:rPr>
          <w:sz w:val="28"/>
        </w:rPr>
        <w:t>simply</w:t>
      </w:r>
      <w:r>
        <w:rPr>
          <w:spacing w:val="35"/>
          <w:sz w:val="28"/>
        </w:rPr>
        <w:t xml:space="preserve"> </w:t>
      </w:r>
      <w:r>
        <w:rPr>
          <w:sz w:val="28"/>
        </w:rPr>
        <w:t>adding</w:t>
      </w:r>
      <w:r>
        <w:rPr>
          <w:spacing w:val="35"/>
          <w:sz w:val="28"/>
        </w:rPr>
        <w:t xml:space="preserve"> </w:t>
      </w:r>
      <w:r>
        <w:rPr>
          <w:sz w:val="28"/>
        </w:rPr>
        <w:t>more</w:t>
      </w:r>
      <w:r>
        <w:rPr>
          <w:spacing w:val="34"/>
          <w:sz w:val="28"/>
        </w:rPr>
        <w:t xml:space="preserve"> </w:t>
      </w:r>
      <w:r>
        <w:rPr>
          <w:sz w:val="28"/>
        </w:rPr>
        <w:t>copies</w:t>
      </w:r>
      <w:r>
        <w:rPr>
          <w:spacing w:val="35"/>
          <w:sz w:val="28"/>
        </w:rPr>
        <w:t xml:space="preserve"> </w:t>
      </w:r>
      <w:r>
        <w:rPr>
          <w:sz w:val="28"/>
        </w:rPr>
        <w:t>of</w:t>
      </w:r>
      <w:r>
        <w:rPr>
          <w:spacing w:val="32"/>
          <w:sz w:val="28"/>
        </w:rPr>
        <w:t xml:space="preserve"> </w:t>
      </w:r>
      <w:r>
        <w:rPr>
          <w:sz w:val="28"/>
        </w:rPr>
        <w:t>data</w:t>
      </w:r>
      <w:r>
        <w:rPr>
          <w:spacing w:val="34"/>
          <w:sz w:val="28"/>
        </w:rPr>
        <w:t xml:space="preserve"> </w:t>
      </w:r>
      <w:r>
        <w:rPr>
          <w:sz w:val="28"/>
        </w:rPr>
        <w:t>to improve durability or read throughput.</w:t>
      </w:r>
    </w:p>
    <w:p w14:paraId="5FEB0545">
      <w:pPr>
        <w:pStyle w:val="8"/>
        <w:numPr>
          <w:ilvl w:val="1"/>
          <w:numId w:val="1"/>
        </w:numPr>
        <w:tabs>
          <w:tab w:val="left" w:pos="864"/>
        </w:tabs>
        <w:spacing w:before="90" w:after="0" w:line="240" w:lineRule="auto"/>
        <w:ind w:left="864" w:right="354" w:hanging="289"/>
        <w:jc w:val="left"/>
        <w:rPr>
          <w:sz w:val="28"/>
        </w:rPr>
      </w:pPr>
      <w:r>
        <w:rPr>
          <w:sz w:val="28"/>
        </w:rPr>
        <w:t>Storage</w:t>
      </w:r>
      <w:r>
        <w:rPr>
          <w:spacing w:val="40"/>
          <w:sz w:val="28"/>
        </w:rPr>
        <w:t xml:space="preserve"> </w:t>
      </w:r>
      <w:r>
        <w:rPr>
          <w:sz w:val="28"/>
        </w:rPr>
        <w:t>growth</w:t>
      </w:r>
      <w:r>
        <w:rPr>
          <w:spacing w:val="40"/>
          <w:sz w:val="28"/>
        </w:rPr>
        <w:t xml:space="preserve"> </w:t>
      </w:r>
      <w:r>
        <w:rPr>
          <w:sz w:val="28"/>
        </w:rPr>
        <w:t>must</w:t>
      </w:r>
      <w:r>
        <w:rPr>
          <w:spacing w:val="40"/>
          <w:sz w:val="28"/>
        </w:rPr>
        <w:t xml:space="preserve"> </w:t>
      </w:r>
      <w:r>
        <w:rPr>
          <w:sz w:val="28"/>
        </w:rPr>
        <w:t>remain</w:t>
      </w:r>
      <w:r>
        <w:rPr>
          <w:spacing w:val="40"/>
          <w:sz w:val="28"/>
        </w:rPr>
        <w:t xml:space="preserve"> </w:t>
      </w:r>
      <w:r>
        <w:rPr>
          <w:sz w:val="28"/>
        </w:rPr>
        <w:t>cost-efficient</w:t>
      </w:r>
      <w:r>
        <w:rPr>
          <w:spacing w:val="40"/>
          <w:sz w:val="28"/>
        </w:rPr>
        <w:t xml:space="preserve"> </w:t>
      </w:r>
      <w:r>
        <w:rPr>
          <w:sz w:val="28"/>
        </w:rPr>
        <w:t>as</w:t>
      </w:r>
      <w:r>
        <w:rPr>
          <w:spacing w:val="40"/>
          <w:sz w:val="28"/>
        </w:rPr>
        <w:t xml:space="preserve"> </w:t>
      </w:r>
      <w:r>
        <w:rPr>
          <w:sz w:val="28"/>
        </w:rPr>
        <w:t>the</w:t>
      </w:r>
      <w:r>
        <w:rPr>
          <w:spacing w:val="40"/>
          <w:sz w:val="28"/>
        </w:rPr>
        <w:t xml:space="preserve"> </w:t>
      </w:r>
      <w:r>
        <w:rPr>
          <w:sz w:val="28"/>
        </w:rPr>
        <w:t>catalog</w:t>
      </w:r>
      <w:r>
        <w:rPr>
          <w:spacing w:val="40"/>
          <w:sz w:val="28"/>
        </w:rPr>
        <w:t xml:space="preserve"> </w:t>
      </w:r>
      <w:r>
        <w:rPr>
          <w:sz w:val="28"/>
        </w:rPr>
        <w:t>scales</w:t>
      </w:r>
      <w:r>
        <w:rPr>
          <w:spacing w:val="40"/>
          <w:sz w:val="28"/>
        </w:rPr>
        <w:t xml:space="preserve"> </w:t>
      </w:r>
      <w:r>
        <w:rPr>
          <w:sz w:val="28"/>
        </w:rPr>
        <w:t>into</w:t>
      </w:r>
      <w:r>
        <w:rPr>
          <w:spacing w:val="40"/>
          <w:sz w:val="28"/>
        </w:rPr>
        <w:t xml:space="preserve"> </w:t>
      </w:r>
      <w:r>
        <w:rPr>
          <w:sz w:val="28"/>
        </w:rPr>
        <w:t>the</w:t>
      </w:r>
      <w:r>
        <w:rPr>
          <w:spacing w:val="40"/>
          <w:sz w:val="28"/>
        </w:rPr>
        <w:t xml:space="preserve"> </w:t>
      </w:r>
      <w:r>
        <w:rPr>
          <w:sz w:val="28"/>
        </w:rPr>
        <w:t>multi-petabyte range over time.</w:t>
      </w:r>
    </w:p>
    <w:p w14:paraId="3F469F96">
      <w:pPr>
        <w:pStyle w:val="6"/>
        <w:spacing w:before="91"/>
        <w:ind w:left="360" w:right="355"/>
      </w:pPr>
      <w:r>
        <w:t>These three constraints pull in different directions: high availability is normally achieved by adding redundancy, but the redundancy budget is capped at 3x, and cost efficiency argues for using even less than 3x wherever possible. The design below resolves this tension by treating availability as an engineering property of the cluster's architecture and failure handling — not simply a function of</w:t>
      </w:r>
      <w:r>
        <w:rPr>
          <w:spacing w:val="-3"/>
        </w:rPr>
        <w:t xml:space="preserve"> </w:t>
      </w:r>
      <w:r>
        <w:t>how many copies of</w:t>
      </w:r>
      <w:r>
        <w:rPr>
          <w:spacing w:val="-1"/>
        </w:rPr>
        <w:t xml:space="preserve"> </w:t>
      </w:r>
      <w:r>
        <w:t xml:space="preserve">each block exist — and by making replication factor a variable that changes with data temperature rather than a flat constant applied to the whole </w:t>
      </w:r>
      <w:r>
        <w:rPr>
          <w:spacing w:val="-2"/>
        </w:rPr>
        <w:t>dataset.</w:t>
      </w:r>
    </w:p>
    <w:p w14:paraId="37DF4DD0">
      <w:pPr>
        <w:pStyle w:val="6"/>
        <w:jc w:val="left"/>
      </w:pPr>
    </w:p>
    <w:p w14:paraId="2B8DE6E8">
      <w:pPr>
        <w:pStyle w:val="2"/>
        <w:numPr>
          <w:ilvl w:val="1"/>
          <w:numId w:val="2"/>
        </w:numPr>
        <w:tabs>
          <w:tab w:val="left" w:pos="810"/>
        </w:tabs>
        <w:spacing w:before="0" w:after="0" w:line="240" w:lineRule="auto"/>
        <w:ind w:left="810" w:right="0" w:hanging="450"/>
        <w:jc w:val="left"/>
      </w:pPr>
      <w:r>
        <w:t>Constraint</w:t>
      </w:r>
      <w:r>
        <w:rPr>
          <w:spacing w:val="-4"/>
        </w:rPr>
        <w:t xml:space="preserve"> </w:t>
      </w:r>
      <w:r>
        <w:rPr>
          <w:spacing w:val="-2"/>
        </w:rPr>
        <w:t>Analysis</w:t>
      </w:r>
    </w:p>
    <w:p w14:paraId="69E65F24">
      <w:pPr>
        <w:pStyle w:val="6"/>
        <w:spacing w:before="8" w:after="1"/>
        <w:jc w:val="left"/>
        <w:rPr>
          <w:b/>
          <w:sz w:val="13"/>
        </w:rPr>
      </w:pPr>
    </w:p>
    <w:tbl>
      <w:tblPr>
        <w:tblStyle w:val="5"/>
        <w:tblW w:w="0" w:type="auto"/>
        <w:tblInd w:w="2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7484"/>
      </w:tblGrid>
      <w:tr w14:paraId="126299A7">
        <w:trPr>
          <w:trHeight w:val="501" w:hRule="atLeast"/>
        </w:trPr>
        <w:tc>
          <w:tcPr>
            <w:tcW w:w="3402" w:type="dxa"/>
          </w:tcPr>
          <w:p w14:paraId="51C9B2C8">
            <w:pPr>
              <w:pStyle w:val="9"/>
              <w:spacing w:before="89"/>
              <w:rPr>
                <w:b/>
                <w:sz w:val="28"/>
              </w:rPr>
            </w:pPr>
            <w:r>
              <w:rPr>
                <w:b/>
                <w:spacing w:val="-2"/>
                <w:sz w:val="28"/>
              </w:rPr>
              <w:t>Constraint</w:t>
            </w:r>
          </w:p>
        </w:tc>
        <w:tc>
          <w:tcPr>
            <w:tcW w:w="7484" w:type="dxa"/>
          </w:tcPr>
          <w:p w14:paraId="3B2E0DB3">
            <w:pPr>
              <w:pStyle w:val="9"/>
              <w:spacing w:before="89"/>
              <w:rPr>
                <w:b/>
                <w:sz w:val="28"/>
              </w:rPr>
            </w:pPr>
            <w:r>
              <w:rPr>
                <w:b/>
                <w:sz w:val="28"/>
              </w:rPr>
              <w:t>Implication</w:t>
            </w:r>
            <w:r>
              <w:rPr>
                <w:b/>
                <w:spacing w:val="-7"/>
                <w:sz w:val="28"/>
              </w:rPr>
              <w:t xml:space="preserve"> </w:t>
            </w:r>
            <w:r>
              <w:rPr>
                <w:b/>
                <w:sz w:val="28"/>
              </w:rPr>
              <w:t>for</w:t>
            </w:r>
            <w:r>
              <w:rPr>
                <w:b/>
                <w:spacing w:val="-6"/>
                <w:sz w:val="28"/>
              </w:rPr>
              <w:t xml:space="preserve"> </w:t>
            </w:r>
            <w:r>
              <w:rPr>
                <w:b/>
                <w:spacing w:val="-2"/>
                <w:sz w:val="28"/>
              </w:rPr>
              <w:t>design</w:t>
            </w:r>
          </w:p>
        </w:tc>
      </w:tr>
      <w:tr w14:paraId="7F12E8F7">
        <w:trPr>
          <w:trHeight w:val="1790" w:hRule="atLeast"/>
        </w:trPr>
        <w:tc>
          <w:tcPr>
            <w:tcW w:w="3402" w:type="dxa"/>
          </w:tcPr>
          <w:p w14:paraId="73561DB7">
            <w:pPr>
              <w:pStyle w:val="9"/>
              <w:spacing w:before="91"/>
              <w:rPr>
                <w:sz w:val="28"/>
              </w:rPr>
            </w:pPr>
            <w:r>
              <w:rPr>
                <w:sz w:val="28"/>
              </w:rPr>
              <w:t>Availability</w:t>
            </w:r>
            <w:r>
              <w:rPr>
                <w:spacing w:val="-8"/>
                <w:sz w:val="28"/>
              </w:rPr>
              <w:t xml:space="preserve"> </w:t>
            </w:r>
            <w:r>
              <w:rPr>
                <w:sz w:val="28"/>
              </w:rPr>
              <w:t>above</w:t>
            </w:r>
            <w:r>
              <w:rPr>
                <w:spacing w:val="-8"/>
                <w:sz w:val="28"/>
              </w:rPr>
              <w:t xml:space="preserve"> </w:t>
            </w:r>
            <w:r>
              <w:rPr>
                <w:spacing w:val="-2"/>
                <w:sz w:val="28"/>
              </w:rPr>
              <w:t>99.9%</w:t>
            </w:r>
          </w:p>
        </w:tc>
        <w:tc>
          <w:tcPr>
            <w:tcW w:w="7484" w:type="dxa"/>
          </w:tcPr>
          <w:p w14:paraId="09156EDC">
            <w:pPr>
              <w:pStyle w:val="9"/>
              <w:spacing w:before="91"/>
              <w:ind w:right="103"/>
              <w:jc w:val="both"/>
              <w:rPr>
                <w:sz w:val="28"/>
              </w:rPr>
            </w:pPr>
            <w:r>
              <w:rPr>
                <w:sz w:val="28"/>
              </w:rPr>
              <w:t>Fault tolerance against node failure, rack failure, disk failure, and NameNode failure must come from architecture and operational tooling, not from raw replica count alone. This requires rack awareness, a highly available NameNode, and fast detection and recovery from failures.</w:t>
            </w:r>
          </w:p>
        </w:tc>
      </w:tr>
      <w:tr w14:paraId="69E48582">
        <w:trPr>
          <w:trHeight w:val="1468" w:hRule="atLeast"/>
        </w:trPr>
        <w:tc>
          <w:tcPr>
            <w:tcW w:w="3402" w:type="dxa"/>
          </w:tcPr>
          <w:p w14:paraId="3F25BFBF">
            <w:pPr>
              <w:pStyle w:val="9"/>
              <w:spacing w:before="91"/>
              <w:rPr>
                <w:sz w:val="28"/>
              </w:rPr>
            </w:pPr>
            <w:r>
              <w:rPr>
                <w:sz w:val="28"/>
              </w:rPr>
              <w:t>Replication</w:t>
            </w:r>
            <w:r>
              <w:rPr>
                <w:spacing w:val="-4"/>
                <w:sz w:val="28"/>
              </w:rPr>
              <w:t xml:space="preserve"> </w:t>
            </w:r>
            <w:r>
              <w:rPr>
                <w:sz w:val="28"/>
              </w:rPr>
              <w:t>factor</w:t>
            </w:r>
            <w:r>
              <w:rPr>
                <w:spacing w:val="-5"/>
                <w:sz w:val="28"/>
              </w:rPr>
              <w:t xml:space="preserve"> </w:t>
            </w:r>
            <w:r>
              <w:rPr>
                <w:sz w:val="28"/>
              </w:rPr>
              <w:t>at</w:t>
            </w:r>
            <w:r>
              <w:rPr>
                <w:spacing w:val="-4"/>
                <w:sz w:val="28"/>
              </w:rPr>
              <w:t xml:space="preserve"> </w:t>
            </w:r>
            <w:r>
              <w:rPr>
                <w:sz w:val="28"/>
              </w:rPr>
              <w:t>most</w:t>
            </w:r>
            <w:r>
              <w:rPr>
                <w:spacing w:val="-6"/>
                <w:sz w:val="28"/>
              </w:rPr>
              <w:t xml:space="preserve"> </w:t>
            </w:r>
            <w:r>
              <w:rPr>
                <w:spacing w:val="-10"/>
                <w:sz w:val="28"/>
              </w:rPr>
              <w:t>3</w:t>
            </w:r>
          </w:p>
        </w:tc>
        <w:tc>
          <w:tcPr>
            <w:tcW w:w="7484" w:type="dxa"/>
          </w:tcPr>
          <w:p w14:paraId="168DF0D4">
            <w:pPr>
              <w:pStyle w:val="9"/>
              <w:spacing w:before="91"/>
              <w:ind w:right="104"/>
              <w:jc w:val="both"/>
              <w:rPr>
                <w:sz w:val="28"/>
              </w:rPr>
            </w:pPr>
            <w:r>
              <w:rPr>
                <w:sz w:val="28"/>
              </w:rPr>
              <w:t>Durability and availability cannot be bought with 5x or 10x replication as is common in some clusters. The design must extract availability from placement strategy, erasure coding, and topology rather than copy count.</w:t>
            </w:r>
          </w:p>
        </w:tc>
      </w:tr>
    </w:tbl>
    <w:p w14:paraId="22496C50">
      <w:pPr>
        <w:pStyle w:val="9"/>
        <w:spacing w:after="0"/>
        <w:jc w:val="both"/>
        <w:rPr>
          <w:sz w:val="28"/>
        </w:rPr>
        <w:sectPr>
          <w:pgSz w:w="12240" w:h="15840"/>
          <w:pgMar w:top="760" w:right="360" w:bottom="280" w:left="360" w:header="720" w:footer="720" w:gutter="0"/>
          <w:cols w:space="720" w:num="1"/>
        </w:sectPr>
      </w:pPr>
    </w:p>
    <w:tbl>
      <w:tblPr>
        <w:tblStyle w:val="5"/>
        <w:tblW w:w="0" w:type="auto"/>
        <w:tblInd w:w="2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7484"/>
      </w:tblGrid>
      <w:tr w14:paraId="31210A00">
        <w:trPr>
          <w:trHeight w:val="501" w:hRule="atLeast"/>
        </w:trPr>
        <w:tc>
          <w:tcPr>
            <w:tcW w:w="3402" w:type="dxa"/>
          </w:tcPr>
          <w:p w14:paraId="0E6C39E4">
            <w:pPr>
              <w:pStyle w:val="9"/>
              <w:spacing w:before="88"/>
              <w:rPr>
                <w:b/>
                <w:sz w:val="28"/>
              </w:rPr>
            </w:pPr>
            <w:r>
              <w:rPr>
                <w:b/>
                <w:spacing w:val="-2"/>
                <w:sz w:val="28"/>
              </w:rPr>
              <w:t>Constraint</w:t>
            </w:r>
          </w:p>
        </w:tc>
        <w:tc>
          <w:tcPr>
            <w:tcW w:w="7484" w:type="dxa"/>
          </w:tcPr>
          <w:p w14:paraId="07EDC3C6">
            <w:pPr>
              <w:pStyle w:val="9"/>
              <w:spacing w:before="88"/>
              <w:rPr>
                <w:b/>
                <w:sz w:val="28"/>
              </w:rPr>
            </w:pPr>
            <w:r>
              <w:rPr>
                <w:b/>
                <w:sz w:val="28"/>
              </w:rPr>
              <w:t>Implication</w:t>
            </w:r>
            <w:r>
              <w:rPr>
                <w:b/>
                <w:spacing w:val="-7"/>
                <w:sz w:val="28"/>
              </w:rPr>
              <w:t xml:space="preserve"> </w:t>
            </w:r>
            <w:r>
              <w:rPr>
                <w:b/>
                <w:sz w:val="28"/>
              </w:rPr>
              <w:t>for</w:t>
            </w:r>
            <w:r>
              <w:rPr>
                <w:b/>
                <w:spacing w:val="-6"/>
                <w:sz w:val="28"/>
              </w:rPr>
              <w:t xml:space="preserve"> </w:t>
            </w:r>
            <w:r>
              <w:rPr>
                <w:b/>
                <w:spacing w:val="-2"/>
                <w:sz w:val="28"/>
              </w:rPr>
              <w:t>design</w:t>
            </w:r>
          </w:p>
        </w:tc>
      </w:tr>
      <w:tr w14:paraId="2A871566">
        <w:trPr>
          <w:trHeight w:val="1790" w:hRule="atLeast"/>
        </w:trPr>
        <w:tc>
          <w:tcPr>
            <w:tcW w:w="3402" w:type="dxa"/>
          </w:tcPr>
          <w:p w14:paraId="01DD217C">
            <w:pPr>
              <w:pStyle w:val="9"/>
              <w:tabs>
                <w:tab w:val="left" w:pos="2480"/>
              </w:tabs>
              <w:spacing w:before="91"/>
              <w:ind w:right="98"/>
              <w:rPr>
                <w:sz w:val="28"/>
              </w:rPr>
            </w:pPr>
            <w:r>
              <w:rPr>
                <w:spacing w:val="-2"/>
                <w:sz w:val="28"/>
              </w:rPr>
              <w:t>Cost-efficient</w:t>
            </w:r>
            <w:r>
              <w:rPr>
                <w:sz w:val="28"/>
              </w:rPr>
              <w:tab/>
            </w:r>
            <w:r>
              <w:rPr>
                <w:spacing w:val="-2"/>
                <w:sz w:val="28"/>
              </w:rPr>
              <w:t>storage growth</w:t>
            </w:r>
          </w:p>
        </w:tc>
        <w:tc>
          <w:tcPr>
            <w:tcW w:w="7484" w:type="dxa"/>
          </w:tcPr>
          <w:p w14:paraId="74513432">
            <w:pPr>
              <w:pStyle w:val="9"/>
              <w:spacing w:before="91"/>
              <w:ind w:right="101"/>
              <w:jc w:val="both"/>
              <w:rPr>
                <w:sz w:val="28"/>
              </w:rPr>
            </w:pPr>
            <w:r>
              <w:rPr>
                <w:sz w:val="28"/>
              </w:rPr>
              <w:t xml:space="preserve">Media files are large, are written once and read many times, and have a long tail of cold content. Average storage overhead per byte must fall well below 3x as the catalog ages, or storage cost will grow linearly with content volume and become </w:t>
            </w:r>
            <w:r>
              <w:rPr>
                <w:spacing w:val="-2"/>
                <w:sz w:val="28"/>
              </w:rPr>
              <w:t>unsustainable.</w:t>
            </w:r>
          </w:p>
        </w:tc>
      </w:tr>
    </w:tbl>
    <w:p w14:paraId="2B362431">
      <w:pPr>
        <w:pStyle w:val="2"/>
        <w:numPr>
          <w:ilvl w:val="1"/>
          <w:numId w:val="2"/>
        </w:numPr>
        <w:tabs>
          <w:tab w:val="left" w:pos="810"/>
        </w:tabs>
        <w:spacing w:before="341" w:after="0" w:line="240" w:lineRule="auto"/>
        <w:ind w:left="810" w:right="0" w:hanging="450"/>
        <w:jc w:val="both"/>
      </w:pPr>
      <w:r>
        <w:t>Proposed</w:t>
      </w:r>
      <w:r>
        <w:rPr>
          <w:spacing w:val="-5"/>
        </w:rPr>
        <w:t xml:space="preserve"> </w:t>
      </w:r>
      <w:r>
        <w:rPr>
          <w:spacing w:val="-2"/>
        </w:rPr>
        <w:t>Architecture</w:t>
      </w:r>
    </w:p>
    <w:p w14:paraId="668F9694">
      <w:pPr>
        <w:pStyle w:val="3"/>
        <w:numPr>
          <w:ilvl w:val="0"/>
          <w:numId w:val="3"/>
        </w:numPr>
        <w:tabs>
          <w:tab w:val="left" w:pos="593"/>
        </w:tabs>
        <w:spacing w:before="261" w:after="0" w:line="240" w:lineRule="auto"/>
        <w:ind w:left="593" w:right="0" w:hanging="233"/>
        <w:jc w:val="both"/>
        <w:rPr>
          <w:u w:val="none"/>
        </w:rPr>
      </w:pPr>
      <w:r>
        <w:rPr>
          <w:spacing w:val="-5"/>
          <w:u w:val="single"/>
        </w:rPr>
        <w:t xml:space="preserve"> </w:t>
      </w:r>
      <w:r>
        <w:rPr>
          <w:u w:val="single"/>
        </w:rPr>
        <w:t>Cluster</w:t>
      </w:r>
      <w:r>
        <w:rPr>
          <w:spacing w:val="-4"/>
          <w:u w:val="single"/>
        </w:rPr>
        <w:t xml:space="preserve"> </w:t>
      </w:r>
      <w:r>
        <w:rPr>
          <w:u w:val="single"/>
        </w:rPr>
        <w:t>topology</w:t>
      </w:r>
      <w:r>
        <w:rPr>
          <w:spacing w:val="-5"/>
          <w:u w:val="single"/>
        </w:rPr>
        <w:t xml:space="preserve"> </w:t>
      </w:r>
      <w:r>
        <w:rPr>
          <w:u w:val="single"/>
        </w:rPr>
        <w:t>and</w:t>
      </w:r>
      <w:r>
        <w:rPr>
          <w:spacing w:val="-4"/>
          <w:u w:val="single"/>
        </w:rPr>
        <w:t xml:space="preserve"> </w:t>
      </w:r>
      <w:r>
        <w:rPr>
          <w:u w:val="single"/>
        </w:rPr>
        <w:t>rack</w:t>
      </w:r>
      <w:r>
        <w:rPr>
          <w:spacing w:val="-4"/>
          <w:u w:val="single"/>
        </w:rPr>
        <w:t xml:space="preserve"> </w:t>
      </w:r>
      <w:r>
        <w:rPr>
          <w:spacing w:val="-2"/>
          <w:u w:val="single"/>
        </w:rPr>
        <w:t>awareness</w:t>
      </w:r>
    </w:p>
    <w:p w14:paraId="4CD208B0">
      <w:pPr>
        <w:pStyle w:val="6"/>
        <w:spacing w:before="130"/>
        <w:ind w:left="360" w:right="360"/>
      </w:pPr>
      <w:r>
        <w:t>The HDFS cluster is deployed across a minimum of three racks (or, in a cloud deployment,</w:t>
      </w:r>
      <w:r>
        <w:rPr>
          <w:spacing w:val="40"/>
        </w:rPr>
        <w:t xml:space="preserve"> </w:t>
      </w:r>
      <w:r>
        <w:t>three availability zones), each with independent power feeds and network paths so that a single infrastructure failure cannot take down more than one third of the cluster's physical footprint. HDFS's rack-awareness feature places block replicas using topology information: for a block with replication factor 3, one replica is written to the local rack and the remaining two replicas are written to a different rack. This means that even with only three copies, the cluster can lose an entire rack — power, switch, or network failure — and every block still has at least one surviving replica available to serve reads and to reseed replication. This is the central mechanism that lets the design meet the availability target without exceeding the replication ceiling: durability is bought with placement intelligence, not with additional copies.</w:t>
      </w:r>
    </w:p>
    <w:p w14:paraId="69878BBD">
      <w:pPr>
        <w:pStyle w:val="3"/>
        <w:numPr>
          <w:ilvl w:val="0"/>
          <w:numId w:val="3"/>
        </w:numPr>
        <w:tabs>
          <w:tab w:val="left" w:pos="609"/>
        </w:tabs>
        <w:spacing w:before="260" w:after="0" w:line="240" w:lineRule="auto"/>
        <w:ind w:left="609" w:right="0" w:hanging="249"/>
        <w:jc w:val="both"/>
        <w:rPr>
          <w:u w:val="none"/>
        </w:rPr>
      </w:pPr>
      <w:r>
        <w:rPr>
          <w:spacing w:val="-7"/>
          <w:u w:val="single"/>
        </w:rPr>
        <w:t xml:space="preserve"> </w:t>
      </w:r>
      <w:r>
        <w:rPr>
          <w:u w:val="single"/>
        </w:rPr>
        <w:t>Replication</w:t>
      </w:r>
      <w:r>
        <w:rPr>
          <w:spacing w:val="-4"/>
          <w:u w:val="single"/>
        </w:rPr>
        <w:t xml:space="preserve"> </w:t>
      </w:r>
      <w:r>
        <w:rPr>
          <w:u w:val="single"/>
        </w:rPr>
        <w:t>factor</w:t>
      </w:r>
      <w:r>
        <w:rPr>
          <w:spacing w:val="-4"/>
          <w:u w:val="single"/>
        </w:rPr>
        <w:t xml:space="preserve"> </w:t>
      </w:r>
      <w:r>
        <w:rPr>
          <w:u w:val="single"/>
        </w:rPr>
        <w:t>policy:</w:t>
      </w:r>
      <w:r>
        <w:rPr>
          <w:spacing w:val="-5"/>
          <w:u w:val="single"/>
        </w:rPr>
        <w:t xml:space="preserve"> </w:t>
      </w:r>
      <w:r>
        <w:rPr>
          <w:u w:val="single"/>
        </w:rPr>
        <w:t>tiered</w:t>
      </w:r>
      <w:r>
        <w:rPr>
          <w:spacing w:val="-4"/>
          <w:u w:val="single"/>
        </w:rPr>
        <w:t xml:space="preserve"> </w:t>
      </w:r>
      <w:r>
        <w:rPr>
          <w:u w:val="single"/>
        </w:rPr>
        <w:t>by</w:t>
      </w:r>
      <w:r>
        <w:rPr>
          <w:spacing w:val="-6"/>
          <w:u w:val="single"/>
        </w:rPr>
        <w:t xml:space="preserve"> </w:t>
      </w:r>
      <w:r>
        <w:rPr>
          <w:u w:val="single"/>
        </w:rPr>
        <w:t>data</w:t>
      </w:r>
      <w:r>
        <w:rPr>
          <w:spacing w:val="-3"/>
          <w:u w:val="single"/>
        </w:rPr>
        <w:t xml:space="preserve"> </w:t>
      </w:r>
      <w:r>
        <w:rPr>
          <w:u w:val="single"/>
        </w:rPr>
        <w:t>temperature,</w:t>
      </w:r>
      <w:r>
        <w:rPr>
          <w:spacing w:val="-5"/>
          <w:u w:val="single"/>
        </w:rPr>
        <w:t xml:space="preserve"> </w:t>
      </w:r>
      <w:r>
        <w:rPr>
          <w:u w:val="single"/>
        </w:rPr>
        <w:t>not</w:t>
      </w:r>
      <w:r>
        <w:rPr>
          <w:spacing w:val="-4"/>
          <w:u w:val="single"/>
        </w:rPr>
        <w:t xml:space="preserve"> </w:t>
      </w:r>
      <w:r>
        <w:rPr>
          <w:u w:val="single"/>
        </w:rPr>
        <w:t>applied</w:t>
      </w:r>
      <w:r>
        <w:rPr>
          <w:spacing w:val="-4"/>
          <w:u w:val="single"/>
        </w:rPr>
        <w:t xml:space="preserve"> </w:t>
      </w:r>
      <w:r>
        <w:rPr>
          <w:spacing w:val="-2"/>
          <w:u w:val="single"/>
        </w:rPr>
        <w:t>uniformly</w:t>
      </w:r>
    </w:p>
    <w:p w14:paraId="1E675D20">
      <w:pPr>
        <w:pStyle w:val="6"/>
        <w:spacing w:before="130"/>
        <w:ind w:left="360" w:right="369"/>
      </w:pPr>
      <w:r>
        <w:t>Rather than applying replication factor 3 uniformly to the entire dataset, the design classifies content into three access tiers and applies a different storage policy to each. This is the primary lever for cost efficiency, because a media catalog's total footprint is dominated by cold, rarely accessed content, even though most read traffic goes to a small recently uploaded fraction.</w:t>
      </w:r>
    </w:p>
    <w:p w14:paraId="6787F1BC">
      <w:pPr>
        <w:pStyle w:val="6"/>
        <w:spacing w:before="9" w:after="1"/>
        <w:jc w:val="left"/>
        <w:rPr>
          <w:sz w:val="13"/>
        </w:rPr>
      </w:pPr>
    </w:p>
    <w:tbl>
      <w:tblPr>
        <w:tblStyle w:val="5"/>
        <w:tblW w:w="0" w:type="auto"/>
        <w:tblInd w:w="2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90"/>
        <w:gridCol w:w="2091"/>
        <w:gridCol w:w="2883"/>
        <w:gridCol w:w="2329"/>
      </w:tblGrid>
      <w:tr w14:paraId="5D884A68">
        <w:trPr>
          <w:trHeight w:val="825" w:hRule="atLeast"/>
        </w:trPr>
        <w:tc>
          <w:tcPr>
            <w:tcW w:w="2590" w:type="dxa"/>
          </w:tcPr>
          <w:p w14:paraId="5BF937F8">
            <w:pPr>
              <w:pStyle w:val="9"/>
              <w:spacing w:before="91"/>
              <w:rPr>
                <w:b/>
                <w:sz w:val="28"/>
              </w:rPr>
            </w:pPr>
            <w:r>
              <w:rPr>
                <w:b/>
                <w:sz w:val="28"/>
              </w:rPr>
              <w:t>Data</w:t>
            </w:r>
            <w:r>
              <w:rPr>
                <w:b/>
                <w:spacing w:val="-3"/>
                <w:sz w:val="28"/>
              </w:rPr>
              <w:t xml:space="preserve"> </w:t>
            </w:r>
            <w:r>
              <w:rPr>
                <w:b/>
                <w:spacing w:val="-4"/>
                <w:sz w:val="28"/>
              </w:rPr>
              <w:t>tier</w:t>
            </w:r>
          </w:p>
        </w:tc>
        <w:tc>
          <w:tcPr>
            <w:tcW w:w="2091" w:type="dxa"/>
          </w:tcPr>
          <w:p w14:paraId="1F7081D2">
            <w:pPr>
              <w:pStyle w:val="9"/>
              <w:tabs>
                <w:tab w:val="left" w:pos="1249"/>
              </w:tabs>
              <w:spacing w:before="91"/>
              <w:ind w:left="107" w:right="99"/>
              <w:rPr>
                <w:b/>
                <w:sz w:val="28"/>
              </w:rPr>
            </w:pPr>
            <w:r>
              <w:rPr>
                <w:b/>
                <w:spacing w:val="-2"/>
                <w:sz w:val="28"/>
              </w:rPr>
              <w:t>Typical</w:t>
            </w:r>
            <w:r>
              <w:rPr>
                <w:b/>
                <w:sz w:val="28"/>
              </w:rPr>
              <w:tab/>
            </w:r>
            <w:r>
              <w:rPr>
                <w:b/>
                <w:spacing w:val="-2"/>
                <w:sz w:val="28"/>
              </w:rPr>
              <w:t>access pattern</w:t>
            </w:r>
          </w:p>
        </w:tc>
        <w:tc>
          <w:tcPr>
            <w:tcW w:w="2883" w:type="dxa"/>
          </w:tcPr>
          <w:p w14:paraId="2DB3BC96">
            <w:pPr>
              <w:pStyle w:val="9"/>
              <w:spacing w:before="91"/>
              <w:rPr>
                <w:b/>
                <w:sz w:val="28"/>
              </w:rPr>
            </w:pPr>
            <w:r>
              <w:rPr>
                <w:b/>
                <w:sz w:val="28"/>
              </w:rPr>
              <w:t>Storage</w:t>
            </w:r>
            <w:r>
              <w:rPr>
                <w:b/>
                <w:spacing w:val="-5"/>
                <w:sz w:val="28"/>
              </w:rPr>
              <w:t xml:space="preserve"> </w:t>
            </w:r>
            <w:r>
              <w:rPr>
                <w:b/>
                <w:spacing w:val="-2"/>
                <w:sz w:val="28"/>
              </w:rPr>
              <w:t>policy</w:t>
            </w:r>
          </w:p>
        </w:tc>
        <w:tc>
          <w:tcPr>
            <w:tcW w:w="2329" w:type="dxa"/>
          </w:tcPr>
          <w:p w14:paraId="7AD08090">
            <w:pPr>
              <w:pStyle w:val="9"/>
              <w:spacing w:before="91"/>
              <w:ind w:left="109"/>
              <w:rPr>
                <w:b/>
                <w:sz w:val="28"/>
              </w:rPr>
            </w:pPr>
            <w:r>
              <w:rPr>
                <w:b/>
                <w:sz w:val="28"/>
              </w:rPr>
              <w:t>Effective</w:t>
            </w:r>
            <w:r>
              <w:rPr>
                <w:b/>
                <w:spacing w:val="75"/>
                <w:sz w:val="28"/>
              </w:rPr>
              <w:t xml:space="preserve"> </w:t>
            </w:r>
            <w:r>
              <w:rPr>
                <w:b/>
                <w:sz w:val="28"/>
              </w:rPr>
              <w:t xml:space="preserve">storage </w:t>
            </w:r>
            <w:r>
              <w:rPr>
                <w:b/>
                <w:spacing w:val="-2"/>
                <w:sz w:val="28"/>
              </w:rPr>
              <w:t>overhead</w:t>
            </w:r>
          </w:p>
        </w:tc>
      </w:tr>
      <w:tr w14:paraId="61944923">
        <w:trPr>
          <w:trHeight w:val="1469" w:hRule="atLeast"/>
        </w:trPr>
        <w:tc>
          <w:tcPr>
            <w:tcW w:w="2590" w:type="dxa"/>
          </w:tcPr>
          <w:p w14:paraId="4D75AA58">
            <w:pPr>
              <w:pStyle w:val="9"/>
              <w:spacing w:before="88"/>
              <w:ind w:right="99"/>
              <w:jc w:val="both"/>
              <w:rPr>
                <w:sz w:val="28"/>
              </w:rPr>
            </w:pPr>
            <w:r>
              <w:rPr>
                <w:sz w:val="28"/>
              </w:rPr>
              <w:t xml:space="preserve">Hot: new uploads and trending media, roughly the last 30 </w:t>
            </w:r>
            <w:r>
              <w:rPr>
                <w:spacing w:val="-4"/>
                <w:sz w:val="28"/>
              </w:rPr>
              <w:t>days</w:t>
            </w:r>
          </w:p>
        </w:tc>
        <w:tc>
          <w:tcPr>
            <w:tcW w:w="2091" w:type="dxa"/>
          </w:tcPr>
          <w:p w14:paraId="531A704E">
            <w:pPr>
              <w:pStyle w:val="9"/>
              <w:tabs>
                <w:tab w:val="left" w:pos="798"/>
                <w:tab w:val="left" w:pos="1390"/>
              </w:tabs>
              <w:spacing w:before="88"/>
              <w:ind w:left="107" w:right="99"/>
              <w:rPr>
                <w:sz w:val="28"/>
              </w:rPr>
            </w:pPr>
            <w:r>
              <w:rPr>
                <w:spacing w:val="-2"/>
                <w:sz w:val="28"/>
              </w:rPr>
              <w:t>Frequent</w:t>
            </w:r>
            <w:r>
              <w:rPr>
                <w:sz w:val="28"/>
              </w:rPr>
              <w:tab/>
            </w:r>
            <w:r>
              <w:rPr>
                <w:spacing w:val="-4"/>
                <w:sz w:val="28"/>
              </w:rPr>
              <w:t>reads and</w:t>
            </w:r>
            <w:r>
              <w:rPr>
                <w:sz w:val="28"/>
              </w:rPr>
              <w:tab/>
            </w:r>
            <w:r>
              <w:rPr>
                <w:spacing w:val="-2"/>
                <w:sz w:val="28"/>
              </w:rPr>
              <w:t xml:space="preserve">streaming; </w:t>
            </w:r>
            <w:r>
              <w:rPr>
                <w:sz w:val="28"/>
              </w:rPr>
              <w:t xml:space="preserve">latency- </w:t>
            </w:r>
            <w:r>
              <w:rPr>
                <w:spacing w:val="-2"/>
                <w:sz w:val="28"/>
              </w:rPr>
              <w:t>sensitive</w:t>
            </w:r>
          </w:p>
        </w:tc>
        <w:tc>
          <w:tcPr>
            <w:tcW w:w="2883" w:type="dxa"/>
          </w:tcPr>
          <w:p w14:paraId="1D1E2CDE">
            <w:pPr>
              <w:pStyle w:val="9"/>
              <w:spacing w:before="88"/>
              <w:ind w:right="98"/>
              <w:jc w:val="both"/>
              <w:rPr>
                <w:sz w:val="28"/>
              </w:rPr>
            </w:pPr>
            <w:r>
              <w:rPr>
                <w:sz w:val="28"/>
              </w:rPr>
              <w:t>Standard 3x replication (the constraint ceiling, used only where it earns its cost)</w:t>
            </w:r>
          </w:p>
        </w:tc>
        <w:tc>
          <w:tcPr>
            <w:tcW w:w="2329" w:type="dxa"/>
          </w:tcPr>
          <w:p w14:paraId="24E402C1">
            <w:pPr>
              <w:pStyle w:val="9"/>
              <w:spacing w:before="88"/>
              <w:ind w:left="109"/>
              <w:rPr>
                <w:sz w:val="28"/>
              </w:rPr>
            </w:pPr>
            <w:r>
              <w:rPr>
                <w:spacing w:val="-4"/>
                <w:sz w:val="28"/>
              </w:rPr>
              <w:t>3.0x</w:t>
            </w:r>
          </w:p>
        </w:tc>
      </w:tr>
      <w:tr w14:paraId="1389FF0A">
        <w:trPr>
          <w:trHeight w:val="1465" w:hRule="atLeast"/>
        </w:trPr>
        <w:tc>
          <w:tcPr>
            <w:tcW w:w="2590" w:type="dxa"/>
          </w:tcPr>
          <w:p w14:paraId="4E8B575A">
            <w:pPr>
              <w:pStyle w:val="9"/>
              <w:spacing w:before="88"/>
              <w:ind w:right="97"/>
              <w:jc w:val="both"/>
              <w:rPr>
                <w:sz w:val="28"/>
              </w:rPr>
            </w:pPr>
            <w:r>
              <w:rPr>
                <w:sz w:val="28"/>
              </w:rPr>
              <w:t>Warm: moderate view</w:t>
            </w:r>
            <w:r>
              <w:rPr>
                <w:spacing w:val="-12"/>
                <w:sz w:val="28"/>
              </w:rPr>
              <w:t xml:space="preserve"> </w:t>
            </w:r>
            <w:r>
              <w:rPr>
                <w:sz w:val="28"/>
              </w:rPr>
              <w:t>counts,</w:t>
            </w:r>
            <w:r>
              <w:rPr>
                <w:spacing w:val="-13"/>
                <w:sz w:val="28"/>
              </w:rPr>
              <w:t xml:space="preserve"> </w:t>
            </w:r>
            <w:r>
              <w:rPr>
                <w:sz w:val="28"/>
              </w:rPr>
              <w:t>roughly 1 to 12 months old</w:t>
            </w:r>
          </w:p>
        </w:tc>
        <w:tc>
          <w:tcPr>
            <w:tcW w:w="2091" w:type="dxa"/>
          </w:tcPr>
          <w:p w14:paraId="002EDA66">
            <w:pPr>
              <w:pStyle w:val="9"/>
              <w:tabs>
                <w:tab w:val="left" w:pos="1621"/>
              </w:tabs>
              <w:spacing w:before="88"/>
              <w:ind w:left="107" w:right="98"/>
              <w:rPr>
                <w:sz w:val="28"/>
              </w:rPr>
            </w:pPr>
            <w:r>
              <w:rPr>
                <w:spacing w:val="-2"/>
                <w:sz w:val="28"/>
              </w:rPr>
              <w:t>Occasional reads,</w:t>
            </w:r>
            <w:r>
              <w:rPr>
                <w:sz w:val="28"/>
              </w:rPr>
              <w:tab/>
            </w:r>
            <w:r>
              <w:rPr>
                <w:spacing w:val="-4"/>
                <w:sz w:val="28"/>
              </w:rPr>
              <w:t xml:space="preserve">not </w:t>
            </w:r>
            <w:r>
              <w:rPr>
                <w:spacing w:val="-2"/>
                <w:sz w:val="28"/>
              </w:rPr>
              <w:t>latency-critical</w:t>
            </w:r>
          </w:p>
        </w:tc>
        <w:tc>
          <w:tcPr>
            <w:tcW w:w="2883" w:type="dxa"/>
          </w:tcPr>
          <w:p w14:paraId="078CF7E8">
            <w:pPr>
              <w:pStyle w:val="9"/>
              <w:spacing w:before="88"/>
              <w:ind w:right="99"/>
              <w:jc w:val="both"/>
              <w:rPr>
                <w:sz w:val="28"/>
              </w:rPr>
            </w:pPr>
            <w:r>
              <w:rPr>
                <w:sz w:val="28"/>
              </w:rPr>
              <w:t>Reed-Solomon erasure coding, for example RS(6,3): 6 data blocks plus 3 parity blocks</w:t>
            </w:r>
          </w:p>
        </w:tc>
        <w:tc>
          <w:tcPr>
            <w:tcW w:w="2329" w:type="dxa"/>
          </w:tcPr>
          <w:p w14:paraId="1B9C5860">
            <w:pPr>
              <w:pStyle w:val="9"/>
              <w:spacing w:before="88"/>
              <w:ind w:left="109" w:right="164"/>
              <w:rPr>
                <w:sz w:val="28"/>
              </w:rPr>
            </w:pPr>
            <w:r>
              <w:rPr>
                <w:spacing w:val="-2"/>
                <w:sz w:val="28"/>
              </w:rPr>
              <w:t xml:space="preserve">approximately </w:t>
            </w:r>
            <w:r>
              <w:rPr>
                <w:spacing w:val="-4"/>
                <w:sz w:val="28"/>
              </w:rPr>
              <w:t>1.5x</w:t>
            </w:r>
          </w:p>
        </w:tc>
      </w:tr>
      <w:tr w14:paraId="622BEF20">
        <w:trPr>
          <w:trHeight w:val="1790" w:hRule="atLeast"/>
        </w:trPr>
        <w:tc>
          <w:tcPr>
            <w:tcW w:w="2590" w:type="dxa"/>
          </w:tcPr>
          <w:p w14:paraId="2A44B9F1">
            <w:pPr>
              <w:pStyle w:val="9"/>
              <w:tabs>
                <w:tab w:val="left" w:pos="1038"/>
                <w:tab w:val="left" w:pos="1824"/>
                <w:tab w:val="left" w:pos="2244"/>
              </w:tabs>
              <w:spacing w:before="91"/>
              <w:ind w:right="98"/>
              <w:rPr>
                <w:sz w:val="28"/>
              </w:rPr>
            </w:pPr>
            <w:r>
              <w:rPr>
                <w:spacing w:val="-2"/>
                <w:sz w:val="28"/>
              </w:rPr>
              <w:t>Cold:</w:t>
            </w:r>
            <w:r>
              <w:rPr>
                <w:sz w:val="28"/>
              </w:rPr>
              <w:tab/>
            </w:r>
            <w:r>
              <w:rPr>
                <w:spacing w:val="-2"/>
                <w:sz w:val="28"/>
              </w:rPr>
              <w:t>archival</w:t>
            </w:r>
            <w:r>
              <w:rPr>
                <w:sz w:val="28"/>
              </w:rPr>
              <w:tab/>
            </w:r>
            <w:r>
              <w:rPr>
                <w:spacing w:val="-6"/>
                <w:sz w:val="28"/>
              </w:rPr>
              <w:t xml:space="preserve">or </w:t>
            </w:r>
            <w:r>
              <w:rPr>
                <w:spacing w:val="-2"/>
                <w:sz w:val="28"/>
              </w:rPr>
              <w:t>compliance-only content,</w:t>
            </w:r>
            <w:r>
              <w:rPr>
                <w:sz w:val="28"/>
              </w:rPr>
              <w:tab/>
            </w:r>
            <w:r>
              <w:rPr>
                <w:sz w:val="28"/>
              </w:rPr>
              <w:tab/>
            </w:r>
            <w:r>
              <w:rPr>
                <w:spacing w:val="-2"/>
                <w:sz w:val="28"/>
              </w:rPr>
              <w:t>rarely accessed</w:t>
            </w:r>
          </w:p>
        </w:tc>
        <w:tc>
          <w:tcPr>
            <w:tcW w:w="2091" w:type="dxa"/>
          </w:tcPr>
          <w:p w14:paraId="1A224CA5">
            <w:pPr>
              <w:pStyle w:val="9"/>
              <w:spacing w:before="91"/>
              <w:ind w:left="107"/>
              <w:rPr>
                <w:sz w:val="28"/>
              </w:rPr>
            </w:pPr>
            <w:r>
              <w:rPr>
                <w:sz w:val="28"/>
              </w:rPr>
              <w:t>Rare</w:t>
            </w:r>
            <w:r>
              <w:rPr>
                <w:spacing w:val="-1"/>
                <w:sz w:val="28"/>
              </w:rPr>
              <w:t xml:space="preserve"> </w:t>
            </w:r>
            <w:r>
              <w:rPr>
                <w:sz w:val="28"/>
              </w:rPr>
              <w:t>or</w:t>
            </w:r>
            <w:r>
              <w:rPr>
                <w:spacing w:val="-4"/>
                <w:sz w:val="28"/>
              </w:rPr>
              <w:t xml:space="preserve"> </w:t>
            </w:r>
            <w:r>
              <w:rPr>
                <w:sz w:val="28"/>
              </w:rPr>
              <w:t>no</w:t>
            </w:r>
            <w:r>
              <w:rPr>
                <w:spacing w:val="1"/>
                <w:sz w:val="28"/>
              </w:rPr>
              <w:t xml:space="preserve"> </w:t>
            </w:r>
            <w:r>
              <w:rPr>
                <w:spacing w:val="-2"/>
                <w:sz w:val="28"/>
              </w:rPr>
              <w:t>reads</w:t>
            </w:r>
          </w:p>
        </w:tc>
        <w:tc>
          <w:tcPr>
            <w:tcW w:w="2883" w:type="dxa"/>
          </w:tcPr>
          <w:p w14:paraId="7FF1DD2C">
            <w:pPr>
              <w:pStyle w:val="9"/>
              <w:spacing w:before="91"/>
              <w:ind w:right="97"/>
              <w:jc w:val="both"/>
              <w:rPr>
                <w:sz w:val="28"/>
              </w:rPr>
            </w:pPr>
            <w:r>
              <w:rPr>
                <w:sz w:val="28"/>
              </w:rPr>
              <w:t>Erasure coding with a wider stripe, for example RS(10,4), placed on lower-cost archival storage class</w:t>
            </w:r>
          </w:p>
        </w:tc>
        <w:tc>
          <w:tcPr>
            <w:tcW w:w="2329" w:type="dxa"/>
          </w:tcPr>
          <w:p w14:paraId="0D4ED4D9">
            <w:pPr>
              <w:pStyle w:val="9"/>
              <w:spacing w:before="91"/>
              <w:ind w:left="109" w:right="164"/>
              <w:rPr>
                <w:sz w:val="28"/>
              </w:rPr>
            </w:pPr>
            <w:r>
              <w:rPr>
                <w:spacing w:val="-2"/>
                <w:sz w:val="28"/>
              </w:rPr>
              <w:t xml:space="preserve">approximately </w:t>
            </w:r>
            <w:r>
              <w:rPr>
                <w:spacing w:val="-4"/>
                <w:sz w:val="28"/>
              </w:rPr>
              <w:t>1.4x</w:t>
            </w:r>
          </w:p>
        </w:tc>
      </w:tr>
    </w:tbl>
    <w:p w14:paraId="303D6AD5">
      <w:pPr>
        <w:pStyle w:val="9"/>
        <w:spacing w:after="0"/>
        <w:rPr>
          <w:sz w:val="28"/>
        </w:rPr>
        <w:sectPr>
          <w:type w:val="continuous"/>
          <w:pgSz w:w="12240" w:h="15840"/>
          <w:pgMar w:top="800" w:right="360" w:bottom="0" w:left="360" w:header="720" w:footer="720" w:gutter="0"/>
          <w:cols w:space="720" w:num="1"/>
        </w:sectPr>
      </w:pPr>
    </w:p>
    <w:p w14:paraId="6C66D83B">
      <w:pPr>
        <w:pStyle w:val="6"/>
        <w:spacing w:before="61"/>
        <w:ind w:left="360" w:right="357"/>
      </w:pPr>
      <w:r>
        <w:t>HDFS Erasure Coding, available from Hadoop 3.x onward, stores data as a set of data blocks plus a smaller set of parity blocks computed from them, instead of storing full duplicate copies. An RS(6,3) policy, for example, can tolerate the loss of any 3 of its 9 total blocks and still fully reconstruct the original data, which is a stronger fault-tolerance guarantee than 3x replication provides</w:t>
      </w:r>
      <w:r>
        <w:rPr>
          <w:spacing w:val="-2"/>
        </w:rPr>
        <w:t xml:space="preserve"> </w:t>
      </w:r>
      <w:r>
        <w:t>against</w:t>
      </w:r>
      <w:r>
        <w:rPr>
          <w:spacing w:val="-2"/>
        </w:rPr>
        <w:t xml:space="preserve"> </w:t>
      </w:r>
      <w:r>
        <w:t>multiple</w:t>
      </w:r>
      <w:r>
        <w:rPr>
          <w:spacing w:val="-3"/>
        </w:rPr>
        <w:t xml:space="preserve"> </w:t>
      </w:r>
      <w:r>
        <w:t>simultaneous</w:t>
      </w:r>
      <w:r>
        <w:rPr>
          <w:spacing w:val="-2"/>
        </w:rPr>
        <w:t xml:space="preserve"> </w:t>
      </w:r>
      <w:r>
        <w:t>failures,</w:t>
      </w:r>
      <w:r>
        <w:rPr>
          <w:spacing w:val="-4"/>
        </w:rPr>
        <w:t xml:space="preserve"> </w:t>
      </w:r>
      <w:r>
        <w:t>while</w:t>
      </w:r>
      <w:r>
        <w:rPr>
          <w:spacing w:val="-3"/>
        </w:rPr>
        <w:t xml:space="preserve"> </w:t>
      </w:r>
      <w:r>
        <w:t>costing</w:t>
      </w:r>
      <w:r>
        <w:rPr>
          <w:spacing w:val="-6"/>
        </w:rPr>
        <w:t xml:space="preserve"> </w:t>
      </w:r>
      <w:r>
        <w:t>only</w:t>
      </w:r>
      <w:r>
        <w:rPr>
          <w:spacing w:val="-2"/>
        </w:rPr>
        <w:t xml:space="preserve"> </w:t>
      </w:r>
      <w:r>
        <w:t>about</w:t>
      </w:r>
      <w:r>
        <w:rPr>
          <w:spacing w:val="-5"/>
        </w:rPr>
        <w:t xml:space="preserve"> </w:t>
      </w:r>
      <w:r>
        <w:t>1.5x</w:t>
      </w:r>
      <w:r>
        <w:rPr>
          <w:spacing w:val="-2"/>
        </w:rPr>
        <w:t xml:space="preserve"> </w:t>
      </w:r>
      <w:r>
        <w:t>storage</w:t>
      </w:r>
      <w:r>
        <w:rPr>
          <w:spacing w:val="-3"/>
        </w:rPr>
        <w:t xml:space="preserve"> </w:t>
      </w:r>
      <w:r>
        <w:t>instead</w:t>
      </w:r>
      <w:r>
        <w:rPr>
          <w:spacing w:val="-5"/>
        </w:rPr>
        <w:t xml:space="preserve"> </w:t>
      </w:r>
      <w:r>
        <w:t>of 3x. Moving warm and cold data — which represents the large majority of bytes in a mature media catalog — onto erasure coding is what allows the platform to keep growing its catalog without its storage bill growing at the same 3x rate, all while never using a replication factor above 3 for the portion of data that is still replicated rather than encoded.</w:t>
      </w:r>
    </w:p>
    <w:p w14:paraId="09CAC288">
      <w:pPr>
        <w:pStyle w:val="6"/>
        <w:spacing w:before="160"/>
        <w:ind w:left="360" w:right="354"/>
      </w:pPr>
      <w:r>
        <w:t>A background policy engine (implemented as a scheduled job using HDFS storage policy APIs, or a custom mover service) re-evaluates each file's access age on a rolling basis — for example nightly — and transitions files between hot, warm, and cold policies automatically as they age past each threshold, so no manual intervention is required as the catalog grows.</w:t>
      </w:r>
    </w:p>
    <w:p w14:paraId="533E708F">
      <w:pPr>
        <w:pStyle w:val="3"/>
        <w:numPr>
          <w:ilvl w:val="0"/>
          <w:numId w:val="3"/>
        </w:numPr>
        <w:tabs>
          <w:tab w:val="left" w:pos="578"/>
        </w:tabs>
        <w:spacing w:before="261" w:after="0" w:line="240" w:lineRule="auto"/>
        <w:ind w:left="578" w:right="0" w:hanging="218"/>
        <w:jc w:val="both"/>
        <w:rPr>
          <w:u w:val="none"/>
        </w:rPr>
      </w:pPr>
      <w:r>
        <w:rPr>
          <w:spacing w:val="-7"/>
          <w:u w:val="single"/>
        </w:rPr>
        <w:t xml:space="preserve"> </w:t>
      </w:r>
      <w:r>
        <w:rPr>
          <w:u w:val="single"/>
        </w:rPr>
        <w:t>Availability</w:t>
      </w:r>
      <w:r>
        <w:rPr>
          <w:spacing w:val="-8"/>
          <w:u w:val="single"/>
        </w:rPr>
        <w:t xml:space="preserve"> </w:t>
      </w:r>
      <w:r>
        <w:rPr>
          <w:u w:val="single"/>
        </w:rPr>
        <w:t>engineering</w:t>
      </w:r>
      <w:r>
        <w:rPr>
          <w:spacing w:val="-6"/>
          <w:u w:val="single"/>
        </w:rPr>
        <w:t xml:space="preserve"> </w:t>
      </w:r>
      <w:r>
        <w:rPr>
          <w:u w:val="single"/>
        </w:rPr>
        <w:t>beyond</w:t>
      </w:r>
      <w:r>
        <w:rPr>
          <w:spacing w:val="-8"/>
          <w:u w:val="single"/>
        </w:rPr>
        <w:t xml:space="preserve"> </w:t>
      </w:r>
      <w:r>
        <w:rPr>
          <w:u w:val="single"/>
        </w:rPr>
        <w:t>replica</w:t>
      </w:r>
      <w:r>
        <w:rPr>
          <w:spacing w:val="-5"/>
          <w:u w:val="single"/>
        </w:rPr>
        <w:t xml:space="preserve"> </w:t>
      </w:r>
      <w:r>
        <w:rPr>
          <w:spacing w:val="-2"/>
          <w:u w:val="single"/>
        </w:rPr>
        <w:t>count</w:t>
      </w:r>
    </w:p>
    <w:p w14:paraId="31F9DC08">
      <w:pPr>
        <w:pStyle w:val="6"/>
        <w:spacing w:before="129"/>
        <w:ind w:left="360" w:right="364"/>
      </w:pPr>
      <w:r>
        <w:t>Because replication factor is capped, the majority of the availability budget must come from reducing the frequency and duration of outages rather than from redundancy alone. The following mechanisms are combined:</w:t>
      </w:r>
    </w:p>
    <w:p w14:paraId="1381AE3D">
      <w:pPr>
        <w:pStyle w:val="8"/>
        <w:numPr>
          <w:ilvl w:val="1"/>
          <w:numId w:val="3"/>
        </w:numPr>
        <w:tabs>
          <w:tab w:val="left" w:pos="864"/>
        </w:tabs>
        <w:spacing w:before="160" w:after="0" w:line="240" w:lineRule="auto"/>
        <w:ind w:left="864" w:right="357" w:hanging="289"/>
        <w:jc w:val="both"/>
        <w:rPr>
          <w:sz w:val="28"/>
        </w:rPr>
      </w:pPr>
      <w:r>
        <w:rPr>
          <w:sz w:val="28"/>
        </w:rPr>
        <w:t>NameNode</w:t>
      </w:r>
      <w:r>
        <w:rPr>
          <w:spacing w:val="-3"/>
          <w:sz w:val="28"/>
        </w:rPr>
        <w:t xml:space="preserve"> </w:t>
      </w:r>
      <w:r>
        <w:rPr>
          <w:sz w:val="28"/>
        </w:rPr>
        <w:t>High</w:t>
      </w:r>
      <w:r>
        <w:rPr>
          <w:spacing w:val="-6"/>
          <w:sz w:val="28"/>
        </w:rPr>
        <w:t xml:space="preserve"> </w:t>
      </w:r>
      <w:r>
        <w:rPr>
          <w:sz w:val="28"/>
        </w:rPr>
        <w:t>Availability:</w:t>
      </w:r>
      <w:r>
        <w:rPr>
          <w:spacing w:val="-2"/>
          <w:sz w:val="28"/>
        </w:rPr>
        <w:t xml:space="preserve"> </w:t>
      </w:r>
      <w:r>
        <w:rPr>
          <w:sz w:val="28"/>
        </w:rPr>
        <w:t>an</w:t>
      </w:r>
      <w:r>
        <w:rPr>
          <w:spacing w:val="-6"/>
          <w:sz w:val="28"/>
        </w:rPr>
        <w:t xml:space="preserve"> </w:t>
      </w:r>
      <w:r>
        <w:rPr>
          <w:sz w:val="28"/>
        </w:rPr>
        <w:t>Active</w:t>
      </w:r>
      <w:r>
        <w:rPr>
          <w:spacing w:val="-3"/>
          <w:sz w:val="28"/>
        </w:rPr>
        <w:t xml:space="preserve"> </w:t>
      </w:r>
      <w:r>
        <w:rPr>
          <w:sz w:val="28"/>
        </w:rPr>
        <w:t>and</w:t>
      </w:r>
      <w:r>
        <w:rPr>
          <w:spacing w:val="-2"/>
          <w:sz w:val="28"/>
        </w:rPr>
        <w:t xml:space="preserve"> </w:t>
      </w:r>
      <w:r>
        <w:rPr>
          <w:sz w:val="28"/>
        </w:rPr>
        <w:t>Standby</w:t>
      </w:r>
      <w:r>
        <w:rPr>
          <w:spacing w:val="-6"/>
          <w:sz w:val="28"/>
        </w:rPr>
        <w:t xml:space="preserve"> </w:t>
      </w:r>
      <w:r>
        <w:rPr>
          <w:sz w:val="28"/>
        </w:rPr>
        <w:t>NameNode</w:t>
      </w:r>
      <w:r>
        <w:rPr>
          <w:spacing w:val="-3"/>
          <w:sz w:val="28"/>
        </w:rPr>
        <w:t xml:space="preserve"> </w:t>
      </w:r>
      <w:r>
        <w:rPr>
          <w:sz w:val="28"/>
        </w:rPr>
        <w:t>pair</w:t>
      </w:r>
      <w:r>
        <w:rPr>
          <w:spacing w:val="-3"/>
          <w:sz w:val="28"/>
        </w:rPr>
        <w:t xml:space="preserve"> </w:t>
      </w:r>
      <w:r>
        <w:rPr>
          <w:sz w:val="28"/>
        </w:rPr>
        <w:t>is</w:t>
      </w:r>
      <w:r>
        <w:rPr>
          <w:spacing w:val="-2"/>
          <w:sz w:val="28"/>
        </w:rPr>
        <w:t xml:space="preserve"> </w:t>
      </w:r>
      <w:r>
        <w:rPr>
          <w:sz w:val="28"/>
        </w:rPr>
        <w:t>run</w:t>
      </w:r>
      <w:r>
        <w:rPr>
          <w:spacing w:val="-2"/>
          <w:sz w:val="28"/>
        </w:rPr>
        <w:t xml:space="preserve"> </w:t>
      </w:r>
      <w:r>
        <w:rPr>
          <w:sz w:val="28"/>
        </w:rPr>
        <w:t>with</w:t>
      </w:r>
      <w:r>
        <w:rPr>
          <w:spacing w:val="-2"/>
          <w:sz w:val="28"/>
        </w:rPr>
        <w:t xml:space="preserve"> </w:t>
      </w:r>
      <w:r>
        <w:rPr>
          <w:sz w:val="28"/>
        </w:rPr>
        <w:t>automatic failover coordinated through ZooKeeper-based failover controllers, so that a single NameNode</w:t>
      </w:r>
      <w:r>
        <w:rPr>
          <w:spacing w:val="-4"/>
          <w:sz w:val="28"/>
        </w:rPr>
        <w:t xml:space="preserve"> </w:t>
      </w:r>
      <w:r>
        <w:rPr>
          <w:sz w:val="28"/>
        </w:rPr>
        <w:t>process</w:t>
      </w:r>
      <w:r>
        <w:rPr>
          <w:spacing w:val="-3"/>
          <w:sz w:val="28"/>
        </w:rPr>
        <w:t xml:space="preserve"> </w:t>
      </w:r>
      <w:r>
        <w:rPr>
          <w:sz w:val="28"/>
        </w:rPr>
        <w:t>or</w:t>
      </w:r>
      <w:r>
        <w:rPr>
          <w:spacing w:val="-4"/>
          <w:sz w:val="28"/>
        </w:rPr>
        <w:t xml:space="preserve"> </w:t>
      </w:r>
      <w:r>
        <w:rPr>
          <w:sz w:val="28"/>
        </w:rPr>
        <w:t>host</w:t>
      </w:r>
      <w:r>
        <w:rPr>
          <w:spacing w:val="-3"/>
          <w:sz w:val="28"/>
        </w:rPr>
        <w:t xml:space="preserve"> </w:t>
      </w:r>
      <w:r>
        <w:rPr>
          <w:sz w:val="28"/>
        </w:rPr>
        <w:t>failure</w:t>
      </w:r>
      <w:r>
        <w:rPr>
          <w:spacing w:val="-4"/>
          <w:sz w:val="28"/>
        </w:rPr>
        <w:t xml:space="preserve"> </w:t>
      </w:r>
      <w:r>
        <w:rPr>
          <w:sz w:val="28"/>
        </w:rPr>
        <w:t>does</w:t>
      </w:r>
      <w:r>
        <w:rPr>
          <w:spacing w:val="-3"/>
          <w:sz w:val="28"/>
        </w:rPr>
        <w:t xml:space="preserve"> </w:t>
      </w:r>
      <w:r>
        <w:rPr>
          <w:sz w:val="28"/>
        </w:rPr>
        <w:t>not</w:t>
      </w:r>
      <w:r>
        <w:rPr>
          <w:spacing w:val="-5"/>
          <w:sz w:val="28"/>
        </w:rPr>
        <w:t xml:space="preserve"> </w:t>
      </w:r>
      <w:r>
        <w:rPr>
          <w:sz w:val="28"/>
        </w:rPr>
        <w:t>cause</w:t>
      </w:r>
      <w:r>
        <w:rPr>
          <w:spacing w:val="-4"/>
          <w:sz w:val="28"/>
        </w:rPr>
        <w:t xml:space="preserve"> </w:t>
      </w:r>
      <w:r>
        <w:rPr>
          <w:sz w:val="28"/>
        </w:rPr>
        <w:t>cluster-wide</w:t>
      </w:r>
      <w:r>
        <w:rPr>
          <w:spacing w:val="-4"/>
          <w:sz w:val="28"/>
        </w:rPr>
        <w:t xml:space="preserve"> </w:t>
      </w:r>
      <w:r>
        <w:rPr>
          <w:sz w:val="28"/>
        </w:rPr>
        <w:t>downtime.</w:t>
      </w:r>
      <w:r>
        <w:rPr>
          <w:spacing w:val="-5"/>
          <w:sz w:val="28"/>
        </w:rPr>
        <w:t xml:space="preserve"> </w:t>
      </w:r>
      <w:r>
        <w:rPr>
          <w:sz w:val="28"/>
        </w:rPr>
        <w:t>Failover</w:t>
      </w:r>
      <w:r>
        <w:rPr>
          <w:spacing w:val="-6"/>
          <w:sz w:val="28"/>
        </w:rPr>
        <w:t xml:space="preserve"> </w:t>
      </w:r>
      <w:r>
        <w:rPr>
          <w:sz w:val="28"/>
        </w:rPr>
        <w:t>typically completes within seconds.</w:t>
      </w:r>
    </w:p>
    <w:p w14:paraId="17756743">
      <w:pPr>
        <w:pStyle w:val="8"/>
        <w:numPr>
          <w:ilvl w:val="1"/>
          <w:numId w:val="3"/>
        </w:numPr>
        <w:tabs>
          <w:tab w:val="left" w:pos="864"/>
        </w:tabs>
        <w:spacing w:before="90" w:after="0" w:line="240" w:lineRule="auto"/>
        <w:ind w:left="864" w:right="359" w:hanging="289"/>
        <w:jc w:val="both"/>
        <w:rPr>
          <w:sz w:val="28"/>
        </w:rPr>
      </w:pPr>
      <w:r>
        <w:rPr>
          <w:sz w:val="28"/>
        </w:rPr>
        <w:t xml:space="preserve">JournalNode quorum: at least three (an odd number, so a majority quorum can always be established) JournalNodes maintain a shared, quorum-replicated edit log so the Standby NameNode always has an up-to-date view of filesystem metadata and can take over </w:t>
      </w:r>
      <w:r>
        <w:rPr>
          <w:spacing w:val="-2"/>
          <w:sz w:val="28"/>
        </w:rPr>
        <w:t>immediately.</w:t>
      </w:r>
    </w:p>
    <w:p w14:paraId="2ECF4531">
      <w:pPr>
        <w:pStyle w:val="8"/>
        <w:numPr>
          <w:ilvl w:val="1"/>
          <w:numId w:val="3"/>
        </w:numPr>
        <w:tabs>
          <w:tab w:val="left" w:pos="864"/>
        </w:tabs>
        <w:spacing w:before="89" w:after="0" w:line="240" w:lineRule="auto"/>
        <w:ind w:left="864" w:right="362" w:hanging="289"/>
        <w:jc w:val="both"/>
        <w:rPr>
          <w:sz w:val="28"/>
        </w:rPr>
      </w:pPr>
      <w:r>
        <w:rPr>
          <w:sz w:val="28"/>
        </w:rPr>
        <w:t>Fast failure detection and re-replication: DataNode heartbeat intervals and block report intervals are tuned so that under-replicated blocks are detected quickly after a node failure and re-replication begins immediately, minimizing the time window during which a block has fewer than its target number of replicas.</w:t>
      </w:r>
    </w:p>
    <w:p w14:paraId="55DBB1FA">
      <w:pPr>
        <w:pStyle w:val="8"/>
        <w:numPr>
          <w:ilvl w:val="1"/>
          <w:numId w:val="3"/>
        </w:numPr>
        <w:tabs>
          <w:tab w:val="left" w:pos="864"/>
        </w:tabs>
        <w:spacing w:before="92" w:after="0" w:line="240" w:lineRule="auto"/>
        <w:ind w:left="864" w:right="360" w:hanging="289"/>
        <w:jc w:val="both"/>
        <w:rPr>
          <w:sz w:val="28"/>
        </w:rPr>
      </w:pPr>
      <w:r>
        <w:rPr>
          <w:sz w:val="28"/>
        </w:rPr>
        <w:t>Disk-level fault isolation: DataNodes run with per-volume failure handling (JBOD with volume</w:t>
      </w:r>
      <w:r>
        <w:rPr>
          <w:spacing w:val="-1"/>
          <w:sz w:val="28"/>
        </w:rPr>
        <w:t xml:space="preserve"> </w:t>
      </w:r>
      <w:r>
        <w:rPr>
          <w:sz w:val="28"/>
        </w:rPr>
        <w:t>scanning)</w:t>
      </w:r>
      <w:r>
        <w:rPr>
          <w:spacing w:val="-1"/>
          <w:sz w:val="28"/>
        </w:rPr>
        <w:t xml:space="preserve"> </w:t>
      </w:r>
      <w:r>
        <w:rPr>
          <w:sz w:val="28"/>
        </w:rPr>
        <w:t>so</w:t>
      </w:r>
      <w:r>
        <w:rPr>
          <w:spacing w:val="-1"/>
          <w:sz w:val="28"/>
        </w:rPr>
        <w:t xml:space="preserve"> </w:t>
      </w:r>
      <w:r>
        <w:rPr>
          <w:sz w:val="28"/>
        </w:rPr>
        <w:t>a</w:t>
      </w:r>
      <w:r>
        <w:rPr>
          <w:spacing w:val="-1"/>
          <w:sz w:val="28"/>
        </w:rPr>
        <w:t xml:space="preserve"> </w:t>
      </w:r>
      <w:r>
        <w:rPr>
          <w:sz w:val="28"/>
        </w:rPr>
        <w:t>single</w:t>
      </w:r>
      <w:r>
        <w:rPr>
          <w:spacing w:val="-1"/>
          <w:sz w:val="28"/>
        </w:rPr>
        <w:t xml:space="preserve"> </w:t>
      </w:r>
      <w:r>
        <w:rPr>
          <w:sz w:val="28"/>
        </w:rPr>
        <w:t>failed</w:t>
      </w:r>
      <w:r>
        <w:rPr>
          <w:spacing w:val="-1"/>
          <w:sz w:val="28"/>
        </w:rPr>
        <w:t xml:space="preserve"> </w:t>
      </w:r>
      <w:r>
        <w:rPr>
          <w:sz w:val="28"/>
        </w:rPr>
        <w:t>disk takes</w:t>
      </w:r>
      <w:r>
        <w:rPr>
          <w:spacing w:val="-1"/>
          <w:sz w:val="28"/>
        </w:rPr>
        <w:t xml:space="preserve"> </w:t>
      </w:r>
      <w:r>
        <w:rPr>
          <w:sz w:val="28"/>
        </w:rPr>
        <w:t>only that disk offline</w:t>
      </w:r>
      <w:r>
        <w:rPr>
          <w:spacing w:val="-1"/>
          <w:sz w:val="28"/>
        </w:rPr>
        <w:t xml:space="preserve"> </w:t>
      </w:r>
      <w:r>
        <w:rPr>
          <w:sz w:val="28"/>
        </w:rPr>
        <w:t>rather</w:t>
      </w:r>
      <w:r>
        <w:rPr>
          <w:spacing w:val="-1"/>
          <w:sz w:val="28"/>
        </w:rPr>
        <w:t xml:space="preserve"> </w:t>
      </w:r>
      <w:r>
        <w:rPr>
          <w:sz w:val="28"/>
        </w:rPr>
        <w:t>than crashing</w:t>
      </w:r>
      <w:r>
        <w:rPr>
          <w:spacing w:val="-1"/>
          <w:sz w:val="28"/>
        </w:rPr>
        <w:t xml:space="preserve"> </w:t>
      </w:r>
      <w:r>
        <w:rPr>
          <w:sz w:val="28"/>
        </w:rPr>
        <w:t>the entire DataNode process, preserving access to the node's other disks.</w:t>
      </w:r>
    </w:p>
    <w:p w14:paraId="7746C96D">
      <w:pPr>
        <w:pStyle w:val="8"/>
        <w:numPr>
          <w:ilvl w:val="1"/>
          <w:numId w:val="3"/>
        </w:numPr>
        <w:tabs>
          <w:tab w:val="left" w:pos="864"/>
        </w:tabs>
        <w:spacing w:before="89" w:after="0" w:line="240" w:lineRule="auto"/>
        <w:ind w:left="864" w:right="366" w:hanging="289"/>
        <w:jc w:val="both"/>
        <w:rPr>
          <w:sz w:val="28"/>
        </w:rPr>
      </w:pPr>
      <w:r>
        <w:rPr>
          <w:sz w:val="28"/>
        </w:rPr>
        <w:t>Rolling upgrades and maintenance mode: HDFS supports placing DataNodes into maintenance mode during planned maintenance so that planned work does not count</w:t>
      </w:r>
      <w:r>
        <w:rPr>
          <w:spacing w:val="40"/>
          <w:sz w:val="28"/>
        </w:rPr>
        <w:t xml:space="preserve"> </w:t>
      </w:r>
      <w:r>
        <w:rPr>
          <w:sz w:val="28"/>
        </w:rPr>
        <w:t>against availability the way an unplanned outage would, and so replicas are not needlessly re-replicated during short, known maintenance windows.</w:t>
      </w:r>
    </w:p>
    <w:p w14:paraId="6012FCED">
      <w:pPr>
        <w:pStyle w:val="8"/>
        <w:numPr>
          <w:ilvl w:val="1"/>
          <w:numId w:val="3"/>
        </w:numPr>
        <w:tabs>
          <w:tab w:val="left" w:pos="864"/>
        </w:tabs>
        <w:spacing w:before="92" w:after="0" w:line="240" w:lineRule="auto"/>
        <w:ind w:left="864" w:right="357" w:hanging="289"/>
        <w:jc w:val="both"/>
        <w:rPr>
          <w:sz w:val="28"/>
        </w:rPr>
      </w:pPr>
      <w:r>
        <w:rPr>
          <w:sz w:val="28"/>
        </w:rPr>
        <w:t>Client-side retry and read fallback: HDFS</w:t>
      </w:r>
      <w:r>
        <w:rPr>
          <w:spacing w:val="-1"/>
          <w:sz w:val="28"/>
        </w:rPr>
        <w:t xml:space="preserve"> </w:t>
      </w:r>
      <w:r>
        <w:rPr>
          <w:sz w:val="28"/>
        </w:rPr>
        <w:t>clients (and any HTTP/CDN layer</w:t>
      </w:r>
      <w:r>
        <w:rPr>
          <w:spacing w:val="-1"/>
          <w:sz w:val="28"/>
        </w:rPr>
        <w:t xml:space="preserve"> </w:t>
      </w:r>
      <w:r>
        <w:rPr>
          <w:sz w:val="28"/>
        </w:rPr>
        <w:t>serving media to end users) are configured to transparently retry reads against an alternate replica or reconstruct from erasure-coded parity blocks if the first-chosen DataNode is unreachable, so transient node issues do not surface as failed requests to end users.</w:t>
      </w:r>
    </w:p>
    <w:p w14:paraId="44310222">
      <w:pPr>
        <w:pStyle w:val="3"/>
        <w:numPr>
          <w:ilvl w:val="0"/>
          <w:numId w:val="3"/>
        </w:numPr>
        <w:tabs>
          <w:tab w:val="left" w:pos="609"/>
        </w:tabs>
        <w:spacing w:before="260" w:after="0" w:line="240" w:lineRule="auto"/>
        <w:ind w:left="609" w:right="0" w:hanging="249"/>
        <w:jc w:val="both"/>
        <w:rPr>
          <w:u w:val="none"/>
        </w:rPr>
      </w:pPr>
      <w:r>
        <w:rPr>
          <w:spacing w:val="-4"/>
          <w:u w:val="single"/>
        </w:rPr>
        <w:t xml:space="preserve"> </w:t>
      </w:r>
      <w:r>
        <w:rPr>
          <w:u w:val="single"/>
        </w:rPr>
        <w:t>Cost-efficient</w:t>
      </w:r>
      <w:r>
        <w:rPr>
          <w:spacing w:val="-4"/>
          <w:u w:val="single"/>
        </w:rPr>
        <w:t xml:space="preserve"> </w:t>
      </w:r>
      <w:r>
        <w:rPr>
          <w:u w:val="single"/>
        </w:rPr>
        <w:t>storage</w:t>
      </w:r>
      <w:r>
        <w:rPr>
          <w:spacing w:val="-4"/>
          <w:u w:val="single"/>
        </w:rPr>
        <w:t xml:space="preserve"> </w:t>
      </w:r>
      <w:r>
        <w:rPr>
          <w:spacing w:val="-2"/>
          <w:u w:val="single"/>
        </w:rPr>
        <w:t>growth</w:t>
      </w:r>
    </w:p>
    <w:p w14:paraId="385A87EF">
      <w:pPr>
        <w:pStyle w:val="3"/>
        <w:spacing w:after="0" w:line="240" w:lineRule="auto"/>
        <w:jc w:val="both"/>
        <w:sectPr>
          <w:pgSz w:w="12240" w:h="15840"/>
          <w:pgMar w:top="760" w:right="360" w:bottom="280" w:left="360" w:header="720" w:footer="720" w:gutter="0"/>
          <w:cols w:space="720" w:num="1"/>
        </w:sectPr>
      </w:pPr>
    </w:p>
    <w:p w14:paraId="698CA344">
      <w:pPr>
        <w:pStyle w:val="8"/>
        <w:numPr>
          <w:ilvl w:val="1"/>
          <w:numId w:val="3"/>
        </w:numPr>
        <w:tabs>
          <w:tab w:val="left" w:pos="864"/>
        </w:tabs>
        <w:spacing w:before="61" w:after="0" w:line="240" w:lineRule="auto"/>
        <w:ind w:left="864" w:right="353" w:hanging="289"/>
        <w:jc w:val="both"/>
        <w:rPr>
          <w:sz w:val="28"/>
        </w:rPr>
      </w:pPr>
      <w:r>
        <w:rPr>
          <w:sz w:val="28"/>
        </w:rPr>
        <w:t>The tiered storage policy described above is the single largest lever on cost, since it shifts the bulk of the catalog's bytes from 3x replication down to roughly 1.4x to 1.5x erasure-coded storage as content ages out of the hot tier.</w:t>
      </w:r>
    </w:p>
    <w:p w14:paraId="6D60FCDB">
      <w:pPr>
        <w:pStyle w:val="8"/>
        <w:numPr>
          <w:ilvl w:val="1"/>
          <w:numId w:val="3"/>
        </w:numPr>
        <w:tabs>
          <w:tab w:val="left" w:pos="864"/>
        </w:tabs>
        <w:spacing w:before="90" w:after="0" w:line="240" w:lineRule="auto"/>
        <w:ind w:left="864" w:right="356" w:hanging="289"/>
        <w:jc w:val="both"/>
        <w:rPr>
          <w:sz w:val="28"/>
        </w:rPr>
      </w:pPr>
      <w:r>
        <w:rPr>
          <w:sz w:val="28"/>
        </w:rPr>
        <w:t>Heterogeneous storage types and HDFS storage policies (HOT, WARM, COLD, and ARCHIVE) are used to automatically move blocks between faster SSD-backed storage and lower-cost, higher-density archival disks as access frequency drops, independent of the replication versus erasure coding decision.</w:t>
      </w:r>
    </w:p>
    <w:p w14:paraId="3FD8A542">
      <w:pPr>
        <w:pStyle w:val="8"/>
        <w:numPr>
          <w:ilvl w:val="1"/>
          <w:numId w:val="3"/>
        </w:numPr>
        <w:tabs>
          <w:tab w:val="left" w:pos="864"/>
        </w:tabs>
        <w:spacing w:before="90" w:after="0" w:line="240" w:lineRule="auto"/>
        <w:ind w:left="864" w:right="355" w:hanging="289"/>
        <w:jc w:val="both"/>
        <w:rPr>
          <w:sz w:val="28"/>
        </w:rPr>
      </w:pPr>
      <w:r>
        <w:rPr>
          <w:sz w:val="28"/>
        </w:rPr>
        <w:t>Block size is tuned upward for large media files (video segments, high-resolution images) to keep the ratio of useful data to per-block metadata overhead favorable; the platform avoids</w:t>
      </w:r>
      <w:r>
        <w:rPr>
          <w:spacing w:val="-2"/>
          <w:sz w:val="28"/>
        </w:rPr>
        <w:t xml:space="preserve"> </w:t>
      </w:r>
      <w:r>
        <w:rPr>
          <w:sz w:val="28"/>
        </w:rPr>
        <w:t>storing</w:t>
      </w:r>
      <w:r>
        <w:rPr>
          <w:spacing w:val="-2"/>
          <w:sz w:val="28"/>
        </w:rPr>
        <w:t xml:space="preserve"> </w:t>
      </w:r>
      <w:r>
        <w:rPr>
          <w:sz w:val="28"/>
        </w:rPr>
        <w:t>large</w:t>
      </w:r>
      <w:r>
        <w:rPr>
          <w:spacing w:val="-3"/>
          <w:sz w:val="28"/>
        </w:rPr>
        <w:t xml:space="preserve"> </w:t>
      </w:r>
      <w:r>
        <w:rPr>
          <w:sz w:val="28"/>
        </w:rPr>
        <w:t>numbers</w:t>
      </w:r>
      <w:r>
        <w:rPr>
          <w:spacing w:val="-2"/>
          <w:sz w:val="28"/>
        </w:rPr>
        <w:t xml:space="preserve"> </w:t>
      </w:r>
      <w:r>
        <w:rPr>
          <w:sz w:val="28"/>
        </w:rPr>
        <w:t>of</w:t>
      </w:r>
      <w:r>
        <w:rPr>
          <w:spacing w:val="-3"/>
          <w:sz w:val="28"/>
        </w:rPr>
        <w:t xml:space="preserve"> </w:t>
      </w:r>
      <w:r>
        <w:rPr>
          <w:sz w:val="28"/>
        </w:rPr>
        <w:t>small</w:t>
      </w:r>
      <w:r>
        <w:rPr>
          <w:spacing w:val="-2"/>
          <w:sz w:val="28"/>
        </w:rPr>
        <w:t xml:space="preserve"> </w:t>
      </w:r>
      <w:r>
        <w:rPr>
          <w:sz w:val="28"/>
        </w:rPr>
        <w:t>files</w:t>
      </w:r>
      <w:r>
        <w:rPr>
          <w:spacing w:val="-5"/>
          <w:sz w:val="28"/>
        </w:rPr>
        <w:t xml:space="preserve"> </w:t>
      </w:r>
      <w:r>
        <w:rPr>
          <w:sz w:val="28"/>
        </w:rPr>
        <w:t>(thumbnails,</w:t>
      </w:r>
      <w:r>
        <w:rPr>
          <w:spacing w:val="-4"/>
          <w:sz w:val="28"/>
        </w:rPr>
        <w:t xml:space="preserve"> </w:t>
      </w:r>
      <w:r>
        <w:rPr>
          <w:sz w:val="28"/>
        </w:rPr>
        <w:t>sidecar</w:t>
      </w:r>
      <w:r>
        <w:rPr>
          <w:spacing w:val="-3"/>
          <w:sz w:val="28"/>
        </w:rPr>
        <w:t xml:space="preserve"> </w:t>
      </w:r>
      <w:r>
        <w:rPr>
          <w:sz w:val="28"/>
        </w:rPr>
        <w:t>metadata,</w:t>
      </w:r>
      <w:r>
        <w:rPr>
          <w:spacing w:val="-4"/>
          <w:sz w:val="28"/>
        </w:rPr>
        <w:t xml:space="preserve"> </w:t>
      </w:r>
      <w:r>
        <w:rPr>
          <w:sz w:val="28"/>
        </w:rPr>
        <w:t>subtitles)</w:t>
      </w:r>
      <w:r>
        <w:rPr>
          <w:spacing w:val="-5"/>
          <w:sz w:val="28"/>
        </w:rPr>
        <w:t xml:space="preserve"> </w:t>
      </w:r>
      <w:r>
        <w:rPr>
          <w:sz w:val="28"/>
        </w:rPr>
        <w:t>directly in HDFS, instead storing those in HBase or an object-store layer designed for small-object access, since small files are inefficient in HDFS and inflate NameNode memory usage.</w:t>
      </w:r>
    </w:p>
    <w:p w14:paraId="4D5DE4F6">
      <w:pPr>
        <w:pStyle w:val="8"/>
        <w:numPr>
          <w:ilvl w:val="1"/>
          <w:numId w:val="3"/>
        </w:numPr>
        <w:tabs>
          <w:tab w:val="left" w:pos="864"/>
        </w:tabs>
        <w:spacing w:before="90" w:after="0" w:line="240" w:lineRule="auto"/>
        <w:ind w:left="864" w:right="369" w:hanging="289"/>
        <w:jc w:val="both"/>
        <w:rPr>
          <w:sz w:val="28"/>
        </w:rPr>
      </w:pPr>
      <w:r>
        <w:rPr>
          <w:sz w:val="28"/>
        </w:rPr>
        <w:t>Lifecycle and retention policies are defined with the platform's legal and product teams so that content which falls outside required retention windows is either deleted or moved to</w:t>
      </w:r>
      <w:r>
        <w:rPr>
          <w:spacing w:val="40"/>
          <w:sz w:val="28"/>
        </w:rPr>
        <w:t xml:space="preserve"> </w:t>
      </w:r>
      <w:r>
        <w:rPr>
          <w:sz w:val="28"/>
        </w:rPr>
        <w:t>the cheapest archive tier rather than being kept indefinitely at higher-cost tiers by default.</w:t>
      </w:r>
    </w:p>
    <w:p w14:paraId="49A1D1BC">
      <w:pPr>
        <w:pStyle w:val="8"/>
        <w:numPr>
          <w:ilvl w:val="1"/>
          <w:numId w:val="3"/>
        </w:numPr>
        <w:tabs>
          <w:tab w:val="left" w:pos="864"/>
        </w:tabs>
        <w:spacing w:before="90" w:after="0" w:line="240" w:lineRule="auto"/>
        <w:ind w:left="864" w:right="357" w:hanging="289"/>
        <w:jc w:val="both"/>
        <w:rPr>
          <w:sz w:val="28"/>
        </w:rPr>
      </w:pPr>
      <w:r>
        <w:rPr>
          <w:sz w:val="28"/>
        </w:rPr>
        <w:t>Capacity planning uses observed ingest rate and tier transition rates to forecast the blended storage overhead (a weighted average across hot, warm, and cold tiers) several quarters ahead, so hardware procurement stays ahead of growth without over-provisioning capacity that then sits idle.</w:t>
      </w:r>
    </w:p>
    <w:p w14:paraId="13E08A3B">
      <w:pPr>
        <w:pStyle w:val="2"/>
        <w:numPr>
          <w:ilvl w:val="1"/>
          <w:numId w:val="2"/>
        </w:numPr>
        <w:tabs>
          <w:tab w:val="left" w:pos="810"/>
        </w:tabs>
        <w:spacing w:before="321" w:after="0" w:line="240" w:lineRule="auto"/>
        <w:ind w:left="810" w:right="0" w:hanging="450"/>
        <w:jc w:val="both"/>
      </w:pPr>
      <w:r>
        <w:t>Monitoring</w:t>
      </w:r>
      <w:r>
        <w:rPr>
          <w:spacing w:val="-7"/>
        </w:rPr>
        <w:t xml:space="preserve"> </w:t>
      </w:r>
      <w:r>
        <w:t>and</w:t>
      </w:r>
      <w:r>
        <w:rPr>
          <w:spacing w:val="-3"/>
        </w:rPr>
        <w:t xml:space="preserve"> </w:t>
      </w:r>
      <w:r>
        <w:t>Operational</w:t>
      </w:r>
      <w:r>
        <w:rPr>
          <w:spacing w:val="-3"/>
        </w:rPr>
        <w:t xml:space="preserve"> </w:t>
      </w:r>
      <w:r>
        <w:rPr>
          <w:spacing w:val="-2"/>
        </w:rPr>
        <w:t>Practices</w:t>
      </w:r>
    </w:p>
    <w:p w14:paraId="055CB489">
      <w:pPr>
        <w:pStyle w:val="6"/>
        <w:spacing w:before="158" w:line="242" w:lineRule="auto"/>
        <w:ind w:left="360" w:right="359"/>
      </w:pPr>
      <w:r>
        <w:t>Meeting a 99.9% availability target is not a one-time architectural decision; it requires ongoing operational discipline. The design includes:</w:t>
      </w:r>
    </w:p>
    <w:p w14:paraId="3D122EA6">
      <w:pPr>
        <w:pStyle w:val="8"/>
        <w:numPr>
          <w:ilvl w:val="2"/>
          <w:numId w:val="2"/>
        </w:numPr>
        <w:tabs>
          <w:tab w:val="left" w:pos="934"/>
          <w:tab w:val="left" w:pos="936"/>
        </w:tabs>
        <w:spacing w:before="154" w:after="0" w:line="240" w:lineRule="auto"/>
        <w:ind w:left="936" w:right="363" w:hanging="361"/>
        <w:jc w:val="both"/>
        <w:rPr>
          <w:sz w:val="28"/>
        </w:rPr>
      </w:pPr>
      <w:r>
        <w:rPr>
          <w:sz w:val="28"/>
        </w:rPr>
        <w:t>Continuous monitoring of under-replicated and missing blocks via HDFS's fsck and NameNode JMX metrics, with alerting thresholds set well below the point at which data would actually become unavailable.</w:t>
      </w:r>
    </w:p>
    <w:p w14:paraId="1DC66FF2">
      <w:pPr>
        <w:pStyle w:val="8"/>
        <w:numPr>
          <w:ilvl w:val="2"/>
          <w:numId w:val="2"/>
        </w:numPr>
        <w:tabs>
          <w:tab w:val="left" w:pos="934"/>
          <w:tab w:val="left" w:pos="936"/>
        </w:tabs>
        <w:spacing w:before="90" w:after="0" w:line="240" w:lineRule="auto"/>
        <w:ind w:left="936" w:right="355" w:hanging="361"/>
        <w:jc w:val="both"/>
        <w:rPr>
          <w:sz w:val="28"/>
        </w:rPr>
      </w:pPr>
      <w:r>
        <w:rPr>
          <w:sz w:val="28"/>
        </w:rPr>
        <w:t>Dashboards tracking DataNode liveness, disk health (SMART data), and rack-level capacity balance, so a developing hardware problem is caught before it causes an outage.</w:t>
      </w:r>
    </w:p>
    <w:p w14:paraId="7D976D67">
      <w:pPr>
        <w:pStyle w:val="8"/>
        <w:numPr>
          <w:ilvl w:val="2"/>
          <w:numId w:val="2"/>
        </w:numPr>
        <w:tabs>
          <w:tab w:val="left" w:pos="934"/>
          <w:tab w:val="left" w:pos="936"/>
        </w:tabs>
        <w:spacing w:before="91" w:after="0" w:line="240" w:lineRule="auto"/>
        <w:ind w:left="936" w:right="351" w:hanging="361"/>
        <w:jc w:val="both"/>
        <w:rPr>
          <w:sz w:val="28"/>
        </w:rPr>
      </w:pPr>
      <w:r>
        <w:rPr>
          <w:sz w:val="28"/>
        </w:rPr>
        <w:t>Regular failure-injection testing (for example, deliberately decommissioning a DataNode or simulating a rack network partition in a staging cluster) to verify that failover and re-replication behave as designed before a real failure occurs in production.</w:t>
      </w:r>
    </w:p>
    <w:p w14:paraId="18B85D98">
      <w:pPr>
        <w:pStyle w:val="8"/>
        <w:numPr>
          <w:ilvl w:val="2"/>
          <w:numId w:val="2"/>
        </w:numPr>
        <w:tabs>
          <w:tab w:val="left" w:pos="934"/>
          <w:tab w:val="left" w:pos="936"/>
        </w:tabs>
        <w:spacing w:before="90" w:after="0" w:line="240" w:lineRule="auto"/>
        <w:ind w:left="936" w:right="351" w:hanging="361"/>
        <w:jc w:val="both"/>
        <w:rPr>
          <w:sz w:val="28"/>
        </w:rPr>
      </w:pPr>
      <w:r>
        <w:rPr>
          <w:sz w:val="28"/>
        </w:rPr>
        <w:t>A documented runbook for NameNode failover, DataNode replacement, and erasure-coding block reconstruction, so mean time to recovery is minimized and does not depend on any single engineer's memory.</w:t>
      </w:r>
    </w:p>
    <w:p w14:paraId="1477BA37">
      <w:pPr>
        <w:pStyle w:val="2"/>
        <w:numPr>
          <w:ilvl w:val="1"/>
          <w:numId w:val="2"/>
        </w:numPr>
        <w:tabs>
          <w:tab w:val="left" w:pos="810"/>
        </w:tabs>
        <w:spacing w:before="321" w:after="0" w:line="240" w:lineRule="auto"/>
        <w:ind w:left="810" w:right="0" w:hanging="450"/>
        <w:jc w:val="both"/>
      </w:pPr>
      <w:r>
        <w:t>Justification</w:t>
      </w:r>
      <w:r>
        <w:rPr>
          <w:spacing w:val="-4"/>
        </w:rPr>
        <w:t xml:space="preserve"> </w:t>
      </w:r>
      <w:r>
        <w:t>Against</w:t>
      </w:r>
      <w:r>
        <w:rPr>
          <w:spacing w:val="-5"/>
        </w:rPr>
        <w:t xml:space="preserve"> </w:t>
      </w:r>
      <w:r>
        <w:t>the</w:t>
      </w:r>
      <w:r>
        <w:rPr>
          <w:spacing w:val="-3"/>
        </w:rPr>
        <w:t xml:space="preserve"> </w:t>
      </w:r>
      <w:r>
        <w:rPr>
          <w:spacing w:val="-2"/>
        </w:rPr>
        <w:t>Constraints</w:t>
      </w:r>
    </w:p>
    <w:p w14:paraId="13C11AB6">
      <w:pPr>
        <w:pStyle w:val="6"/>
        <w:spacing w:before="9"/>
        <w:jc w:val="left"/>
        <w:rPr>
          <w:b/>
          <w:sz w:val="13"/>
        </w:rPr>
      </w:pPr>
    </w:p>
    <w:tbl>
      <w:tblPr>
        <w:tblStyle w:val="5"/>
        <w:tblW w:w="0" w:type="auto"/>
        <w:tblInd w:w="2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0"/>
        <w:gridCol w:w="7902"/>
      </w:tblGrid>
      <w:tr w14:paraId="4EF82C58">
        <w:trPr>
          <w:trHeight w:val="503" w:hRule="atLeast"/>
        </w:trPr>
        <w:tc>
          <w:tcPr>
            <w:tcW w:w="2700" w:type="dxa"/>
          </w:tcPr>
          <w:p w14:paraId="336A7925">
            <w:pPr>
              <w:pStyle w:val="9"/>
              <w:spacing w:before="91"/>
              <w:rPr>
                <w:b/>
                <w:sz w:val="28"/>
              </w:rPr>
            </w:pPr>
            <w:r>
              <w:rPr>
                <w:b/>
                <w:spacing w:val="-2"/>
                <w:sz w:val="28"/>
              </w:rPr>
              <w:t>Constraint</w:t>
            </w:r>
          </w:p>
        </w:tc>
        <w:tc>
          <w:tcPr>
            <w:tcW w:w="7902" w:type="dxa"/>
          </w:tcPr>
          <w:p w14:paraId="4D755A57">
            <w:pPr>
              <w:pStyle w:val="9"/>
              <w:spacing w:before="91"/>
              <w:rPr>
                <w:b/>
                <w:sz w:val="28"/>
              </w:rPr>
            </w:pPr>
            <w:r>
              <w:rPr>
                <w:b/>
                <w:sz w:val="28"/>
              </w:rPr>
              <w:t>How</w:t>
            </w:r>
            <w:r>
              <w:rPr>
                <w:b/>
                <w:spacing w:val="-5"/>
                <w:sz w:val="28"/>
              </w:rPr>
              <w:t xml:space="preserve"> </w:t>
            </w:r>
            <w:r>
              <w:rPr>
                <w:b/>
                <w:sz w:val="28"/>
              </w:rPr>
              <w:t>the</w:t>
            </w:r>
            <w:r>
              <w:rPr>
                <w:b/>
                <w:spacing w:val="-5"/>
                <w:sz w:val="28"/>
              </w:rPr>
              <w:t xml:space="preserve"> </w:t>
            </w:r>
            <w:r>
              <w:rPr>
                <w:b/>
                <w:sz w:val="28"/>
              </w:rPr>
              <w:t>design</w:t>
            </w:r>
            <w:r>
              <w:rPr>
                <w:b/>
                <w:spacing w:val="-4"/>
                <w:sz w:val="28"/>
              </w:rPr>
              <w:t xml:space="preserve"> </w:t>
            </w:r>
            <w:r>
              <w:rPr>
                <w:b/>
                <w:sz w:val="28"/>
              </w:rPr>
              <w:t>satisfies</w:t>
            </w:r>
            <w:r>
              <w:rPr>
                <w:b/>
                <w:spacing w:val="-3"/>
                <w:sz w:val="28"/>
              </w:rPr>
              <w:t xml:space="preserve"> </w:t>
            </w:r>
            <w:r>
              <w:rPr>
                <w:b/>
                <w:spacing w:val="-5"/>
                <w:sz w:val="28"/>
              </w:rPr>
              <w:t>it</w:t>
            </w:r>
          </w:p>
        </w:tc>
      </w:tr>
      <w:tr w14:paraId="51D959CB">
        <w:trPr>
          <w:trHeight w:val="1144" w:hRule="atLeast"/>
        </w:trPr>
        <w:tc>
          <w:tcPr>
            <w:tcW w:w="2700" w:type="dxa"/>
          </w:tcPr>
          <w:p w14:paraId="33E471B3">
            <w:pPr>
              <w:pStyle w:val="9"/>
              <w:tabs>
                <w:tab w:val="left" w:pos="1920"/>
              </w:tabs>
              <w:spacing w:before="88"/>
              <w:ind w:right="98"/>
              <w:rPr>
                <w:sz w:val="28"/>
              </w:rPr>
            </w:pPr>
            <w:r>
              <w:rPr>
                <w:spacing w:val="-2"/>
                <w:sz w:val="28"/>
              </w:rPr>
              <w:t>Availability</w:t>
            </w:r>
            <w:r>
              <w:rPr>
                <w:sz w:val="28"/>
              </w:rPr>
              <w:tab/>
            </w:r>
            <w:r>
              <w:rPr>
                <w:spacing w:val="-4"/>
                <w:sz w:val="28"/>
              </w:rPr>
              <w:t xml:space="preserve">above </w:t>
            </w:r>
            <w:r>
              <w:rPr>
                <w:spacing w:val="-2"/>
                <w:sz w:val="28"/>
              </w:rPr>
              <w:t>99.9%</w:t>
            </w:r>
          </w:p>
        </w:tc>
        <w:tc>
          <w:tcPr>
            <w:tcW w:w="7902" w:type="dxa"/>
          </w:tcPr>
          <w:p w14:paraId="138998F7">
            <w:pPr>
              <w:pStyle w:val="9"/>
              <w:spacing w:before="88"/>
              <w:ind w:right="97"/>
              <w:jc w:val="both"/>
              <w:rPr>
                <w:sz w:val="28"/>
              </w:rPr>
            </w:pPr>
            <w:r>
              <w:rPr>
                <w:sz w:val="28"/>
              </w:rPr>
              <w:t>Rack-aware placement survives a full rack loss with only 3 copies; NameNode HA with a JournalNode quorum removes the historical single</w:t>
            </w:r>
            <w:r>
              <w:rPr>
                <w:spacing w:val="62"/>
                <w:sz w:val="28"/>
              </w:rPr>
              <w:t xml:space="preserve"> </w:t>
            </w:r>
            <w:r>
              <w:rPr>
                <w:sz w:val="28"/>
              </w:rPr>
              <w:t>point</w:t>
            </w:r>
            <w:r>
              <w:rPr>
                <w:spacing w:val="63"/>
                <w:sz w:val="28"/>
              </w:rPr>
              <w:t xml:space="preserve"> </w:t>
            </w:r>
            <w:r>
              <w:rPr>
                <w:sz w:val="28"/>
              </w:rPr>
              <w:t>of</w:t>
            </w:r>
            <w:r>
              <w:rPr>
                <w:spacing w:val="63"/>
                <w:sz w:val="28"/>
              </w:rPr>
              <w:t xml:space="preserve"> </w:t>
            </w:r>
            <w:r>
              <w:rPr>
                <w:sz w:val="28"/>
              </w:rPr>
              <w:t>failure</w:t>
            </w:r>
            <w:r>
              <w:rPr>
                <w:spacing w:val="62"/>
                <w:sz w:val="28"/>
              </w:rPr>
              <w:t xml:space="preserve"> </w:t>
            </w:r>
            <w:r>
              <w:rPr>
                <w:sz w:val="28"/>
              </w:rPr>
              <w:t>in</w:t>
            </w:r>
            <w:r>
              <w:rPr>
                <w:spacing w:val="64"/>
                <w:sz w:val="28"/>
              </w:rPr>
              <w:t xml:space="preserve"> </w:t>
            </w:r>
            <w:r>
              <w:rPr>
                <w:sz w:val="28"/>
              </w:rPr>
              <w:t>HDFS;</w:t>
            </w:r>
            <w:r>
              <w:rPr>
                <w:spacing w:val="63"/>
                <w:sz w:val="28"/>
              </w:rPr>
              <w:t xml:space="preserve"> </w:t>
            </w:r>
            <w:r>
              <w:rPr>
                <w:sz w:val="28"/>
              </w:rPr>
              <w:t>fast</w:t>
            </w:r>
            <w:r>
              <w:rPr>
                <w:spacing w:val="64"/>
                <w:sz w:val="28"/>
              </w:rPr>
              <w:t xml:space="preserve"> </w:t>
            </w:r>
            <w:r>
              <w:rPr>
                <w:sz w:val="28"/>
              </w:rPr>
              <w:t>heartbeat</w:t>
            </w:r>
            <w:r>
              <w:rPr>
                <w:spacing w:val="63"/>
                <w:sz w:val="28"/>
              </w:rPr>
              <w:t xml:space="preserve"> </w:t>
            </w:r>
            <w:r>
              <w:rPr>
                <w:sz w:val="28"/>
              </w:rPr>
              <w:t>and</w:t>
            </w:r>
            <w:r>
              <w:rPr>
                <w:spacing w:val="64"/>
                <w:sz w:val="28"/>
              </w:rPr>
              <w:t xml:space="preserve"> </w:t>
            </w:r>
            <w:r>
              <w:rPr>
                <w:sz w:val="28"/>
              </w:rPr>
              <w:t>block-</w:t>
            </w:r>
            <w:r>
              <w:rPr>
                <w:spacing w:val="-2"/>
                <w:sz w:val="28"/>
              </w:rPr>
              <w:t>report</w:t>
            </w:r>
          </w:p>
        </w:tc>
      </w:tr>
    </w:tbl>
    <w:p w14:paraId="543152B8">
      <w:pPr>
        <w:pStyle w:val="9"/>
        <w:spacing w:after="0"/>
        <w:jc w:val="both"/>
        <w:rPr>
          <w:sz w:val="28"/>
        </w:rPr>
        <w:sectPr>
          <w:pgSz w:w="12240" w:h="15840"/>
          <w:pgMar w:top="760" w:right="360" w:bottom="280" w:left="360" w:header="720" w:footer="720" w:gutter="0"/>
          <w:cols w:space="720" w:num="1"/>
        </w:sectPr>
      </w:pPr>
    </w:p>
    <w:tbl>
      <w:tblPr>
        <w:tblStyle w:val="5"/>
        <w:tblW w:w="0" w:type="auto"/>
        <w:tblInd w:w="2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0"/>
        <w:gridCol w:w="7902"/>
      </w:tblGrid>
      <w:tr w14:paraId="73728751">
        <w:trPr>
          <w:trHeight w:val="501" w:hRule="atLeast"/>
        </w:trPr>
        <w:tc>
          <w:tcPr>
            <w:tcW w:w="2700" w:type="dxa"/>
          </w:tcPr>
          <w:p w14:paraId="562B998F">
            <w:pPr>
              <w:pStyle w:val="9"/>
              <w:spacing w:before="88"/>
              <w:rPr>
                <w:b/>
                <w:sz w:val="28"/>
              </w:rPr>
            </w:pPr>
            <w:r>
              <w:rPr>
                <w:b/>
                <w:spacing w:val="-2"/>
                <w:sz w:val="28"/>
              </w:rPr>
              <w:t>Constraint</w:t>
            </w:r>
          </w:p>
        </w:tc>
        <w:tc>
          <w:tcPr>
            <w:tcW w:w="7902" w:type="dxa"/>
          </w:tcPr>
          <w:p w14:paraId="12A80167">
            <w:pPr>
              <w:pStyle w:val="9"/>
              <w:spacing w:before="88"/>
              <w:rPr>
                <w:b/>
                <w:sz w:val="28"/>
              </w:rPr>
            </w:pPr>
            <w:r>
              <w:rPr>
                <w:b/>
                <w:sz w:val="28"/>
              </w:rPr>
              <w:t>How</w:t>
            </w:r>
            <w:r>
              <w:rPr>
                <w:b/>
                <w:spacing w:val="-5"/>
                <w:sz w:val="28"/>
              </w:rPr>
              <w:t xml:space="preserve"> </w:t>
            </w:r>
            <w:r>
              <w:rPr>
                <w:b/>
                <w:sz w:val="28"/>
              </w:rPr>
              <w:t>the</w:t>
            </w:r>
            <w:r>
              <w:rPr>
                <w:b/>
                <w:spacing w:val="-5"/>
                <w:sz w:val="28"/>
              </w:rPr>
              <w:t xml:space="preserve"> </w:t>
            </w:r>
            <w:r>
              <w:rPr>
                <w:b/>
                <w:sz w:val="28"/>
              </w:rPr>
              <w:t>design</w:t>
            </w:r>
            <w:r>
              <w:rPr>
                <w:b/>
                <w:spacing w:val="-4"/>
                <w:sz w:val="28"/>
              </w:rPr>
              <w:t xml:space="preserve"> </w:t>
            </w:r>
            <w:r>
              <w:rPr>
                <w:b/>
                <w:sz w:val="28"/>
              </w:rPr>
              <w:t>satisfies</w:t>
            </w:r>
            <w:r>
              <w:rPr>
                <w:b/>
                <w:spacing w:val="-3"/>
                <w:sz w:val="28"/>
              </w:rPr>
              <w:t xml:space="preserve"> </w:t>
            </w:r>
            <w:r>
              <w:rPr>
                <w:b/>
                <w:spacing w:val="-5"/>
                <w:sz w:val="28"/>
              </w:rPr>
              <w:t>it</w:t>
            </w:r>
          </w:p>
        </w:tc>
      </w:tr>
      <w:tr w14:paraId="382A02FE">
        <w:trPr>
          <w:trHeight w:val="1790" w:hRule="atLeast"/>
        </w:trPr>
        <w:tc>
          <w:tcPr>
            <w:tcW w:w="2700" w:type="dxa"/>
          </w:tcPr>
          <w:p w14:paraId="4632C7B1">
            <w:pPr>
              <w:pStyle w:val="9"/>
              <w:ind w:left="0"/>
              <w:rPr>
                <w:sz w:val="28"/>
              </w:rPr>
            </w:pPr>
          </w:p>
        </w:tc>
        <w:tc>
          <w:tcPr>
            <w:tcW w:w="7902" w:type="dxa"/>
          </w:tcPr>
          <w:p w14:paraId="15DC2202">
            <w:pPr>
              <w:pStyle w:val="9"/>
              <w:spacing w:before="91"/>
              <w:ind w:right="104"/>
              <w:jc w:val="both"/>
              <w:rPr>
                <w:sz w:val="28"/>
              </w:rPr>
            </w:pPr>
            <w:r>
              <w:rPr>
                <w:sz w:val="28"/>
              </w:rPr>
              <w:t>tuning plus disk-level fault isolation shrink both the likelihood and duration of any outage. These mechanisms work together so the cluster's measured availability is driven by architecture and operations, not by replica count, allowing the target to be met without exceeding the replication ceiling.</w:t>
            </w:r>
          </w:p>
        </w:tc>
      </w:tr>
      <w:tr w14:paraId="65921B9C">
        <w:trPr>
          <w:trHeight w:val="2433" w:hRule="atLeast"/>
        </w:trPr>
        <w:tc>
          <w:tcPr>
            <w:tcW w:w="2700" w:type="dxa"/>
          </w:tcPr>
          <w:p w14:paraId="330B5DC1">
            <w:pPr>
              <w:pStyle w:val="9"/>
              <w:spacing w:before="91"/>
              <w:rPr>
                <w:sz w:val="28"/>
              </w:rPr>
            </w:pPr>
            <w:r>
              <w:rPr>
                <w:sz w:val="28"/>
              </w:rPr>
              <w:t>Replication</w:t>
            </w:r>
            <w:r>
              <w:rPr>
                <w:spacing w:val="40"/>
                <w:sz w:val="28"/>
              </w:rPr>
              <w:t xml:space="preserve"> </w:t>
            </w:r>
            <w:r>
              <w:rPr>
                <w:sz w:val="28"/>
              </w:rPr>
              <w:t>factor</w:t>
            </w:r>
            <w:r>
              <w:rPr>
                <w:spacing w:val="40"/>
                <w:sz w:val="28"/>
              </w:rPr>
              <w:t xml:space="preserve"> </w:t>
            </w:r>
            <w:r>
              <w:rPr>
                <w:sz w:val="28"/>
              </w:rPr>
              <w:t>at most 3</w:t>
            </w:r>
          </w:p>
        </w:tc>
        <w:tc>
          <w:tcPr>
            <w:tcW w:w="7902" w:type="dxa"/>
          </w:tcPr>
          <w:p w14:paraId="0B76E478">
            <w:pPr>
              <w:pStyle w:val="9"/>
              <w:spacing w:before="91"/>
              <w:ind w:right="104"/>
              <w:jc w:val="both"/>
              <w:rPr>
                <w:sz w:val="28"/>
              </w:rPr>
            </w:pPr>
            <w:r>
              <w:rPr>
                <w:sz w:val="28"/>
              </w:rPr>
              <w:t>Hot data uses exactly replication factor 3, the constraint's ceiling, and only where its latency and durability benefit justifies the cost. Warm and cold data use erasure coding, which mathematically tolerates as many or more simultaneous block failures as 3x replication while never itself being a 'replication factor' greater than 3 — durability keeps improving without the replication knob ever moving past 3.</w:t>
            </w:r>
          </w:p>
        </w:tc>
      </w:tr>
      <w:tr w14:paraId="2793E784">
        <w:trPr>
          <w:trHeight w:val="2111" w:hRule="atLeast"/>
        </w:trPr>
        <w:tc>
          <w:tcPr>
            <w:tcW w:w="2700" w:type="dxa"/>
          </w:tcPr>
          <w:p w14:paraId="031D5E7C">
            <w:pPr>
              <w:pStyle w:val="9"/>
              <w:spacing w:before="91"/>
              <w:rPr>
                <w:sz w:val="28"/>
              </w:rPr>
            </w:pPr>
            <w:r>
              <w:rPr>
                <w:sz w:val="28"/>
              </w:rPr>
              <w:t>Cost-efficient</w:t>
            </w:r>
            <w:r>
              <w:rPr>
                <w:spacing w:val="24"/>
                <w:sz w:val="28"/>
              </w:rPr>
              <w:t xml:space="preserve"> </w:t>
            </w:r>
            <w:r>
              <w:rPr>
                <w:sz w:val="28"/>
              </w:rPr>
              <w:t xml:space="preserve">storage </w:t>
            </w:r>
            <w:r>
              <w:rPr>
                <w:spacing w:val="-2"/>
                <w:sz w:val="28"/>
              </w:rPr>
              <w:t>growth</w:t>
            </w:r>
          </w:p>
        </w:tc>
        <w:tc>
          <w:tcPr>
            <w:tcW w:w="7902" w:type="dxa"/>
          </w:tcPr>
          <w:p w14:paraId="397C4C67">
            <w:pPr>
              <w:pStyle w:val="9"/>
              <w:spacing w:before="91"/>
              <w:ind w:right="98"/>
              <w:jc w:val="both"/>
              <w:rPr>
                <w:sz w:val="28"/>
              </w:rPr>
            </w:pPr>
            <w:r>
              <w:rPr>
                <w:sz w:val="28"/>
              </w:rPr>
              <w:t>Because the majority of a mature catalog's bytes are warm or cold, and those tiers run at roughly 1.4x to 1.5x overhead instead of a flat 3x, the blended storage-overhead-per-byte across the whole</w:t>
            </w:r>
            <w:r>
              <w:rPr>
                <w:spacing w:val="40"/>
                <w:sz w:val="28"/>
              </w:rPr>
              <w:t xml:space="preserve"> </w:t>
            </w:r>
            <w:r>
              <w:rPr>
                <w:sz w:val="28"/>
              </w:rPr>
              <w:t>platform</w:t>
            </w:r>
            <w:r>
              <w:rPr>
                <w:spacing w:val="-1"/>
                <w:sz w:val="28"/>
              </w:rPr>
              <w:t xml:space="preserve"> </w:t>
            </w:r>
            <w:r>
              <w:rPr>
                <w:sz w:val="28"/>
              </w:rPr>
              <w:t>trends down as the catalog ages and grows,</w:t>
            </w:r>
            <w:r>
              <w:rPr>
                <w:spacing w:val="-1"/>
                <w:sz w:val="28"/>
              </w:rPr>
              <w:t xml:space="preserve"> </w:t>
            </w:r>
            <w:r>
              <w:rPr>
                <w:sz w:val="28"/>
              </w:rPr>
              <w:t>so total storage cost grows sub-linearly relative to content volume rather than in lockstep with it.</w:t>
            </w:r>
          </w:p>
        </w:tc>
      </w:tr>
    </w:tbl>
    <w:p w14:paraId="4C55B8AC">
      <w:pPr>
        <w:pStyle w:val="6"/>
        <w:spacing w:before="85"/>
        <w:jc w:val="left"/>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438785</wp:posOffset>
                </wp:positionH>
                <wp:positionV relativeFrom="paragraph">
                  <wp:posOffset>215265</wp:posOffset>
                </wp:positionV>
                <wp:extent cx="6896100" cy="9525"/>
                <wp:effectExtent l="0" t="0" r="0" b="0"/>
                <wp:wrapTopAndBottom/>
                <wp:docPr id="5" name="Graphic 5"/>
                <wp:cNvGraphicFramePr/>
                <a:graphic xmlns:a="http://schemas.openxmlformats.org/drawingml/2006/main">
                  <a:graphicData uri="http://schemas.microsoft.com/office/word/2010/wordprocessingShape">
                    <wps:wsp>
                      <wps:cNvSpPr/>
                      <wps:spPr>
                        <a:xfrm>
                          <a:off x="0" y="0"/>
                          <a:ext cx="68961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34.55pt;margin-top:16.95pt;height:0.75pt;width:543pt;mso-position-horizontal-relative:page;mso-wrap-distance-bottom:0pt;mso-wrap-distance-top:0pt;z-index:-251656192;mso-width-relative:page;mso-height-relative:page;" fillcolor="#000000" filled="t" stroked="f" coordsize="6896100,9525" o:gfxdata="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pgelDY&#10;AAAACQEAAA8AAAAAAAAAAQAgAAAAIgAAAGRycy9kb3ducmV2LnhtbFBLAQIUABQAAAAIAIdO4kBe&#10;dWaqIAIAANwEAAAOAAAAAAAAAAEAIAAAACcBAABkcnMvZTJvRG9jLnhtbFBLBQYAAAAABgAGAFkB&#10;AAC5BQAAAAA=&#10;" path="m6895846,0l0,0,0,9144,6895846,9144,6895846,0xe">
                <v:fill on="t" focussize="0,0"/>
                <v:stroke on="f"/>
                <v:imagedata o:title=""/>
                <o:lock v:ext="edit" aspectratio="f"/>
                <v:textbox inset="0mm,0mm,0mm,0mm"/>
                <w10:wrap type="topAndBottom"/>
              </v:shape>
            </w:pict>
          </mc:Fallback>
        </mc:AlternateContent>
      </w:r>
    </w:p>
    <w:p w14:paraId="089F8417">
      <w:pPr>
        <w:pStyle w:val="2"/>
        <w:spacing w:before="320"/>
        <w:ind w:left="360" w:firstLine="0"/>
      </w:pPr>
      <w:r>
        <w:t>Problem</w:t>
      </w:r>
      <w:r>
        <w:rPr>
          <w:spacing w:val="-7"/>
        </w:rPr>
        <w:t xml:space="preserve"> </w:t>
      </w:r>
      <w:r>
        <w:t>2:</w:t>
      </w:r>
      <w:r>
        <w:rPr>
          <w:spacing w:val="-3"/>
        </w:rPr>
        <w:t xml:space="preserve"> </w:t>
      </w:r>
      <w:r>
        <w:t>MapReduce</w:t>
      </w:r>
      <w:r>
        <w:rPr>
          <w:spacing w:val="-3"/>
        </w:rPr>
        <w:t xml:space="preserve"> </w:t>
      </w:r>
      <w:r>
        <w:t>Job</w:t>
      </w:r>
      <w:r>
        <w:rPr>
          <w:spacing w:val="-4"/>
        </w:rPr>
        <w:t xml:space="preserve"> </w:t>
      </w:r>
      <w:r>
        <w:t>Design</w:t>
      </w:r>
      <w:r>
        <w:rPr>
          <w:spacing w:val="-3"/>
        </w:rPr>
        <w:t xml:space="preserve"> </w:t>
      </w:r>
      <w:r>
        <w:t>for</w:t>
      </w:r>
      <w:r>
        <w:rPr>
          <w:spacing w:val="-3"/>
        </w:rPr>
        <w:t xml:space="preserve"> </w:t>
      </w:r>
      <w:r>
        <w:t>a</w:t>
      </w:r>
      <w:r>
        <w:rPr>
          <w:spacing w:val="-4"/>
        </w:rPr>
        <w:t xml:space="preserve"> </w:t>
      </w:r>
      <w:r>
        <w:t>20-Minute</w:t>
      </w:r>
      <w:r>
        <w:rPr>
          <w:spacing w:val="-3"/>
        </w:rPr>
        <w:t xml:space="preserve"> </w:t>
      </w:r>
      <w:r>
        <w:t>Log-Processing</w:t>
      </w:r>
      <w:r>
        <w:rPr>
          <w:spacing w:val="-3"/>
        </w:rPr>
        <w:t xml:space="preserve"> </w:t>
      </w:r>
      <w:r>
        <w:t>Batch</w:t>
      </w:r>
      <w:r>
        <w:rPr>
          <w:spacing w:val="-6"/>
        </w:rPr>
        <w:t xml:space="preserve"> </w:t>
      </w:r>
      <w:r>
        <w:rPr>
          <w:spacing w:val="-2"/>
        </w:rPr>
        <w:t>Window</w:t>
      </w:r>
    </w:p>
    <w:p w14:paraId="156CEFBB">
      <w:pPr>
        <w:pStyle w:val="6"/>
        <w:spacing w:before="159"/>
        <w:ind w:left="360" w:right="355"/>
      </w:pPr>
      <w:r>
        <w:rPr>
          <w:b/>
        </w:rPr>
        <w:t xml:space="preserve">Scenario. </w:t>
      </w:r>
      <w:r>
        <w:t>A recurring MapReduce workflow processes log data (for example, web server or application logs) and must complete within a fixed twenty-minute batch window, using a</w:t>
      </w:r>
      <w:r>
        <w:rPr>
          <w:spacing w:val="40"/>
        </w:rPr>
        <w:t xml:space="preserve"> </w:t>
      </w:r>
      <w:r>
        <w:t>limited and fixed number of cluster nodes. The job cannot assume elastic scale-out; whatever design is chosen must reliably finish inside the window on the hardware that is actually available, run after run, including on days when input volume is somewhat higher than average.</w:t>
      </w:r>
    </w:p>
    <w:p w14:paraId="284E4973">
      <w:pPr>
        <w:pStyle w:val="6"/>
        <w:jc w:val="left"/>
      </w:pPr>
    </w:p>
    <w:p w14:paraId="719DE12B">
      <w:pPr>
        <w:pStyle w:val="6"/>
        <w:jc w:val="left"/>
      </w:pPr>
    </w:p>
    <w:p w14:paraId="218337E2">
      <w:pPr>
        <w:pStyle w:val="6"/>
        <w:jc w:val="left"/>
      </w:pPr>
    </w:p>
    <w:p w14:paraId="6A013269">
      <w:pPr>
        <w:pStyle w:val="6"/>
        <w:jc w:val="left"/>
      </w:pPr>
    </w:p>
    <w:p w14:paraId="360ACA14">
      <w:pPr>
        <w:pStyle w:val="6"/>
        <w:spacing w:before="40"/>
        <w:jc w:val="left"/>
      </w:pPr>
    </w:p>
    <w:p w14:paraId="40FEAEEB">
      <w:pPr>
        <w:pStyle w:val="2"/>
        <w:numPr>
          <w:ilvl w:val="1"/>
          <w:numId w:val="4"/>
        </w:numPr>
        <w:tabs>
          <w:tab w:val="left" w:pos="810"/>
        </w:tabs>
        <w:spacing w:before="0" w:after="0" w:line="240" w:lineRule="auto"/>
        <w:ind w:left="810" w:right="0" w:hanging="450"/>
        <w:jc w:val="left"/>
      </w:pPr>
      <w:r>
        <w:t>Constraint</w:t>
      </w:r>
      <w:r>
        <w:rPr>
          <w:spacing w:val="-4"/>
        </w:rPr>
        <w:t xml:space="preserve"> </w:t>
      </w:r>
      <w:r>
        <w:rPr>
          <w:spacing w:val="-2"/>
        </w:rPr>
        <w:t>Analysis</w:t>
      </w:r>
    </w:p>
    <w:p w14:paraId="3B04E0A4">
      <w:pPr>
        <w:pStyle w:val="6"/>
        <w:jc w:val="left"/>
        <w:rPr>
          <w:b/>
          <w:sz w:val="14"/>
        </w:rPr>
      </w:pPr>
    </w:p>
    <w:tbl>
      <w:tblPr>
        <w:tblStyle w:val="5"/>
        <w:tblW w:w="0" w:type="auto"/>
        <w:tblInd w:w="2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7343"/>
      </w:tblGrid>
      <w:tr w14:paraId="0F648DE1">
        <w:trPr>
          <w:trHeight w:val="501" w:hRule="atLeast"/>
        </w:trPr>
        <w:tc>
          <w:tcPr>
            <w:tcW w:w="3402" w:type="dxa"/>
          </w:tcPr>
          <w:p w14:paraId="00DBCAB7">
            <w:pPr>
              <w:pStyle w:val="9"/>
              <w:spacing w:before="88"/>
              <w:rPr>
                <w:b/>
                <w:sz w:val="28"/>
              </w:rPr>
            </w:pPr>
            <w:r>
              <w:rPr>
                <w:b/>
                <w:spacing w:val="-2"/>
                <w:sz w:val="28"/>
              </w:rPr>
              <w:t>Constraint</w:t>
            </w:r>
          </w:p>
        </w:tc>
        <w:tc>
          <w:tcPr>
            <w:tcW w:w="7343" w:type="dxa"/>
          </w:tcPr>
          <w:p w14:paraId="56A48497">
            <w:pPr>
              <w:pStyle w:val="9"/>
              <w:spacing w:before="88"/>
              <w:rPr>
                <w:b/>
                <w:sz w:val="28"/>
              </w:rPr>
            </w:pPr>
            <w:r>
              <w:rPr>
                <w:b/>
                <w:sz w:val="28"/>
              </w:rPr>
              <w:t>Implication</w:t>
            </w:r>
            <w:r>
              <w:rPr>
                <w:b/>
                <w:spacing w:val="-7"/>
                <w:sz w:val="28"/>
              </w:rPr>
              <w:t xml:space="preserve"> </w:t>
            </w:r>
            <w:r>
              <w:rPr>
                <w:b/>
                <w:sz w:val="28"/>
              </w:rPr>
              <w:t>for</w:t>
            </w:r>
            <w:r>
              <w:rPr>
                <w:b/>
                <w:spacing w:val="-6"/>
                <w:sz w:val="28"/>
              </w:rPr>
              <w:t xml:space="preserve"> </w:t>
            </w:r>
            <w:r>
              <w:rPr>
                <w:b/>
                <w:spacing w:val="-2"/>
                <w:sz w:val="28"/>
              </w:rPr>
              <w:t>design</w:t>
            </w:r>
          </w:p>
        </w:tc>
      </w:tr>
      <w:tr w14:paraId="52380BA6">
        <w:trPr>
          <w:trHeight w:val="1789" w:hRule="atLeast"/>
        </w:trPr>
        <w:tc>
          <w:tcPr>
            <w:tcW w:w="3402" w:type="dxa"/>
          </w:tcPr>
          <w:p w14:paraId="247AE06B">
            <w:pPr>
              <w:pStyle w:val="9"/>
              <w:tabs>
                <w:tab w:val="left" w:pos="1100"/>
                <w:tab w:val="left" w:pos="2684"/>
              </w:tabs>
              <w:spacing w:before="88" w:line="242" w:lineRule="auto"/>
              <w:ind w:right="99"/>
              <w:rPr>
                <w:sz w:val="28"/>
              </w:rPr>
            </w:pPr>
            <w:r>
              <w:rPr>
                <w:spacing w:val="-4"/>
                <w:sz w:val="28"/>
              </w:rPr>
              <w:t>Hard</w:t>
            </w:r>
            <w:r>
              <w:rPr>
                <w:sz w:val="28"/>
              </w:rPr>
              <w:tab/>
            </w:r>
            <w:r>
              <w:rPr>
                <w:spacing w:val="-2"/>
                <w:sz w:val="28"/>
              </w:rPr>
              <w:t>20-minute</w:t>
            </w:r>
            <w:r>
              <w:rPr>
                <w:sz w:val="28"/>
              </w:rPr>
              <w:tab/>
            </w:r>
            <w:r>
              <w:rPr>
                <w:spacing w:val="-4"/>
                <w:sz w:val="28"/>
              </w:rPr>
              <w:t xml:space="preserve">batch </w:t>
            </w:r>
            <w:r>
              <w:rPr>
                <w:spacing w:val="-2"/>
                <w:sz w:val="28"/>
              </w:rPr>
              <w:t>window</w:t>
            </w:r>
          </w:p>
        </w:tc>
        <w:tc>
          <w:tcPr>
            <w:tcW w:w="7343" w:type="dxa"/>
          </w:tcPr>
          <w:p w14:paraId="7BEA6B54">
            <w:pPr>
              <w:pStyle w:val="9"/>
              <w:spacing w:before="88"/>
              <w:ind w:right="98"/>
              <w:jc w:val="both"/>
              <w:rPr>
                <w:sz w:val="28"/>
              </w:rPr>
            </w:pPr>
            <w:r>
              <w:rPr>
                <w:sz w:val="28"/>
              </w:rPr>
              <w:t>Job runtime must be predictable and tightly bounded, not merely fast on average. Straggler tasks — the small number of tasks</w:t>
            </w:r>
            <w:r>
              <w:rPr>
                <w:spacing w:val="-3"/>
                <w:sz w:val="28"/>
              </w:rPr>
              <w:t xml:space="preserve"> </w:t>
            </w:r>
            <w:r>
              <w:rPr>
                <w:sz w:val="28"/>
              </w:rPr>
              <w:t>that</w:t>
            </w:r>
            <w:r>
              <w:rPr>
                <w:spacing w:val="-2"/>
                <w:sz w:val="28"/>
              </w:rPr>
              <w:t xml:space="preserve"> </w:t>
            </w:r>
            <w:r>
              <w:rPr>
                <w:sz w:val="28"/>
              </w:rPr>
              <w:t>run</w:t>
            </w:r>
            <w:r>
              <w:rPr>
                <w:spacing w:val="-2"/>
                <w:sz w:val="28"/>
              </w:rPr>
              <w:t xml:space="preserve"> </w:t>
            </w:r>
            <w:r>
              <w:rPr>
                <w:sz w:val="28"/>
              </w:rPr>
              <w:t>far</w:t>
            </w:r>
            <w:r>
              <w:rPr>
                <w:spacing w:val="-3"/>
                <w:sz w:val="28"/>
              </w:rPr>
              <w:t xml:space="preserve"> </w:t>
            </w:r>
            <w:r>
              <w:rPr>
                <w:sz w:val="28"/>
              </w:rPr>
              <w:t>slower</w:t>
            </w:r>
            <w:r>
              <w:rPr>
                <w:spacing w:val="-4"/>
                <w:sz w:val="28"/>
              </w:rPr>
              <w:t xml:space="preserve"> </w:t>
            </w:r>
            <w:r>
              <w:rPr>
                <w:sz w:val="28"/>
              </w:rPr>
              <w:t>than</w:t>
            </w:r>
            <w:r>
              <w:rPr>
                <w:spacing w:val="-2"/>
                <w:sz w:val="28"/>
              </w:rPr>
              <w:t xml:space="preserve"> </w:t>
            </w:r>
            <w:r>
              <w:rPr>
                <w:sz w:val="28"/>
              </w:rPr>
              <w:t>their</w:t>
            </w:r>
            <w:r>
              <w:rPr>
                <w:spacing w:val="-4"/>
                <w:sz w:val="28"/>
              </w:rPr>
              <w:t xml:space="preserve"> </w:t>
            </w:r>
            <w:r>
              <w:rPr>
                <w:sz w:val="28"/>
              </w:rPr>
              <w:t>peers —</w:t>
            </w:r>
            <w:r>
              <w:rPr>
                <w:spacing w:val="-2"/>
                <w:sz w:val="28"/>
              </w:rPr>
              <w:t xml:space="preserve"> </w:t>
            </w:r>
            <w:r>
              <w:rPr>
                <w:sz w:val="28"/>
              </w:rPr>
              <w:t>are</w:t>
            </w:r>
            <w:r>
              <w:rPr>
                <w:spacing w:val="-4"/>
                <w:sz w:val="28"/>
              </w:rPr>
              <w:t xml:space="preserve"> </w:t>
            </w:r>
            <w:r>
              <w:rPr>
                <w:sz w:val="28"/>
              </w:rPr>
              <w:t>the</w:t>
            </w:r>
            <w:r>
              <w:rPr>
                <w:spacing w:val="-4"/>
                <w:sz w:val="28"/>
              </w:rPr>
              <w:t xml:space="preserve"> </w:t>
            </w:r>
            <w:r>
              <w:rPr>
                <w:sz w:val="28"/>
              </w:rPr>
              <w:t>primary</w:t>
            </w:r>
            <w:r>
              <w:rPr>
                <w:spacing w:val="-2"/>
                <w:sz w:val="28"/>
              </w:rPr>
              <w:t xml:space="preserve"> </w:t>
            </w:r>
            <w:r>
              <w:rPr>
                <w:sz w:val="28"/>
              </w:rPr>
              <w:t>risk to a hard deadline and must be actively controlled, not just hoped away.</w:t>
            </w:r>
          </w:p>
        </w:tc>
      </w:tr>
      <w:tr w14:paraId="364EFCEA">
        <w:trPr>
          <w:trHeight w:val="501" w:hRule="atLeast"/>
        </w:trPr>
        <w:tc>
          <w:tcPr>
            <w:tcW w:w="3402" w:type="dxa"/>
          </w:tcPr>
          <w:p w14:paraId="6F9479D9">
            <w:pPr>
              <w:pStyle w:val="9"/>
              <w:spacing w:before="89"/>
              <w:rPr>
                <w:sz w:val="28"/>
              </w:rPr>
            </w:pPr>
            <w:r>
              <w:rPr>
                <w:sz w:val="28"/>
              </w:rPr>
              <w:t>Limited,</w:t>
            </w:r>
            <w:r>
              <w:rPr>
                <w:spacing w:val="-7"/>
                <w:sz w:val="28"/>
              </w:rPr>
              <w:t xml:space="preserve"> </w:t>
            </w:r>
            <w:r>
              <w:rPr>
                <w:sz w:val="28"/>
              </w:rPr>
              <w:t>fixed</w:t>
            </w:r>
            <w:r>
              <w:rPr>
                <w:spacing w:val="-4"/>
                <w:sz w:val="28"/>
              </w:rPr>
              <w:t xml:space="preserve"> </w:t>
            </w:r>
            <w:r>
              <w:rPr>
                <w:sz w:val="28"/>
              </w:rPr>
              <w:t>cluster</w:t>
            </w:r>
            <w:r>
              <w:rPr>
                <w:spacing w:val="-8"/>
                <w:sz w:val="28"/>
              </w:rPr>
              <w:t xml:space="preserve"> </w:t>
            </w:r>
            <w:r>
              <w:rPr>
                <w:spacing w:val="-2"/>
                <w:sz w:val="28"/>
              </w:rPr>
              <w:t>nodes</w:t>
            </w:r>
          </w:p>
        </w:tc>
        <w:tc>
          <w:tcPr>
            <w:tcW w:w="7343" w:type="dxa"/>
          </w:tcPr>
          <w:p w14:paraId="4643F754">
            <w:pPr>
              <w:pStyle w:val="9"/>
              <w:spacing w:before="89"/>
              <w:rPr>
                <w:sz w:val="28"/>
              </w:rPr>
            </w:pPr>
            <w:r>
              <w:rPr>
                <w:sz w:val="28"/>
              </w:rPr>
              <w:t>The</w:t>
            </w:r>
            <w:r>
              <w:rPr>
                <w:spacing w:val="57"/>
                <w:sz w:val="28"/>
              </w:rPr>
              <w:t xml:space="preserve"> </w:t>
            </w:r>
            <w:r>
              <w:rPr>
                <w:sz w:val="28"/>
              </w:rPr>
              <w:t>design</w:t>
            </w:r>
            <w:r>
              <w:rPr>
                <w:spacing w:val="61"/>
                <w:sz w:val="28"/>
              </w:rPr>
              <w:t xml:space="preserve"> </w:t>
            </w:r>
            <w:r>
              <w:rPr>
                <w:sz w:val="28"/>
              </w:rPr>
              <w:t>cannot</w:t>
            </w:r>
            <w:r>
              <w:rPr>
                <w:spacing w:val="61"/>
                <w:sz w:val="28"/>
              </w:rPr>
              <w:t xml:space="preserve"> </w:t>
            </w:r>
            <w:r>
              <w:rPr>
                <w:sz w:val="28"/>
              </w:rPr>
              <w:t>rely</w:t>
            </w:r>
            <w:r>
              <w:rPr>
                <w:spacing w:val="58"/>
                <w:sz w:val="28"/>
              </w:rPr>
              <w:t xml:space="preserve"> </w:t>
            </w:r>
            <w:r>
              <w:rPr>
                <w:sz w:val="28"/>
              </w:rPr>
              <w:t>on</w:t>
            </w:r>
            <w:r>
              <w:rPr>
                <w:spacing w:val="61"/>
                <w:sz w:val="28"/>
              </w:rPr>
              <w:t xml:space="preserve"> </w:t>
            </w:r>
            <w:r>
              <w:rPr>
                <w:sz w:val="28"/>
              </w:rPr>
              <w:t>adding</w:t>
            </w:r>
            <w:r>
              <w:rPr>
                <w:spacing w:val="61"/>
                <w:sz w:val="28"/>
              </w:rPr>
              <w:t xml:space="preserve"> </w:t>
            </w:r>
            <w:r>
              <w:rPr>
                <w:sz w:val="28"/>
              </w:rPr>
              <w:t>nodes</w:t>
            </w:r>
            <w:r>
              <w:rPr>
                <w:spacing w:val="59"/>
                <w:sz w:val="28"/>
              </w:rPr>
              <w:t xml:space="preserve"> </w:t>
            </w:r>
            <w:r>
              <w:rPr>
                <w:sz w:val="28"/>
              </w:rPr>
              <w:t>to</w:t>
            </w:r>
            <w:r>
              <w:rPr>
                <w:spacing w:val="61"/>
                <w:sz w:val="28"/>
              </w:rPr>
              <w:t xml:space="preserve"> </w:t>
            </w:r>
            <w:r>
              <w:rPr>
                <w:sz w:val="28"/>
              </w:rPr>
              <w:t>shrink</w:t>
            </w:r>
            <w:r>
              <w:rPr>
                <w:spacing w:val="61"/>
                <w:sz w:val="28"/>
              </w:rPr>
              <w:t xml:space="preserve"> </w:t>
            </w:r>
            <w:r>
              <w:rPr>
                <w:spacing w:val="-2"/>
                <w:sz w:val="28"/>
              </w:rPr>
              <w:t>runtime.</w:t>
            </w:r>
          </w:p>
        </w:tc>
      </w:tr>
    </w:tbl>
    <w:p w14:paraId="7E985CA5">
      <w:pPr>
        <w:pStyle w:val="9"/>
        <w:spacing w:after="0"/>
        <w:rPr>
          <w:sz w:val="28"/>
        </w:rPr>
        <w:sectPr>
          <w:type w:val="continuous"/>
          <w:pgSz w:w="12240" w:h="15840"/>
          <w:pgMar w:top="800" w:right="360" w:bottom="0" w:left="360" w:header="720" w:footer="720" w:gutter="0"/>
          <w:cols w:space="720" w:num="1"/>
        </w:sectPr>
      </w:pPr>
    </w:p>
    <w:tbl>
      <w:tblPr>
        <w:tblStyle w:val="5"/>
        <w:tblW w:w="0" w:type="auto"/>
        <w:tblInd w:w="2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7343"/>
      </w:tblGrid>
      <w:tr w14:paraId="08D490F4">
        <w:trPr>
          <w:trHeight w:val="501" w:hRule="atLeast"/>
        </w:trPr>
        <w:tc>
          <w:tcPr>
            <w:tcW w:w="3402" w:type="dxa"/>
          </w:tcPr>
          <w:p w14:paraId="49745EB2">
            <w:pPr>
              <w:pStyle w:val="9"/>
              <w:spacing w:before="88"/>
              <w:rPr>
                <w:b/>
                <w:sz w:val="28"/>
              </w:rPr>
            </w:pPr>
            <w:r>
              <w:rPr>
                <w:b/>
                <w:spacing w:val="-2"/>
                <w:sz w:val="28"/>
              </w:rPr>
              <w:t>Constraint</w:t>
            </w:r>
          </w:p>
        </w:tc>
        <w:tc>
          <w:tcPr>
            <w:tcW w:w="7343" w:type="dxa"/>
          </w:tcPr>
          <w:p w14:paraId="1E949884">
            <w:pPr>
              <w:pStyle w:val="9"/>
              <w:spacing w:before="88"/>
              <w:rPr>
                <w:b/>
                <w:sz w:val="28"/>
              </w:rPr>
            </w:pPr>
            <w:r>
              <w:rPr>
                <w:b/>
                <w:sz w:val="28"/>
              </w:rPr>
              <w:t>Implication</w:t>
            </w:r>
            <w:r>
              <w:rPr>
                <w:b/>
                <w:spacing w:val="-7"/>
                <w:sz w:val="28"/>
              </w:rPr>
              <w:t xml:space="preserve"> </w:t>
            </w:r>
            <w:r>
              <w:rPr>
                <w:b/>
                <w:sz w:val="28"/>
              </w:rPr>
              <w:t>for</w:t>
            </w:r>
            <w:r>
              <w:rPr>
                <w:b/>
                <w:spacing w:val="-6"/>
                <w:sz w:val="28"/>
              </w:rPr>
              <w:t xml:space="preserve"> </w:t>
            </w:r>
            <w:r>
              <w:rPr>
                <w:b/>
                <w:spacing w:val="-2"/>
                <w:sz w:val="28"/>
              </w:rPr>
              <w:t>design</w:t>
            </w:r>
          </w:p>
        </w:tc>
      </w:tr>
      <w:tr w14:paraId="0DF80F72">
        <w:trPr>
          <w:trHeight w:val="1147" w:hRule="atLeast"/>
        </w:trPr>
        <w:tc>
          <w:tcPr>
            <w:tcW w:w="3402" w:type="dxa"/>
          </w:tcPr>
          <w:p w14:paraId="1B6556BC">
            <w:pPr>
              <w:pStyle w:val="9"/>
              <w:ind w:left="0"/>
              <w:rPr>
                <w:sz w:val="28"/>
              </w:rPr>
            </w:pPr>
          </w:p>
        </w:tc>
        <w:tc>
          <w:tcPr>
            <w:tcW w:w="7343" w:type="dxa"/>
          </w:tcPr>
          <w:p w14:paraId="30A347ED">
            <w:pPr>
              <w:pStyle w:val="9"/>
              <w:spacing w:before="91"/>
              <w:ind w:right="101"/>
              <w:jc w:val="both"/>
              <w:rPr>
                <w:sz w:val="28"/>
              </w:rPr>
            </w:pPr>
            <w:r>
              <w:rPr>
                <w:sz w:val="28"/>
              </w:rPr>
              <w:t>Every optimization must increase throughput per existing</w:t>
            </w:r>
            <w:r>
              <w:rPr>
                <w:spacing w:val="40"/>
                <w:sz w:val="28"/>
              </w:rPr>
              <w:t xml:space="preserve"> </w:t>
            </w:r>
            <w:r>
              <w:rPr>
                <w:sz w:val="28"/>
              </w:rPr>
              <w:t>node: maximizing data locality, minimizing shuffle volume, and avoiding wasted or duplicated work.</w:t>
            </w:r>
          </w:p>
        </w:tc>
      </w:tr>
    </w:tbl>
    <w:p w14:paraId="7F57FF4C">
      <w:pPr>
        <w:pStyle w:val="2"/>
        <w:numPr>
          <w:ilvl w:val="1"/>
          <w:numId w:val="4"/>
        </w:numPr>
        <w:tabs>
          <w:tab w:val="left" w:pos="810"/>
        </w:tabs>
        <w:spacing w:before="340" w:after="0" w:line="240" w:lineRule="auto"/>
        <w:ind w:left="810" w:right="0" w:hanging="450"/>
        <w:jc w:val="both"/>
      </w:pPr>
      <w:r>
        <w:t>Job</w:t>
      </w:r>
      <w:r>
        <w:rPr>
          <w:spacing w:val="-2"/>
        </w:rPr>
        <w:t xml:space="preserve"> Design</w:t>
      </w:r>
    </w:p>
    <w:p w14:paraId="562D249D">
      <w:pPr>
        <w:pStyle w:val="3"/>
        <w:numPr>
          <w:ilvl w:val="0"/>
          <w:numId w:val="5"/>
        </w:numPr>
        <w:tabs>
          <w:tab w:val="left" w:pos="593"/>
        </w:tabs>
        <w:spacing w:before="262" w:after="0" w:line="240" w:lineRule="auto"/>
        <w:ind w:left="593" w:right="0" w:hanging="233"/>
        <w:jc w:val="both"/>
        <w:rPr>
          <w:u w:val="none"/>
        </w:rPr>
      </w:pPr>
      <w:r>
        <w:rPr>
          <w:spacing w:val="-3"/>
          <w:u w:val="single"/>
        </w:rPr>
        <w:t xml:space="preserve"> </w:t>
      </w:r>
      <w:r>
        <w:rPr>
          <w:u w:val="single"/>
        </w:rPr>
        <w:t>Input</w:t>
      </w:r>
      <w:r>
        <w:rPr>
          <w:spacing w:val="-3"/>
          <w:u w:val="single"/>
        </w:rPr>
        <w:t xml:space="preserve"> </w:t>
      </w:r>
      <w:r>
        <w:rPr>
          <w:u w:val="single"/>
        </w:rPr>
        <w:t>sizing</w:t>
      </w:r>
      <w:r>
        <w:rPr>
          <w:spacing w:val="-5"/>
          <w:u w:val="single"/>
        </w:rPr>
        <w:t xml:space="preserve"> </w:t>
      </w:r>
      <w:r>
        <w:rPr>
          <w:u w:val="single"/>
        </w:rPr>
        <w:t>and</w:t>
      </w:r>
      <w:r>
        <w:rPr>
          <w:spacing w:val="-4"/>
          <w:u w:val="single"/>
        </w:rPr>
        <w:t xml:space="preserve"> </w:t>
      </w:r>
      <w:r>
        <w:rPr>
          <w:u w:val="single"/>
        </w:rPr>
        <w:t>split</w:t>
      </w:r>
      <w:r>
        <w:rPr>
          <w:spacing w:val="-2"/>
          <w:u w:val="single"/>
        </w:rPr>
        <w:t xml:space="preserve"> planning</w:t>
      </w:r>
    </w:p>
    <w:p w14:paraId="4F164247">
      <w:pPr>
        <w:pStyle w:val="6"/>
        <w:spacing w:before="129"/>
        <w:ind w:left="360" w:right="364"/>
      </w:pPr>
      <w:r>
        <w:t>The HDFS block size and the mapreduce.input.fileinputformat.split.maxsize / split.minsize settings are configured so that each map task processes roughly one HDFS block's worth of data, for example 128 MB. The total number of map tasks is targeted at roughly two to four times the number of available map slots across the cluster (available map slots being the</w:t>
      </w:r>
      <w:r>
        <w:rPr>
          <w:spacing w:val="40"/>
        </w:rPr>
        <w:t xml:space="preserve"> </w:t>
      </w:r>
      <w:r>
        <w:t>number of worker nodes multiplied by the number of concurrent map task slots configured per node). This ratio matters for two reasons: with too few map tasks relative to available slots, some slots sit idle while others are still working, wasting parallelism; with far too many tiny tasks,</w:t>
      </w:r>
      <w:r>
        <w:rPr>
          <w:spacing w:val="-2"/>
        </w:rPr>
        <w:t xml:space="preserve"> </w:t>
      </w:r>
      <w:r>
        <w:t>per-task</w:t>
      </w:r>
      <w:r>
        <w:rPr>
          <w:spacing w:val="-1"/>
        </w:rPr>
        <w:t xml:space="preserve"> </w:t>
      </w:r>
      <w:r>
        <w:t>JVM</w:t>
      </w:r>
      <w:r>
        <w:rPr>
          <w:spacing w:val="-2"/>
        </w:rPr>
        <w:t xml:space="preserve"> </w:t>
      </w:r>
      <w:r>
        <w:t>startup</w:t>
      </w:r>
      <w:r>
        <w:rPr>
          <w:spacing w:val="-1"/>
        </w:rPr>
        <w:t xml:space="preserve"> </w:t>
      </w:r>
      <w:r>
        <w:t>and</w:t>
      </w:r>
      <w:r>
        <w:rPr>
          <w:spacing w:val="-1"/>
        </w:rPr>
        <w:t xml:space="preserve"> </w:t>
      </w:r>
      <w:r>
        <w:t>scheduling</w:t>
      </w:r>
      <w:r>
        <w:rPr>
          <w:spacing w:val="-3"/>
        </w:rPr>
        <w:t xml:space="preserve"> </w:t>
      </w:r>
      <w:r>
        <w:t>overhead</w:t>
      </w:r>
      <w:r>
        <w:rPr>
          <w:spacing w:val="-1"/>
        </w:rPr>
        <w:t xml:space="preserve"> </w:t>
      </w:r>
      <w:r>
        <w:t>begins</w:t>
      </w:r>
      <w:r>
        <w:rPr>
          <w:spacing w:val="-1"/>
        </w:rPr>
        <w:t xml:space="preserve"> </w:t>
      </w:r>
      <w:r>
        <w:t>to</w:t>
      </w:r>
      <w:r>
        <w:rPr>
          <w:spacing w:val="-1"/>
        </w:rPr>
        <w:t xml:space="preserve"> </w:t>
      </w:r>
      <w:r>
        <w:t>dominate</w:t>
      </w:r>
      <w:r>
        <w:rPr>
          <w:spacing w:val="-2"/>
        </w:rPr>
        <w:t xml:space="preserve"> </w:t>
      </w:r>
      <w:r>
        <w:t>actual</w:t>
      </w:r>
      <w:r>
        <w:rPr>
          <w:spacing w:val="-1"/>
        </w:rPr>
        <w:t xml:space="preserve"> </w:t>
      </w:r>
      <w:r>
        <w:t>processing</w:t>
      </w:r>
      <w:r>
        <w:rPr>
          <w:spacing w:val="-1"/>
        </w:rPr>
        <w:t xml:space="preserve"> </w:t>
      </w:r>
      <w:r>
        <w:t>time. A ratio in the two-to-four range keeps every slot continuously fed with the next task as soon as it finishes the previous one, which is sometimes called a 'wave' scheduling pattern, without the overhead of excessive task counts.</w:t>
      </w:r>
    </w:p>
    <w:p w14:paraId="6B1E8AB1">
      <w:pPr>
        <w:pStyle w:val="6"/>
        <w:spacing w:before="160"/>
        <w:ind w:left="360" w:right="354"/>
      </w:pPr>
      <w:r>
        <w:t>As a concrete illustration, on a cluster of 10 worker nodes with 4 map slots per node (40 total map slots), targeting roughly 80 to 160 map tasks (2x to 4x) for a batch of log data would keep the map phase well-parallelized without incurring excessive per-task overhead; the actual input volume for a given batch then determines whether the configured split size or the slot-count target is the binding constraint, and the smaller of the two resulting task counts is used.</w:t>
      </w:r>
    </w:p>
    <w:p w14:paraId="515580F0">
      <w:pPr>
        <w:pStyle w:val="3"/>
        <w:numPr>
          <w:ilvl w:val="0"/>
          <w:numId w:val="5"/>
        </w:numPr>
        <w:tabs>
          <w:tab w:val="left" w:pos="609"/>
        </w:tabs>
        <w:spacing w:before="260" w:after="0" w:line="240" w:lineRule="auto"/>
        <w:ind w:left="609" w:right="0" w:hanging="249"/>
        <w:jc w:val="both"/>
        <w:rPr>
          <w:u w:val="none"/>
        </w:rPr>
      </w:pPr>
      <w:r>
        <w:rPr>
          <w:spacing w:val="-3"/>
          <w:u w:val="single"/>
        </w:rPr>
        <w:t xml:space="preserve"> </w:t>
      </w:r>
      <w:r>
        <w:rPr>
          <w:u w:val="single"/>
        </w:rPr>
        <w:t>Combiner</w:t>
      </w:r>
      <w:r>
        <w:rPr>
          <w:spacing w:val="-2"/>
          <w:u w:val="single"/>
        </w:rPr>
        <w:t xml:space="preserve"> </w:t>
      </w:r>
      <w:r>
        <w:rPr>
          <w:u w:val="single"/>
        </w:rPr>
        <w:t>to</w:t>
      </w:r>
      <w:r>
        <w:rPr>
          <w:spacing w:val="-2"/>
          <w:u w:val="single"/>
        </w:rPr>
        <w:t xml:space="preserve"> </w:t>
      </w:r>
      <w:r>
        <w:rPr>
          <w:u w:val="single"/>
        </w:rPr>
        <w:t>cut</w:t>
      </w:r>
      <w:r>
        <w:rPr>
          <w:spacing w:val="-4"/>
          <w:u w:val="single"/>
        </w:rPr>
        <w:t xml:space="preserve"> </w:t>
      </w:r>
      <w:r>
        <w:rPr>
          <w:u w:val="single"/>
        </w:rPr>
        <w:t>shuffle</w:t>
      </w:r>
      <w:r>
        <w:rPr>
          <w:spacing w:val="-2"/>
          <w:u w:val="single"/>
        </w:rPr>
        <w:t xml:space="preserve"> volume</w:t>
      </w:r>
    </w:p>
    <w:p w14:paraId="7A267684">
      <w:pPr>
        <w:pStyle w:val="6"/>
        <w:spacing w:before="129"/>
        <w:ind w:left="360" w:right="354"/>
      </w:pPr>
      <w:r>
        <w:t>A Combiner function is used, implementing the same or similar aggregation logic as the Reducer (for example, partial counts of log events by category, partial sums for byte-transfer totals, or partial min/max for latency values), so that intermediate data is pre-aggregated on the map side before it is written to local disk and shuffled across the network. For typical log analytics workloads — counting occurrences, aggregating error rates, or building latency histograms by key — a combiner often reduces shuffle volume by an order of magnitude, because many map tasks will see the same key (for example, the same HTTP status code or service name) many times within their input split. Since shuffle I/O is frequently the single largest contributor to MapReduce job runtime on a modest, fixed-size cluster, the combiner is one of the highest-leverage optimizations available within the twenty-minute budget.</w:t>
      </w:r>
    </w:p>
    <w:p w14:paraId="4698DEA8">
      <w:pPr>
        <w:pStyle w:val="3"/>
        <w:numPr>
          <w:ilvl w:val="0"/>
          <w:numId w:val="5"/>
        </w:numPr>
        <w:tabs>
          <w:tab w:val="left" w:pos="578"/>
        </w:tabs>
        <w:spacing w:before="264" w:after="0" w:line="240" w:lineRule="auto"/>
        <w:ind w:left="578" w:right="0" w:hanging="218"/>
        <w:jc w:val="both"/>
        <w:rPr>
          <w:u w:val="none"/>
        </w:rPr>
      </w:pPr>
      <w:r>
        <w:rPr>
          <w:spacing w:val="-5"/>
          <w:u w:val="single"/>
        </w:rPr>
        <w:t xml:space="preserve"> </w:t>
      </w:r>
      <w:r>
        <w:rPr>
          <w:u w:val="single"/>
        </w:rPr>
        <w:t>Partitioning</w:t>
      </w:r>
      <w:r>
        <w:rPr>
          <w:spacing w:val="-6"/>
          <w:u w:val="single"/>
        </w:rPr>
        <w:t xml:space="preserve"> </w:t>
      </w:r>
      <w:r>
        <w:rPr>
          <w:u w:val="single"/>
        </w:rPr>
        <w:t>strategy</w:t>
      </w:r>
      <w:r>
        <w:rPr>
          <w:spacing w:val="-5"/>
          <w:u w:val="single"/>
        </w:rPr>
        <w:t xml:space="preserve"> </w:t>
      </w:r>
      <w:r>
        <w:rPr>
          <w:u w:val="single"/>
        </w:rPr>
        <w:t>and</w:t>
      </w:r>
      <w:r>
        <w:rPr>
          <w:spacing w:val="-4"/>
          <w:u w:val="single"/>
        </w:rPr>
        <w:t xml:space="preserve"> </w:t>
      </w:r>
      <w:r>
        <w:rPr>
          <w:u w:val="single"/>
        </w:rPr>
        <w:t>reducer</w:t>
      </w:r>
      <w:r>
        <w:rPr>
          <w:spacing w:val="-4"/>
          <w:u w:val="single"/>
        </w:rPr>
        <w:t xml:space="preserve"> count</w:t>
      </w:r>
    </w:p>
    <w:p w14:paraId="26B1143B">
      <w:pPr>
        <w:pStyle w:val="6"/>
        <w:spacing w:before="129"/>
        <w:ind w:left="360" w:right="366"/>
      </w:pPr>
      <w:r>
        <w:t>The number of reducers is set to match the number of available reduce slots, for example one reducer per node or a small integer multiple, so that the reduce phase is fully parallelized across the fixed hardware rather than leaving reduce slots idle. A custom Partitioner is implemented that distributes keys evenly across reducers using a hashed combination of multiple log dimensions</w:t>
      </w:r>
      <w:r>
        <w:rPr>
          <w:spacing w:val="69"/>
        </w:rPr>
        <w:t xml:space="preserve"> </w:t>
      </w:r>
      <w:r>
        <w:t>(for</w:t>
      </w:r>
      <w:r>
        <w:rPr>
          <w:spacing w:val="68"/>
        </w:rPr>
        <w:t xml:space="preserve"> </w:t>
      </w:r>
      <w:r>
        <w:t>example,</w:t>
      </w:r>
      <w:r>
        <w:rPr>
          <w:spacing w:val="67"/>
        </w:rPr>
        <w:t xml:space="preserve"> </w:t>
      </w:r>
      <w:r>
        <w:t>service</w:t>
      </w:r>
      <w:r>
        <w:rPr>
          <w:spacing w:val="66"/>
        </w:rPr>
        <w:t xml:space="preserve"> </w:t>
      </w:r>
      <w:r>
        <w:t>name</w:t>
      </w:r>
      <w:r>
        <w:rPr>
          <w:spacing w:val="66"/>
        </w:rPr>
        <w:t xml:space="preserve"> </w:t>
      </w:r>
      <w:r>
        <w:t>combined</w:t>
      </w:r>
      <w:r>
        <w:rPr>
          <w:spacing w:val="69"/>
        </w:rPr>
        <w:t xml:space="preserve"> </w:t>
      </w:r>
      <w:r>
        <w:t>with</w:t>
      </w:r>
      <w:r>
        <w:rPr>
          <w:spacing w:val="69"/>
        </w:rPr>
        <w:t xml:space="preserve"> </w:t>
      </w:r>
      <w:r>
        <w:t>a</w:t>
      </w:r>
      <w:r>
        <w:rPr>
          <w:spacing w:val="68"/>
        </w:rPr>
        <w:t xml:space="preserve"> </w:t>
      </w:r>
      <w:r>
        <w:t>coarse</w:t>
      </w:r>
      <w:r>
        <w:rPr>
          <w:spacing w:val="66"/>
        </w:rPr>
        <w:t xml:space="preserve"> </w:t>
      </w:r>
      <w:r>
        <w:t>time</w:t>
      </w:r>
      <w:r>
        <w:rPr>
          <w:spacing w:val="68"/>
        </w:rPr>
        <w:t xml:space="preserve"> </w:t>
      </w:r>
      <w:r>
        <w:t>bucket),</w:t>
      </w:r>
      <w:r>
        <w:rPr>
          <w:spacing w:val="67"/>
        </w:rPr>
        <w:t xml:space="preserve"> </w:t>
      </w:r>
      <w:r>
        <w:t>rather</w:t>
      </w:r>
      <w:r>
        <w:rPr>
          <w:spacing w:val="68"/>
        </w:rPr>
        <w:t xml:space="preserve"> </w:t>
      </w:r>
      <w:r>
        <w:t>than</w:t>
      </w:r>
    </w:p>
    <w:p w14:paraId="72ED4BDF">
      <w:pPr>
        <w:pStyle w:val="6"/>
        <w:spacing w:after="0"/>
        <w:sectPr>
          <w:type w:val="continuous"/>
          <w:pgSz w:w="12240" w:h="15840"/>
          <w:pgMar w:top="800" w:right="360" w:bottom="280" w:left="360" w:header="720" w:footer="720" w:gutter="0"/>
          <w:cols w:space="720" w:num="1"/>
        </w:sectPr>
      </w:pPr>
    </w:p>
    <w:p w14:paraId="0D678DBA">
      <w:pPr>
        <w:pStyle w:val="6"/>
        <w:spacing w:before="61"/>
        <w:ind w:left="360" w:right="366"/>
      </w:pPr>
      <w:r>
        <w:t>partitioning on a single naturally skewed field such as raw HTTP status code, where the vast majority of records might share one value (such as status 200) and overload a single reducer. Even partitioning</w:t>
      </w:r>
      <w:r>
        <w:rPr>
          <w:spacing w:val="-1"/>
        </w:rPr>
        <w:t xml:space="preserve"> </w:t>
      </w:r>
      <w:r>
        <w:t>is essential to a</w:t>
      </w:r>
      <w:r>
        <w:rPr>
          <w:spacing w:val="-1"/>
        </w:rPr>
        <w:t xml:space="preserve"> </w:t>
      </w:r>
      <w:r>
        <w:t>hard deadline</w:t>
      </w:r>
      <w:r>
        <w:rPr>
          <w:spacing w:val="-1"/>
        </w:rPr>
        <w:t xml:space="preserve"> </w:t>
      </w:r>
      <w:r>
        <w:t>because</w:t>
      </w:r>
      <w:r>
        <w:rPr>
          <w:spacing w:val="-1"/>
        </w:rPr>
        <w:t xml:space="preserve"> </w:t>
      </w:r>
      <w:r>
        <w:t>the</w:t>
      </w:r>
      <w:r>
        <w:rPr>
          <w:spacing w:val="-1"/>
        </w:rPr>
        <w:t xml:space="preserve"> </w:t>
      </w:r>
      <w:r>
        <w:t>job's total runtime</w:t>
      </w:r>
      <w:r>
        <w:rPr>
          <w:spacing w:val="-2"/>
        </w:rPr>
        <w:t xml:space="preserve"> </w:t>
      </w:r>
      <w:r>
        <w:t xml:space="preserve">is bounded by its single slowest reducer; an unbalanced partition can turn an otherwise fast job into one that blows through the batch window even though the cluster's aggregate capacity was more than </w:t>
      </w:r>
      <w:r>
        <w:rPr>
          <w:spacing w:val="-2"/>
        </w:rPr>
        <w:t>sufficient.</w:t>
      </w:r>
    </w:p>
    <w:p w14:paraId="739F995A">
      <w:pPr>
        <w:pStyle w:val="3"/>
        <w:numPr>
          <w:ilvl w:val="0"/>
          <w:numId w:val="5"/>
        </w:numPr>
        <w:tabs>
          <w:tab w:val="left" w:pos="609"/>
        </w:tabs>
        <w:spacing w:before="259" w:after="0" w:line="240" w:lineRule="auto"/>
        <w:ind w:left="609" w:right="0" w:hanging="249"/>
        <w:jc w:val="both"/>
        <w:rPr>
          <w:u w:val="none"/>
        </w:rPr>
      </w:pPr>
      <w:r>
        <w:rPr>
          <w:spacing w:val="-6"/>
          <w:u w:val="single"/>
        </w:rPr>
        <w:t xml:space="preserve"> </w:t>
      </w:r>
      <w:r>
        <w:rPr>
          <w:u w:val="single"/>
        </w:rPr>
        <w:t>Speculative</w:t>
      </w:r>
      <w:r>
        <w:rPr>
          <w:spacing w:val="-5"/>
          <w:u w:val="single"/>
        </w:rPr>
        <w:t xml:space="preserve"> </w:t>
      </w:r>
      <w:r>
        <w:rPr>
          <w:u w:val="single"/>
        </w:rPr>
        <w:t>execution</w:t>
      </w:r>
      <w:r>
        <w:rPr>
          <w:spacing w:val="-5"/>
          <w:u w:val="single"/>
        </w:rPr>
        <w:t xml:space="preserve"> </w:t>
      </w:r>
      <w:r>
        <w:rPr>
          <w:u w:val="single"/>
        </w:rPr>
        <w:t>for</w:t>
      </w:r>
      <w:r>
        <w:rPr>
          <w:spacing w:val="-6"/>
          <w:u w:val="single"/>
        </w:rPr>
        <w:t xml:space="preserve"> </w:t>
      </w:r>
      <w:r>
        <w:rPr>
          <w:u w:val="single"/>
        </w:rPr>
        <w:t>straggler</w:t>
      </w:r>
      <w:r>
        <w:rPr>
          <w:spacing w:val="-5"/>
          <w:u w:val="single"/>
        </w:rPr>
        <w:t xml:space="preserve"> </w:t>
      </w:r>
      <w:r>
        <w:rPr>
          <w:spacing w:val="-2"/>
          <w:u w:val="single"/>
        </w:rPr>
        <w:t>control</w:t>
      </w:r>
    </w:p>
    <w:p w14:paraId="7311ED50">
      <w:pPr>
        <w:pStyle w:val="6"/>
        <w:spacing w:before="130"/>
        <w:ind w:left="360" w:right="358"/>
      </w:pPr>
      <w:r>
        <w:t>Speculative execution is enabled for both map and reduce phases (mapreduce.map.speculative and mapreduce.reduce.speculative set to true), so that if any individual task is running noticeably slower than other tasks doing comparable work — for example due to a degraded disk, an unusually large input split, or resource contention from another process on the same node — the framework automatically launches a duplicate attempt of that task on a different node in parallel. Whichever attempt finishes first is kept and the other is killed. On a small, fixed cluster with a hard deadline, this is the primary safeguard against a single misbehaving node silently consuming the entire time budget, and it is generally more reliable than trying to diagnose and fix hardware issues in real time during a live batch run.</w:t>
      </w:r>
    </w:p>
    <w:p w14:paraId="7249331F">
      <w:pPr>
        <w:pStyle w:val="3"/>
        <w:numPr>
          <w:ilvl w:val="0"/>
          <w:numId w:val="5"/>
        </w:numPr>
        <w:tabs>
          <w:tab w:val="left" w:pos="578"/>
        </w:tabs>
        <w:spacing w:before="261" w:after="0" w:line="240" w:lineRule="auto"/>
        <w:ind w:left="578" w:right="0" w:hanging="218"/>
        <w:jc w:val="both"/>
        <w:rPr>
          <w:u w:val="none"/>
        </w:rPr>
      </w:pPr>
      <w:r>
        <w:rPr>
          <w:u w:val="single"/>
        </w:rPr>
        <w:t xml:space="preserve"> </w:t>
      </w:r>
      <w:r>
        <w:rPr>
          <w:spacing w:val="-2"/>
          <w:u w:val="single"/>
        </w:rPr>
        <w:t>Compression</w:t>
      </w:r>
    </w:p>
    <w:p w14:paraId="4C2AA07E">
      <w:pPr>
        <w:pStyle w:val="6"/>
        <w:spacing w:before="129"/>
        <w:ind w:left="360" w:right="353"/>
      </w:pPr>
      <w:r>
        <w:t>Intermediate, map-output data is compressed using a fast codec such as Snappy or LZ4 — chosen specifically for</w:t>
      </w:r>
      <w:r>
        <w:rPr>
          <w:spacing w:val="-1"/>
        </w:rPr>
        <w:t xml:space="preserve"> </w:t>
      </w:r>
      <w:r>
        <w:t>decompression speed over</w:t>
      </w:r>
      <w:r>
        <w:rPr>
          <w:spacing w:val="-1"/>
        </w:rPr>
        <w:t xml:space="preserve"> </w:t>
      </w:r>
      <w:r>
        <w:t>maximum</w:t>
      </w:r>
      <w:r>
        <w:rPr>
          <w:spacing w:val="-1"/>
        </w:rPr>
        <w:t xml:space="preserve"> </w:t>
      </w:r>
      <w:r>
        <w:t>compression ratio,</w:t>
      </w:r>
      <w:r>
        <w:rPr>
          <w:spacing w:val="-3"/>
        </w:rPr>
        <w:t xml:space="preserve"> </w:t>
      </w:r>
      <w:r>
        <w:t>since</w:t>
      </w:r>
      <w:r>
        <w:rPr>
          <w:spacing w:val="-3"/>
        </w:rPr>
        <w:t xml:space="preserve"> </w:t>
      </w:r>
      <w:r>
        <w:t>the</w:t>
      </w:r>
      <w:r>
        <w:rPr>
          <w:spacing w:val="-2"/>
        </w:rPr>
        <w:t xml:space="preserve"> </w:t>
      </w:r>
      <w:r>
        <w:t>goal is to reduce shuffle and spill time rather than to minimize storage footprint. Final job output is</w:t>
      </w:r>
      <w:r>
        <w:rPr>
          <w:spacing w:val="80"/>
        </w:rPr>
        <w:t xml:space="preserve"> </w:t>
      </w:r>
      <w:r>
        <w:t>also compressed if it is consumed by downstream jobs rather than by humans. Compression trades a small, predictable amount of additional CPU time for a larger reduction in disk spill</w:t>
      </w:r>
      <w:r>
        <w:rPr>
          <w:spacing w:val="80"/>
        </w:rPr>
        <w:t xml:space="preserve"> </w:t>
      </w:r>
      <w:r>
        <w:t xml:space="preserve">and network transfer time, which is a favorable trade whenever the cluster is bottlenecked on I/O or network bandwidth rather than CPU, as is common for shuffle-heavy log-aggregation </w:t>
      </w:r>
      <w:r>
        <w:rPr>
          <w:spacing w:val="-2"/>
        </w:rPr>
        <w:t>workloads.</w:t>
      </w:r>
    </w:p>
    <w:p w14:paraId="2CED3A6E">
      <w:pPr>
        <w:pStyle w:val="3"/>
        <w:numPr>
          <w:ilvl w:val="0"/>
          <w:numId w:val="5"/>
        </w:numPr>
        <w:tabs>
          <w:tab w:val="left" w:pos="547"/>
        </w:tabs>
        <w:spacing w:before="262" w:after="0" w:line="240" w:lineRule="auto"/>
        <w:ind w:left="547" w:right="0" w:hanging="187"/>
        <w:jc w:val="both"/>
        <w:rPr>
          <w:u w:val="none"/>
        </w:rPr>
      </w:pPr>
      <w:r>
        <w:rPr>
          <w:spacing w:val="-7"/>
          <w:u w:val="single"/>
        </w:rPr>
        <w:t xml:space="preserve"> </w:t>
      </w:r>
      <w:r>
        <w:rPr>
          <w:u w:val="single"/>
        </w:rPr>
        <w:t>Pre-processing,</w:t>
      </w:r>
      <w:r>
        <w:rPr>
          <w:spacing w:val="-6"/>
          <w:u w:val="single"/>
        </w:rPr>
        <w:t xml:space="preserve"> </w:t>
      </w:r>
      <w:r>
        <w:rPr>
          <w:u w:val="single"/>
        </w:rPr>
        <w:t>format</w:t>
      </w:r>
      <w:r>
        <w:rPr>
          <w:spacing w:val="-5"/>
          <w:u w:val="single"/>
        </w:rPr>
        <w:t xml:space="preserve"> </w:t>
      </w:r>
      <w:r>
        <w:rPr>
          <w:u w:val="single"/>
        </w:rPr>
        <w:t>choice,</w:t>
      </w:r>
      <w:r>
        <w:rPr>
          <w:spacing w:val="-5"/>
          <w:u w:val="single"/>
        </w:rPr>
        <w:t xml:space="preserve"> </w:t>
      </w:r>
      <w:r>
        <w:rPr>
          <w:u w:val="single"/>
        </w:rPr>
        <w:t>and</w:t>
      </w:r>
      <w:r>
        <w:rPr>
          <w:spacing w:val="-6"/>
          <w:u w:val="single"/>
        </w:rPr>
        <w:t xml:space="preserve"> </w:t>
      </w:r>
      <w:r>
        <w:rPr>
          <w:u w:val="single"/>
        </w:rPr>
        <w:t>early</w:t>
      </w:r>
      <w:r>
        <w:rPr>
          <w:spacing w:val="-5"/>
          <w:u w:val="single"/>
        </w:rPr>
        <w:t xml:space="preserve"> </w:t>
      </w:r>
      <w:r>
        <w:rPr>
          <w:spacing w:val="-2"/>
          <w:u w:val="single"/>
        </w:rPr>
        <w:t>filtering</w:t>
      </w:r>
    </w:p>
    <w:p w14:paraId="58B0B566">
      <w:pPr>
        <w:pStyle w:val="8"/>
        <w:numPr>
          <w:ilvl w:val="1"/>
          <w:numId w:val="5"/>
        </w:numPr>
        <w:tabs>
          <w:tab w:val="left" w:pos="864"/>
        </w:tabs>
        <w:spacing w:before="129" w:after="0" w:line="240" w:lineRule="auto"/>
        <w:ind w:left="864" w:right="359" w:hanging="289"/>
        <w:jc w:val="both"/>
        <w:rPr>
          <w:sz w:val="28"/>
        </w:rPr>
      </w:pPr>
      <w:r>
        <w:rPr>
          <w:sz w:val="28"/>
        </w:rPr>
        <w:t>Raw logs are converted, ahead of the batch window (as part of ingestion rather than as part of the time-boxed batch job itself), into a splittable, efficiently parseable format such as Avro or a compressed SequenceFile, so the twenty-minute job only ever reads structured records rather than parsing raw unstructured text on every run.</w:t>
      </w:r>
    </w:p>
    <w:p w14:paraId="3E4D6944">
      <w:pPr>
        <w:pStyle w:val="8"/>
        <w:numPr>
          <w:ilvl w:val="1"/>
          <w:numId w:val="5"/>
        </w:numPr>
        <w:tabs>
          <w:tab w:val="left" w:pos="864"/>
        </w:tabs>
        <w:spacing w:before="90" w:after="0" w:line="240" w:lineRule="auto"/>
        <w:ind w:left="864" w:right="367" w:hanging="289"/>
        <w:jc w:val="both"/>
        <w:rPr>
          <w:sz w:val="28"/>
        </w:rPr>
      </w:pPr>
      <w:r>
        <w:rPr>
          <w:sz w:val="28"/>
        </w:rPr>
        <w:t>Any filtering that can be determined in advance (for example, restricting to a specific log level, a specific service, or a specific date range) is pushed as early as possible, ideally into the RecordReader or the very start of the map function, so irrelevant records are discarded before they incur any shuffle or reduce-side cost.</w:t>
      </w:r>
    </w:p>
    <w:p w14:paraId="4E0E5E27">
      <w:pPr>
        <w:pStyle w:val="8"/>
        <w:numPr>
          <w:ilvl w:val="1"/>
          <w:numId w:val="5"/>
        </w:numPr>
        <w:tabs>
          <w:tab w:val="left" w:pos="864"/>
        </w:tabs>
        <w:spacing w:before="90" w:after="0" w:line="240" w:lineRule="auto"/>
        <w:ind w:left="864" w:right="355" w:hanging="289"/>
        <w:jc w:val="both"/>
        <w:rPr>
          <w:sz w:val="28"/>
        </w:rPr>
      </w:pPr>
      <w:r>
        <w:rPr>
          <w:sz w:val="28"/>
        </w:rPr>
        <w:t>Where the same batch job runs repeatedly on a rolling window of data, only the newly arrived input partitions for the current window are fed to the job, rather than re-scanning</w:t>
      </w:r>
      <w:r>
        <w:rPr>
          <w:spacing w:val="40"/>
          <w:sz w:val="28"/>
        </w:rPr>
        <w:t xml:space="preserve"> </w:t>
      </w:r>
      <w:r>
        <w:rPr>
          <w:sz w:val="28"/>
        </w:rPr>
        <w:t>the entire historical log corpus on every run.</w:t>
      </w:r>
    </w:p>
    <w:p w14:paraId="6A1A2E28">
      <w:pPr>
        <w:pStyle w:val="2"/>
        <w:numPr>
          <w:ilvl w:val="1"/>
          <w:numId w:val="4"/>
        </w:numPr>
        <w:tabs>
          <w:tab w:val="left" w:pos="810"/>
        </w:tabs>
        <w:spacing w:before="321" w:after="0" w:line="240" w:lineRule="auto"/>
        <w:ind w:left="810" w:right="0" w:hanging="450"/>
        <w:jc w:val="both"/>
      </w:pPr>
      <w:r>
        <w:t>Task</w:t>
      </w:r>
      <w:r>
        <w:rPr>
          <w:spacing w:val="-3"/>
        </w:rPr>
        <w:t xml:space="preserve"> </w:t>
      </w:r>
      <w:r>
        <w:t>Distribution</w:t>
      </w:r>
      <w:r>
        <w:rPr>
          <w:spacing w:val="-4"/>
        </w:rPr>
        <w:t xml:space="preserve"> </w:t>
      </w:r>
      <w:r>
        <w:t>Across</w:t>
      </w:r>
      <w:r>
        <w:rPr>
          <w:spacing w:val="-5"/>
        </w:rPr>
        <w:t xml:space="preserve"> </w:t>
      </w:r>
      <w:r>
        <w:t>the</w:t>
      </w:r>
      <w:r>
        <w:rPr>
          <w:spacing w:val="-4"/>
        </w:rPr>
        <w:t xml:space="preserve"> </w:t>
      </w:r>
      <w:r>
        <w:t>Limited</w:t>
      </w:r>
      <w:r>
        <w:rPr>
          <w:spacing w:val="-3"/>
        </w:rPr>
        <w:t xml:space="preserve"> </w:t>
      </w:r>
      <w:r>
        <w:rPr>
          <w:spacing w:val="-2"/>
        </w:rPr>
        <w:t>Nodes</w:t>
      </w:r>
    </w:p>
    <w:p w14:paraId="3FD64A49">
      <w:pPr>
        <w:pStyle w:val="6"/>
        <w:spacing w:before="161"/>
        <w:ind w:left="360" w:right="370"/>
      </w:pPr>
      <w:r>
        <w:t>With N worker nodes and S task slots configured per node, giving N multiplied by S total task slots across the cluster, tasks are distributed across the fixed hardware as follows:</w:t>
      </w:r>
    </w:p>
    <w:p w14:paraId="5EB7E0FA">
      <w:pPr>
        <w:pStyle w:val="6"/>
        <w:spacing w:after="0"/>
        <w:sectPr>
          <w:pgSz w:w="12240" w:h="15840"/>
          <w:pgMar w:top="760" w:right="360" w:bottom="0" w:left="360" w:header="720" w:footer="720" w:gutter="0"/>
          <w:cols w:space="720" w:num="1"/>
        </w:sectPr>
      </w:pPr>
    </w:p>
    <w:tbl>
      <w:tblPr>
        <w:tblStyle w:val="5"/>
        <w:tblW w:w="0" w:type="auto"/>
        <w:tblInd w:w="2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0"/>
        <w:gridCol w:w="2700"/>
        <w:gridCol w:w="6826"/>
      </w:tblGrid>
      <w:tr w14:paraId="2FCEE941">
        <w:trPr>
          <w:trHeight w:val="501" w:hRule="atLeast"/>
        </w:trPr>
        <w:tc>
          <w:tcPr>
            <w:tcW w:w="1500" w:type="dxa"/>
          </w:tcPr>
          <w:p w14:paraId="1408A668">
            <w:pPr>
              <w:pStyle w:val="9"/>
              <w:spacing w:before="88"/>
              <w:rPr>
                <w:b/>
                <w:sz w:val="28"/>
              </w:rPr>
            </w:pPr>
            <w:r>
              <w:rPr>
                <w:b/>
                <w:spacing w:val="-2"/>
                <w:sz w:val="28"/>
              </w:rPr>
              <w:t>Phase</w:t>
            </w:r>
          </w:p>
        </w:tc>
        <w:tc>
          <w:tcPr>
            <w:tcW w:w="2700" w:type="dxa"/>
          </w:tcPr>
          <w:p w14:paraId="2701ED7B">
            <w:pPr>
              <w:pStyle w:val="9"/>
              <w:spacing w:before="88"/>
              <w:rPr>
                <w:b/>
                <w:sz w:val="28"/>
              </w:rPr>
            </w:pPr>
            <w:r>
              <w:rPr>
                <w:b/>
                <w:sz w:val="28"/>
              </w:rPr>
              <w:t>Task</w:t>
            </w:r>
            <w:r>
              <w:rPr>
                <w:b/>
                <w:spacing w:val="-2"/>
                <w:sz w:val="28"/>
              </w:rPr>
              <w:t xml:space="preserve"> count</w:t>
            </w:r>
          </w:p>
        </w:tc>
        <w:tc>
          <w:tcPr>
            <w:tcW w:w="6826" w:type="dxa"/>
          </w:tcPr>
          <w:p w14:paraId="7FD0872A">
            <w:pPr>
              <w:pStyle w:val="9"/>
              <w:spacing w:before="88"/>
              <w:ind w:left="111"/>
              <w:rPr>
                <w:b/>
                <w:sz w:val="28"/>
              </w:rPr>
            </w:pPr>
            <w:r>
              <w:rPr>
                <w:b/>
                <w:sz w:val="28"/>
              </w:rPr>
              <w:t>Distribution</w:t>
            </w:r>
            <w:r>
              <w:rPr>
                <w:b/>
                <w:spacing w:val="-10"/>
                <w:sz w:val="28"/>
              </w:rPr>
              <w:t xml:space="preserve"> </w:t>
            </w:r>
            <w:r>
              <w:rPr>
                <w:b/>
                <w:spacing w:val="-2"/>
                <w:sz w:val="28"/>
              </w:rPr>
              <w:t>strategy</w:t>
            </w:r>
          </w:p>
        </w:tc>
      </w:tr>
      <w:tr w14:paraId="147AF685">
        <w:trPr>
          <w:trHeight w:val="2755" w:hRule="atLeast"/>
        </w:trPr>
        <w:tc>
          <w:tcPr>
            <w:tcW w:w="1500" w:type="dxa"/>
          </w:tcPr>
          <w:p w14:paraId="1F36F1EC">
            <w:pPr>
              <w:pStyle w:val="9"/>
              <w:spacing w:before="91"/>
              <w:rPr>
                <w:sz w:val="28"/>
              </w:rPr>
            </w:pPr>
            <w:r>
              <w:rPr>
                <w:spacing w:val="-5"/>
                <w:sz w:val="28"/>
              </w:rPr>
              <w:t>Map</w:t>
            </w:r>
          </w:p>
        </w:tc>
        <w:tc>
          <w:tcPr>
            <w:tcW w:w="2700" w:type="dxa"/>
          </w:tcPr>
          <w:p w14:paraId="6DBC9DDC">
            <w:pPr>
              <w:pStyle w:val="9"/>
              <w:spacing w:before="91"/>
              <w:ind w:right="98"/>
              <w:jc w:val="both"/>
              <w:rPr>
                <w:sz w:val="28"/>
              </w:rPr>
            </w:pPr>
            <w:r>
              <w:rPr>
                <w:sz w:val="28"/>
              </w:rPr>
              <w:t>Approximately 2x to 4x total map slots, with</w:t>
            </w:r>
            <w:r>
              <w:rPr>
                <w:spacing w:val="-7"/>
                <w:sz w:val="28"/>
              </w:rPr>
              <w:t xml:space="preserve"> </w:t>
            </w:r>
            <w:r>
              <w:rPr>
                <w:sz w:val="28"/>
              </w:rPr>
              <w:t>one</w:t>
            </w:r>
            <w:r>
              <w:rPr>
                <w:spacing w:val="-8"/>
                <w:sz w:val="28"/>
              </w:rPr>
              <w:t xml:space="preserve"> </w:t>
            </w:r>
            <w:r>
              <w:rPr>
                <w:sz w:val="28"/>
              </w:rPr>
              <w:t>map</w:t>
            </w:r>
            <w:r>
              <w:rPr>
                <w:spacing w:val="-8"/>
                <w:sz w:val="28"/>
              </w:rPr>
              <w:t xml:space="preserve"> </w:t>
            </w:r>
            <w:r>
              <w:rPr>
                <w:sz w:val="28"/>
              </w:rPr>
              <w:t>task</w:t>
            </w:r>
            <w:r>
              <w:rPr>
                <w:spacing w:val="-9"/>
                <w:sz w:val="28"/>
              </w:rPr>
              <w:t xml:space="preserve"> </w:t>
            </w:r>
            <w:r>
              <w:rPr>
                <w:sz w:val="28"/>
              </w:rPr>
              <w:t xml:space="preserve">per input split or HDFS </w:t>
            </w:r>
            <w:r>
              <w:rPr>
                <w:spacing w:val="-2"/>
                <w:sz w:val="28"/>
              </w:rPr>
              <w:t>block</w:t>
            </w:r>
          </w:p>
        </w:tc>
        <w:tc>
          <w:tcPr>
            <w:tcW w:w="6826" w:type="dxa"/>
          </w:tcPr>
          <w:p w14:paraId="36086261">
            <w:pPr>
              <w:pStyle w:val="9"/>
              <w:spacing w:before="91"/>
              <w:ind w:left="111" w:right="102"/>
              <w:jc w:val="both"/>
              <w:rPr>
                <w:sz w:val="28"/>
              </w:rPr>
            </w:pPr>
            <w:r>
              <w:rPr>
                <w:sz w:val="28"/>
              </w:rPr>
              <w:t>The ApplicationMaster assigns map tasks to nodes with a strong preference for data locality, meaning a task is scheduled on, or as close as possible to, the node that already holds its input block, avoiding unnecessary network transfer of raw input data. As soon as a node finishes a task, the scheduler immediately assigns it the next queued split, so the phase proceeds in overlapping waves rather than fixed synchronous rounds.</w:t>
            </w:r>
          </w:p>
        </w:tc>
      </w:tr>
      <w:tr w14:paraId="786494AE">
        <w:trPr>
          <w:trHeight w:val="1469" w:hRule="atLeast"/>
        </w:trPr>
        <w:tc>
          <w:tcPr>
            <w:tcW w:w="1500" w:type="dxa"/>
          </w:tcPr>
          <w:p w14:paraId="3949544C">
            <w:pPr>
              <w:pStyle w:val="9"/>
              <w:spacing w:before="91"/>
              <w:rPr>
                <w:sz w:val="28"/>
              </w:rPr>
            </w:pPr>
            <w:r>
              <w:rPr>
                <w:spacing w:val="-2"/>
                <w:sz w:val="28"/>
              </w:rPr>
              <w:t>Combine</w:t>
            </w:r>
          </w:p>
        </w:tc>
        <w:tc>
          <w:tcPr>
            <w:tcW w:w="2700" w:type="dxa"/>
          </w:tcPr>
          <w:p w14:paraId="1F6885A8">
            <w:pPr>
              <w:pStyle w:val="9"/>
              <w:spacing w:before="91"/>
              <w:ind w:right="98"/>
              <w:jc w:val="both"/>
              <w:rPr>
                <w:sz w:val="28"/>
              </w:rPr>
            </w:pPr>
            <w:r>
              <w:rPr>
                <w:sz w:val="28"/>
              </w:rPr>
              <w:t>Runs inline within every map task, one combine</w:t>
            </w:r>
            <w:r>
              <w:rPr>
                <w:spacing w:val="-10"/>
                <w:sz w:val="28"/>
              </w:rPr>
              <w:t xml:space="preserve"> </w:t>
            </w:r>
            <w:r>
              <w:rPr>
                <w:sz w:val="28"/>
              </w:rPr>
              <w:t>step</w:t>
            </w:r>
            <w:r>
              <w:rPr>
                <w:spacing w:val="-7"/>
                <w:sz w:val="28"/>
              </w:rPr>
              <w:t xml:space="preserve"> </w:t>
            </w:r>
            <w:r>
              <w:rPr>
                <w:sz w:val="28"/>
              </w:rPr>
              <w:t>per</w:t>
            </w:r>
            <w:r>
              <w:rPr>
                <w:spacing w:val="-7"/>
                <w:sz w:val="28"/>
              </w:rPr>
              <w:t xml:space="preserve"> </w:t>
            </w:r>
            <w:r>
              <w:rPr>
                <w:sz w:val="28"/>
              </w:rPr>
              <w:t xml:space="preserve">map </w:t>
            </w:r>
            <w:r>
              <w:rPr>
                <w:spacing w:val="-4"/>
                <w:sz w:val="28"/>
              </w:rPr>
              <w:t>task</w:t>
            </w:r>
          </w:p>
        </w:tc>
        <w:tc>
          <w:tcPr>
            <w:tcW w:w="6826" w:type="dxa"/>
          </w:tcPr>
          <w:p w14:paraId="7A06EA61">
            <w:pPr>
              <w:pStyle w:val="9"/>
              <w:spacing w:before="91"/>
              <w:ind w:left="111" w:right="102"/>
              <w:jc w:val="both"/>
              <w:rPr>
                <w:sz w:val="28"/>
              </w:rPr>
            </w:pPr>
            <w:r>
              <w:rPr>
                <w:sz w:val="28"/>
              </w:rPr>
              <w:t>No separate scheduling is needed; the combiner executes locally on the same node immediately after the map function produces its output and before that output is spilled to local disk, so it never adds network cost.</w:t>
            </w:r>
          </w:p>
        </w:tc>
      </w:tr>
      <w:tr w14:paraId="5DE5DA67">
        <w:trPr>
          <w:trHeight w:val="2433" w:hRule="atLeast"/>
        </w:trPr>
        <w:tc>
          <w:tcPr>
            <w:tcW w:w="1500" w:type="dxa"/>
          </w:tcPr>
          <w:p w14:paraId="5280A5D8">
            <w:pPr>
              <w:pStyle w:val="9"/>
              <w:spacing w:before="91"/>
              <w:ind w:right="185"/>
              <w:rPr>
                <w:sz w:val="28"/>
              </w:rPr>
            </w:pPr>
            <w:r>
              <w:rPr>
                <w:spacing w:val="-2"/>
                <w:sz w:val="28"/>
              </w:rPr>
              <w:t xml:space="preserve">Shuffle </w:t>
            </w:r>
            <w:r>
              <w:rPr>
                <w:sz w:val="28"/>
              </w:rPr>
              <w:t>and</w:t>
            </w:r>
            <w:r>
              <w:rPr>
                <w:spacing w:val="-3"/>
                <w:sz w:val="28"/>
              </w:rPr>
              <w:t xml:space="preserve"> </w:t>
            </w:r>
            <w:r>
              <w:rPr>
                <w:spacing w:val="-4"/>
                <w:sz w:val="28"/>
              </w:rPr>
              <w:t>sort</w:t>
            </w:r>
          </w:p>
        </w:tc>
        <w:tc>
          <w:tcPr>
            <w:tcW w:w="2700" w:type="dxa"/>
          </w:tcPr>
          <w:p w14:paraId="31E15E90">
            <w:pPr>
              <w:pStyle w:val="9"/>
              <w:tabs>
                <w:tab w:val="left" w:pos="1535"/>
              </w:tabs>
              <w:spacing w:before="91"/>
              <w:ind w:right="97"/>
              <w:jc w:val="both"/>
              <w:rPr>
                <w:sz w:val="28"/>
              </w:rPr>
            </w:pPr>
            <w:r>
              <w:rPr>
                <w:spacing w:val="-2"/>
                <w:sz w:val="28"/>
              </w:rPr>
              <w:t xml:space="preserve">Framework-managed; </w:t>
            </w:r>
            <w:r>
              <w:rPr>
                <w:sz w:val="28"/>
              </w:rPr>
              <w:t>volume determined</w:t>
            </w:r>
            <w:r>
              <w:rPr>
                <w:spacing w:val="40"/>
                <w:sz w:val="28"/>
              </w:rPr>
              <w:t xml:space="preserve"> </w:t>
            </w:r>
            <w:r>
              <w:rPr>
                <w:spacing w:val="-6"/>
                <w:sz w:val="28"/>
              </w:rPr>
              <w:t>by</w:t>
            </w:r>
            <w:r>
              <w:rPr>
                <w:sz w:val="28"/>
              </w:rPr>
              <w:tab/>
            </w:r>
            <w:r>
              <w:rPr>
                <w:spacing w:val="-2"/>
                <w:sz w:val="28"/>
              </w:rPr>
              <w:t>combiner effectiveness</w:t>
            </w:r>
          </w:p>
        </w:tc>
        <w:tc>
          <w:tcPr>
            <w:tcW w:w="6826" w:type="dxa"/>
          </w:tcPr>
          <w:p w14:paraId="732B6187">
            <w:pPr>
              <w:pStyle w:val="9"/>
              <w:spacing w:before="91"/>
              <w:ind w:left="111" w:right="102"/>
              <w:jc w:val="both"/>
              <w:rPr>
                <w:sz w:val="28"/>
              </w:rPr>
            </w:pPr>
            <w:r>
              <w:rPr>
                <w:sz w:val="28"/>
              </w:rPr>
              <w:t>Partitioned, compressed intermediate data is transferred in parallel from every map task's node to the specific reducer node that owns that partition, and this transfer begins as soon as the first map tasks complete rather than waiting</w:t>
            </w:r>
            <w:r>
              <w:rPr>
                <w:spacing w:val="40"/>
                <w:sz w:val="28"/>
              </w:rPr>
              <w:t xml:space="preserve"> </w:t>
            </w:r>
            <w:r>
              <w:rPr>
                <w:sz w:val="28"/>
              </w:rPr>
              <w:t>for the entire map phase to finish, so shuffle overlaps with the tail of the map</w:t>
            </w:r>
            <w:r>
              <w:rPr>
                <w:spacing w:val="-1"/>
                <w:sz w:val="28"/>
              </w:rPr>
              <w:t xml:space="preserve"> </w:t>
            </w:r>
            <w:r>
              <w:rPr>
                <w:sz w:val="28"/>
              </w:rPr>
              <w:t>phase instead of adding fully sequential time to the job.</w:t>
            </w:r>
          </w:p>
        </w:tc>
      </w:tr>
      <w:tr w14:paraId="69BF4220">
        <w:trPr>
          <w:trHeight w:val="2435" w:hRule="atLeast"/>
        </w:trPr>
        <w:tc>
          <w:tcPr>
            <w:tcW w:w="1500" w:type="dxa"/>
          </w:tcPr>
          <w:p w14:paraId="3820C356">
            <w:pPr>
              <w:pStyle w:val="9"/>
              <w:spacing w:before="91"/>
              <w:rPr>
                <w:sz w:val="28"/>
              </w:rPr>
            </w:pPr>
            <w:r>
              <w:rPr>
                <w:spacing w:val="-2"/>
                <w:sz w:val="28"/>
              </w:rPr>
              <w:t>Reduce</w:t>
            </w:r>
          </w:p>
        </w:tc>
        <w:tc>
          <w:tcPr>
            <w:tcW w:w="2700" w:type="dxa"/>
          </w:tcPr>
          <w:p w14:paraId="494FFABB">
            <w:pPr>
              <w:pStyle w:val="9"/>
              <w:spacing w:before="91"/>
              <w:ind w:right="98"/>
              <w:jc w:val="both"/>
              <w:rPr>
                <w:sz w:val="28"/>
              </w:rPr>
            </w:pPr>
            <w:r>
              <w:rPr>
                <w:sz w:val="28"/>
              </w:rPr>
              <w:t>Equal to the number of configured reduce slots, typically about one per node or a small fixed multiple</w:t>
            </w:r>
          </w:p>
        </w:tc>
        <w:tc>
          <w:tcPr>
            <w:tcW w:w="6826" w:type="dxa"/>
          </w:tcPr>
          <w:p w14:paraId="32A02CD6">
            <w:pPr>
              <w:pStyle w:val="9"/>
              <w:spacing w:before="91"/>
              <w:ind w:left="111" w:right="102"/>
              <w:jc w:val="both"/>
              <w:rPr>
                <w:sz w:val="28"/>
              </w:rPr>
            </w:pPr>
            <w:r>
              <w:rPr>
                <w:sz w:val="28"/>
              </w:rPr>
              <w:t>Each reducer is assigned one or more partitions by the custom Partitioner, chosen to keep partition sizes as even as possible; reducers begin copying and merging their shuffle input incrementally as soon as it becomes available, and only the final reduce computation and output write must wait for all of a partition's map outputs to have arrived.</w:t>
            </w:r>
          </w:p>
        </w:tc>
      </w:tr>
    </w:tbl>
    <w:p w14:paraId="75B95851">
      <w:pPr>
        <w:pStyle w:val="6"/>
        <w:jc w:val="left"/>
        <w:rPr>
          <w:sz w:val="30"/>
        </w:rPr>
      </w:pPr>
    </w:p>
    <w:p w14:paraId="5BDC0A26">
      <w:pPr>
        <w:pStyle w:val="6"/>
        <w:jc w:val="left"/>
        <w:rPr>
          <w:sz w:val="30"/>
        </w:rPr>
      </w:pPr>
    </w:p>
    <w:p w14:paraId="4739077D">
      <w:pPr>
        <w:pStyle w:val="6"/>
        <w:jc w:val="left"/>
        <w:rPr>
          <w:sz w:val="30"/>
        </w:rPr>
      </w:pPr>
    </w:p>
    <w:p w14:paraId="66286488">
      <w:pPr>
        <w:pStyle w:val="6"/>
        <w:spacing w:before="294"/>
        <w:jc w:val="left"/>
        <w:rPr>
          <w:sz w:val="30"/>
        </w:rPr>
      </w:pPr>
    </w:p>
    <w:p w14:paraId="5D56B297">
      <w:pPr>
        <w:pStyle w:val="2"/>
        <w:numPr>
          <w:ilvl w:val="1"/>
          <w:numId w:val="4"/>
        </w:numPr>
        <w:tabs>
          <w:tab w:val="left" w:pos="810"/>
        </w:tabs>
        <w:spacing w:before="0" w:after="0" w:line="240" w:lineRule="auto"/>
        <w:ind w:left="810" w:right="0" w:hanging="450"/>
        <w:jc w:val="both"/>
      </w:pPr>
      <w:r>
        <w:t>Handling</w:t>
      </w:r>
      <w:r>
        <w:rPr>
          <w:spacing w:val="-6"/>
        </w:rPr>
        <w:t xml:space="preserve"> </w:t>
      </w:r>
      <w:r>
        <w:t>Variability</w:t>
      </w:r>
      <w:r>
        <w:rPr>
          <w:spacing w:val="-4"/>
        </w:rPr>
        <w:t xml:space="preserve"> </w:t>
      </w:r>
      <w:r>
        <w:t>and</w:t>
      </w:r>
      <w:r>
        <w:rPr>
          <w:spacing w:val="-5"/>
        </w:rPr>
        <w:t xml:space="preserve"> </w:t>
      </w:r>
      <w:r>
        <w:t>Failure</w:t>
      </w:r>
      <w:r>
        <w:rPr>
          <w:spacing w:val="-6"/>
        </w:rPr>
        <w:t xml:space="preserve"> </w:t>
      </w:r>
      <w:r>
        <w:t>Within</w:t>
      </w:r>
      <w:r>
        <w:rPr>
          <w:spacing w:val="-4"/>
        </w:rPr>
        <w:t xml:space="preserve"> </w:t>
      </w:r>
      <w:r>
        <w:t>the</w:t>
      </w:r>
      <w:r>
        <w:rPr>
          <w:spacing w:val="-4"/>
        </w:rPr>
        <w:t xml:space="preserve"> </w:t>
      </w:r>
      <w:r>
        <w:t>Time</w:t>
      </w:r>
      <w:r>
        <w:rPr>
          <w:spacing w:val="-2"/>
        </w:rPr>
        <w:t xml:space="preserve"> Budget</w:t>
      </w:r>
    </w:p>
    <w:p w14:paraId="28594EFE">
      <w:pPr>
        <w:pStyle w:val="6"/>
        <w:spacing w:before="159"/>
        <w:ind w:left="360" w:right="358"/>
      </w:pPr>
      <w:r>
        <w:t>Because the deadline is hard, the design also accounts for run-to-run variability rather than assuming every batch looks identical to the one used for initial tuning:</w:t>
      </w:r>
    </w:p>
    <w:p w14:paraId="7A1F4B86">
      <w:pPr>
        <w:pStyle w:val="8"/>
        <w:numPr>
          <w:ilvl w:val="2"/>
          <w:numId w:val="4"/>
        </w:numPr>
        <w:tabs>
          <w:tab w:val="left" w:pos="864"/>
        </w:tabs>
        <w:spacing w:before="160" w:after="0" w:line="240" w:lineRule="auto"/>
        <w:ind w:left="864" w:right="362" w:hanging="289"/>
        <w:jc w:val="both"/>
        <w:rPr>
          <w:sz w:val="28"/>
        </w:rPr>
      </w:pPr>
      <w:r>
        <w:rPr>
          <w:sz w:val="28"/>
        </w:rPr>
        <w:t>Job-level timeouts and alerting are configured so that if a run is trending toward exceeding a safe fraction of the twenty-minute window (for example 80 percent elapsed with map phase not yet complete), an operator or an automated system is notified before the deadline is missed, rather than only after.</w:t>
      </w:r>
    </w:p>
    <w:p w14:paraId="16A00407">
      <w:pPr>
        <w:pStyle w:val="8"/>
        <w:numPr>
          <w:ilvl w:val="2"/>
          <w:numId w:val="4"/>
        </w:numPr>
        <w:tabs>
          <w:tab w:val="left" w:pos="864"/>
        </w:tabs>
        <w:spacing w:before="90" w:after="0" w:line="240" w:lineRule="auto"/>
        <w:ind w:left="864" w:right="366" w:hanging="289"/>
        <w:jc w:val="both"/>
        <w:rPr>
          <w:sz w:val="28"/>
        </w:rPr>
      </w:pPr>
      <w:r>
        <w:rPr>
          <w:sz w:val="28"/>
        </w:rPr>
        <w:t>Historical run metrics (map phase duration, shuffle duration, reduce phase duration, and any speculative task activity) are logged for every batch, so slow trends can be caught and</w:t>
      </w:r>
    </w:p>
    <w:p w14:paraId="25A257EA">
      <w:pPr>
        <w:pStyle w:val="8"/>
        <w:spacing w:after="0" w:line="240" w:lineRule="auto"/>
        <w:jc w:val="both"/>
        <w:rPr>
          <w:sz w:val="28"/>
        </w:rPr>
        <w:sectPr>
          <w:pgSz w:w="12240" w:h="15840"/>
          <w:pgMar w:top="800" w:right="360" w:bottom="280" w:left="360" w:header="720" w:footer="720" w:gutter="0"/>
          <w:cols w:space="720" w:num="1"/>
        </w:sectPr>
      </w:pPr>
    </w:p>
    <w:p w14:paraId="0BDE6071">
      <w:pPr>
        <w:pStyle w:val="6"/>
        <w:spacing w:before="61"/>
        <w:ind w:left="864" w:right="358"/>
      </w:pPr>
      <w:r>
        <w:t>tuned — for example by adjusting split size or combiner logic — before they turn into a missed deadline in production.</w:t>
      </w:r>
    </w:p>
    <w:p w14:paraId="6AF2FE65">
      <w:pPr>
        <w:pStyle w:val="8"/>
        <w:numPr>
          <w:ilvl w:val="2"/>
          <w:numId w:val="4"/>
        </w:numPr>
        <w:tabs>
          <w:tab w:val="left" w:pos="864"/>
        </w:tabs>
        <w:spacing w:before="88" w:after="0" w:line="240" w:lineRule="auto"/>
        <w:ind w:left="864" w:right="365" w:hanging="289"/>
        <w:jc w:val="both"/>
        <w:rPr>
          <w:sz w:val="28"/>
        </w:rPr>
      </w:pPr>
      <w:r>
        <w:rPr>
          <w:sz w:val="28"/>
        </w:rPr>
        <w:t>Where input volume</w:t>
      </w:r>
      <w:r>
        <w:rPr>
          <w:spacing w:val="-3"/>
          <w:sz w:val="28"/>
        </w:rPr>
        <w:t xml:space="preserve"> </w:t>
      </w:r>
      <w:r>
        <w:rPr>
          <w:sz w:val="28"/>
        </w:rPr>
        <w:t>is known to spike on certain days (for example, higher traffic and thus higher log volume on weekends or during promotional events), the map task count target and reduce partition count are allowed to scale up proportionally within the fixed node count, since more, smaller tasks on the same hardware still complete faster than fewer, larger tasks when the cluster has spare slot capacity.</w:t>
      </w:r>
    </w:p>
    <w:p w14:paraId="14829D7C">
      <w:pPr>
        <w:pStyle w:val="6"/>
        <w:spacing w:before="1"/>
        <w:jc w:val="left"/>
      </w:pPr>
    </w:p>
    <w:p w14:paraId="3AA49929">
      <w:pPr>
        <w:pStyle w:val="2"/>
        <w:numPr>
          <w:ilvl w:val="1"/>
          <w:numId w:val="4"/>
        </w:numPr>
        <w:tabs>
          <w:tab w:val="left" w:pos="810"/>
        </w:tabs>
        <w:spacing w:before="0" w:after="0" w:line="240" w:lineRule="auto"/>
        <w:ind w:left="810" w:right="0" w:hanging="450"/>
        <w:jc w:val="left"/>
      </w:pPr>
      <w:r>
        <w:t>Justification</w:t>
      </w:r>
      <w:r>
        <w:rPr>
          <w:spacing w:val="-4"/>
        </w:rPr>
        <w:t xml:space="preserve"> </w:t>
      </w:r>
      <w:r>
        <w:t>Against</w:t>
      </w:r>
      <w:r>
        <w:rPr>
          <w:spacing w:val="-5"/>
        </w:rPr>
        <w:t xml:space="preserve"> </w:t>
      </w:r>
      <w:r>
        <w:t>the</w:t>
      </w:r>
      <w:r>
        <w:rPr>
          <w:spacing w:val="-3"/>
        </w:rPr>
        <w:t xml:space="preserve"> </w:t>
      </w:r>
      <w:r>
        <w:rPr>
          <w:spacing w:val="-2"/>
        </w:rPr>
        <w:t>Constraints</w:t>
      </w:r>
    </w:p>
    <w:p w14:paraId="384EDAD7">
      <w:pPr>
        <w:pStyle w:val="6"/>
        <w:spacing w:before="8" w:after="1"/>
        <w:jc w:val="left"/>
        <w:rPr>
          <w:b/>
          <w:sz w:val="13"/>
        </w:rPr>
      </w:pPr>
    </w:p>
    <w:tbl>
      <w:tblPr>
        <w:tblStyle w:val="5"/>
        <w:tblW w:w="0" w:type="auto"/>
        <w:tblInd w:w="2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0"/>
        <w:gridCol w:w="6702"/>
      </w:tblGrid>
      <w:tr w14:paraId="0C95CF01">
        <w:trPr>
          <w:trHeight w:val="501" w:hRule="atLeast"/>
        </w:trPr>
        <w:tc>
          <w:tcPr>
            <w:tcW w:w="2700" w:type="dxa"/>
          </w:tcPr>
          <w:p w14:paraId="62EF10C6">
            <w:pPr>
              <w:pStyle w:val="9"/>
              <w:spacing w:before="91"/>
              <w:rPr>
                <w:b/>
                <w:sz w:val="28"/>
              </w:rPr>
            </w:pPr>
            <w:r>
              <w:rPr>
                <w:b/>
                <w:spacing w:val="-2"/>
                <w:sz w:val="28"/>
              </w:rPr>
              <w:t>Constraint</w:t>
            </w:r>
          </w:p>
        </w:tc>
        <w:tc>
          <w:tcPr>
            <w:tcW w:w="6702" w:type="dxa"/>
          </w:tcPr>
          <w:p w14:paraId="29756F6C">
            <w:pPr>
              <w:pStyle w:val="9"/>
              <w:spacing w:before="91"/>
              <w:rPr>
                <w:b/>
                <w:sz w:val="28"/>
              </w:rPr>
            </w:pPr>
            <w:r>
              <w:rPr>
                <w:b/>
                <w:sz w:val="28"/>
              </w:rPr>
              <w:t>How</w:t>
            </w:r>
            <w:r>
              <w:rPr>
                <w:b/>
                <w:spacing w:val="-5"/>
                <w:sz w:val="28"/>
              </w:rPr>
              <w:t xml:space="preserve"> </w:t>
            </w:r>
            <w:r>
              <w:rPr>
                <w:b/>
                <w:sz w:val="28"/>
              </w:rPr>
              <w:t>the</w:t>
            </w:r>
            <w:r>
              <w:rPr>
                <w:b/>
                <w:spacing w:val="-5"/>
                <w:sz w:val="28"/>
              </w:rPr>
              <w:t xml:space="preserve"> </w:t>
            </w:r>
            <w:r>
              <w:rPr>
                <w:b/>
                <w:sz w:val="28"/>
              </w:rPr>
              <w:t>design</w:t>
            </w:r>
            <w:r>
              <w:rPr>
                <w:b/>
                <w:spacing w:val="-4"/>
                <w:sz w:val="28"/>
              </w:rPr>
              <w:t xml:space="preserve"> </w:t>
            </w:r>
            <w:r>
              <w:rPr>
                <w:b/>
                <w:sz w:val="28"/>
              </w:rPr>
              <w:t>satisfies</w:t>
            </w:r>
            <w:r>
              <w:rPr>
                <w:b/>
                <w:spacing w:val="-3"/>
                <w:sz w:val="28"/>
              </w:rPr>
              <w:t xml:space="preserve"> </w:t>
            </w:r>
            <w:r>
              <w:rPr>
                <w:b/>
                <w:spacing w:val="-5"/>
                <w:sz w:val="28"/>
              </w:rPr>
              <w:t>it</w:t>
            </w:r>
          </w:p>
        </w:tc>
      </w:tr>
      <w:tr w14:paraId="3BE42627">
        <w:trPr>
          <w:trHeight w:val="3722" w:hRule="atLeast"/>
        </w:trPr>
        <w:tc>
          <w:tcPr>
            <w:tcW w:w="2700" w:type="dxa"/>
          </w:tcPr>
          <w:p w14:paraId="2485932B">
            <w:pPr>
              <w:pStyle w:val="9"/>
              <w:tabs>
                <w:tab w:val="left" w:pos="1983"/>
              </w:tabs>
              <w:spacing w:before="91"/>
              <w:ind w:right="98"/>
              <w:rPr>
                <w:sz w:val="28"/>
              </w:rPr>
            </w:pPr>
            <w:r>
              <w:rPr>
                <w:spacing w:val="-2"/>
                <w:sz w:val="28"/>
              </w:rPr>
              <w:t>20-minute</w:t>
            </w:r>
            <w:r>
              <w:rPr>
                <w:sz w:val="28"/>
              </w:rPr>
              <w:tab/>
            </w:r>
            <w:r>
              <w:rPr>
                <w:spacing w:val="-4"/>
                <w:sz w:val="28"/>
              </w:rPr>
              <w:t xml:space="preserve">batch </w:t>
            </w:r>
            <w:r>
              <w:rPr>
                <w:spacing w:val="-2"/>
                <w:sz w:val="28"/>
              </w:rPr>
              <w:t>window</w:t>
            </w:r>
          </w:p>
        </w:tc>
        <w:tc>
          <w:tcPr>
            <w:tcW w:w="6702" w:type="dxa"/>
          </w:tcPr>
          <w:p w14:paraId="03A4E358">
            <w:pPr>
              <w:pStyle w:val="9"/>
              <w:spacing w:before="91"/>
              <w:ind w:right="102"/>
              <w:jc w:val="both"/>
              <w:rPr>
                <w:sz w:val="28"/>
              </w:rPr>
            </w:pPr>
            <w:r>
              <w:rPr>
                <w:sz w:val="28"/>
              </w:rPr>
              <w:t>Right-sized input splits keep every task slot continuously busy; the combiner and</w:t>
            </w:r>
            <w:r>
              <w:rPr>
                <w:spacing w:val="-1"/>
                <w:sz w:val="28"/>
              </w:rPr>
              <w:t xml:space="preserve"> </w:t>
            </w:r>
            <w:r>
              <w:rPr>
                <w:sz w:val="28"/>
              </w:rPr>
              <w:t>shuffle compression</w:t>
            </w:r>
            <w:r>
              <w:rPr>
                <w:spacing w:val="-1"/>
                <w:sz w:val="28"/>
              </w:rPr>
              <w:t xml:space="preserve"> </w:t>
            </w:r>
            <w:r>
              <w:rPr>
                <w:sz w:val="28"/>
              </w:rPr>
              <w:t>substantially shrink the shuffle phase, which is typically the longest phase on a constrained cluster; speculative execution bounds the runtime impact of any single slow task; and overlapping shuffle with the tail of the map phase removes idle time between phases. Together these keep total runtime predictable and comfortably within the</w:t>
            </w:r>
            <w:r>
              <w:rPr>
                <w:spacing w:val="40"/>
                <w:sz w:val="28"/>
              </w:rPr>
              <w:t xml:space="preserve"> </w:t>
            </w:r>
            <w:r>
              <w:rPr>
                <w:sz w:val="28"/>
              </w:rPr>
              <w:t xml:space="preserve">fixed window on a normal run, with monitoring in place to catch and correct drift before it causes a missed </w:t>
            </w:r>
            <w:r>
              <w:rPr>
                <w:spacing w:val="-2"/>
                <w:sz w:val="28"/>
              </w:rPr>
              <w:t>deadline.</w:t>
            </w:r>
          </w:p>
        </w:tc>
      </w:tr>
      <w:tr w14:paraId="45909719">
        <w:trPr>
          <w:trHeight w:val="2112" w:hRule="atLeast"/>
        </w:trPr>
        <w:tc>
          <w:tcPr>
            <w:tcW w:w="2700" w:type="dxa"/>
          </w:tcPr>
          <w:p w14:paraId="474C806A">
            <w:pPr>
              <w:pStyle w:val="9"/>
              <w:spacing w:before="91"/>
              <w:rPr>
                <w:sz w:val="28"/>
              </w:rPr>
            </w:pPr>
            <w:r>
              <w:rPr>
                <w:sz w:val="28"/>
              </w:rPr>
              <w:t>Limited</w:t>
            </w:r>
            <w:r>
              <w:rPr>
                <w:spacing w:val="-5"/>
                <w:sz w:val="28"/>
              </w:rPr>
              <w:t xml:space="preserve"> </w:t>
            </w:r>
            <w:r>
              <w:rPr>
                <w:sz w:val="28"/>
              </w:rPr>
              <w:t>cluster</w:t>
            </w:r>
            <w:r>
              <w:rPr>
                <w:spacing w:val="-8"/>
                <w:sz w:val="28"/>
              </w:rPr>
              <w:t xml:space="preserve"> </w:t>
            </w:r>
            <w:r>
              <w:rPr>
                <w:spacing w:val="-2"/>
                <w:sz w:val="28"/>
              </w:rPr>
              <w:t>nodes</w:t>
            </w:r>
          </w:p>
        </w:tc>
        <w:tc>
          <w:tcPr>
            <w:tcW w:w="6702" w:type="dxa"/>
          </w:tcPr>
          <w:p w14:paraId="16EB8B7E">
            <w:pPr>
              <w:pStyle w:val="9"/>
              <w:spacing w:before="91"/>
              <w:ind w:right="95"/>
              <w:jc w:val="both"/>
              <w:rPr>
                <w:sz w:val="28"/>
              </w:rPr>
            </w:pPr>
            <w:r>
              <w:rPr>
                <w:sz w:val="28"/>
              </w:rPr>
              <w:t>Every optimization targets throughput per existing task slot — locality-aware scheduling, combiner-side pre-aggregation, even partitioning, and fast compression — rather than assuming additional nodes could be added if the job ran slow, so the design meets its deadline within the fixed hardware footprint that was specified.</w:t>
            </w:r>
          </w:p>
        </w:tc>
      </w:tr>
    </w:tbl>
    <w:p w14:paraId="7F98D302">
      <w:pPr>
        <w:pStyle w:val="2"/>
        <w:spacing w:before="320"/>
        <w:ind w:left="360" w:firstLine="0"/>
        <w:jc w:val="left"/>
      </w:pPr>
      <w:r>
        <w:rPr>
          <w:spacing w:val="-2"/>
        </w:rPr>
        <w:t>Conclusion</w:t>
      </w:r>
    </w:p>
    <w:p w14:paraId="4A737F2A">
      <w:pPr>
        <w:pStyle w:val="6"/>
        <w:spacing w:before="161"/>
        <w:ind w:left="360" w:right="354"/>
      </w:pPr>
      <w:r>
        <w:t>Both problems illustrate the same underlying discipline of constraint-based system design: rather than treating each constraint as an independent target to satisfy in isolation, the design identifies where the constraints interact and finds mechanisms that satisfy more than one constraint at once. In the HDFS storage problem, tiered replication and erasure coding satisfy the availability and cost constraints simultaneously without ever exceeding the replication ceiling. In the MapReduce problem, combiner-based pre-aggregation and locality-aware scheduling</w:t>
      </w:r>
      <w:r>
        <w:rPr>
          <w:spacing w:val="-1"/>
        </w:rPr>
        <w:t xml:space="preserve"> </w:t>
      </w:r>
      <w:r>
        <w:t>satisfy the</w:t>
      </w:r>
      <w:r>
        <w:rPr>
          <w:spacing w:val="-3"/>
        </w:rPr>
        <w:t xml:space="preserve"> </w:t>
      </w:r>
      <w:r>
        <w:t>time-window constraint without requiring</w:t>
      </w:r>
      <w:r>
        <w:rPr>
          <w:spacing w:val="-1"/>
        </w:rPr>
        <w:t xml:space="preserve"> </w:t>
      </w:r>
      <w:r>
        <w:t>additional</w:t>
      </w:r>
      <w:r>
        <w:rPr>
          <w:spacing w:val="-1"/>
        </w:rPr>
        <w:t xml:space="preserve"> </w:t>
      </w:r>
      <w:r>
        <w:t>nodes.</w:t>
      </w:r>
      <w:r>
        <w:rPr>
          <w:spacing w:val="-1"/>
        </w:rPr>
        <w:t xml:space="preserve"> </w:t>
      </w:r>
      <w:r>
        <w:t>In</w:t>
      </w:r>
      <w:r>
        <w:rPr>
          <w:spacing w:val="-1"/>
        </w:rPr>
        <w:t xml:space="preserve"> </w:t>
      </w:r>
      <w:r>
        <w:t>both cases, the justification step — explicitly checking the finished design against every original constraint</w:t>
      </w:r>
    </w:p>
    <w:p w14:paraId="1841DB73">
      <w:pPr>
        <w:pStyle w:val="6"/>
        <w:ind w:left="360"/>
      </w:pPr>
      <w:r>
        <w:t>—</w:t>
      </w:r>
      <w:r>
        <w:rPr>
          <w:spacing w:val="-6"/>
        </w:rPr>
        <w:t xml:space="preserve"> </w:t>
      </w:r>
      <w:r>
        <w:t>is</w:t>
      </w:r>
      <w:r>
        <w:rPr>
          <w:spacing w:val="-7"/>
        </w:rPr>
        <w:t xml:space="preserve"> </w:t>
      </w:r>
      <w:r>
        <w:t>what</w:t>
      </w:r>
      <w:r>
        <w:rPr>
          <w:spacing w:val="-3"/>
        </w:rPr>
        <w:t xml:space="preserve"> </w:t>
      </w:r>
      <w:r>
        <w:t>confirms</w:t>
      </w:r>
      <w:r>
        <w:rPr>
          <w:spacing w:val="-8"/>
        </w:rPr>
        <w:t xml:space="preserve"> </w:t>
      </w:r>
      <w:r>
        <w:t>the</w:t>
      </w:r>
      <w:r>
        <w:rPr>
          <w:spacing w:val="-4"/>
        </w:rPr>
        <w:t xml:space="preserve"> </w:t>
      </w:r>
      <w:r>
        <w:t>design</w:t>
      </w:r>
      <w:r>
        <w:rPr>
          <w:spacing w:val="-3"/>
        </w:rPr>
        <w:t xml:space="preserve"> </w:t>
      </w:r>
      <w:r>
        <w:t>is</w:t>
      </w:r>
      <w:r>
        <w:rPr>
          <w:spacing w:val="-4"/>
        </w:rPr>
        <w:t xml:space="preserve"> </w:t>
      </w:r>
      <w:r>
        <w:t>actually</w:t>
      </w:r>
      <w:r>
        <w:rPr>
          <w:spacing w:val="-3"/>
        </w:rPr>
        <w:t xml:space="preserve"> </w:t>
      </w:r>
      <w:r>
        <w:t>compliant</w:t>
      </w:r>
      <w:r>
        <w:rPr>
          <w:spacing w:val="-4"/>
        </w:rPr>
        <w:t xml:space="preserve"> </w:t>
      </w:r>
      <w:r>
        <w:t>rather</w:t>
      </w:r>
      <w:r>
        <w:rPr>
          <w:spacing w:val="-7"/>
        </w:rPr>
        <w:t xml:space="preserve"> </w:t>
      </w:r>
      <w:r>
        <w:t>than</w:t>
      </w:r>
      <w:r>
        <w:rPr>
          <w:spacing w:val="-5"/>
        </w:rPr>
        <w:t xml:space="preserve"> </w:t>
      </w:r>
      <w:r>
        <w:t>merely</w:t>
      </w:r>
      <w:r>
        <w:rPr>
          <w:spacing w:val="-3"/>
        </w:rPr>
        <w:t xml:space="preserve"> </w:t>
      </w:r>
      <w:r>
        <w:t>reasonable-</w:t>
      </w:r>
      <w:r>
        <w:rPr>
          <w:spacing w:val="-2"/>
        </w:rPr>
        <w:t>sounding.</w:t>
      </w:r>
    </w:p>
    <w:sectPr>
      <w:pgSz w:w="12240" w:h="15840"/>
      <w:pgMar w:top="760" w:right="360" w:bottom="280"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F79859"/>
    <w:multiLevelType w:val="multilevel"/>
    <w:tmpl w:val="A6F79859"/>
    <w:lvl w:ilvl="0" w:tentative="0">
      <w:start w:val="1"/>
      <w:numFmt w:val="lowerLetter"/>
      <w:lvlText w:val="%1)"/>
      <w:lvlJc w:val="left"/>
      <w:pPr>
        <w:ind w:left="664" w:hanging="305"/>
        <w:jc w:val="left"/>
      </w:pPr>
      <w:rPr>
        <w:rFonts w:hint="default" w:ascii="Times New Roman" w:hAnsi="Times New Roman" w:eastAsia="Times New Roman" w:cs="Times New Roman"/>
        <w:b/>
        <w:bCs/>
        <w:i w:val="0"/>
        <w:iCs w:val="0"/>
        <w:spacing w:val="0"/>
        <w:w w:val="89"/>
        <w:sz w:val="28"/>
        <w:szCs w:val="28"/>
        <w:u w:val="single" w:color="000000"/>
        <w:lang w:val="en-US" w:eastAsia="en-US" w:bidi="ar-SA"/>
      </w:rPr>
    </w:lvl>
    <w:lvl w:ilvl="1" w:tentative="0">
      <w:start w:val="0"/>
      <w:numFmt w:val="bullet"/>
      <w:lvlText w:val="•"/>
      <w:lvlJc w:val="left"/>
      <w:pPr>
        <w:ind w:left="864" w:hanging="289"/>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2044" w:hanging="289"/>
      </w:pPr>
      <w:rPr>
        <w:rFonts w:hint="default"/>
        <w:lang w:val="en-US" w:eastAsia="en-US" w:bidi="ar-SA"/>
      </w:rPr>
    </w:lvl>
    <w:lvl w:ilvl="3" w:tentative="0">
      <w:start w:val="0"/>
      <w:numFmt w:val="bullet"/>
      <w:lvlText w:val="•"/>
      <w:lvlJc w:val="left"/>
      <w:pPr>
        <w:ind w:left="3228" w:hanging="289"/>
      </w:pPr>
      <w:rPr>
        <w:rFonts w:hint="default"/>
        <w:lang w:val="en-US" w:eastAsia="en-US" w:bidi="ar-SA"/>
      </w:rPr>
    </w:lvl>
    <w:lvl w:ilvl="4" w:tentative="0">
      <w:start w:val="0"/>
      <w:numFmt w:val="bullet"/>
      <w:lvlText w:val="•"/>
      <w:lvlJc w:val="left"/>
      <w:pPr>
        <w:ind w:left="4413" w:hanging="289"/>
      </w:pPr>
      <w:rPr>
        <w:rFonts w:hint="default"/>
        <w:lang w:val="en-US" w:eastAsia="en-US" w:bidi="ar-SA"/>
      </w:rPr>
    </w:lvl>
    <w:lvl w:ilvl="5" w:tentative="0">
      <w:start w:val="0"/>
      <w:numFmt w:val="bullet"/>
      <w:lvlText w:val="•"/>
      <w:lvlJc w:val="left"/>
      <w:pPr>
        <w:ind w:left="5597" w:hanging="289"/>
      </w:pPr>
      <w:rPr>
        <w:rFonts w:hint="default"/>
        <w:lang w:val="en-US" w:eastAsia="en-US" w:bidi="ar-SA"/>
      </w:rPr>
    </w:lvl>
    <w:lvl w:ilvl="6" w:tentative="0">
      <w:start w:val="0"/>
      <w:numFmt w:val="bullet"/>
      <w:lvlText w:val="•"/>
      <w:lvlJc w:val="left"/>
      <w:pPr>
        <w:ind w:left="6782" w:hanging="289"/>
      </w:pPr>
      <w:rPr>
        <w:rFonts w:hint="default"/>
        <w:lang w:val="en-US" w:eastAsia="en-US" w:bidi="ar-SA"/>
      </w:rPr>
    </w:lvl>
    <w:lvl w:ilvl="7" w:tentative="0">
      <w:start w:val="0"/>
      <w:numFmt w:val="bullet"/>
      <w:lvlText w:val="•"/>
      <w:lvlJc w:val="left"/>
      <w:pPr>
        <w:ind w:left="7966" w:hanging="289"/>
      </w:pPr>
      <w:rPr>
        <w:rFonts w:hint="default"/>
        <w:lang w:val="en-US" w:eastAsia="en-US" w:bidi="ar-SA"/>
      </w:rPr>
    </w:lvl>
    <w:lvl w:ilvl="8" w:tentative="0">
      <w:start w:val="0"/>
      <w:numFmt w:val="bullet"/>
      <w:lvlText w:val="•"/>
      <w:lvlJc w:val="left"/>
      <w:pPr>
        <w:ind w:left="9151" w:hanging="289"/>
      </w:pPr>
      <w:rPr>
        <w:rFonts w:hint="default"/>
        <w:lang w:val="en-US" w:eastAsia="en-US" w:bidi="ar-SA"/>
      </w:rPr>
    </w:lvl>
  </w:abstractNum>
  <w:abstractNum w:abstractNumId="1">
    <w:nsid w:val="D9FCBD8E"/>
    <w:multiLevelType w:val="multilevel"/>
    <w:tmpl w:val="D9FCBD8E"/>
    <w:lvl w:ilvl="0" w:tentative="0">
      <w:start w:val="1"/>
      <w:numFmt w:val="lowerLetter"/>
      <w:lvlText w:val="%1)"/>
      <w:lvlJc w:val="left"/>
      <w:pPr>
        <w:ind w:left="664" w:hanging="305"/>
        <w:jc w:val="left"/>
      </w:pPr>
      <w:rPr>
        <w:rFonts w:hint="default" w:ascii="Times New Roman" w:hAnsi="Times New Roman" w:eastAsia="Times New Roman" w:cs="Times New Roman"/>
        <w:b/>
        <w:bCs/>
        <w:i w:val="0"/>
        <w:iCs w:val="0"/>
        <w:spacing w:val="0"/>
        <w:w w:val="90"/>
        <w:sz w:val="28"/>
        <w:szCs w:val="28"/>
        <w:u w:val="single" w:color="000000"/>
        <w:lang w:val="en-US" w:eastAsia="en-US" w:bidi="ar-SA"/>
      </w:rPr>
    </w:lvl>
    <w:lvl w:ilvl="1" w:tentative="0">
      <w:start w:val="0"/>
      <w:numFmt w:val="bullet"/>
      <w:lvlText w:val="•"/>
      <w:lvlJc w:val="left"/>
      <w:pPr>
        <w:ind w:left="864" w:hanging="289"/>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2044" w:hanging="289"/>
      </w:pPr>
      <w:rPr>
        <w:rFonts w:hint="default"/>
        <w:lang w:val="en-US" w:eastAsia="en-US" w:bidi="ar-SA"/>
      </w:rPr>
    </w:lvl>
    <w:lvl w:ilvl="3" w:tentative="0">
      <w:start w:val="0"/>
      <w:numFmt w:val="bullet"/>
      <w:lvlText w:val="•"/>
      <w:lvlJc w:val="left"/>
      <w:pPr>
        <w:ind w:left="3228" w:hanging="289"/>
      </w:pPr>
      <w:rPr>
        <w:rFonts w:hint="default"/>
        <w:lang w:val="en-US" w:eastAsia="en-US" w:bidi="ar-SA"/>
      </w:rPr>
    </w:lvl>
    <w:lvl w:ilvl="4" w:tentative="0">
      <w:start w:val="0"/>
      <w:numFmt w:val="bullet"/>
      <w:lvlText w:val="•"/>
      <w:lvlJc w:val="left"/>
      <w:pPr>
        <w:ind w:left="4413" w:hanging="289"/>
      </w:pPr>
      <w:rPr>
        <w:rFonts w:hint="default"/>
        <w:lang w:val="en-US" w:eastAsia="en-US" w:bidi="ar-SA"/>
      </w:rPr>
    </w:lvl>
    <w:lvl w:ilvl="5" w:tentative="0">
      <w:start w:val="0"/>
      <w:numFmt w:val="bullet"/>
      <w:lvlText w:val="•"/>
      <w:lvlJc w:val="left"/>
      <w:pPr>
        <w:ind w:left="5597" w:hanging="289"/>
      </w:pPr>
      <w:rPr>
        <w:rFonts w:hint="default"/>
        <w:lang w:val="en-US" w:eastAsia="en-US" w:bidi="ar-SA"/>
      </w:rPr>
    </w:lvl>
    <w:lvl w:ilvl="6" w:tentative="0">
      <w:start w:val="0"/>
      <w:numFmt w:val="bullet"/>
      <w:lvlText w:val="•"/>
      <w:lvlJc w:val="left"/>
      <w:pPr>
        <w:ind w:left="6782" w:hanging="289"/>
      </w:pPr>
      <w:rPr>
        <w:rFonts w:hint="default"/>
        <w:lang w:val="en-US" w:eastAsia="en-US" w:bidi="ar-SA"/>
      </w:rPr>
    </w:lvl>
    <w:lvl w:ilvl="7" w:tentative="0">
      <w:start w:val="0"/>
      <w:numFmt w:val="bullet"/>
      <w:lvlText w:val="•"/>
      <w:lvlJc w:val="left"/>
      <w:pPr>
        <w:ind w:left="7966" w:hanging="289"/>
      </w:pPr>
      <w:rPr>
        <w:rFonts w:hint="default"/>
        <w:lang w:val="en-US" w:eastAsia="en-US" w:bidi="ar-SA"/>
      </w:rPr>
    </w:lvl>
    <w:lvl w:ilvl="8" w:tentative="0">
      <w:start w:val="0"/>
      <w:numFmt w:val="bullet"/>
      <w:lvlText w:val="•"/>
      <w:lvlJc w:val="left"/>
      <w:pPr>
        <w:ind w:left="9151" w:hanging="289"/>
      </w:pPr>
      <w:rPr>
        <w:rFonts w:hint="default"/>
        <w:lang w:val="en-US" w:eastAsia="en-US" w:bidi="ar-SA"/>
      </w:rPr>
    </w:lvl>
  </w:abstractNum>
  <w:abstractNum w:abstractNumId="2">
    <w:nsid w:val="EF7F18DF"/>
    <w:multiLevelType w:val="multilevel"/>
    <w:tmpl w:val="EF7F18DF"/>
    <w:lvl w:ilvl="0" w:tentative="0">
      <w:start w:val="1"/>
      <w:numFmt w:val="decimal"/>
      <w:lvlText w:val="%1."/>
      <w:lvlJc w:val="left"/>
      <w:pPr>
        <w:ind w:left="1001"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864" w:hanging="289"/>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2168" w:hanging="289"/>
      </w:pPr>
      <w:rPr>
        <w:rFonts w:hint="default"/>
        <w:lang w:val="en-US" w:eastAsia="en-US" w:bidi="ar-SA"/>
      </w:rPr>
    </w:lvl>
    <w:lvl w:ilvl="3" w:tentative="0">
      <w:start w:val="0"/>
      <w:numFmt w:val="bullet"/>
      <w:lvlText w:val="•"/>
      <w:lvlJc w:val="left"/>
      <w:pPr>
        <w:ind w:left="3337" w:hanging="289"/>
      </w:pPr>
      <w:rPr>
        <w:rFonts w:hint="default"/>
        <w:lang w:val="en-US" w:eastAsia="en-US" w:bidi="ar-SA"/>
      </w:rPr>
    </w:lvl>
    <w:lvl w:ilvl="4" w:tentative="0">
      <w:start w:val="0"/>
      <w:numFmt w:val="bullet"/>
      <w:lvlText w:val="•"/>
      <w:lvlJc w:val="left"/>
      <w:pPr>
        <w:ind w:left="4506" w:hanging="289"/>
      </w:pPr>
      <w:rPr>
        <w:rFonts w:hint="default"/>
        <w:lang w:val="en-US" w:eastAsia="en-US" w:bidi="ar-SA"/>
      </w:rPr>
    </w:lvl>
    <w:lvl w:ilvl="5" w:tentative="0">
      <w:start w:val="0"/>
      <w:numFmt w:val="bullet"/>
      <w:lvlText w:val="•"/>
      <w:lvlJc w:val="left"/>
      <w:pPr>
        <w:ind w:left="5675" w:hanging="289"/>
      </w:pPr>
      <w:rPr>
        <w:rFonts w:hint="default"/>
        <w:lang w:val="en-US" w:eastAsia="en-US" w:bidi="ar-SA"/>
      </w:rPr>
    </w:lvl>
    <w:lvl w:ilvl="6" w:tentative="0">
      <w:start w:val="0"/>
      <w:numFmt w:val="bullet"/>
      <w:lvlText w:val="•"/>
      <w:lvlJc w:val="left"/>
      <w:pPr>
        <w:ind w:left="6844" w:hanging="289"/>
      </w:pPr>
      <w:rPr>
        <w:rFonts w:hint="default"/>
        <w:lang w:val="en-US" w:eastAsia="en-US" w:bidi="ar-SA"/>
      </w:rPr>
    </w:lvl>
    <w:lvl w:ilvl="7" w:tentative="0">
      <w:start w:val="0"/>
      <w:numFmt w:val="bullet"/>
      <w:lvlText w:val="•"/>
      <w:lvlJc w:val="left"/>
      <w:pPr>
        <w:ind w:left="8013" w:hanging="289"/>
      </w:pPr>
      <w:rPr>
        <w:rFonts w:hint="default"/>
        <w:lang w:val="en-US" w:eastAsia="en-US" w:bidi="ar-SA"/>
      </w:rPr>
    </w:lvl>
    <w:lvl w:ilvl="8" w:tentative="0">
      <w:start w:val="0"/>
      <w:numFmt w:val="bullet"/>
      <w:lvlText w:val="•"/>
      <w:lvlJc w:val="left"/>
      <w:pPr>
        <w:ind w:left="9182" w:hanging="289"/>
      </w:pPr>
      <w:rPr>
        <w:rFonts w:hint="default"/>
        <w:lang w:val="en-US" w:eastAsia="en-US" w:bidi="ar-SA"/>
      </w:rPr>
    </w:lvl>
  </w:abstractNum>
  <w:abstractNum w:abstractNumId="3">
    <w:nsid w:val="7AF68CFD"/>
    <w:multiLevelType w:val="multilevel"/>
    <w:tmpl w:val="7AF68CFD"/>
    <w:lvl w:ilvl="0" w:tentative="0">
      <w:start w:val="1"/>
      <w:numFmt w:val="decimal"/>
      <w:lvlText w:val="%1"/>
      <w:lvlJc w:val="left"/>
      <w:pPr>
        <w:ind w:left="810" w:hanging="451"/>
        <w:jc w:val="left"/>
      </w:pPr>
      <w:rPr>
        <w:rFonts w:hint="default"/>
        <w:lang w:val="en-US" w:eastAsia="en-US" w:bidi="ar-SA"/>
      </w:rPr>
    </w:lvl>
    <w:lvl w:ilvl="1" w:tentative="0">
      <w:start w:val="1"/>
      <w:numFmt w:val="decimal"/>
      <w:lvlText w:val="%1.%2"/>
      <w:lvlJc w:val="left"/>
      <w:pPr>
        <w:ind w:left="810" w:hanging="451"/>
        <w:jc w:val="left"/>
      </w:pPr>
      <w:rPr>
        <w:rFonts w:hint="default" w:ascii="Times New Roman" w:hAnsi="Times New Roman" w:eastAsia="Times New Roman" w:cs="Times New Roman"/>
        <w:b/>
        <w:bCs/>
        <w:i w:val="0"/>
        <w:iCs w:val="0"/>
        <w:spacing w:val="0"/>
        <w:w w:val="100"/>
        <w:sz w:val="30"/>
        <w:szCs w:val="30"/>
        <w:lang w:val="en-US" w:eastAsia="en-US" w:bidi="ar-SA"/>
      </w:rPr>
    </w:lvl>
    <w:lvl w:ilvl="2" w:tentative="0">
      <w:start w:val="1"/>
      <w:numFmt w:val="decimal"/>
      <w:lvlText w:val="%3."/>
      <w:lvlJc w:val="left"/>
      <w:pPr>
        <w:ind w:left="936"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tentative="0">
      <w:start w:val="0"/>
      <w:numFmt w:val="bullet"/>
      <w:lvlText w:val="•"/>
      <w:lvlJc w:val="left"/>
      <w:pPr>
        <w:ind w:left="3291" w:hanging="361"/>
      </w:pPr>
      <w:rPr>
        <w:rFonts w:hint="default"/>
        <w:lang w:val="en-US" w:eastAsia="en-US" w:bidi="ar-SA"/>
      </w:rPr>
    </w:lvl>
    <w:lvl w:ilvl="4" w:tentative="0">
      <w:start w:val="0"/>
      <w:numFmt w:val="bullet"/>
      <w:lvlText w:val="•"/>
      <w:lvlJc w:val="left"/>
      <w:pPr>
        <w:ind w:left="4466" w:hanging="361"/>
      </w:pPr>
      <w:rPr>
        <w:rFonts w:hint="default"/>
        <w:lang w:val="en-US" w:eastAsia="en-US" w:bidi="ar-SA"/>
      </w:rPr>
    </w:lvl>
    <w:lvl w:ilvl="5" w:tentative="0">
      <w:start w:val="0"/>
      <w:numFmt w:val="bullet"/>
      <w:lvlText w:val="•"/>
      <w:lvlJc w:val="left"/>
      <w:pPr>
        <w:ind w:left="5642" w:hanging="361"/>
      </w:pPr>
      <w:rPr>
        <w:rFonts w:hint="default"/>
        <w:lang w:val="en-US" w:eastAsia="en-US" w:bidi="ar-SA"/>
      </w:rPr>
    </w:lvl>
    <w:lvl w:ilvl="6" w:tentative="0">
      <w:start w:val="0"/>
      <w:numFmt w:val="bullet"/>
      <w:lvlText w:val="•"/>
      <w:lvlJc w:val="left"/>
      <w:pPr>
        <w:ind w:left="6817" w:hanging="361"/>
      </w:pPr>
      <w:rPr>
        <w:rFonts w:hint="default"/>
        <w:lang w:val="en-US" w:eastAsia="en-US" w:bidi="ar-SA"/>
      </w:rPr>
    </w:lvl>
    <w:lvl w:ilvl="7" w:tentative="0">
      <w:start w:val="0"/>
      <w:numFmt w:val="bullet"/>
      <w:lvlText w:val="•"/>
      <w:lvlJc w:val="left"/>
      <w:pPr>
        <w:ind w:left="7993" w:hanging="361"/>
      </w:pPr>
      <w:rPr>
        <w:rFonts w:hint="default"/>
        <w:lang w:val="en-US" w:eastAsia="en-US" w:bidi="ar-SA"/>
      </w:rPr>
    </w:lvl>
    <w:lvl w:ilvl="8" w:tentative="0">
      <w:start w:val="0"/>
      <w:numFmt w:val="bullet"/>
      <w:lvlText w:val="•"/>
      <w:lvlJc w:val="left"/>
      <w:pPr>
        <w:ind w:left="9168" w:hanging="361"/>
      </w:pPr>
      <w:rPr>
        <w:rFonts w:hint="default"/>
        <w:lang w:val="en-US" w:eastAsia="en-US" w:bidi="ar-SA"/>
      </w:rPr>
    </w:lvl>
  </w:abstractNum>
  <w:abstractNum w:abstractNumId="4">
    <w:nsid w:val="7DFEF2CF"/>
    <w:multiLevelType w:val="multilevel"/>
    <w:tmpl w:val="7DFEF2CF"/>
    <w:lvl w:ilvl="0" w:tentative="0">
      <w:start w:val="2"/>
      <w:numFmt w:val="decimal"/>
      <w:lvlText w:val="%1"/>
      <w:lvlJc w:val="left"/>
      <w:pPr>
        <w:ind w:left="810" w:hanging="451"/>
        <w:jc w:val="left"/>
      </w:pPr>
      <w:rPr>
        <w:rFonts w:hint="default"/>
        <w:lang w:val="en-US" w:eastAsia="en-US" w:bidi="ar-SA"/>
      </w:rPr>
    </w:lvl>
    <w:lvl w:ilvl="1" w:tentative="0">
      <w:start w:val="1"/>
      <w:numFmt w:val="decimal"/>
      <w:lvlText w:val="%1.%2"/>
      <w:lvlJc w:val="left"/>
      <w:pPr>
        <w:ind w:left="810" w:hanging="451"/>
        <w:jc w:val="left"/>
      </w:pPr>
      <w:rPr>
        <w:rFonts w:hint="default" w:ascii="Times New Roman" w:hAnsi="Times New Roman" w:eastAsia="Times New Roman" w:cs="Times New Roman"/>
        <w:b/>
        <w:bCs/>
        <w:i w:val="0"/>
        <w:iCs w:val="0"/>
        <w:spacing w:val="0"/>
        <w:w w:val="100"/>
        <w:sz w:val="30"/>
        <w:szCs w:val="30"/>
        <w:lang w:val="en-US" w:eastAsia="en-US" w:bidi="ar-SA"/>
      </w:rPr>
    </w:lvl>
    <w:lvl w:ilvl="2" w:tentative="0">
      <w:start w:val="0"/>
      <w:numFmt w:val="bullet"/>
      <w:lvlText w:val="•"/>
      <w:lvlJc w:val="left"/>
      <w:pPr>
        <w:ind w:left="864" w:hanging="289"/>
      </w:pPr>
      <w:rPr>
        <w:rFonts w:hint="default" w:ascii="Times New Roman" w:hAnsi="Times New Roman" w:eastAsia="Times New Roman" w:cs="Times New Roman"/>
        <w:b w:val="0"/>
        <w:bCs w:val="0"/>
        <w:i w:val="0"/>
        <w:iCs w:val="0"/>
        <w:spacing w:val="0"/>
        <w:w w:val="100"/>
        <w:sz w:val="22"/>
        <w:szCs w:val="22"/>
        <w:lang w:val="en-US" w:eastAsia="en-US" w:bidi="ar-SA"/>
      </w:rPr>
    </w:lvl>
    <w:lvl w:ilvl="3" w:tentative="0">
      <w:start w:val="0"/>
      <w:numFmt w:val="bullet"/>
      <w:lvlText w:val="•"/>
      <w:lvlJc w:val="left"/>
      <w:pPr>
        <w:ind w:left="3228" w:hanging="289"/>
      </w:pPr>
      <w:rPr>
        <w:rFonts w:hint="default"/>
        <w:lang w:val="en-US" w:eastAsia="en-US" w:bidi="ar-SA"/>
      </w:rPr>
    </w:lvl>
    <w:lvl w:ilvl="4" w:tentative="0">
      <w:start w:val="0"/>
      <w:numFmt w:val="bullet"/>
      <w:lvlText w:val="•"/>
      <w:lvlJc w:val="left"/>
      <w:pPr>
        <w:ind w:left="4413" w:hanging="289"/>
      </w:pPr>
      <w:rPr>
        <w:rFonts w:hint="default"/>
        <w:lang w:val="en-US" w:eastAsia="en-US" w:bidi="ar-SA"/>
      </w:rPr>
    </w:lvl>
    <w:lvl w:ilvl="5" w:tentative="0">
      <w:start w:val="0"/>
      <w:numFmt w:val="bullet"/>
      <w:lvlText w:val="•"/>
      <w:lvlJc w:val="left"/>
      <w:pPr>
        <w:ind w:left="5597" w:hanging="289"/>
      </w:pPr>
      <w:rPr>
        <w:rFonts w:hint="default"/>
        <w:lang w:val="en-US" w:eastAsia="en-US" w:bidi="ar-SA"/>
      </w:rPr>
    </w:lvl>
    <w:lvl w:ilvl="6" w:tentative="0">
      <w:start w:val="0"/>
      <w:numFmt w:val="bullet"/>
      <w:lvlText w:val="•"/>
      <w:lvlJc w:val="left"/>
      <w:pPr>
        <w:ind w:left="6782" w:hanging="289"/>
      </w:pPr>
      <w:rPr>
        <w:rFonts w:hint="default"/>
        <w:lang w:val="en-US" w:eastAsia="en-US" w:bidi="ar-SA"/>
      </w:rPr>
    </w:lvl>
    <w:lvl w:ilvl="7" w:tentative="0">
      <w:start w:val="0"/>
      <w:numFmt w:val="bullet"/>
      <w:lvlText w:val="•"/>
      <w:lvlJc w:val="left"/>
      <w:pPr>
        <w:ind w:left="7966" w:hanging="289"/>
      </w:pPr>
      <w:rPr>
        <w:rFonts w:hint="default"/>
        <w:lang w:val="en-US" w:eastAsia="en-US" w:bidi="ar-SA"/>
      </w:rPr>
    </w:lvl>
    <w:lvl w:ilvl="8" w:tentative="0">
      <w:start w:val="0"/>
      <w:numFmt w:val="bullet"/>
      <w:lvlText w:val="•"/>
      <w:lvlJc w:val="left"/>
      <w:pPr>
        <w:ind w:left="9151" w:hanging="289"/>
      </w:pPr>
      <w:rPr>
        <w:rFonts w:hint="default"/>
        <w:lang w:val="en-US" w:eastAsia="en-US" w:bidi="ar-SA"/>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59F9C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810" w:hanging="450"/>
      <w:jc w:val="both"/>
      <w:outlineLvl w:val="1"/>
    </w:pPr>
    <w:rPr>
      <w:rFonts w:ascii="Times New Roman" w:hAnsi="Times New Roman" w:eastAsia="Times New Roman" w:cs="Times New Roman"/>
      <w:b/>
      <w:bCs/>
      <w:sz w:val="30"/>
      <w:szCs w:val="30"/>
      <w:lang w:val="en-US" w:eastAsia="en-US" w:bidi="ar-SA"/>
    </w:rPr>
  </w:style>
  <w:style w:type="paragraph" w:styleId="3">
    <w:name w:val="heading 2"/>
    <w:basedOn w:val="1"/>
    <w:qFormat/>
    <w:uiPriority w:val="1"/>
    <w:pPr>
      <w:spacing w:before="260"/>
      <w:ind w:left="609" w:hanging="249"/>
      <w:jc w:val="both"/>
      <w:outlineLvl w:val="2"/>
    </w:pPr>
    <w:rPr>
      <w:rFonts w:ascii="Times New Roman" w:hAnsi="Times New Roman" w:eastAsia="Times New Roman" w:cs="Times New Roman"/>
      <w:b/>
      <w:bCs/>
      <w:sz w:val="28"/>
      <w:szCs w:val="28"/>
      <w:u w:val="single" w:color="000000"/>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jc w:val="both"/>
    </w:pPr>
    <w:rPr>
      <w:rFonts w:ascii="Times New Roman" w:hAnsi="Times New Roman" w:eastAsia="Times New Roman" w:cs="Times New Roman"/>
      <w:sz w:val="28"/>
      <w:szCs w:val="2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90"/>
      <w:ind w:left="864" w:hanging="289"/>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pPr>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TotalTime>0</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2026-08-25T09:38:00Z</dcterms:created>
  <dc:creator>jasmitha R</dc:creator>
  <cp:lastModifiedBy>DIVYA K</cp:lastModifiedBy>
  <dcterms:modified xsi:type="dcterms:W3CDTF">2026-08-25T09:39:42Z</dcterms:modified>
  <dc:title>CO5 - AT1 - Constraint-Based Problem Solving.docx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2024</vt:lpwstr>
  </property>
  <property fmtid="{D5CDD505-2E9C-101B-9397-08002B2CF9AE}" pid="5" name="LastSaved">
    <vt:filetime>2026-08-25T00:00:00Z</vt:filetime>
  </property>
  <property fmtid="{D5CDD505-2E9C-101B-9397-08002B2CF9AE}" pid="6" name="Producer">
    <vt:lpwstr>Microsoft® Word 2024</vt:lpwstr>
  </property>
  <property fmtid="{D5CDD505-2E9C-101B-9397-08002B2CF9AE}" pid="7" name="KSOProductBuildVer">
    <vt:lpwstr>1033-12.1.26015.26015</vt:lpwstr>
  </property>
  <property fmtid="{D5CDD505-2E9C-101B-9397-08002B2CF9AE}" pid="8" name="ICV">
    <vt:lpwstr>7CA21BB9A7B4D03486158D6AB7755780_42</vt:lpwstr>
  </property>
</Properties>
</file>