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BCAC" w14:textId="5786CCDF" w:rsidR="00717E51" w:rsidRDefault="00871E42">
      <w:r w:rsidRPr="00871E42">
        <w:t xml:space="preserve">7. Feature Matching using SIFT Perform feature extraction and matching between two images using the SIFT algorithm. Explain the concept of feature matching and scale-invariant features. Use suitable software/tools to extract and match features, document the matching key points systematically, and </w:t>
      </w:r>
      <w:proofErr w:type="spellStart"/>
      <w:r w:rsidRPr="00871E42">
        <w:t>analyze</w:t>
      </w:r>
      <w:proofErr w:type="spellEnd"/>
      <w:r w:rsidRPr="00871E42">
        <w:t xml:space="preserve"> the robustness of SIFT under variations in scale, rotation, and </w:t>
      </w:r>
      <w:proofErr w:type="spellStart"/>
      <w:r w:rsidRPr="00871E42">
        <w:t>ilumination</w:t>
      </w:r>
      <w:proofErr w:type="spellEnd"/>
      <w:r w:rsidRPr="00871E42">
        <w:t>.</w:t>
      </w:r>
    </w:p>
    <w:p w14:paraId="4C2CE9DB" w14:textId="24DF5C20" w:rsidR="00871E42" w:rsidRDefault="00871E42">
      <w:r>
        <w:rPr>
          <w:noProof/>
        </w:rPr>
        <w:drawing>
          <wp:inline distT="0" distB="0" distL="0" distR="0" wp14:anchorId="489301F1" wp14:editId="41350031">
            <wp:extent cx="5731510" cy="6795655"/>
            <wp:effectExtent l="0" t="0" r="2540" b="5715"/>
            <wp:docPr id="134365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937" cy="680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1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42"/>
    <w:rsid w:val="00717E51"/>
    <w:rsid w:val="007B7840"/>
    <w:rsid w:val="00871E42"/>
    <w:rsid w:val="00DD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A501"/>
  <w15:chartTrackingRefBased/>
  <w15:docId w15:val="{EC7D1C24-706F-4A59-9D36-017D5B4E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00012732555 Varsha</dc:creator>
  <cp:keywords/>
  <dc:description/>
  <cp:lastModifiedBy>00012732555 Varsha</cp:lastModifiedBy>
  <cp:revision>1</cp:revision>
  <dcterms:created xsi:type="dcterms:W3CDTF">2026-08-17T08:27:00Z</dcterms:created>
  <dcterms:modified xsi:type="dcterms:W3CDTF">2026-08-17T08:28:00Z</dcterms:modified>
</cp:coreProperties>
</file>