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864F" w14:textId="77777777" w:rsidR="00C20970" w:rsidRPr="00C20970" w:rsidRDefault="00C20970" w:rsidP="00C20970">
      <w:pPr>
        <w:widowControl w:val="0"/>
        <w:pBdr>
          <w:top w:val="nil"/>
          <w:left w:val="nil"/>
          <w:bottom w:val="nil"/>
          <w:right w:val="nil"/>
          <w:between w:val="nil"/>
        </w:pBdr>
        <w:ind w:right="3169"/>
        <w:jc w:val="right"/>
        <w:rPr>
          <w:rFonts w:ascii="Times New Roman" w:hAnsi="Times New Roman" w:cs="Times New Roman"/>
          <w:b/>
          <w:bCs/>
          <w:color w:val="000000"/>
          <w:sz w:val="34"/>
          <w:szCs w:val="34"/>
        </w:rPr>
      </w:pPr>
      <w:r w:rsidRPr="00C20970">
        <w:rPr>
          <w:rFonts w:ascii="Times New Roman" w:eastAsia="Arial" w:hAnsi="Times New Roman" w:cs="Times New Roman"/>
          <w:b/>
          <w:bCs/>
          <w:color w:val="000000"/>
          <w:sz w:val="34"/>
          <w:szCs w:val="34"/>
        </w:rPr>
        <w:t xml:space="preserve">SIMATS ENGINEERING </w:t>
      </w:r>
    </w:p>
    <w:p w14:paraId="1C5B4764" w14:textId="77777777" w:rsidR="00C20970" w:rsidRPr="00C20970" w:rsidRDefault="00C20970" w:rsidP="00C20970">
      <w:pPr>
        <w:widowControl w:val="0"/>
        <w:pBdr>
          <w:top w:val="nil"/>
          <w:left w:val="nil"/>
          <w:bottom w:val="nil"/>
          <w:right w:val="nil"/>
          <w:between w:val="nil"/>
        </w:pBdr>
        <w:spacing w:before="53"/>
        <w:jc w:val="center"/>
        <w:rPr>
          <w:rFonts w:ascii="Times New Roman" w:hAnsi="Times New Roman" w:cs="Times New Roman"/>
          <w:b/>
          <w:bCs/>
          <w:color w:val="000000"/>
          <w:sz w:val="28"/>
          <w:szCs w:val="28"/>
        </w:rPr>
      </w:pPr>
      <w:r w:rsidRPr="00C20970">
        <w:rPr>
          <w:rFonts w:ascii="Times New Roman" w:eastAsia="Arial" w:hAnsi="Times New Roman" w:cs="Times New Roman"/>
          <w:b/>
          <w:bCs/>
          <w:color w:val="000000"/>
          <w:sz w:val="28"/>
          <w:szCs w:val="28"/>
        </w:rPr>
        <w:t xml:space="preserve">ASSESSMENT TOOL 2 </w:t>
      </w:r>
    </w:p>
    <w:p w14:paraId="74CE7944" w14:textId="77777777" w:rsidR="00C20970" w:rsidRPr="00C20970" w:rsidRDefault="00C20970" w:rsidP="00C20970">
      <w:pPr>
        <w:widowControl w:val="0"/>
        <w:pBdr>
          <w:top w:val="nil"/>
          <w:left w:val="nil"/>
          <w:bottom w:val="nil"/>
          <w:right w:val="nil"/>
          <w:between w:val="nil"/>
        </w:pBdr>
        <w:spacing w:before="41"/>
        <w:jc w:val="center"/>
        <w:rPr>
          <w:rFonts w:ascii="Times New Roman" w:hAnsi="Times New Roman" w:cs="Times New Roman"/>
          <w:b/>
          <w:bCs/>
          <w:color w:val="000000"/>
          <w:sz w:val="34"/>
          <w:szCs w:val="34"/>
        </w:rPr>
      </w:pPr>
      <w:r w:rsidRPr="00C20970">
        <w:rPr>
          <w:rFonts w:ascii="Times New Roman" w:eastAsia="Arial" w:hAnsi="Times New Roman" w:cs="Times New Roman"/>
          <w:b/>
          <w:bCs/>
          <w:color w:val="000000"/>
          <w:sz w:val="34"/>
          <w:szCs w:val="34"/>
        </w:rPr>
        <w:t xml:space="preserve">Case study </w:t>
      </w:r>
    </w:p>
    <w:p w14:paraId="300F1529" w14:textId="77777777" w:rsidR="00C20970" w:rsidRDefault="00C20970" w:rsidP="00C20970">
      <w:pPr>
        <w:widowControl w:val="0"/>
        <w:pBdr>
          <w:top w:val="nil"/>
          <w:left w:val="nil"/>
          <w:bottom w:val="nil"/>
          <w:right w:val="nil"/>
          <w:between w:val="nil"/>
        </w:pBdr>
        <w:spacing w:before="507"/>
        <w:ind w:left="443"/>
        <w:rPr>
          <w:rFonts w:ascii="Times New Roman" w:eastAsia="Arial" w:hAnsi="Times New Roman" w:cs="Times New Roman"/>
          <w:b/>
          <w:bCs/>
          <w:color w:val="000000"/>
          <w:sz w:val="24"/>
          <w:szCs w:val="24"/>
        </w:rPr>
      </w:pPr>
      <w:r w:rsidRPr="00C20970">
        <w:rPr>
          <w:rFonts w:ascii="Times New Roman" w:eastAsia="Arial" w:hAnsi="Times New Roman" w:cs="Times New Roman"/>
          <w:b/>
          <w:bCs/>
          <w:color w:val="000000"/>
          <w:sz w:val="24"/>
          <w:szCs w:val="24"/>
        </w:rPr>
        <w:t xml:space="preserve">COURSE NAME: Computer Networks COURSE CODE: CSA07 </w:t>
      </w:r>
    </w:p>
    <w:p w14:paraId="3C33A7ED" w14:textId="2CFEB28B" w:rsidR="00B22255" w:rsidRPr="00B22255" w:rsidRDefault="00B22255" w:rsidP="00C20970">
      <w:pPr>
        <w:widowControl w:val="0"/>
        <w:pBdr>
          <w:top w:val="nil"/>
          <w:left w:val="nil"/>
          <w:bottom w:val="nil"/>
          <w:right w:val="nil"/>
          <w:between w:val="nil"/>
        </w:pBdr>
        <w:spacing w:before="507"/>
        <w:ind w:left="443"/>
        <w:rPr>
          <w:rFonts w:ascii="Times New Roman" w:hAnsi="Times New Roman" w:cs="Times New Roman"/>
          <w:b/>
          <w:bCs/>
          <w:color w:val="000000"/>
          <w:sz w:val="24"/>
          <w:szCs w:val="24"/>
        </w:rPr>
      </w:pPr>
      <w:r>
        <w:rPr>
          <w:rFonts w:ascii="Times New Roman" w:eastAsia="Arial" w:hAnsi="Times New Roman" w:cs="Times New Roman"/>
          <w:b/>
          <w:bCs/>
          <w:color w:val="000000"/>
          <w:sz w:val="24"/>
          <w:szCs w:val="24"/>
        </w:rPr>
        <w:t xml:space="preserve">NAME: </w:t>
      </w:r>
      <w:r w:rsidRPr="00B22255">
        <w:rPr>
          <w:rFonts w:ascii="Times New Roman" w:eastAsia="Arial" w:hAnsi="Times New Roman" w:cs="Times New Roman"/>
          <w:b/>
          <w:bCs/>
          <w:color w:val="000000"/>
          <w:sz w:val="24"/>
          <w:szCs w:val="24"/>
        </w:rPr>
        <w:t>JESINTHA R [192511410]</w:t>
      </w:r>
    </w:p>
    <w:p w14:paraId="4DAB93E5" w14:textId="40718E67" w:rsidR="00C20970" w:rsidRPr="00C20970" w:rsidRDefault="00111060" w:rsidP="00C20970">
      <w:pPr>
        <w:widowControl w:val="0"/>
        <w:pBdr>
          <w:top w:val="nil"/>
          <w:left w:val="nil"/>
          <w:bottom w:val="nil"/>
          <w:right w:val="nil"/>
          <w:between w:val="nil"/>
        </w:pBdr>
        <w:spacing w:before="963"/>
        <w:ind w:left="443"/>
        <w:rPr>
          <w:rFonts w:ascii="Times New Roman" w:hAnsi="Times New Roman" w:cs="Times New Roman"/>
          <w:b/>
          <w:bCs/>
          <w:color w:val="000000"/>
          <w:sz w:val="24"/>
          <w:szCs w:val="24"/>
        </w:rPr>
      </w:pPr>
      <w:r>
        <w:rPr>
          <w:rFonts w:ascii="Times New Roman" w:eastAsia="Arial" w:hAnsi="Times New Roman" w:cs="Times New Roman"/>
          <w:b/>
          <w:bCs/>
          <w:noProof/>
          <w:color w:val="000000"/>
          <w:sz w:val="24"/>
          <w:szCs w:val="24"/>
        </w:rPr>
        <mc:AlternateContent>
          <mc:Choice Requires="wps">
            <w:drawing>
              <wp:anchor distT="0" distB="0" distL="114300" distR="114300" simplePos="0" relativeHeight="251675648" behindDoc="0" locked="0" layoutInCell="1" allowOverlap="1" wp14:anchorId="5F70D7FD" wp14:editId="6A61A1A1">
                <wp:simplePos x="0" y="0"/>
                <wp:positionH relativeFrom="column">
                  <wp:posOffset>12700</wp:posOffset>
                </wp:positionH>
                <wp:positionV relativeFrom="paragraph">
                  <wp:posOffset>257810</wp:posOffset>
                </wp:positionV>
                <wp:extent cx="6388100" cy="6350"/>
                <wp:effectExtent l="0" t="0" r="31750" b="31750"/>
                <wp:wrapNone/>
                <wp:docPr id="986091549" name="Straight Connector 4"/>
                <wp:cNvGraphicFramePr/>
                <a:graphic xmlns:a="http://schemas.openxmlformats.org/drawingml/2006/main">
                  <a:graphicData uri="http://schemas.microsoft.com/office/word/2010/wordprocessingShape">
                    <wps:wsp>
                      <wps:cNvCnPr/>
                      <wps:spPr>
                        <a:xfrm flipV="1">
                          <a:off x="0" y="0"/>
                          <a:ext cx="63881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C3188" id="Straight Connector 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0.3pt" to="7in,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" strokecolor="black [3200]" strokeweight="1.5pt">
                <v:stroke joinstyle="miter"/>
              </v:line>
            </w:pict>
          </mc:Fallback>
        </mc:AlternateContent>
      </w:r>
      <w:r w:rsidR="00C20970" w:rsidRPr="00C20970">
        <w:rPr>
          <w:rFonts w:ascii="Times New Roman" w:eastAsia="Arial" w:hAnsi="Times New Roman" w:cs="Times New Roman"/>
          <w:b/>
          <w:bCs/>
          <w:color w:val="000000"/>
          <w:sz w:val="24"/>
          <w:szCs w:val="24"/>
        </w:rPr>
        <w:t xml:space="preserve">COURSE OUTCOME COVERED </w:t>
      </w:r>
    </w:p>
    <w:p w14:paraId="4A559567" w14:textId="77777777" w:rsidR="00C20970" w:rsidRPr="00C20970" w:rsidRDefault="00C20970" w:rsidP="00C20970">
      <w:pPr>
        <w:widowControl w:val="0"/>
        <w:pBdr>
          <w:top w:val="nil"/>
          <w:left w:val="nil"/>
          <w:bottom w:val="nil"/>
          <w:right w:val="nil"/>
          <w:between w:val="nil"/>
        </w:pBdr>
        <w:spacing w:before="355" w:line="263" w:lineRule="auto"/>
        <w:ind w:left="443" w:right="354"/>
        <w:rPr>
          <w:rFonts w:ascii="Times New Roman" w:hAnsi="Times New Roman" w:cs="Times New Roman"/>
          <w:i/>
          <w:iCs/>
          <w:color w:val="000000"/>
          <w:sz w:val="24"/>
          <w:szCs w:val="24"/>
        </w:rPr>
      </w:pPr>
      <w:r w:rsidRPr="00C20970">
        <w:rPr>
          <w:rFonts w:ascii="Times New Roman" w:eastAsia="Arial" w:hAnsi="Times New Roman" w:cs="Times New Roman"/>
          <w:b/>
          <w:bCs/>
          <w:color w:val="000000"/>
          <w:sz w:val="24"/>
          <w:szCs w:val="24"/>
        </w:rPr>
        <w:t xml:space="preserve">CO3: </w:t>
      </w:r>
      <w:proofErr w:type="spellStart"/>
      <w:r w:rsidRPr="00C20970">
        <w:rPr>
          <w:rFonts w:ascii="Times New Roman" w:eastAsia="Arial" w:hAnsi="Times New Roman" w:cs="Times New Roman"/>
          <w:i/>
          <w:iCs/>
          <w:color w:val="000000"/>
          <w:sz w:val="24"/>
          <w:szCs w:val="24"/>
        </w:rPr>
        <w:t>Analyze</w:t>
      </w:r>
      <w:proofErr w:type="spellEnd"/>
      <w:r w:rsidRPr="00C20970">
        <w:rPr>
          <w:rFonts w:ascii="Times New Roman" w:eastAsia="Arial" w:hAnsi="Times New Roman" w:cs="Times New Roman"/>
          <w:i/>
          <w:iCs/>
          <w:color w:val="000000"/>
          <w:sz w:val="24"/>
          <w:szCs w:val="24"/>
        </w:rPr>
        <w:t xml:space="preserve"> the performance of core network protocols such as TCP, UDP, HTTP, </w:t>
      </w:r>
      <w:proofErr w:type="gramStart"/>
      <w:r w:rsidRPr="00C20970">
        <w:rPr>
          <w:rFonts w:ascii="Times New Roman" w:eastAsia="Arial" w:hAnsi="Times New Roman" w:cs="Times New Roman"/>
          <w:i/>
          <w:iCs/>
          <w:color w:val="000000"/>
          <w:sz w:val="24"/>
          <w:szCs w:val="24"/>
        </w:rPr>
        <w:t>and  DNS</w:t>
      </w:r>
      <w:proofErr w:type="gramEnd"/>
      <w:r w:rsidRPr="00C20970">
        <w:rPr>
          <w:rFonts w:ascii="Times New Roman" w:eastAsia="Arial" w:hAnsi="Times New Roman" w:cs="Times New Roman"/>
          <w:i/>
          <w:iCs/>
          <w:color w:val="000000"/>
          <w:sz w:val="24"/>
          <w:szCs w:val="24"/>
        </w:rPr>
        <w:t xml:space="preserve"> under varying conditions  </w:t>
      </w:r>
    </w:p>
    <w:p w14:paraId="505168C2" w14:textId="77777777" w:rsidR="00C20970" w:rsidRDefault="00C20970" w:rsidP="00C20970">
      <w:pPr>
        <w:widowControl w:val="0"/>
        <w:pBdr>
          <w:top w:val="nil"/>
          <w:left w:val="nil"/>
          <w:bottom w:val="nil"/>
          <w:right w:val="nil"/>
          <w:between w:val="nil"/>
        </w:pBdr>
        <w:spacing w:before="329"/>
        <w:ind w:left="432"/>
        <w:rPr>
          <w:rFonts w:ascii="Times New Roman" w:eastAsia="Arial" w:hAnsi="Times New Roman" w:cs="Times New Roman"/>
          <w:color w:val="000000"/>
          <w:sz w:val="24"/>
          <w:szCs w:val="24"/>
        </w:rPr>
      </w:pPr>
      <w:r w:rsidRPr="00C20970">
        <w:rPr>
          <w:rFonts w:ascii="Times New Roman" w:eastAsia="Arial" w:hAnsi="Times New Roman" w:cs="Times New Roman"/>
          <w:color w:val="000000"/>
          <w:sz w:val="24"/>
          <w:szCs w:val="24"/>
        </w:rPr>
        <w:t xml:space="preserve">Assessment Tool Weightage: 40% </w:t>
      </w:r>
    </w:p>
    <w:p w14:paraId="3159B586" w14:textId="77777777" w:rsidR="00111060" w:rsidRDefault="00111060" w:rsidP="00C20970">
      <w:pPr>
        <w:widowControl w:val="0"/>
        <w:pBdr>
          <w:top w:val="nil"/>
          <w:left w:val="nil"/>
          <w:bottom w:val="nil"/>
          <w:right w:val="nil"/>
          <w:between w:val="nil"/>
        </w:pBdr>
        <w:spacing w:before="329"/>
        <w:ind w:left="432"/>
        <w:rPr>
          <w:rFonts w:ascii="Times New Roman" w:eastAsia="Arial" w:hAnsi="Times New Roman" w:cs="Times New Roman"/>
          <w:color w:val="000000"/>
          <w:sz w:val="24"/>
          <w:szCs w:val="24"/>
        </w:rPr>
      </w:pPr>
    </w:p>
    <w:p w14:paraId="5E2CBA3C" w14:textId="0483F389" w:rsidR="00C20970" w:rsidRPr="00111060" w:rsidRDefault="00111060" w:rsidP="00111060">
      <w:pPr>
        <w:widowControl w:val="0"/>
        <w:pBdr>
          <w:top w:val="nil"/>
          <w:left w:val="nil"/>
          <w:bottom w:val="nil"/>
          <w:right w:val="nil"/>
          <w:between w:val="nil"/>
        </w:pBdr>
        <w:spacing w:before="329"/>
        <w:ind w:left="432"/>
        <w:rPr>
          <w:rFonts w:ascii="Times New Roman" w:hAnsi="Times New Roman" w:cs="Times New Roman"/>
          <w:color w:val="000000"/>
          <w:sz w:val="24"/>
          <w:szCs w:val="24"/>
        </w:rPr>
      </w:pPr>
      <w:r>
        <w:rPr>
          <w:rFonts w:ascii="Times New Roman" w:eastAsia="Arial" w:hAnsi="Times New Roman" w:cs="Times New Roman"/>
          <w:b/>
          <w:bCs/>
          <w:noProof/>
          <w:color w:val="000000"/>
          <w:sz w:val="24"/>
          <w:szCs w:val="24"/>
        </w:rPr>
        <mc:AlternateContent>
          <mc:Choice Requires="wps">
            <w:drawing>
              <wp:anchor distT="0" distB="0" distL="114300" distR="114300" simplePos="0" relativeHeight="251677696" behindDoc="0" locked="0" layoutInCell="1" allowOverlap="1" wp14:anchorId="644656E7" wp14:editId="7980C856">
                <wp:simplePos x="0" y="0"/>
                <wp:positionH relativeFrom="column">
                  <wp:posOffset>0</wp:posOffset>
                </wp:positionH>
                <wp:positionV relativeFrom="paragraph">
                  <wp:posOffset>-635</wp:posOffset>
                </wp:positionV>
                <wp:extent cx="6388100" cy="6350"/>
                <wp:effectExtent l="0" t="0" r="31750" b="31750"/>
                <wp:wrapNone/>
                <wp:docPr id="823595067" name="Straight Connector 4"/>
                <wp:cNvGraphicFramePr/>
                <a:graphic xmlns:a="http://schemas.openxmlformats.org/drawingml/2006/main">
                  <a:graphicData uri="http://schemas.microsoft.com/office/word/2010/wordprocessingShape">
                    <wps:wsp>
                      <wps:cNvCnPr/>
                      <wps:spPr>
                        <a:xfrm flipV="1">
                          <a:off x="0" y="0"/>
                          <a:ext cx="63881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ECE47"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0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" strokecolor="black [3200]" strokeweight="1.5pt">
                <v:stroke joinstyle="miter"/>
              </v:line>
            </w:pict>
          </mc:Fallback>
        </mc:AlternateContent>
      </w:r>
      <w:r>
        <w:rPr>
          <w:rFonts w:ascii="Times New Roman" w:eastAsia="Arial" w:hAnsi="Times New Roman" w:cs="Times New Roman"/>
          <w:b/>
          <w:bCs/>
          <w:color w:val="000000"/>
          <w:sz w:val="34"/>
          <w:szCs w:val="34"/>
        </w:rPr>
        <w:t xml:space="preserve">                                             </w:t>
      </w:r>
      <w:r w:rsidR="00C20970" w:rsidRPr="00C20970">
        <w:rPr>
          <w:rFonts w:ascii="Times New Roman" w:eastAsia="Arial" w:hAnsi="Times New Roman" w:cs="Times New Roman"/>
          <w:b/>
          <w:bCs/>
          <w:color w:val="000000"/>
          <w:sz w:val="34"/>
          <w:szCs w:val="34"/>
        </w:rPr>
        <w:t>Case study</w:t>
      </w:r>
    </w:p>
    <w:p w14:paraId="74F16EE1" w14:textId="77777777" w:rsidR="00C20970" w:rsidRPr="00C20970" w:rsidRDefault="00C20970" w:rsidP="00C20970">
      <w:pPr>
        <w:widowControl w:val="0"/>
        <w:pBdr>
          <w:top w:val="nil"/>
          <w:left w:val="nil"/>
          <w:bottom w:val="nil"/>
          <w:right w:val="nil"/>
          <w:between w:val="nil"/>
        </w:pBdr>
        <w:spacing w:before="377"/>
        <w:ind w:left="442"/>
        <w:rPr>
          <w:rFonts w:ascii="Times New Roman" w:hAnsi="Times New Roman" w:cs="Times New Roman"/>
          <w:b/>
          <w:bCs/>
          <w:color w:val="000000"/>
          <w:sz w:val="24"/>
          <w:szCs w:val="24"/>
        </w:rPr>
      </w:pPr>
      <w:r w:rsidRPr="00C20970">
        <w:rPr>
          <w:rFonts w:ascii="Times New Roman" w:eastAsia="Arial" w:hAnsi="Times New Roman" w:cs="Times New Roman"/>
          <w:b/>
          <w:bCs/>
          <w:color w:val="000000"/>
          <w:sz w:val="24"/>
          <w:szCs w:val="24"/>
        </w:rPr>
        <w:t xml:space="preserve">QUESTIONS:4 Total Marks:40 </w:t>
      </w:r>
    </w:p>
    <w:p w14:paraId="6D379AD5" w14:textId="77777777" w:rsidR="00C20970" w:rsidRPr="00C20970" w:rsidRDefault="00C20970" w:rsidP="00C20970">
      <w:pPr>
        <w:widowControl w:val="0"/>
        <w:pBdr>
          <w:top w:val="nil"/>
          <w:left w:val="nil"/>
          <w:bottom w:val="nil"/>
          <w:right w:val="nil"/>
          <w:between w:val="nil"/>
        </w:pBdr>
        <w:spacing w:before="629" w:line="229" w:lineRule="auto"/>
        <w:ind w:left="432" w:right="347" w:firstLine="33"/>
        <w:jc w:val="both"/>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1.A multinational IT company uses a cloud-based video conferencing platform </w:t>
      </w:r>
      <w:proofErr w:type="gramStart"/>
      <w:r w:rsidRPr="00C20970">
        <w:rPr>
          <w:rFonts w:ascii="Times New Roman" w:eastAsia="Times New Roman" w:hAnsi="Times New Roman" w:cs="Times New Roman"/>
          <w:color w:val="000000"/>
          <w:sz w:val="28"/>
          <w:szCs w:val="28"/>
        </w:rPr>
        <w:t>for  daily</w:t>
      </w:r>
      <w:proofErr w:type="gramEnd"/>
      <w:r w:rsidRPr="00C20970">
        <w:rPr>
          <w:rFonts w:ascii="Times New Roman" w:eastAsia="Times New Roman" w:hAnsi="Times New Roman" w:cs="Times New Roman"/>
          <w:color w:val="000000"/>
          <w:sz w:val="28"/>
          <w:szCs w:val="28"/>
        </w:rPr>
        <w:t xml:space="preserve"> client meetings. During peak business hours, employees experience </w:t>
      </w:r>
      <w:proofErr w:type="gramStart"/>
      <w:r w:rsidRPr="00C20970">
        <w:rPr>
          <w:rFonts w:ascii="Times New Roman" w:eastAsia="Times New Roman" w:hAnsi="Times New Roman" w:cs="Times New Roman"/>
          <w:color w:val="000000"/>
          <w:sz w:val="28"/>
          <w:szCs w:val="28"/>
        </w:rPr>
        <w:t>frequent  voice</w:t>
      </w:r>
      <w:proofErr w:type="gramEnd"/>
      <w:r w:rsidRPr="00C20970">
        <w:rPr>
          <w:rFonts w:ascii="Times New Roman" w:eastAsia="Times New Roman" w:hAnsi="Times New Roman" w:cs="Times New Roman"/>
          <w:color w:val="000000"/>
          <w:sz w:val="28"/>
          <w:szCs w:val="28"/>
        </w:rPr>
        <w:t xml:space="preserve"> distortion, frozen video frames, and delayed communication. </w:t>
      </w:r>
      <w:proofErr w:type="gramStart"/>
      <w:r w:rsidRPr="00C20970">
        <w:rPr>
          <w:rFonts w:ascii="Times New Roman" w:eastAsia="Times New Roman" w:hAnsi="Times New Roman" w:cs="Times New Roman"/>
          <w:color w:val="000000"/>
          <w:sz w:val="28"/>
          <w:szCs w:val="28"/>
        </w:rPr>
        <w:t>Network  monitoring</w:t>
      </w:r>
      <w:proofErr w:type="gramEnd"/>
      <w:r w:rsidRPr="00C20970">
        <w:rPr>
          <w:rFonts w:ascii="Times New Roman" w:eastAsia="Times New Roman" w:hAnsi="Times New Roman" w:cs="Times New Roman"/>
          <w:color w:val="000000"/>
          <w:sz w:val="28"/>
          <w:szCs w:val="28"/>
        </w:rPr>
        <w:t xml:space="preserve"> reports indicate an </w:t>
      </w:r>
      <w:r w:rsidRPr="00C20970">
        <w:rPr>
          <w:rFonts w:ascii="Times New Roman" w:eastAsia="Times New Roman" w:hAnsi="Times New Roman" w:cs="Times New Roman"/>
          <w:b/>
          <w:bCs/>
          <w:color w:val="000000"/>
          <w:sz w:val="28"/>
          <w:szCs w:val="28"/>
        </w:rPr>
        <w:t>8% packet loss</w:t>
      </w:r>
      <w:r w:rsidRPr="00C20970">
        <w:rPr>
          <w:rFonts w:ascii="Times New Roman" w:eastAsia="Times New Roman" w:hAnsi="Times New Roman" w:cs="Times New Roman"/>
          <w:color w:val="000000"/>
          <w:sz w:val="28"/>
          <w:szCs w:val="28"/>
        </w:rPr>
        <w:t xml:space="preserve">, </w:t>
      </w:r>
      <w:r w:rsidRPr="00C20970">
        <w:rPr>
          <w:rFonts w:ascii="Times New Roman" w:eastAsia="Times New Roman" w:hAnsi="Times New Roman" w:cs="Times New Roman"/>
          <w:b/>
          <w:bCs/>
          <w:color w:val="000000"/>
          <w:sz w:val="28"/>
          <w:szCs w:val="28"/>
        </w:rPr>
        <w:t xml:space="preserve">180 </w:t>
      </w:r>
      <w:proofErr w:type="spellStart"/>
      <w:r w:rsidRPr="00C20970">
        <w:rPr>
          <w:rFonts w:ascii="Times New Roman" w:eastAsia="Times New Roman" w:hAnsi="Times New Roman" w:cs="Times New Roman"/>
          <w:b/>
          <w:bCs/>
          <w:color w:val="000000"/>
          <w:sz w:val="28"/>
          <w:szCs w:val="28"/>
        </w:rPr>
        <w:t>ms</w:t>
      </w:r>
      <w:proofErr w:type="spellEnd"/>
      <w:r w:rsidRPr="00C20970">
        <w:rPr>
          <w:rFonts w:ascii="Times New Roman" w:eastAsia="Times New Roman" w:hAnsi="Times New Roman" w:cs="Times New Roman"/>
          <w:b/>
          <w:bCs/>
          <w:color w:val="000000"/>
          <w:sz w:val="28"/>
          <w:szCs w:val="28"/>
        </w:rPr>
        <w:t xml:space="preserve"> jitter</w:t>
      </w:r>
      <w:r w:rsidRPr="00C20970">
        <w:rPr>
          <w:rFonts w:ascii="Times New Roman" w:eastAsia="Times New Roman" w:hAnsi="Times New Roman" w:cs="Times New Roman"/>
          <w:color w:val="000000"/>
          <w:sz w:val="28"/>
          <w:szCs w:val="28"/>
        </w:rPr>
        <w:t xml:space="preserve">, and </w:t>
      </w:r>
      <w:proofErr w:type="gramStart"/>
      <w:r w:rsidRPr="00C20970">
        <w:rPr>
          <w:rFonts w:ascii="Times New Roman" w:eastAsia="Times New Roman" w:hAnsi="Times New Roman" w:cs="Times New Roman"/>
          <w:color w:val="000000"/>
          <w:sz w:val="28"/>
          <w:szCs w:val="28"/>
        </w:rPr>
        <w:t>fluctuating  bandwidth</w:t>
      </w:r>
      <w:proofErr w:type="gramEnd"/>
      <w:r w:rsidRPr="00C20970">
        <w:rPr>
          <w:rFonts w:ascii="Times New Roman" w:eastAsia="Times New Roman" w:hAnsi="Times New Roman" w:cs="Times New Roman"/>
          <w:color w:val="000000"/>
          <w:sz w:val="28"/>
          <w:szCs w:val="28"/>
        </w:rPr>
        <w:t xml:space="preserve"> utilization. The IT administrator suspects that the issue is related to </w:t>
      </w:r>
      <w:proofErr w:type="gramStart"/>
      <w:r w:rsidRPr="00C20970">
        <w:rPr>
          <w:rFonts w:ascii="Times New Roman" w:eastAsia="Times New Roman" w:hAnsi="Times New Roman" w:cs="Times New Roman"/>
          <w:color w:val="000000"/>
          <w:sz w:val="28"/>
          <w:szCs w:val="28"/>
        </w:rPr>
        <w:t>the  transport</w:t>
      </w:r>
      <w:proofErr w:type="gramEnd"/>
      <w:r w:rsidRPr="00C20970">
        <w:rPr>
          <w:rFonts w:ascii="Times New Roman" w:eastAsia="Times New Roman" w:hAnsi="Times New Roman" w:cs="Times New Roman"/>
          <w:color w:val="000000"/>
          <w:sz w:val="28"/>
          <w:szCs w:val="28"/>
        </w:rPr>
        <w:t xml:space="preserve"> protocol or application-level buffering strategy. </w:t>
      </w:r>
    </w:p>
    <w:p w14:paraId="093BC934" w14:textId="77777777" w:rsidR="00C20970" w:rsidRPr="00C20970" w:rsidRDefault="00C20970" w:rsidP="00C20970">
      <w:pPr>
        <w:widowControl w:val="0"/>
        <w:pBdr>
          <w:top w:val="nil"/>
          <w:left w:val="nil"/>
          <w:bottom w:val="nil"/>
          <w:right w:val="nil"/>
          <w:between w:val="nil"/>
        </w:pBdr>
        <w:spacing w:before="326"/>
        <w:ind w:left="442"/>
        <w:rPr>
          <w:rFonts w:ascii="Times New Roman" w:eastAsia="Times New Roman" w:hAnsi="Times New Roman" w:cs="Times New Roman"/>
          <w:color w:val="434343"/>
          <w:sz w:val="28"/>
          <w:szCs w:val="28"/>
        </w:rPr>
      </w:pPr>
      <w:r w:rsidRPr="00C20970">
        <w:rPr>
          <w:rFonts w:ascii="Times New Roman" w:eastAsia="Times New Roman" w:hAnsi="Times New Roman" w:cs="Times New Roman"/>
          <w:color w:val="434343"/>
          <w:sz w:val="28"/>
          <w:szCs w:val="28"/>
        </w:rPr>
        <w:t xml:space="preserve">Questions </w:t>
      </w:r>
    </w:p>
    <w:p w14:paraId="55A2920D" w14:textId="77777777" w:rsidR="00C20970" w:rsidRPr="00C20970" w:rsidRDefault="00C20970" w:rsidP="00C20970">
      <w:pPr>
        <w:widowControl w:val="0"/>
        <w:pBdr>
          <w:top w:val="nil"/>
          <w:left w:val="nil"/>
          <w:bottom w:val="nil"/>
          <w:right w:val="nil"/>
          <w:between w:val="nil"/>
        </w:pBdr>
        <w:spacing w:before="322" w:line="228" w:lineRule="auto"/>
        <w:ind w:left="1163" w:right="347" w:hanging="338"/>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1. </w:t>
      </w:r>
      <w:proofErr w:type="spellStart"/>
      <w:r w:rsidRPr="00C20970">
        <w:rPr>
          <w:rFonts w:ascii="Times New Roman" w:eastAsia="Times New Roman" w:hAnsi="Times New Roman" w:cs="Times New Roman"/>
          <w:color w:val="000000"/>
          <w:sz w:val="28"/>
          <w:szCs w:val="28"/>
        </w:rPr>
        <w:t>Analyze</w:t>
      </w:r>
      <w:proofErr w:type="spellEnd"/>
      <w:r w:rsidRPr="00C20970">
        <w:rPr>
          <w:rFonts w:ascii="Times New Roman" w:eastAsia="Times New Roman" w:hAnsi="Times New Roman" w:cs="Times New Roman"/>
          <w:color w:val="000000"/>
          <w:sz w:val="28"/>
          <w:szCs w:val="28"/>
        </w:rPr>
        <w:t xml:space="preserve"> whether the problem is primarily caused by the </w:t>
      </w:r>
      <w:r w:rsidRPr="00C20970">
        <w:rPr>
          <w:rFonts w:ascii="Times New Roman" w:eastAsia="Times New Roman" w:hAnsi="Times New Roman" w:cs="Times New Roman"/>
          <w:b/>
          <w:bCs/>
          <w:color w:val="000000"/>
          <w:sz w:val="28"/>
          <w:szCs w:val="28"/>
        </w:rPr>
        <w:t xml:space="preserve">transport </w:t>
      </w:r>
      <w:proofErr w:type="gramStart"/>
      <w:r w:rsidRPr="00C20970">
        <w:rPr>
          <w:rFonts w:ascii="Times New Roman" w:eastAsia="Times New Roman" w:hAnsi="Times New Roman" w:cs="Times New Roman"/>
          <w:b/>
          <w:bCs/>
          <w:color w:val="000000"/>
          <w:sz w:val="28"/>
          <w:szCs w:val="28"/>
        </w:rPr>
        <w:t>protocol  (</w:t>
      </w:r>
      <w:proofErr w:type="gramEnd"/>
      <w:r w:rsidRPr="00C20970">
        <w:rPr>
          <w:rFonts w:ascii="Times New Roman" w:eastAsia="Times New Roman" w:hAnsi="Times New Roman" w:cs="Times New Roman"/>
          <w:b/>
          <w:bCs/>
          <w:color w:val="000000"/>
          <w:sz w:val="28"/>
          <w:szCs w:val="28"/>
        </w:rPr>
        <w:t xml:space="preserve">TCP/UDP) </w:t>
      </w:r>
      <w:r w:rsidRPr="00C20970">
        <w:rPr>
          <w:rFonts w:ascii="Times New Roman" w:eastAsia="Times New Roman" w:hAnsi="Times New Roman" w:cs="Times New Roman"/>
          <w:color w:val="000000"/>
          <w:sz w:val="28"/>
          <w:szCs w:val="28"/>
        </w:rPr>
        <w:t xml:space="preserve">or the </w:t>
      </w:r>
      <w:r w:rsidRPr="00C20970">
        <w:rPr>
          <w:rFonts w:ascii="Times New Roman" w:eastAsia="Times New Roman" w:hAnsi="Times New Roman" w:cs="Times New Roman"/>
          <w:b/>
          <w:bCs/>
          <w:color w:val="000000"/>
          <w:sz w:val="28"/>
          <w:szCs w:val="28"/>
        </w:rPr>
        <w:t>application layer</w:t>
      </w:r>
      <w:r w:rsidRPr="00C20970">
        <w:rPr>
          <w:rFonts w:ascii="Times New Roman" w:eastAsia="Times New Roman" w:hAnsi="Times New Roman" w:cs="Times New Roman"/>
          <w:color w:val="000000"/>
          <w:sz w:val="28"/>
          <w:szCs w:val="28"/>
        </w:rPr>
        <w:t xml:space="preserve">.  </w:t>
      </w:r>
    </w:p>
    <w:p w14:paraId="58C9E579" w14:textId="77777777" w:rsidR="00C20970" w:rsidRPr="00C20970" w:rsidRDefault="00C20970" w:rsidP="00C20970">
      <w:pPr>
        <w:widowControl w:val="0"/>
        <w:pBdr>
          <w:top w:val="nil"/>
          <w:left w:val="nil"/>
          <w:bottom w:val="nil"/>
          <w:right w:val="nil"/>
          <w:between w:val="nil"/>
        </w:pBdr>
        <w:spacing w:before="6" w:line="230" w:lineRule="auto"/>
        <w:ind w:left="1154" w:right="345" w:hanging="356"/>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2. Justify your answer based on the communication requirements of real-</w:t>
      </w:r>
      <w:proofErr w:type="gramStart"/>
      <w:r w:rsidRPr="00C20970">
        <w:rPr>
          <w:rFonts w:ascii="Times New Roman" w:eastAsia="Times New Roman" w:hAnsi="Times New Roman" w:cs="Times New Roman"/>
          <w:color w:val="000000"/>
          <w:sz w:val="28"/>
          <w:szCs w:val="28"/>
        </w:rPr>
        <w:t>time  multimedia</w:t>
      </w:r>
      <w:proofErr w:type="gramEnd"/>
      <w:r w:rsidRPr="00C20970">
        <w:rPr>
          <w:rFonts w:ascii="Times New Roman" w:eastAsia="Times New Roman" w:hAnsi="Times New Roman" w:cs="Times New Roman"/>
          <w:color w:val="000000"/>
          <w:sz w:val="28"/>
          <w:szCs w:val="28"/>
        </w:rPr>
        <w:t xml:space="preserve"> applications.  </w:t>
      </w:r>
    </w:p>
    <w:p w14:paraId="54752A3F" w14:textId="77777777" w:rsidR="00C20970" w:rsidRPr="00C20970" w:rsidRDefault="00C20970" w:rsidP="00C20970">
      <w:pPr>
        <w:widowControl w:val="0"/>
        <w:pBdr>
          <w:top w:val="nil"/>
          <w:left w:val="nil"/>
          <w:bottom w:val="nil"/>
          <w:right w:val="nil"/>
          <w:between w:val="nil"/>
        </w:pBdr>
        <w:spacing w:before="4" w:line="228" w:lineRule="auto"/>
        <w:ind w:left="1162" w:right="348" w:hanging="358"/>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3. Recommend suitable protocol-level or application-level improvements </w:t>
      </w:r>
      <w:proofErr w:type="gramStart"/>
      <w:r w:rsidRPr="00C20970">
        <w:rPr>
          <w:rFonts w:ascii="Times New Roman" w:eastAsia="Times New Roman" w:hAnsi="Times New Roman" w:cs="Times New Roman"/>
          <w:color w:val="000000"/>
          <w:sz w:val="28"/>
          <w:szCs w:val="28"/>
        </w:rPr>
        <w:t>to  enhance</w:t>
      </w:r>
      <w:proofErr w:type="gramEnd"/>
      <w:r w:rsidRPr="00C20970">
        <w:rPr>
          <w:rFonts w:ascii="Times New Roman" w:eastAsia="Times New Roman" w:hAnsi="Times New Roman" w:cs="Times New Roman"/>
          <w:color w:val="000000"/>
          <w:sz w:val="28"/>
          <w:szCs w:val="28"/>
        </w:rPr>
        <w:t xml:space="preserve"> conferencing quality. </w:t>
      </w:r>
    </w:p>
    <w:p w14:paraId="2DE2A42E" w14:textId="77777777" w:rsidR="00C20970" w:rsidRPr="00C20970" w:rsidRDefault="00C20970" w:rsidP="00C20970">
      <w:pPr>
        <w:widowControl w:val="0"/>
        <w:pBdr>
          <w:top w:val="nil"/>
          <w:left w:val="nil"/>
          <w:bottom w:val="nil"/>
          <w:right w:val="nil"/>
          <w:between w:val="nil"/>
        </w:pBdr>
        <w:spacing w:before="287" w:line="229" w:lineRule="auto"/>
        <w:ind w:left="431" w:right="347" w:firstLine="6"/>
        <w:jc w:val="both"/>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2.A multinational software company hosts its web services across </w:t>
      </w:r>
      <w:proofErr w:type="gramStart"/>
      <w:r w:rsidRPr="00C20970">
        <w:rPr>
          <w:rFonts w:ascii="Times New Roman" w:eastAsia="Times New Roman" w:hAnsi="Times New Roman" w:cs="Times New Roman"/>
          <w:color w:val="000000"/>
          <w:sz w:val="28"/>
          <w:szCs w:val="28"/>
        </w:rPr>
        <w:t xml:space="preserve">multiple  </w:t>
      </w:r>
      <w:r w:rsidRPr="00C20970">
        <w:rPr>
          <w:rFonts w:ascii="Times New Roman" w:eastAsia="Times New Roman" w:hAnsi="Times New Roman" w:cs="Times New Roman"/>
          <w:color w:val="000000"/>
          <w:sz w:val="28"/>
          <w:szCs w:val="28"/>
        </w:rPr>
        <w:lastRenderedPageBreak/>
        <w:t>continents</w:t>
      </w:r>
      <w:proofErr w:type="gramEnd"/>
      <w:r w:rsidRPr="00C20970">
        <w:rPr>
          <w:rFonts w:ascii="Times New Roman" w:eastAsia="Times New Roman" w:hAnsi="Times New Roman" w:cs="Times New Roman"/>
          <w:color w:val="000000"/>
          <w:sz w:val="28"/>
          <w:szCs w:val="28"/>
        </w:rPr>
        <w:t xml:space="preserve">. Employees frequently report long delays before the </w:t>
      </w:r>
      <w:proofErr w:type="gramStart"/>
      <w:r w:rsidRPr="00C20970">
        <w:rPr>
          <w:rFonts w:ascii="Times New Roman" w:eastAsia="Times New Roman" w:hAnsi="Times New Roman" w:cs="Times New Roman"/>
          <w:color w:val="000000"/>
          <w:sz w:val="28"/>
          <w:szCs w:val="28"/>
        </w:rPr>
        <w:t>application  homepage</w:t>
      </w:r>
      <w:proofErr w:type="gramEnd"/>
      <w:r w:rsidRPr="00C20970">
        <w:rPr>
          <w:rFonts w:ascii="Times New Roman" w:eastAsia="Times New Roman" w:hAnsi="Times New Roman" w:cs="Times New Roman"/>
          <w:color w:val="000000"/>
          <w:sz w:val="28"/>
          <w:szCs w:val="28"/>
        </w:rPr>
        <w:t xml:space="preserve"> loads. Network analysis shows that the </w:t>
      </w:r>
      <w:r w:rsidRPr="00C20970">
        <w:rPr>
          <w:rFonts w:ascii="Times New Roman" w:eastAsia="Times New Roman" w:hAnsi="Times New Roman" w:cs="Times New Roman"/>
          <w:b/>
          <w:bCs/>
          <w:color w:val="000000"/>
          <w:sz w:val="28"/>
          <w:szCs w:val="28"/>
        </w:rPr>
        <w:t xml:space="preserve">average DNS lookup time </w:t>
      </w:r>
      <w:proofErr w:type="gramStart"/>
      <w:r w:rsidRPr="00C20970">
        <w:rPr>
          <w:rFonts w:ascii="Times New Roman" w:eastAsia="Times New Roman" w:hAnsi="Times New Roman" w:cs="Times New Roman"/>
          <w:b/>
          <w:bCs/>
          <w:color w:val="000000"/>
          <w:sz w:val="28"/>
          <w:szCs w:val="28"/>
        </w:rPr>
        <w:t>is  approximately</w:t>
      </w:r>
      <w:proofErr w:type="gramEnd"/>
      <w:r w:rsidRPr="00C20970">
        <w:rPr>
          <w:rFonts w:ascii="Times New Roman" w:eastAsia="Times New Roman" w:hAnsi="Times New Roman" w:cs="Times New Roman"/>
          <w:b/>
          <w:bCs/>
          <w:color w:val="000000"/>
          <w:sz w:val="28"/>
          <w:szCs w:val="28"/>
        </w:rPr>
        <w:t xml:space="preserve"> 800 </w:t>
      </w:r>
      <w:proofErr w:type="spellStart"/>
      <w:r w:rsidRPr="00C20970">
        <w:rPr>
          <w:rFonts w:ascii="Times New Roman" w:eastAsia="Times New Roman" w:hAnsi="Times New Roman" w:cs="Times New Roman"/>
          <w:b/>
          <w:bCs/>
          <w:color w:val="000000"/>
          <w:sz w:val="28"/>
          <w:szCs w:val="28"/>
        </w:rPr>
        <w:t>ms</w:t>
      </w:r>
      <w:proofErr w:type="spellEnd"/>
      <w:r w:rsidRPr="00C20970">
        <w:rPr>
          <w:rFonts w:ascii="Times New Roman" w:eastAsia="Times New Roman" w:hAnsi="Times New Roman" w:cs="Times New Roman"/>
          <w:color w:val="000000"/>
          <w:sz w:val="28"/>
          <w:szCs w:val="28"/>
        </w:rPr>
        <w:t xml:space="preserve">, significantly affecting user experience. The </w:t>
      </w:r>
      <w:proofErr w:type="gramStart"/>
      <w:r w:rsidRPr="00C20970">
        <w:rPr>
          <w:rFonts w:ascii="Times New Roman" w:eastAsia="Times New Roman" w:hAnsi="Times New Roman" w:cs="Times New Roman"/>
          <w:color w:val="000000"/>
          <w:sz w:val="28"/>
          <w:szCs w:val="28"/>
        </w:rPr>
        <w:t>organization  plans</w:t>
      </w:r>
      <w:proofErr w:type="gramEnd"/>
      <w:r w:rsidRPr="00C20970">
        <w:rPr>
          <w:rFonts w:ascii="Times New Roman" w:eastAsia="Times New Roman" w:hAnsi="Times New Roman" w:cs="Times New Roman"/>
          <w:color w:val="000000"/>
          <w:sz w:val="28"/>
          <w:szCs w:val="28"/>
        </w:rPr>
        <w:t xml:space="preserve"> to redesign its DNS infrastructure while ensuring continuous </w:t>
      </w:r>
      <w:proofErr w:type="gramStart"/>
      <w:r w:rsidRPr="00C20970">
        <w:rPr>
          <w:rFonts w:ascii="Times New Roman" w:eastAsia="Times New Roman" w:hAnsi="Times New Roman" w:cs="Times New Roman"/>
          <w:color w:val="000000"/>
          <w:sz w:val="28"/>
          <w:szCs w:val="28"/>
        </w:rPr>
        <w:t>service  availability</w:t>
      </w:r>
      <w:proofErr w:type="gramEnd"/>
      <w:r w:rsidRPr="00C20970">
        <w:rPr>
          <w:rFonts w:ascii="Times New Roman" w:eastAsia="Times New Roman" w:hAnsi="Times New Roman" w:cs="Times New Roman"/>
          <w:color w:val="000000"/>
          <w:sz w:val="28"/>
          <w:szCs w:val="28"/>
        </w:rPr>
        <w:t xml:space="preserve"> during server failures. </w:t>
      </w:r>
    </w:p>
    <w:p w14:paraId="6AC144C3" w14:textId="77777777" w:rsidR="00C20970" w:rsidRPr="00C20970" w:rsidRDefault="00C20970" w:rsidP="00C20970">
      <w:pPr>
        <w:widowControl w:val="0"/>
        <w:pBdr>
          <w:top w:val="nil"/>
          <w:left w:val="nil"/>
          <w:bottom w:val="nil"/>
          <w:right w:val="nil"/>
          <w:between w:val="nil"/>
        </w:pBdr>
        <w:spacing w:before="328"/>
        <w:ind w:left="442"/>
        <w:rPr>
          <w:rFonts w:ascii="Times New Roman" w:eastAsia="Times New Roman" w:hAnsi="Times New Roman" w:cs="Times New Roman"/>
          <w:color w:val="434343"/>
          <w:sz w:val="28"/>
          <w:szCs w:val="28"/>
        </w:rPr>
      </w:pPr>
      <w:r w:rsidRPr="00C20970">
        <w:rPr>
          <w:rFonts w:ascii="Times New Roman" w:eastAsia="Times New Roman" w:hAnsi="Times New Roman" w:cs="Times New Roman"/>
          <w:color w:val="434343"/>
          <w:sz w:val="28"/>
          <w:szCs w:val="28"/>
        </w:rPr>
        <w:t xml:space="preserve">Questions </w:t>
      </w:r>
    </w:p>
    <w:p w14:paraId="1377D4B2" w14:textId="77777777" w:rsidR="00C20970" w:rsidRPr="00C20970" w:rsidRDefault="00C20970" w:rsidP="00C20970">
      <w:pPr>
        <w:widowControl w:val="0"/>
        <w:pBdr>
          <w:top w:val="nil"/>
          <w:left w:val="nil"/>
          <w:bottom w:val="nil"/>
          <w:right w:val="nil"/>
          <w:between w:val="nil"/>
        </w:pBdr>
        <w:spacing w:before="322"/>
        <w:ind w:left="825"/>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1. </w:t>
      </w:r>
      <w:proofErr w:type="spellStart"/>
      <w:r w:rsidRPr="00C20970">
        <w:rPr>
          <w:rFonts w:ascii="Times New Roman" w:eastAsia="Times New Roman" w:hAnsi="Times New Roman" w:cs="Times New Roman"/>
          <w:color w:val="000000"/>
          <w:sz w:val="28"/>
          <w:szCs w:val="28"/>
        </w:rPr>
        <w:t>Analyze</w:t>
      </w:r>
      <w:proofErr w:type="spellEnd"/>
      <w:r w:rsidRPr="00C20970">
        <w:rPr>
          <w:rFonts w:ascii="Times New Roman" w:eastAsia="Times New Roman" w:hAnsi="Times New Roman" w:cs="Times New Roman"/>
          <w:color w:val="000000"/>
          <w:sz w:val="28"/>
          <w:szCs w:val="28"/>
        </w:rPr>
        <w:t xml:space="preserve"> the reasons behind the high DNS resolution time.  </w:t>
      </w:r>
    </w:p>
    <w:p w14:paraId="77275AB2" w14:textId="77777777" w:rsidR="00C20970" w:rsidRPr="00C20970" w:rsidRDefault="00C20970" w:rsidP="00C20970">
      <w:pPr>
        <w:widowControl w:val="0"/>
        <w:pBdr>
          <w:top w:val="nil"/>
          <w:left w:val="nil"/>
          <w:bottom w:val="nil"/>
          <w:right w:val="nil"/>
          <w:between w:val="nil"/>
        </w:pBdr>
        <w:spacing w:line="228" w:lineRule="auto"/>
        <w:ind w:left="1156" w:right="345" w:hanging="357"/>
        <w:jc w:val="both"/>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2. Propose a suitable DNS architecture using techniques such as </w:t>
      </w:r>
      <w:r w:rsidRPr="00C20970">
        <w:rPr>
          <w:rFonts w:ascii="Times New Roman" w:eastAsia="Times New Roman" w:hAnsi="Times New Roman" w:cs="Times New Roman"/>
          <w:b/>
          <w:bCs/>
          <w:color w:val="000000"/>
          <w:sz w:val="28"/>
          <w:szCs w:val="28"/>
        </w:rPr>
        <w:t xml:space="preserve">Anycast </w:t>
      </w:r>
      <w:proofErr w:type="gramStart"/>
      <w:r w:rsidRPr="00C20970">
        <w:rPr>
          <w:rFonts w:ascii="Times New Roman" w:eastAsia="Times New Roman" w:hAnsi="Times New Roman" w:cs="Times New Roman"/>
          <w:b/>
          <w:bCs/>
          <w:color w:val="000000"/>
          <w:sz w:val="28"/>
          <w:szCs w:val="28"/>
        </w:rPr>
        <w:t>DNS</w:t>
      </w:r>
      <w:r w:rsidRPr="00C20970">
        <w:rPr>
          <w:rFonts w:ascii="Times New Roman" w:eastAsia="Times New Roman" w:hAnsi="Times New Roman" w:cs="Times New Roman"/>
          <w:color w:val="000000"/>
          <w:sz w:val="28"/>
          <w:szCs w:val="28"/>
        </w:rPr>
        <w:t xml:space="preserve">,  </w:t>
      </w:r>
      <w:r w:rsidRPr="00C20970">
        <w:rPr>
          <w:rFonts w:ascii="Times New Roman" w:eastAsia="Times New Roman" w:hAnsi="Times New Roman" w:cs="Times New Roman"/>
          <w:b/>
          <w:bCs/>
          <w:color w:val="000000"/>
          <w:sz w:val="28"/>
          <w:szCs w:val="28"/>
        </w:rPr>
        <w:t>DNS</w:t>
      </w:r>
      <w:proofErr w:type="gramEnd"/>
      <w:r w:rsidRPr="00C20970">
        <w:rPr>
          <w:rFonts w:ascii="Times New Roman" w:eastAsia="Times New Roman" w:hAnsi="Times New Roman" w:cs="Times New Roman"/>
          <w:b/>
          <w:bCs/>
          <w:color w:val="000000"/>
          <w:sz w:val="28"/>
          <w:szCs w:val="28"/>
        </w:rPr>
        <w:t xml:space="preserve"> pre-fetching</w:t>
      </w:r>
      <w:r w:rsidRPr="00C20970">
        <w:rPr>
          <w:rFonts w:ascii="Times New Roman" w:eastAsia="Times New Roman" w:hAnsi="Times New Roman" w:cs="Times New Roman"/>
          <w:color w:val="000000"/>
          <w:sz w:val="28"/>
          <w:szCs w:val="28"/>
        </w:rPr>
        <w:t xml:space="preserve">, and </w:t>
      </w:r>
      <w:r w:rsidRPr="00C20970">
        <w:rPr>
          <w:rFonts w:ascii="Times New Roman" w:eastAsia="Times New Roman" w:hAnsi="Times New Roman" w:cs="Times New Roman"/>
          <w:b/>
          <w:bCs/>
          <w:color w:val="000000"/>
          <w:sz w:val="28"/>
          <w:szCs w:val="28"/>
        </w:rPr>
        <w:t xml:space="preserve">TTL optimization </w:t>
      </w:r>
      <w:r w:rsidRPr="00C20970">
        <w:rPr>
          <w:rFonts w:ascii="Times New Roman" w:eastAsia="Times New Roman" w:hAnsi="Times New Roman" w:cs="Times New Roman"/>
          <w:color w:val="000000"/>
          <w:sz w:val="28"/>
          <w:szCs w:val="28"/>
        </w:rPr>
        <w:t xml:space="preserve">to reduce the lookup time </w:t>
      </w:r>
      <w:proofErr w:type="gramStart"/>
      <w:r w:rsidRPr="00C20970">
        <w:rPr>
          <w:rFonts w:ascii="Times New Roman" w:eastAsia="Times New Roman" w:hAnsi="Times New Roman" w:cs="Times New Roman"/>
          <w:color w:val="000000"/>
          <w:sz w:val="28"/>
          <w:szCs w:val="28"/>
        </w:rPr>
        <w:t xml:space="preserve">below  </w:t>
      </w:r>
      <w:r w:rsidRPr="00C20970">
        <w:rPr>
          <w:rFonts w:ascii="Times New Roman" w:eastAsia="Times New Roman" w:hAnsi="Times New Roman" w:cs="Times New Roman"/>
          <w:b/>
          <w:bCs/>
          <w:color w:val="000000"/>
          <w:sz w:val="28"/>
          <w:szCs w:val="28"/>
        </w:rPr>
        <w:t>50</w:t>
      </w:r>
      <w:proofErr w:type="gramEnd"/>
      <w:r w:rsidRPr="00C20970">
        <w:rPr>
          <w:rFonts w:ascii="Times New Roman" w:eastAsia="Times New Roman" w:hAnsi="Times New Roman" w:cs="Times New Roman"/>
          <w:b/>
          <w:bCs/>
          <w:color w:val="000000"/>
          <w:sz w:val="28"/>
          <w:szCs w:val="28"/>
        </w:rPr>
        <w:t xml:space="preserve"> </w:t>
      </w:r>
      <w:proofErr w:type="spellStart"/>
      <w:r w:rsidRPr="00C20970">
        <w:rPr>
          <w:rFonts w:ascii="Times New Roman" w:eastAsia="Times New Roman" w:hAnsi="Times New Roman" w:cs="Times New Roman"/>
          <w:b/>
          <w:bCs/>
          <w:color w:val="000000"/>
          <w:sz w:val="28"/>
          <w:szCs w:val="28"/>
        </w:rPr>
        <w:t>ms</w:t>
      </w:r>
      <w:proofErr w:type="spellEnd"/>
      <w:r w:rsidRPr="00C20970">
        <w:rPr>
          <w:rFonts w:ascii="Times New Roman" w:eastAsia="Times New Roman" w:hAnsi="Times New Roman" w:cs="Times New Roman"/>
          <w:color w:val="000000"/>
          <w:sz w:val="28"/>
          <w:szCs w:val="28"/>
        </w:rPr>
        <w:t xml:space="preserve">.  </w:t>
      </w:r>
    </w:p>
    <w:p w14:paraId="3BCF5B0C" w14:textId="77777777" w:rsidR="00C20970" w:rsidRPr="00C20970" w:rsidRDefault="00C20970" w:rsidP="00C20970">
      <w:pPr>
        <w:widowControl w:val="0"/>
        <w:pBdr>
          <w:top w:val="nil"/>
          <w:left w:val="nil"/>
          <w:bottom w:val="nil"/>
          <w:right w:val="nil"/>
          <w:between w:val="nil"/>
        </w:pBdr>
        <w:spacing w:before="6" w:line="230" w:lineRule="auto"/>
        <w:ind w:left="1161" w:right="354" w:hanging="357"/>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3. Evaluate the advantages and limitations of your proposed architecture in </w:t>
      </w:r>
      <w:proofErr w:type="gramStart"/>
      <w:r w:rsidRPr="00C20970">
        <w:rPr>
          <w:rFonts w:ascii="Times New Roman" w:eastAsia="Times New Roman" w:hAnsi="Times New Roman" w:cs="Times New Roman"/>
          <w:color w:val="000000"/>
          <w:sz w:val="28"/>
          <w:szCs w:val="28"/>
        </w:rPr>
        <w:t>terms  of</w:t>
      </w:r>
      <w:proofErr w:type="gramEnd"/>
      <w:r w:rsidRPr="00C20970">
        <w:rPr>
          <w:rFonts w:ascii="Times New Roman" w:eastAsia="Times New Roman" w:hAnsi="Times New Roman" w:cs="Times New Roman"/>
          <w:color w:val="000000"/>
          <w:sz w:val="28"/>
          <w:szCs w:val="28"/>
        </w:rPr>
        <w:t xml:space="preserve"> performance, scalability, and availability.</w:t>
      </w:r>
    </w:p>
    <w:p w14:paraId="1CE4A2EB" w14:textId="77777777" w:rsidR="00C20970" w:rsidRPr="00C20970" w:rsidRDefault="00C20970" w:rsidP="00C20970">
      <w:pPr>
        <w:widowControl w:val="0"/>
        <w:pBdr>
          <w:top w:val="nil"/>
          <w:left w:val="nil"/>
          <w:bottom w:val="nil"/>
          <w:right w:val="nil"/>
          <w:between w:val="nil"/>
        </w:pBdr>
        <w:spacing w:line="229" w:lineRule="auto"/>
        <w:ind w:left="432" w:right="354" w:firstLine="11"/>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3.A cloud service provider delivers applications to millions of users worldwide.  During promotional events, users experience intermittent delays in accessing cloud hosted services. Investigation reveals that DNS queries are taking nearly </w:t>
      </w:r>
      <w:r w:rsidRPr="00C20970">
        <w:rPr>
          <w:rFonts w:ascii="Times New Roman" w:eastAsia="Times New Roman" w:hAnsi="Times New Roman" w:cs="Times New Roman"/>
          <w:b/>
          <w:bCs/>
          <w:color w:val="000000"/>
          <w:sz w:val="28"/>
          <w:szCs w:val="28"/>
        </w:rPr>
        <w:t xml:space="preserve">800 </w:t>
      </w:r>
      <w:proofErr w:type="spellStart"/>
      <w:r w:rsidRPr="00C20970">
        <w:rPr>
          <w:rFonts w:ascii="Times New Roman" w:eastAsia="Times New Roman" w:hAnsi="Times New Roman" w:cs="Times New Roman"/>
          <w:b/>
          <w:bCs/>
          <w:color w:val="000000"/>
          <w:sz w:val="28"/>
          <w:szCs w:val="28"/>
        </w:rPr>
        <w:t>ms</w:t>
      </w:r>
      <w:proofErr w:type="spellEnd"/>
      <w:r w:rsidRPr="00C20970">
        <w:rPr>
          <w:rFonts w:ascii="Times New Roman" w:eastAsia="Times New Roman" w:hAnsi="Times New Roman" w:cs="Times New Roman"/>
          <w:b/>
          <w:bCs/>
          <w:color w:val="000000"/>
          <w:sz w:val="28"/>
          <w:szCs w:val="28"/>
        </w:rPr>
        <w:t xml:space="preserve"> </w:t>
      </w:r>
      <w:r w:rsidRPr="00C20970">
        <w:rPr>
          <w:rFonts w:ascii="Times New Roman" w:eastAsia="Times New Roman" w:hAnsi="Times New Roman" w:cs="Times New Roman"/>
          <w:color w:val="000000"/>
          <w:sz w:val="28"/>
          <w:szCs w:val="28"/>
        </w:rPr>
        <w:t xml:space="preserve">because all requests are directed to a single primary DNS server. The company </w:t>
      </w:r>
      <w:proofErr w:type="gramStart"/>
      <w:r w:rsidRPr="00C20970">
        <w:rPr>
          <w:rFonts w:ascii="Times New Roman" w:eastAsia="Times New Roman" w:hAnsi="Times New Roman" w:cs="Times New Roman"/>
          <w:color w:val="000000"/>
          <w:sz w:val="28"/>
          <w:szCs w:val="28"/>
        </w:rPr>
        <w:t>wants  a</w:t>
      </w:r>
      <w:proofErr w:type="gramEnd"/>
      <w:r w:rsidRPr="00C20970">
        <w:rPr>
          <w:rFonts w:ascii="Times New Roman" w:eastAsia="Times New Roman" w:hAnsi="Times New Roman" w:cs="Times New Roman"/>
          <w:color w:val="000000"/>
          <w:sz w:val="28"/>
          <w:szCs w:val="28"/>
        </w:rPr>
        <w:t xml:space="preserve"> highly available DNS solution capable of handling global traffic efficiently. </w:t>
      </w:r>
    </w:p>
    <w:p w14:paraId="0A4AD6C2" w14:textId="77777777" w:rsidR="00C20970" w:rsidRPr="00C20970" w:rsidRDefault="00C20970" w:rsidP="00C20970">
      <w:pPr>
        <w:widowControl w:val="0"/>
        <w:pBdr>
          <w:top w:val="nil"/>
          <w:left w:val="nil"/>
          <w:bottom w:val="nil"/>
          <w:right w:val="nil"/>
          <w:between w:val="nil"/>
        </w:pBdr>
        <w:spacing w:before="325"/>
        <w:ind w:left="442"/>
        <w:rPr>
          <w:rFonts w:ascii="Times New Roman" w:eastAsia="Times New Roman" w:hAnsi="Times New Roman" w:cs="Times New Roman"/>
          <w:color w:val="434343"/>
          <w:sz w:val="28"/>
          <w:szCs w:val="28"/>
        </w:rPr>
      </w:pPr>
      <w:r w:rsidRPr="00C20970">
        <w:rPr>
          <w:rFonts w:ascii="Times New Roman" w:eastAsia="Times New Roman" w:hAnsi="Times New Roman" w:cs="Times New Roman"/>
          <w:color w:val="434343"/>
          <w:sz w:val="28"/>
          <w:szCs w:val="28"/>
        </w:rPr>
        <w:t xml:space="preserve">Questions </w:t>
      </w:r>
    </w:p>
    <w:p w14:paraId="741D8B98" w14:textId="77777777" w:rsidR="00C20970" w:rsidRPr="00C20970" w:rsidRDefault="00C20970" w:rsidP="00C20970">
      <w:pPr>
        <w:widowControl w:val="0"/>
        <w:pBdr>
          <w:top w:val="nil"/>
          <w:left w:val="nil"/>
          <w:bottom w:val="nil"/>
          <w:right w:val="nil"/>
          <w:between w:val="nil"/>
        </w:pBdr>
        <w:spacing w:before="322" w:line="228" w:lineRule="auto"/>
        <w:ind w:left="1151" w:right="353" w:hanging="354"/>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4. Examine the impact of centralized DNS architecture on </w:t>
      </w:r>
      <w:proofErr w:type="gramStart"/>
      <w:r w:rsidRPr="00C20970">
        <w:rPr>
          <w:rFonts w:ascii="Times New Roman" w:eastAsia="Times New Roman" w:hAnsi="Times New Roman" w:cs="Times New Roman"/>
          <w:color w:val="000000"/>
          <w:sz w:val="28"/>
          <w:szCs w:val="28"/>
        </w:rPr>
        <w:t>application  performance</w:t>
      </w:r>
      <w:proofErr w:type="gramEnd"/>
      <w:r w:rsidRPr="00C20970">
        <w:rPr>
          <w:rFonts w:ascii="Times New Roman" w:eastAsia="Times New Roman" w:hAnsi="Times New Roman" w:cs="Times New Roman"/>
          <w:color w:val="000000"/>
          <w:sz w:val="28"/>
          <w:szCs w:val="28"/>
        </w:rPr>
        <w:t xml:space="preserve">.  </w:t>
      </w:r>
    </w:p>
    <w:p w14:paraId="2C812C1F" w14:textId="77777777" w:rsidR="00C20970" w:rsidRPr="00C20970" w:rsidRDefault="00C20970" w:rsidP="00C20970">
      <w:pPr>
        <w:widowControl w:val="0"/>
        <w:pBdr>
          <w:top w:val="nil"/>
          <w:left w:val="nil"/>
          <w:bottom w:val="nil"/>
          <w:right w:val="nil"/>
          <w:between w:val="nil"/>
        </w:pBdr>
        <w:spacing w:before="6" w:line="230" w:lineRule="auto"/>
        <w:ind w:left="1154" w:right="354" w:hanging="348"/>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5. Design a distributed DNS solution that minimizes lookup latency </w:t>
      </w:r>
      <w:proofErr w:type="gramStart"/>
      <w:r w:rsidRPr="00C20970">
        <w:rPr>
          <w:rFonts w:ascii="Times New Roman" w:eastAsia="Times New Roman" w:hAnsi="Times New Roman" w:cs="Times New Roman"/>
          <w:color w:val="000000"/>
          <w:sz w:val="28"/>
          <w:szCs w:val="28"/>
        </w:rPr>
        <w:t>while  maintaining</w:t>
      </w:r>
      <w:proofErr w:type="gramEnd"/>
      <w:r w:rsidRPr="00C20970">
        <w:rPr>
          <w:rFonts w:ascii="Times New Roman" w:eastAsia="Times New Roman" w:hAnsi="Times New Roman" w:cs="Times New Roman"/>
          <w:color w:val="000000"/>
          <w:sz w:val="28"/>
          <w:szCs w:val="28"/>
        </w:rPr>
        <w:t xml:space="preserve"> high availability.  </w:t>
      </w:r>
    </w:p>
    <w:p w14:paraId="72867C4C" w14:textId="77777777" w:rsidR="00C20970" w:rsidRPr="00C20970" w:rsidRDefault="00C20970" w:rsidP="00C20970">
      <w:pPr>
        <w:widowControl w:val="0"/>
        <w:pBdr>
          <w:top w:val="nil"/>
          <w:left w:val="nil"/>
          <w:bottom w:val="nil"/>
          <w:right w:val="nil"/>
          <w:between w:val="nil"/>
        </w:pBdr>
        <w:spacing w:before="4" w:line="228" w:lineRule="auto"/>
        <w:ind w:left="1166" w:right="345" w:hanging="361"/>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6. </w:t>
      </w:r>
      <w:proofErr w:type="spellStart"/>
      <w:r w:rsidRPr="00C20970">
        <w:rPr>
          <w:rFonts w:ascii="Times New Roman" w:eastAsia="Times New Roman" w:hAnsi="Times New Roman" w:cs="Times New Roman"/>
          <w:color w:val="000000"/>
          <w:sz w:val="28"/>
          <w:szCs w:val="28"/>
        </w:rPr>
        <w:t>Analyze</w:t>
      </w:r>
      <w:proofErr w:type="spellEnd"/>
      <w:r w:rsidRPr="00C20970">
        <w:rPr>
          <w:rFonts w:ascii="Times New Roman" w:eastAsia="Times New Roman" w:hAnsi="Times New Roman" w:cs="Times New Roman"/>
          <w:color w:val="000000"/>
          <w:sz w:val="28"/>
          <w:szCs w:val="28"/>
        </w:rPr>
        <w:t xml:space="preserve"> how </w:t>
      </w:r>
      <w:r w:rsidRPr="00C20970">
        <w:rPr>
          <w:rFonts w:ascii="Times New Roman" w:eastAsia="Times New Roman" w:hAnsi="Times New Roman" w:cs="Times New Roman"/>
          <w:b/>
          <w:bCs/>
          <w:color w:val="000000"/>
          <w:sz w:val="28"/>
          <w:szCs w:val="28"/>
        </w:rPr>
        <w:t>TTL values</w:t>
      </w:r>
      <w:r w:rsidRPr="00C20970">
        <w:rPr>
          <w:rFonts w:ascii="Times New Roman" w:eastAsia="Times New Roman" w:hAnsi="Times New Roman" w:cs="Times New Roman"/>
          <w:color w:val="000000"/>
          <w:sz w:val="28"/>
          <w:szCs w:val="28"/>
        </w:rPr>
        <w:t xml:space="preserve">, </w:t>
      </w:r>
      <w:r w:rsidRPr="00C20970">
        <w:rPr>
          <w:rFonts w:ascii="Times New Roman" w:eastAsia="Times New Roman" w:hAnsi="Times New Roman" w:cs="Times New Roman"/>
          <w:b/>
          <w:bCs/>
          <w:color w:val="000000"/>
          <w:sz w:val="28"/>
          <w:szCs w:val="28"/>
        </w:rPr>
        <w:t>Anycast routing</w:t>
      </w:r>
      <w:r w:rsidRPr="00C20970">
        <w:rPr>
          <w:rFonts w:ascii="Times New Roman" w:eastAsia="Times New Roman" w:hAnsi="Times New Roman" w:cs="Times New Roman"/>
          <w:color w:val="000000"/>
          <w:sz w:val="28"/>
          <w:szCs w:val="28"/>
        </w:rPr>
        <w:t xml:space="preserve">, and </w:t>
      </w:r>
      <w:r w:rsidRPr="00C20970">
        <w:rPr>
          <w:rFonts w:ascii="Times New Roman" w:eastAsia="Times New Roman" w:hAnsi="Times New Roman" w:cs="Times New Roman"/>
          <w:b/>
          <w:bCs/>
          <w:color w:val="000000"/>
          <w:sz w:val="28"/>
          <w:szCs w:val="28"/>
        </w:rPr>
        <w:t xml:space="preserve">DNS caching </w:t>
      </w:r>
      <w:proofErr w:type="gramStart"/>
      <w:r w:rsidRPr="00C20970">
        <w:rPr>
          <w:rFonts w:ascii="Times New Roman" w:eastAsia="Times New Roman" w:hAnsi="Times New Roman" w:cs="Times New Roman"/>
          <w:color w:val="000000"/>
          <w:sz w:val="28"/>
          <w:szCs w:val="28"/>
        </w:rPr>
        <w:t>influence  system</w:t>
      </w:r>
      <w:proofErr w:type="gramEnd"/>
      <w:r w:rsidRPr="00C20970">
        <w:rPr>
          <w:rFonts w:ascii="Times New Roman" w:eastAsia="Times New Roman" w:hAnsi="Times New Roman" w:cs="Times New Roman"/>
          <w:color w:val="000000"/>
          <w:sz w:val="28"/>
          <w:szCs w:val="28"/>
        </w:rPr>
        <w:t xml:space="preserve"> performance and fault tolerance. </w:t>
      </w:r>
    </w:p>
    <w:p w14:paraId="2C5B640D" w14:textId="77777777" w:rsidR="00C20970" w:rsidRPr="00C20970" w:rsidRDefault="00C20970" w:rsidP="00C20970">
      <w:pPr>
        <w:widowControl w:val="0"/>
        <w:pBdr>
          <w:top w:val="nil"/>
          <w:left w:val="nil"/>
          <w:bottom w:val="nil"/>
          <w:right w:val="nil"/>
          <w:between w:val="nil"/>
        </w:pBdr>
        <w:spacing w:before="288" w:line="228" w:lineRule="auto"/>
        <w:ind w:left="434" w:right="345" w:firstLine="2"/>
        <w:jc w:val="both"/>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4.A financial institution operates an electronic stock trading platform </w:t>
      </w:r>
      <w:proofErr w:type="gramStart"/>
      <w:r w:rsidRPr="00C20970">
        <w:rPr>
          <w:rFonts w:ascii="Times New Roman" w:eastAsia="Times New Roman" w:hAnsi="Times New Roman" w:cs="Times New Roman"/>
          <w:color w:val="000000"/>
          <w:sz w:val="28"/>
          <w:szCs w:val="28"/>
        </w:rPr>
        <w:t>where  thousands</w:t>
      </w:r>
      <w:proofErr w:type="gramEnd"/>
      <w:r w:rsidRPr="00C20970">
        <w:rPr>
          <w:rFonts w:ascii="Times New Roman" w:eastAsia="Times New Roman" w:hAnsi="Times New Roman" w:cs="Times New Roman"/>
          <w:color w:val="000000"/>
          <w:sz w:val="28"/>
          <w:szCs w:val="28"/>
        </w:rPr>
        <w:t xml:space="preserve"> of buy and sell orders are submitted every second. During market </w:t>
      </w:r>
      <w:proofErr w:type="gramStart"/>
      <w:r w:rsidRPr="00C20970">
        <w:rPr>
          <w:rFonts w:ascii="Times New Roman" w:eastAsia="Times New Roman" w:hAnsi="Times New Roman" w:cs="Times New Roman"/>
          <w:color w:val="000000"/>
          <w:sz w:val="28"/>
          <w:szCs w:val="28"/>
        </w:rPr>
        <w:t>opening  hours</w:t>
      </w:r>
      <w:proofErr w:type="gramEnd"/>
      <w:r w:rsidRPr="00C20970">
        <w:rPr>
          <w:rFonts w:ascii="Times New Roman" w:eastAsia="Times New Roman" w:hAnsi="Times New Roman" w:cs="Times New Roman"/>
          <w:color w:val="000000"/>
          <w:sz w:val="28"/>
          <w:szCs w:val="28"/>
        </w:rPr>
        <w:t xml:space="preserve">, the </w:t>
      </w:r>
      <w:r w:rsidRPr="00C20970">
        <w:rPr>
          <w:rFonts w:ascii="Times New Roman" w:eastAsia="Times New Roman" w:hAnsi="Times New Roman" w:cs="Times New Roman"/>
          <w:b/>
          <w:bCs/>
          <w:color w:val="000000"/>
          <w:sz w:val="28"/>
          <w:szCs w:val="28"/>
        </w:rPr>
        <w:t xml:space="preserve">average order acknowledgment latency increases from 1 </w:t>
      </w:r>
      <w:proofErr w:type="spellStart"/>
      <w:r w:rsidRPr="00C20970">
        <w:rPr>
          <w:rFonts w:ascii="Times New Roman" w:eastAsia="Times New Roman" w:hAnsi="Times New Roman" w:cs="Times New Roman"/>
          <w:b/>
          <w:bCs/>
          <w:color w:val="000000"/>
          <w:sz w:val="28"/>
          <w:szCs w:val="28"/>
        </w:rPr>
        <w:t>ms</w:t>
      </w:r>
      <w:proofErr w:type="spellEnd"/>
      <w:r w:rsidRPr="00C20970">
        <w:rPr>
          <w:rFonts w:ascii="Times New Roman" w:eastAsia="Times New Roman" w:hAnsi="Times New Roman" w:cs="Times New Roman"/>
          <w:b/>
          <w:bCs/>
          <w:color w:val="000000"/>
          <w:sz w:val="28"/>
          <w:szCs w:val="28"/>
        </w:rPr>
        <w:t xml:space="preserve"> to 40 </w:t>
      </w:r>
      <w:proofErr w:type="spellStart"/>
      <w:proofErr w:type="gramStart"/>
      <w:r w:rsidRPr="00C20970">
        <w:rPr>
          <w:rFonts w:ascii="Times New Roman" w:eastAsia="Times New Roman" w:hAnsi="Times New Roman" w:cs="Times New Roman"/>
          <w:b/>
          <w:bCs/>
          <w:color w:val="000000"/>
          <w:sz w:val="28"/>
          <w:szCs w:val="28"/>
        </w:rPr>
        <w:t>ms</w:t>
      </w:r>
      <w:proofErr w:type="spellEnd"/>
      <w:r w:rsidRPr="00C20970">
        <w:rPr>
          <w:rFonts w:ascii="Times New Roman" w:eastAsia="Times New Roman" w:hAnsi="Times New Roman" w:cs="Times New Roman"/>
          <w:color w:val="000000"/>
          <w:sz w:val="28"/>
          <w:szCs w:val="28"/>
        </w:rPr>
        <w:t>,  resulting</w:t>
      </w:r>
      <w:proofErr w:type="gramEnd"/>
      <w:r w:rsidRPr="00C20970">
        <w:rPr>
          <w:rFonts w:ascii="Times New Roman" w:eastAsia="Times New Roman" w:hAnsi="Times New Roman" w:cs="Times New Roman"/>
          <w:color w:val="000000"/>
          <w:sz w:val="28"/>
          <w:szCs w:val="28"/>
        </w:rPr>
        <w:t xml:space="preserve"> in delayed trade confirmations and customer dissatisfaction. </w:t>
      </w:r>
      <w:proofErr w:type="gramStart"/>
      <w:r w:rsidRPr="00C20970">
        <w:rPr>
          <w:rFonts w:ascii="Times New Roman" w:eastAsia="Times New Roman" w:hAnsi="Times New Roman" w:cs="Times New Roman"/>
          <w:color w:val="000000"/>
          <w:sz w:val="28"/>
          <w:szCs w:val="28"/>
        </w:rPr>
        <w:t>Network  engineers</w:t>
      </w:r>
      <w:proofErr w:type="gramEnd"/>
      <w:r w:rsidRPr="00C20970">
        <w:rPr>
          <w:rFonts w:ascii="Times New Roman" w:eastAsia="Times New Roman" w:hAnsi="Times New Roman" w:cs="Times New Roman"/>
          <w:color w:val="000000"/>
          <w:sz w:val="28"/>
          <w:szCs w:val="28"/>
        </w:rPr>
        <w:t xml:space="preserve"> observe increased TCP retransmissions, longer connection </w:t>
      </w:r>
      <w:proofErr w:type="gramStart"/>
      <w:r w:rsidRPr="00C20970">
        <w:rPr>
          <w:rFonts w:ascii="Times New Roman" w:eastAsia="Times New Roman" w:hAnsi="Times New Roman" w:cs="Times New Roman"/>
          <w:color w:val="000000"/>
          <w:sz w:val="28"/>
          <w:szCs w:val="28"/>
        </w:rPr>
        <w:t>establishment  times</w:t>
      </w:r>
      <w:proofErr w:type="gramEnd"/>
      <w:r w:rsidRPr="00C20970">
        <w:rPr>
          <w:rFonts w:ascii="Times New Roman" w:eastAsia="Times New Roman" w:hAnsi="Times New Roman" w:cs="Times New Roman"/>
          <w:color w:val="000000"/>
          <w:sz w:val="28"/>
          <w:szCs w:val="28"/>
        </w:rPr>
        <w:t xml:space="preserve">, and excessive buffering. </w:t>
      </w:r>
    </w:p>
    <w:p w14:paraId="491A04B0" w14:textId="77777777" w:rsidR="00C20970" w:rsidRPr="00C20970" w:rsidRDefault="00C20970" w:rsidP="00C20970">
      <w:pPr>
        <w:widowControl w:val="0"/>
        <w:pBdr>
          <w:top w:val="nil"/>
          <w:left w:val="nil"/>
          <w:bottom w:val="nil"/>
          <w:right w:val="nil"/>
          <w:between w:val="nil"/>
        </w:pBdr>
        <w:spacing w:before="328"/>
        <w:ind w:left="442"/>
        <w:rPr>
          <w:rFonts w:ascii="Times New Roman" w:eastAsia="Times New Roman" w:hAnsi="Times New Roman" w:cs="Times New Roman"/>
          <w:color w:val="434343"/>
          <w:sz w:val="28"/>
          <w:szCs w:val="28"/>
        </w:rPr>
      </w:pPr>
      <w:r w:rsidRPr="00C20970">
        <w:rPr>
          <w:rFonts w:ascii="Times New Roman" w:eastAsia="Times New Roman" w:hAnsi="Times New Roman" w:cs="Times New Roman"/>
          <w:color w:val="434343"/>
          <w:sz w:val="28"/>
          <w:szCs w:val="28"/>
        </w:rPr>
        <w:t xml:space="preserve">Questions </w:t>
      </w:r>
    </w:p>
    <w:p w14:paraId="0632B619" w14:textId="77777777" w:rsidR="00C20970" w:rsidRPr="00C20970" w:rsidRDefault="00C20970" w:rsidP="00C20970">
      <w:pPr>
        <w:widowControl w:val="0"/>
        <w:pBdr>
          <w:top w:val="nil"/>
          <w:left w:val="nil"/>
          <w:bottom w:val="nil"/>
          <w:right w:val="nil"/>
          <w:between w:val="nil"/>
        </w:pBdr>
        <w:spacing w:before="322" w:line="228" w:lineRule="auto"/>
        <w:ind w:left="1158" w:right="345" w:hanging="332"/>
        <w:jc w:val="both"/>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 xml:space="preserve">1. </w:t>
      </w:r>
      <w:proofErr w:type="spellStart"/>
      <w:r w:rsidRPr="00C20970">
        <w:rPr>
          <w:rFonts w:ascii="Times New Roman" w:eastAsia="Times New Roman" w:hAnsi="Times New Roman" w:cs="Times New Roman"/>
          <w:color w:val="000000"/>
          <w:sz w:val="28"/>
          <w:szCs w:val="28"/>
        </w:rPr>
        <w:t>Analyze</w:t>
      </w:r>
      <w:proofErr w:type="spellEnd"/>
      <w:r w:rsidRPr="00C20970">
        <w:rPr>
          <w:rFonts w:ascii="Times New Roman" w:eastAsia="Times New Roman" w:hAnsi="Times New Roman" w:cs="Times New Roman"/>
          <w:color w:val="000000"/>
          <w:sz w:val="28"/>
          <w:szCs w:val="28"/>
        </w:rPr>
        <w:t xml:space="preserve"> three possible TCP-related factors responsible for the </w:t>
      </w:r>
      <w:proofErr w:type="gramStart"/>
      <w:r w:rsidRPr="00C20970">
        <w:rPr>
          <w:rFonts w:ascii="Times New Roman" w:eastAsia="Times New Roman" w:hAnsi="Times New Roman" w:cs="Times New Roman"/>
          <w:color w:val="000000"/>
          <w:sz w:val="28"/>
          <w:szCs w:val="28"/>
        </w:rPr>
        <w:t>latency  increase</w:t>
      </w:r>
      <w:proofErr w:type="gramEnd"/>
      <w:r w:rsidRPr="00C20970">
        <w:rPr>
          <w:rFonts w:ascii="Times New Roman" w:eastAsia="Times New Roman" w:hAnsi="Times New Roman" w:cs="Times New Roman"/>
          <w:color w:val="000000"/>
          <w:sz w:val="28"/>
          <w:szCs w:val="28"/>
        </w:rPr>
        <w:t xml:space="preserve">, considering </w:t>
      </w:r>
      <w:r w:rsidRPr="00C20970">
        <w:rPr>
          <w:rFonts w:ascii="Times New Roman" w:eastAsia="Times New Roman" w:hAnsi="Times New Roman" w:cs="Times New Roman"/>
          <w:b/>
          <w:bCs/>
          <w:color w:val="000000"/>
          <w:sz w:val="28"/>
          <w:szCs w:val="28"/>
        </w:rPr>
        <w:t>flow control</w:t>
      </w:r>
      <w:r w:rsidRPr="00C20970">
        <w:rPr>
          <w:rFonts w:ascii="Times New Roman" w:eastAsia="Times New Roman" w:hAnsi="Times New Roman" w:cs="Times New Roman"/>
          <w:color w:val="000000"/>
          <w:sz w:val="28"/>
          <w:szCs w:val="28"/>
        </w:rPr>
        <w:t xml:space="preserve">, </w:t>
      </w:r>
      <w:r w:rsidRPr="00C20970">
        <w:rPr>
          <w:rFonts w:ascii="Times New Roman" w:eastAsia="Times New Roman" w:hAnsi="Times New Roman" w:cs="Times New Roman"/>
          <w:b/>
          <w:bCs/>
          <w:color w:val="000000"/>
          <w:sz w:val="28"/>
          <w:szCs w:val="28"/>
        </w:rPr>
        <w:t>Nagle's algorithm</w:t>
      </w:r>
      <w:r w:rsidRPr="00C20970">
        <w:rPr>
          <w:rFonts w:ascii="Times New Roman" w:eastAsia="Times New Roman" w:hAnsi="Times New Roman" w:cs="Times New Roman"/>
          <w:color w:val="000000"/>
          <w:sz w:val="28"/>
          <w:szCs w:val="28"/>
        </w:rPr>
        <w:t xml:space="preserve">, and </w:t>
      </w:r>
      <w:r w:rsidRPr="00C20970">
        <w:rPr>
          <w:rFonts w:ascii="Times New Roman" w:eastAsia="Times New Roman" w:hAnsi="Times New Roman" w:cs="Times New Roman"/>
          <w:b/>
          <w:bCs/>
          <w:color w:val="000000"/>
          <w:sz w:val="28"/>
          <w:szCs w:val="28"/>
        </w:rPr>
        <w:t xml:space="preserve">SYN </w:t>
      </w:r>
      <w:proofErr w:type="gramStart"/>
      <w:r w:rsidRPr="00C20970">
        <w:rPr>
          <w:rFonts w:ascii="Times New Roman" w:eastAsia="Times New Roman" w:hAnsi="Times New Roman" w:cs="Times New Roman"/>
          <w:b/>
          <w:bCs/>
          <w:color w:val="000000"/>
          <w:sz w:val="28"/>
          <w:szCs w:val="28"/>
        </w:rPr>
        <w:t>queue  limitations</w:t>
      </w:r>
      <w:proofErr w:type="gramEnd"/>
      <w:r w:rsidRPr="00C20970">
        <w:rPr>
          <w:rFonts w:ascii="Times New Roman" w:eastAsia="Times New Roman" w:hAnsi="Times New Roman" w:cs="Times New Roman"/>
          <w:color w:val="000000"/>
          <w:sz w:val="28"/>
          <w:szCs w:val="28"/>
        </w:rPr>
        <w:t xml:space="preserve">.  </w:t>
      </w:r>
    </w:p>
    <w:p w14:paraId="62808E9C" w14:textId="77777777" w:rsidR="00C20970" w:rsidRPr="00C20970" w:rsidRDefault="00C20970" w:rsidP="00C20970">
      <w:pPr>
        <w:widowControl w:val="0"/>
        <w:pBdr>
          <w:top w:val="nil"/>
          <w:left w:val="nil"/>
          <w:bottom w:val="nil"/>
          <w:right w:val="nil"/>
          <w:between w:val="nil"/>
        </w:pBdr>
        <w:spacing w:before="6" w:line="229" w:lineRule="auto"/>
        <w:ind w:left="1166" w:right="345" w:hanging="367"/>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t>2. Explain how each factor affects transaction processing in high-</w:t>
      </w:r>
      <w:proofErr w:type="gramStart"/>
      <w:r w:rsidRPr="00C20970">
        <w:rPr>
          <w:rFonts w:ascii="Times New Roman" w:eastAsia="Times New Roman" w:hAnsi="Times New Roman" w:cs="Times New Roman"/>
          <w:color w:val="000000"/>
          <w:sz w:val="28"/>
          <w:szCs w:val="28"/>
        </w:rPr>
        <w:t>frequency  systems</w:t>
      </w:r>
      <w:proofErr w:type="gramEnd"/>
      <w:r w:rsidRPr="00C20970">
        <w:rPr>
          <w:rFonts w:ascii="Times New Roman" w:eastAsia="Times New Roman" w:hAnsi="Times New Roman" w:cs="Times New Roman"/>
          <w:color w:val="000000"/>
          <w:sz w:val="28"/>
          <w:szCs w:val="28"/>
        </w:rPr>
        <w:t xml:space="preserve">  </w:t>
      </w:r>
    </w:p>
    <w:p w14:paraId="78EBD2FB" w14:textId="77777777" w:rsidR="00C20970" w:rsidRPr="00C20970" w:rsidRDefault="00C20970" w:rsidP="00C20970">
      <w:pPr>
        <w:widowControl w:val="0"/>
        <w:pBdr>
          <w:top w:val="nil"/>
          <w:left w:val="nil"/>
          <w:bottom w:val="nil"/>
          <w:right w:val="nil"/>
          <w:between w:val="nil"/>
        </w:pBdr>
        <w:spacing w:before="8" w:line="228" w:lineRule="auto"/>
        <w:ind w:left="1160" w:right="354" w:hanging="356"/>
        <w:rPr>
          <w:rFonts w:ascii="Times New Roman" w:eastAsia="Times New Roman" w:hAnsi="Times New Roman" w:cs="Times New Roman"/>
          <w:color w:val="000000"/>
          <w:sz w:val="28"/>
          <w:szCs w:val="28"/>
        </w:rPr>
      </w:pPr>
      <w:r w:rsidRPr="00C20970">
        <w:rPr>
          <w:rFonts w:ascii="Times New Roman" w:eastAsia="Times New Roman" w:hAnsi="Times New Roman" w:cs="Times New Roman"/>
          <w:color w:val="000000"/>
          <w:sz w:val="28"/>
          <w:szCs w:val="28"/>
        </w:rPr>
        <w:lastRenderedPageBreak/>
        <w:t xml:space="preserve">3. Recommend appropriate TCP configuration changes to reduce latency </w:t>
      </w:r>
      <w:proofErr w:type="gramStart"/>
      <w:r w:rsidRPr="00C20970">
        <w:rPr>
          <w:rFonts w:ascii="Times New Roman" w:eastAsia="Times New Roman" w:hAnsi="Times New Roman" w:cs="Times New Roman"/>
          <w:color w:val="000000"/>
          <w:sz w:val="28"/>
          <w:szCs w:val="28"/>
        </w:rPr>
        <w:t>and  improve</w:t>
      </w:r>
      <w:proofErr w:type="gramEnd"/>
      <w:r w:rsidRPr="00C20970">
        <w:rPr>
          <w:rFonts w:ascii="Times New Roman" w:eastAsia="Times New Roman" w:hAnsi="Times New Roman" w:cs="Times New Roman"/>
          <w:color w:val="000000"/>
          <w:sz w:val="28"/>
          <w:szCs w:val="28"/>
        </w:rPr>
        <w:t xml:space="preserve"> transaction reliability. </w:t>
      </w:r>
    </w:p>
    <w:p w14:paraId="02DD4D8A" w14:textId="77777777" w:rsidR="00C20970" w:rsidRPr="00C20970" w:rsidRDefault="00C20970" w:rsidP="00C20970">
      <w:pPr>
        <w:widowControl w:val="0"/>
        <w:pBdr>
          <w:top w:val="nil"/>
          <w:left w:val="nil"/>
          <w:bottom w:val="nil"/>
          <w:right w:val="nil"/>
          <w:between w:val="nil"/>
        </w:pBdr>
        <w:spacing w:before="8" w:line="228" w:lineRule="auto"/>
        <w:ind w:left="1160" w:right="354" w:hanging="356"/>
        <w:rPr>
          <w:rFonts w:ascii="Times New Roman" w:eastAsia="Times New Roman" w:hAnsi="Times New Roman" w:cs="Times New Roman"/>
          <w:color w:val="000000"/>
          <w:sz w:val="28"/>
          <w:szCs w:val="28"/>
        </w:rPr>
      </w:pPr>
    </w:p>
    <w:p w14:paraId="0A09DEFF" w14:textId="77777777" w:rsidR="00C20970" w:rsidRDefault="00C20970" w:rsidP="00C20970">
      <w:pPr>
        <w:widowControl w:val="0"/>
        <w:pBdr>
          <w:top w:val="nil"/>
          <w:left w:val="nil"/>
          <w:bottom w:val="nil"/>
          <w:right w:val="nil"/>
          <w:between w:val="nil"/>
        </w:pBdr>
        <w:spacing w:before="292"/>
        <w:jc w:val="center"/>
        <w:rPr>
          <w:rFonts w:ascii="Times New Roman" w:eastAsia="Arial" w:hAnsi="Times New Roman" w:cs="Times New Roman"/>
          <w:b/>
          <w:bCs/>
          <w:color w:val="000000"/>
          <w:sz w:val="24"/>
          <w:szCs w:val="24"/>
        </w:rPr>
      </w:pPr>
      <w:r w:rsidRPr="00C20970">
        <w:rPr>
          <w:rFonts w:ascii="Times New Roman" w:eastAsia="Arial" w:hAnsi="Times New Roman" w:cs="Times New Roman"/>
          <w:b/>
          <w:bCs/>
          <w:color w:val="000000"/>
          <w:sz w:val="24"/>
          <w:szCs w:val="24"/>
        </w:rPr>
        <w:t>RUBRICS FOR CALCULATION</w:t>
      </w:r>
    </w:p>
    <w:p w14:paraId="73964DED" w14:textId="77777777" w:rsidR="00C20970" w:rsidRPr="00C20970" w:rsidRDefault="00C20970" w:rsidP="00C20970">
      <w:pPr>
        <w:widowControl w:val="0"/>
        <w:pBdr>
          <w:top w:val="nil"/>
          <w:left w:val="nil"/>
          <w:bottom w:val="nil"/>
          <w:right w:val="nil"/>
          <w:between w:val="nil"/>
        </w:pBdr>
        <w:spacing w:before="292"/>
        <w:jc w:val="center"/>
        <w:rPr>
          <w:rFonts w:ascii="Times New Roman" w:hAnsi="Times New Roman" w:cs="Times New Roman"/>
          <w:b/>
          <w:bCs/>
          <w:color w:val="000000"/>
          <w:sz w:val="24"/>
          <w:szCs w:val="24"/>
        </w:rPr>
      </w:pPr>
    </w:p>
    <w:tbl>
      <w:tblPr>
        <w:tblW w:w="10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2"/>
        <w:gridCol w:w="1132"/>
        <w:gridCol w:w="2005"/>
        <w:gridCol w:w="2108"/>
        <w:gridCol w:w="1278"/>
        <w:gridCol w:w="2124"/>
      </w:tblGrid>
      <w:tr w:rsidR="00C20970" w:rsidRPr="00C20970" w14:paraId="650B8891" w14:textId="77777777" w:rsidTr="004744F0">
        <w:trPr>
          <w:trHeight w:val="470"/>
        </w:trPr>
        <w:tc>
          <w:tcPr>
            <w:tcW w:w="1562" w:type="dxa"/>
            <w:tcMar>
              <w:top w:w="100" w:type="dxa"/>
              <w:left w:w="100" w:type="dxa"/>
              <w:bottom w:w="100" w:type="dxa"/>
              <w:right w:w="100" w:type="dxa"/>
            </w:tcMar>
          </w:tcPr>
          <w:p w14:paraId="37BCA132"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Criteria </w:t>
            </w:r>
          </w:p>
        </w:tc>
        <w:tc>
          <w:tcPr>
            <w:tcW w:w="1132" w:type="dxa"/>
            <w:tcMar>
              <w:top w:w="100" w:type="dxa"/>
              <w:left w:w="100" w:type="dxa"/>
              <w:bottom w:w="100" w:type="dxa"/>
              <w:right w:w="100" w:type="dxa"/>
            </w:tcMar>
          </w:tcPr>
          <w:p w14:paraId="5A80DCB8"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proofErr w:type="spellStart"/>
            <w:r w:rsidRPr="00C20970">
              <w:rPr>
                <w:rFonts w:ascii="Times New Roman" w:eastAsia="Times New Roman" w:hAnsi="Times New Roman" w:cs="Times New Roman"/>
                <w:b/>
                <w:bCs/>
                <w:color w:val="000000"/>
                <w:sz w:val="19"/>
                <w:szCs w:val="19"/>
              </w:rPr>
              <w:t>Weightag</w:t>
            </w:r>
            <w:proofErr w:type="spellEnd"/>
            <w:r w:rsidRPr="00C20970">
              <w:rPr>
                <w:rFonts w:ascii="Times New Roman" w:eastAsia="Times New Roman" w:hAnsi="Times New Roman" w:cs="Times New Roman"/>
                <w:b/>
                <w:bCs/>
                <w:color w:val="000000"/>
                <w:sz w:val="19"/>
                <w:szCs w:val="19"/>
              </w:rPr>
              <w:t xml:space="preserve"> </w:t>
            </w:r>
          </w:p>
          <w:p w14:paraId="1CA06BB8"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e</w:t>
            </w:r>
          </w:p>
        </w:tc>
        <w:tc>
          <w:tcPr>
            <w:tcW w:w="2004" w:type="dxa"/>
            <w:tcMar>
              <w:top w:w="100" w:type="dxa"/>
              <w:left w:w="100" w:type="dxa"/>
              <w:bottom w:w="100" w:type="dxa"/>
              <w:right w:w="100" w:type="dxa"/>
            </w:tcMar>
          </w:tcPr>
          <w:p w14:paraId="51512266"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Level 4 – Exemplary </w:t>
            </w:r>
          </w:p>
        </w:tc>
        <w:tc>
          <w:tcPr>
            <w:tcW w:w="2107" w:type="dxa"/>
            <w:tcMar>
              <w:top w:w="100" w:type="dxa"/>
              <w:left w:w="100" w:type="dxa"/>
              <w:bottom w:w="100" w:type="dxa"/>
              <w:right w:w="100" w:type="dxa"/>
            </w:tcMar>
          </w:tcPr>
          <w:p w14:paraId="30A17182"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Level 3 – Proficient </w:t>
            </w:r>
          </w:p>
        </w:tc>
        <w:tc>
          <w:tcPr>
            <w:tcW w:w="1277" w:type="dxa"/>
            <w:tcMar>
              <w:top w:w="100" w:type="dxa"/>
              <w:left w:w="100" w:type="dxa"/>
              <w:bottom w:w="100" w:type="dxa"/>
              <w:right w:w="100" w:type="dxa"/>
            </w:tcMar>
          </w:tcPr>
          <w:p w14:paraId="3C8C4285"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Level 2 – </w:t>
            </w:r>
          </w:p>
          <w:p w14:paraId="6BE0CE4B"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Developing </w:t>
            </w:r>
          </w:p>
        </w:tc>
        <w:tc>
          <w:tcPr>
            <w:tcW w:w="2123" w:type="dxa"/>
            <w:tcMar>
              <w:top w:w="100" w:type="dxa"/>
              <w:left w:w="100" w:type="dxa"/>
              <w:bottom w:w="100" w:type="dxa"/>
              <w:right w:w="100" w:type="dxa"/>
            </w:tcMar>
          </w:tcPr>
          <w:p w14:paraId="2A56F541"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Level 1 – Beginning</w:t>
            </w:r>
          </w:p>
        </w:tc>
      </w:tr>
      <w:tr w:rsidR="00C20970" w:rsidRPr="00C20970" w14:paraId="7AB79AB4" w14:textId="77777777" w:rsidTr="004744F0">
        <w:trPr>
          <w:trHeight w:val="1159"/>
        </w:trPr>
        <w:tc>
          <w:tcPr>
            <w:tcW w:w="1562" w:type="dxa"/>
            <w:tcMar>
              <w:top w:w="100" w:type="dxa"/>
              <w:left w:w="100" w:type="dxa"/>
              <w:bottom w:w="100" w:type="dxa"/>
              <w:right w:w="100" w:type="dxa"/>
            </w:tcMar>
          </w:tcPr>
          <w:p w14:paraId="0683073C" w14:textId="77777777" w:rsidR="00C20970" w:rsidRPr="00C20970" w:rsidRDefault="00C20970" w:rsidP="004744F0">
            <w:pPr>
              <w:widowControl w:val="0"/>
              <w:pBdr>
                <w:top w:val="nil"/>
                <w:left w:val="nil"/>
                <w:bottom w:val="nil"/>
                <w:right w:val="nil"/>
                <w:between w:val="nil"/>
              </w:pBdr>
              <w:spacing w:line="228" w:lineRule="auto"/>
              <w:ind w:left="150" w:right="90"/>
              <w:jc w:val="center"/>
              <w:rPr>
                <w:rFonts w:ascii="Times New Roman" w:eastAsia="Times New Roman" w:hAnsi="Times New Roman" w:cs="Times New Roman"/>
                <w:b/>
                <w:bCs/>
                <w:color w:val="000000"/>
                <w:sz w:val="19"/>
                <w:szCs w:val="19"/>
              </w:rPr>
            </w:pPr>
            <w:proofErr w:type="gramStart"/>
            <w:r w:rsidRPr="00C20970">
              <w:rPr>
                <w:rFonts w:ascii="Times New Roman" w:eastAsia="Times New Roman" w:hAnsi="Times New Roman" w:cs="Times New Roman"/>
                <w:b/>
                <w:bCs/>
                <w:color w:val="000000"/>
                <w:sz w:val="19"/>
                <w:szCs w:val="19"/>
              </w:rPr>
              <w:t>Understanding  of</w:t>
            </w:r>
            <w:proofErr w:type="gramEnd"/>
            <w:r w:rsidRPr="00C20970">
              <w:rPr>
                <w:rFonts w:ascii="Times New Roman" w:eastAsia="Times New Roman" w:hAnsi="Times New Roman" w:cs="Times New Roman"/>
                <w:b/>
                <w:bCs/>
                <w:color w:val="000000"/>
                <w:sz w:val="19"/>
                <w:szCs w:val="19"/>
              </w:rPr>
              <w:t xml:space="preserve"> Case </w:t>
            </w:r>
          </w:p>
        </w:tc>
        <w:tc>
          <w:tcPr>
            <w:tcW w:w="1132" w:type="dxa"/>
            <w:tcMar>
              <w:top w:w="100" w:type="dxa"/>
              <w:left w:w="100" w:type="dxa"/>
              <w:bottom w:w="100" w:type="dxa"/>
              <w:right w:w="100" w:type="dxa"/>
            </w:tcMar>
          </w:tcPr>
          <w:p w14:paraId="6BB93321"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25</w:t>
            </w:r>
          </w:p>
        </w:tc>
        <w:tc>
          <w:tcPr>
            <w:tcW w:w="2004" w:type="dxa"/>
            <w:tcMar>
              <w:top w:w="100" w:type="dxa"/>
              <w:left w:w="100" w:type="dxa"/>
              <w:bottom w:w="100" w:type="dxa"/>
              <w:right w:w="100" w:type="dxa"/>
            </w:tcMar>
          </w:tcPr>
          <w:p w14:paraId="3AEB6AE1"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Thorough  </w:t>
            </w:r>
          </w:p>
          <w:p w14:paraId="7470172C"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understanding;  </w:t>
            </w:r>
          </w:p>
          <w:p w14:paraId="0B35E03C" w14:textId="77777777" w:rsidR="00C20970" w:rsidRPr="00C20970" w:rsidRDefault="00C20970" w:rsidP="004744F0">
            <w:pPr>
              <w:widowControl w:val="0"/>
              <w:pBdr>
                <w:top w:val="nil"/>
                <w:left w:val="nil"/>
                <w:bottom w:val="nil"/>
                <w:right w:val="nil"/>
                <w:between w:val="nil"/>
              </w:pBdr>
              <w:spacing w:line="231" w:lineRule="auto"/>
              <w:ind w:left="180" w:right="116"/>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clearly identifies </w:t>
            </w:r>
            <w:proofErr w:type="gramStart"/>
            <w:r w:rsidRPr="00C20970">
              <w:rPr>
                <w:rFonts w:ascii="Times New Roman" w:eastAsia="Times New Roman" w:hAnsi="Times New Roman" w:cs="Times New Roman"/>
                <w:b/>
                <w:bCs/>
                <w:color w:val="000000"/>
                <w:sz w:val="19"/>
                <w:szCs w:val="19"/>
              </w:rPr>
              <w:t>all  key</w:t>
            </w:r>
            <w:proofErr w:type="gramEnd"/>
            <w:r w:rsidRPr="00C20970">
              <w:rPr>
                <w:rFonts w:ascii="Times New Roman" w:eastAsia="Times New Roman" w:hAnsi="Times New Roman" w:cs="Times New Roman"/>
                <w:b/>
                <w:bCs/>
                <w:color w:val="000000"/>
                <w:sz w:val="19"/>
                <w:szCs w:val="19"/>
              </w:rPr>
              <w:t xml:space="preserve"> issues</w:t>
            </w:r>
          </w:p>
        </w:tc>
        <w:tc>
          <w:tcPr>
            <w:tcW w:w="2107" w:type="dxa"/>
            <w:tcMar>
              <w:top w:w="100" w:type="dxa"/>
              <w:left w:w="100" w:type="dxa"/>
              <w:bottom w:w="100" w:type="dxa"/>
              <w:right w:w="100" w:type="dxa"/>
            </w:tcMar>
          </w:tcPr>
          <w:p w14:paraId="2CE80AFB" w14:textId="77777777" w:rsidR="00C20970" w:rsidRPr="00C20970" w:rsidRDefault="00C20970" w:rsidP="004744F0">
            <w:pPr>
              <w:widowControl w:val="0"/>
              <w:pBdr>
                <w:top w:val="nil"/>
                <w:left w:val="nil"/>
                <w:bottom w:val="nil"/>
                <w:right w:val="nil"/>
                <w:between w:val="nil"/>
              </w:pBdr>
              <w:spacing w:line="231" w:lineRule="auto"/>
              <w:ind w:left="185" w:right="12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Good </w:t>
            </w:r>
            <w:proofErr w:type="gramStart"/>
            <w:r w:rsidRPr="00C20970">
              <w:rPr>
                <w:rFonts w:ascii="Times New Roman" w:eastAsia="Times New Roman" w:hAnsi="Times New Roman" w:cs="Times New Roman"/>
                <w:b/>
                <w:bCs/>
                <w:color w:val="000000"/>
                <w:sz w:val="19"/>
                <w:szCs w:val="19"/>
              </w:rPr>
              <w:t>understanding  with</w:t>
            </w:r>
            <w:proofErr w:type="gramEnd"/>
            <w:r w:rsidRPr="00C20970">
              <w:rPr>
                <w:rFonts w:ascii="Times New Roman" w:eastAsia="Times New Roman" w:hAnsi="Times New Roman" w:cs="Times New Roman"/>
                <w:b/>
                <w:bCs/>
                <w:color w:val="000000"/>
                <w:sz w:val="19"/>
                <w:szCs w:val="19"/>
              </w:rPr>
              <w:t xml:space="preserve"> most issues  </w:t>
            </w:r>
          </w:p>
          <w:p w14:paraId="5CFA06F7" w14:textId="77777777" w:rsidR="00C20970" w:rsidRPr="00C20970" w:rsidRDefault="00C20970" w:rsidP="004744F0">
            <w:pPr>
              <w:widowControl w:val="0"/>
              <w:pBdr>
                <w:top w:val="nil"/>
                <w:left w:val="nil"/>
                <w:bottom w:val="nil"/>
                <w:right w:val="nil"/>
                <w:between w:val="nil"/>
              </w:pBdr>
              <w:spacing w:before="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identified</w:t>
            </w:r>
          </w:p>
        </w:tc>
        <w:tc>
          <w:tcPr>
            <w:tcW w:w="1277" w:type="dxa"/>
            <w:tcMar>
              <w:top w:w="100" w:type="dxa"/>
              <w:left w:w="100" w:type="dxa"/>
              <w:bottom w:w="100" w:type="dxa"/>
              <w:right w:w="100" w:type="dxa"/>
            </w:tcMar>
          </w:tcPr>
          <w:p w14:paraId="7EEA0C04"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Basic  </w:t>
            </w:r>
          </w:p>
          <w:p w14:paraId="73DBF0EF" w14:textId="77777777" w:rsidR="00C20970" w:rsidRPr="00C20970" w:rsidRDefault="00C20970" w:rsidP="004744F0">
            <w:pPr>
              <w:widowControl w:val="0"/>
              <w:pBdr>
                <w:top w:val="nil"/>
                <w:left w:val="nil"/>
                <w:bottom w:val="nil"/>
                <w:right w:val="nil"/>
                <w:between w:val="nil"/>
              </w:pBdr>
              <w:spacing w:line="231" w:lineRule="auto"/>
              <w:ind w:left="130" w:right="120"/>
              <w:jc w:val="center"/>
              <w:rPr>
                <w:rFonts w:ascii="Times New Roman" w:eastAsia="Times New Roman" w:hAnsi="Times New Roman" w:cs="Times New Roman"/>
                <w:b/>
                <w:bCs/>
                <w:color w:val="000000"/>
                <w:sz w:val="19"/>
                <w:szCs w:val="19"/>
              </w:rPr>
            </w:pPr>
            <w:proofErr w:type="spellStart"/>
            <w:r w:rsidRPr="00C20970">
              <w:rPr>
                <w:rFonts w:ascii="Times New Roman" w:eastAsia="Times New Roman" w:hAnsi="Times New Roman" w:cs="Times New Roman"/>
                <w:b/>
                <w:bCs/>
                <w:color w:val="000000"/>
                <w:sz w:val="19"/>
                <w:szCs w:val="19"/>
              </w:rPr>
              <w:t>understandi</w:t>
            </w:r>
            <w:proofErr w:type="spellEnd"/>
            <w:r w:rsidRPr="00C20970">
              <w:rPr>
                <w:rFonts w:ascii="Times New Roman" w:eastAsia="Times New Roman" w:hAnsi="Times New Roman" w:cs="Times New Roman"/>
                <w:b/>
                <w:bCs/>
                <w:color w:val="000000"/>
                <w:sz w:val="19"/>
                <w:szCs w:val="19"/>
              </w:rPr>
              <w:t xml:space="preserve"> ng; some  </w:t>
            </w:r>
          </w:p>
          <w:p w14:paraId="57B6E7D9" w14:textId="77777777" w:rsidR="00C20970" w:rsidRPr="00C20970" w:rsidRDefault="00C20970" w:rsidP="004744F0">
            <w:pPr>
              <w:widowControl w:val="0"/>
              <w:pBdr>
                <w:top w:val="nil"/>
                <w:left w:val="nil"/>
                <w:bottom w:val="nil"/>
                <w:right w:val="nil"/>
                <w:between w:val="nil"/>
              </w:pBdr>
              <w:spacing w:before="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issues  </w:t>
            </w:r>
          </w:p>
          <w:p w14:paraId="1EE966BF"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missed</w:t>
            </w:r>
          </w:p>
        </w:tc>
        <w:tc>
          <w:tcPr>
            <w:tcW w:w="2123" w:type="dxa"/>
            <w:tcMar>
              <w:top w:w="100" w:type="dxa"/>
              <w:left w:w="100" w:type="dxa"/>
              <w:bottom w:w="100" w:type="dxa"/>
              <w:right w:w="100" w:type="dxa"/>
            </w:tcMar>
          </w:tcPr>
          <w:p w14:paraId="7B176AF9" w14:textId="77777777" w:rsidR="00C20970" w:rsidRPr="00C20970" w:rsidRDefault="00C20970" w:rsidP="004744F0">
            <w:pPr>
              <w:widowControl w:val="0"/>
              <w:pBdr>
                <w:top w:val="nil"/>
                <w:left w:val="nil"/>
                <w:bottom w:val="nil"/>
                <w:right w:val="nil"/>
                <w:between w:val="nil"/>
              </w:pBdr>
              <w:spacing w:line="231" w:lineRule="auto"/>
              <w:ind w:left="187" w:right="12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Poor </w:t>
            </w:r>
            <w:proofErr w:type="gramStart"/>
            <w:r w:rsidRPr="00C20970">
              <w:rPr>
                <w:rFonts w:ascii="Times New Roman" w:eastAsia="Times New Roman" w:hAnsi="Times New Roman" w:cs="Times New Roman"/>
                <w:b/>
                <w:bCs/>
                <w:color w:val="000000"/>
                <w:sz w:val="19"/>
                <w:szCs w:val="19"/>
              </w:rPr>
              <w:t>understanding;  problem</w:t>
            </w:r>
            <w:proofErr w:type="gramEnd"/>
            <w:r w:rsidRPr="00C20970">
              <w:rPr>
                <w:rFonts w:ascii="Times New Roman" w:eastAsia="Times New Roman" w:hAnsi="Times New Roman" w:cs="Times New Roman"/>
                <w:b/>
                <w:bCs/>
                <w:color w:val="000000"/>
                <w:sz w:val="19"/>
                <w:szCs w:val="19"/>
              </w:rPr>
              <w:t xml:space="preserve"> not  </w:t>
            </w:r>
          </w:p>
          <w:p w14:paraId="4C6FDE7F" w14:textId="77777777" w:rsidR="00C20970" w:rsidRPr="00C20970" w:rsidRDefault="00C20970" w:rsidP="004744F0">
            <w:pPr>
              <w:widowControl w:val="0"/>
              <w:pBdr>
                <w:top w:val="nil"/>
                <w:left w:val="nil"/>
                <w:bottom w:val="nil"/>
                <w:right w:val="nil"/>
                <w:between w:val="nil"/>
              </w:pBdr>
              <w:spacing w:before="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identified correctly</w:t>
            </w:r>
          </w:p>
        </w:tc>
      </w:tr>
      <w:tr w:rsidR="00C20970" w:rsidRPr="00C20970" w14:paraId="6DA0F6D5" w14:textId="77777777" w:rsidTr="004744F0">
        <w:trPr>
          <w:trHeight w:val="931"/>
        </w:trPr>
        <w:tc>
          <w:tcPr>
            <w:tcW w:w="1562" w:type="dxa"/>
            <w:tcMar>
              <w:top w:w="100" w:type="dxa"/>
              <w:left w:w="100" w:type="dxa"/>
              <w:bottom w:w="100" w:type="dxa"/>
              <w:right w:w="100" w:type="dxa"/>
            </w:tcMar>
          </w:tcPr>
          <w:p w14:paraId="70B6F328" w14:textId="77777777" w:rsidR="00C20970" w:rsidRPr="00C20970" w:rsidRDefault="00C20970" w:rsidP="004744F0">
            <w:pPr>
              <w:widowControl w:val="0"/>
              <w:pBdr>
                <w:top w:val="nil"/>
                <w:left w:val="nil"/>
                <w:bottom w:val="nil"/>
                <w:right w:val="nil"/>
                <w:between w:val="nil"/>
              </w:pBdr>
              <w:spacing w:line="231" w:lineRule="auto"/>
              <w:ind w:left="176" w:right="12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Application </w:t>
            </w:r>
            <w:proofErr w:type="gramStart"/>
            <w:r w:rsidRPr="00C20970">
              <w:rPr>
                <w:rFonts w:ascii="Times New Roman" w:eastAsia="Times New Roman" w:hAnsi="Times New Roman" w:cs="Times New Roman"/>
                <w:b/>
                <w:bCs/>
                <w:color w:val="000000"/>
                <w:sz w:val="19"/>
                <w:szCs w:val="19"/>
              </w:rPr>
              <w:t>of  Concepts</w:t>
            </w:r>
            <w:proofErr w:type="gramEnd"/>
            <w:r w:rsidRPr="00C20970">
              <w:rPr>
                <w:rFonts w:ascii="Times New Roman" w:eastAsia="Times New Roman" w:hAnsi="Times New Roman" w:cs="Times New Roman"/>
                <w:b/>
                <w:bCs/>
                <w:color w:val="000000"/>
                <w:sz w:val="19"/>
                <w:szCs w:val="19"/>
              </w:rPr>
              <w:t xml:space="preserve"> </w:t>
            </w:r>
          </w:p>
        </w:tc>
        <w:tc>
          <w:tcPr>
            <w:tcW w:w="1132" w:type="dxa"/>
            <w:tcMar>
              <w:top w:w="100" w:type="dxa"/>
              <w:left w:w="100" w:type="dxa"/>
              <w:bottom w:w="100" w:type="dxa"/>
              <w:right w:w="100" w:type="dxa"/>
            </w:tcMar>
          </w:tcPr>
          <w:p w14:paraId="359B4AD4"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25</w:t>
            </w:r>
          </w:p>
        </w:tc>
        <w:tc>
          <w:tcPr>
            <w:tcW w:w="2004" w:type="dxa"/>
            <w:tcMar>
              <w:top w:w="100" w:type="dxa"/>
              <w:left w:w="100" w:type="dxa"/>
              <w:bottom w:w="100" w:type="dxa"/>
              <w:right w:w="100" w:type="dxa"/>
            </w:tcMar>
          </w:tcPr>
          <w:p w14:paraId="21928640" w14:textId="77777777" w:rsidR="00C20970" w:rsidRPr="00C20970" w:rsidRDefault="00C20970" w:rsidP="004744F0">
            <w:pPr>
              <w:widowControl w:val="0"/>
              <w:pBdr>
                <w:top w:val="nil"/>
                <w:left w:val="nil"/>
                <w:bottom w:val="nil"/>
                <w:right w:val="nil"/>
                <w:between w:val="nil"/>
              </w:pBdr>
              <w:spacing w:line="231" w:lineRule="auto"/>
              <w:ind w:left="163" w:right="98"/>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Effectively </w:t>
            </w:r>
            <w:proofErr w:type="gramStart"/>
            <w:r w:rsidRPr="00C20970">
              <w:rPr>
                <w:rFonts w:ascii="Times New Roman" w:eastAsia="Times New Roman" w:hAnsi="Times New Roman" w:cs="Times New Roman"/>
                <w:b/>
                <w:bCs/>
                <w:color w:val="000000"/>
                <w:sz w:val="19"/>
                <w:szCs w:val="19"/>
              </w:rPr>
              <w:t>applies  relevant</w:t>
            </w:r>
            <w:proofErr w:type="gramEnd"/>
            <w:r w:rsidRPr="00C20970">
              <w:rPr>
                <w:rFonts w:ascii="Times New Roman" w:eastAsia="Times New Roman" w:hAnsi="Times New Roman" w:cs="Times New Roman"/>
                <w:b/>
                <w:bCs/>
                <w:color w:val="000000"/>
                <w:sz w:val="19"/>
                <w:szCs w:val="19"/>
              </w:rPr>
              <w:t xml:space="preserve"> concepts </w:t>
            </w:r>
            <w:proofErr w:type="gramStart"/>
            <w:r w:rsidRPr="00C20970">
              <w:rPr>
                <w:rFonts w:ascii="Times New Roman" w:eastAsia="Times New Roman" w:hAnsi="Times New Roman" w:cs="Times New Roman"/>
                <w:b/>
                <w:bCs/>
                <w:color w:val="000000"/>
                <w:sz w:val="19"/>
                <w:szCs w:val="19"/>
              </w:rPr>
              <w:t xml:space="preserve">to  </w:t>
            </w:r>
            <w:proofErr w:type="spellStart"/>
            <w:r w:rsidRPr="00C20970">
              <w:rPr>
                <w:rFonts w:ascii="Times New Roman" w:eastAsia="Times New Roman" w:hAnsi="Times New Roman" w:cs="Times New Roman"/>
                <w:b/>
                <w:bCs/>
                <w:color w:val="000000"/>
                <w:sz w:val="19"/>
                <w:szCs w:val="19"/>
              </w:rPr>
              <w:t>analyze</w:t>
            </w:r>
            <w:proofErr w:type="spellEnd"/>
            <w:proofErr w:type="gramEnd"/>
            <w:r w:rsidRPr="00C20970">
              <w:rPr>
                <w:rFonts w:ascii="Times New Roman" w:eastAsia="Times New Roman" w:hAnsi="Times New Roman" w:cs="Times New Roman"/>
                <w:b/>
                <w:bCs/>
                <w:color w:val="000000"/>
                <w:sz w:val="19"/>
                <w:szCs w:val="19"/>
              </w:rPr>
              <w:t xml:space="preserve"> the case  </w:t>
            </w:r>
          </w:p>
          <w:p w14:paraId="0D3519EC" w14:textId="77777777" w:rsidR="00C20970" w:rsidRPr="00C20970" w:rsidRDefault="00C20970" w:rsidP="004744F0">
            <w:pPr>
              <w:widowControl w:val="0"/>
              <w:pBdr>
                <w:top w:val="nil"/>
                <w:left w:val="nil"/>
                <w:bottom w:val="nil"/>
                <w:right w:val="nil"/>
                <w:between w:val="nil"/>
              </w:pBdr>
              <w:spacing w:before="5"/>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deeply</w:t>
            </w:r>
          </w:p>
        </w:tc>
        <w:tc>
          <w:tcPr>
            <w:tcW w:w="2107" w:type="dxa"/>
            <w:tcMar>
              <w:top w:w="100" w:type="dxa"/>
              <w:left w:w="100" w:type="dxa"/>
              <w:bottom w:w="100" w:type="dxa"/>
              <w:right w:w="100" w:type="dxa"/>
            </w:tcMar>
          </w:tcPr>
          <w:p w14:paraId="49302FF3" w14:textId="77777777" w:rsidR="00C20970" w:rsidRPr="00C20970" w:rsidRDefault="00C20970" w:rsidP="004744F0">
            <w:pPr>
              <w:widowControl w:val="0"/>
              <w:pBdr>
                <w:top w:val="nil"/>
                <w:left w:val="nil"/>
                <w:bottom w:val="nil"/>
                <w:right w:val="nil"/>
                <w:between w:val="nil"/>
              </w:pBdr>
              <w:spacing w:line="231" w:lineRule="auto"/>
              <w:ind w:left="199" w:right="134"/>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Applies </w:t>
            </w:r>
            <w:proofErr w:type="gramStart"/>
            <w:r w:rsidRPr="00C20970">
              <w:rPr>
                <w:rFonts w:ascii="Times New Roman" w:eastAsia="Times New Roman" w:hAnsi="Times New Roman" w:cs="Times New Roman"/>
                <w:b/>
                <w:bCs/>
                <w:color w:val="000000"/>
                <w:sz w:val="19"/>
                <w:szCs w:val="19"/>
              </w:rPr>
              <w:t>appropriate  concepts</w:t>
            </w:r>
            <w:proofErr w:type="gramEnd"/>
            <w:r w:rsidRPr="00C20970">
              <w:rPr>
                <w:rFonts w:ascii="Times New Roman" w:eastAsia="Times New Roman" w:hAnsi="Times New Roman" w:cs="Times New Roman"/>
                <w:b/>
                <w:bCs/>
                <w:color w:val="000000"/>
                <w:sz w:val="19"/>
                <w:szCs w:val="19"/>
              </w:rPr>
              <w:t xml:space="preserve"> with </w:t>
            </w:r>
            <w:proofErr w:type="gramStart"/>
            <w:r w:rsidRPr="00C20970">
              <w:rPr>
                <w:rFonts w:ascii="Times New Roman" w:eastAsia="Times New Roman" w:hAnsi="Times New Roman" w:cs="Times New Roman"/>
                <w:b/>
                <w:bCs/>
                <w:color w:val="000000"/>
                <w:sz w:val="19"/>
                <w:szCs w:val="19"/>
              </w:rPr>
              <w:t>minor  gaps</w:t>
            </w:r>
            <w:proofErr w:type="gramEnd"/>
          </w:p>
        </w:tc>
        <w:tc>
          <w:tcPr>
            <w:tcW w:w="1277" w:type="dxa"/>
            <w:tcMar>
              <w:top w:w="100" w:type="dxa"/>
              <w:left w:w="100" w:type="dxa"/>
              <w:bottom w:w="100" w:type="dxa"/>
              <w:right w:w="100" w:type="dxa"/>
            </w:tcMar>
          </w:tcPr>
          <w:p w14:paraId="58AC667A"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Limited  </w:t>
            </w:r>
          </w:p>
          <w:p w14:paraId="68E4310E" w14:textId="77777777" w:rsidR="00C20970" w:rsidRPr="00C20970" w:rsidRDefault="00C20970" w:rsidP="004744F0">
            <w:pPr>
              <w:widowControl w:val="0"/>
              <w:pBdr>
                <w:top w:val="nil"/>
                <w:left w:val="nil"/>
                <w:bottom w:val="nil"/>
                <w:right w:val="nil"/>
                <w:between w:val="nil"/>
              </w:pBdr>
              <w:spacing w:line="231" w:lineRule="auto"/>
              <w:ind w:left="175" w:right="107"/>
              <w:rPr>
                <w:rFonts w:ascii="Times New Roman" w:eastAsia="Times New Roman" w:hAnsi="Times New Roman" w:cs="Times New Roman"/>
                <w:b/>
                <w:bCs/>
                <w:color w:val="000000"/>
                <w:sz w:val="19"/>
                <w:szCs w:val="19"/>
              </w:rPr>
            </w:pPr>
            <w:proofErr w:type="gramStart"/>
            <w:r w:rsidRPr="00C20970">
              <w:rPr>
                <w:rFonts w:ascii="Times New Roman" w:eastAsia="Times New Roman" w:hAnsi="Times New Roman" w:cs="Times New Roman"/>
                <w:b/>
                <w:bCs/>
                <w:color w:val="000000"/>
                <w:sz w:val="19"/>
                <w:szCs w:val="19"/>
              </w:rPr>
              <w:t>application  of</w:t>
            </w:r>
            <w:proofErr w:type="gramEnd"/>
            <w:r w:rsidRPr="00C20970">
              <w:rPr>
                <w:rFonts w:ascii="Times New Roman" w:eastAsia="Times New Roman" w:hAnsi="Times New Roman" w:cs="Times New Roman"/>
                <w:b/>
                <w:bCs/>
                <w:color w:val="000000"/>
                <w:sz w:val="19"/>
                <w:szCs w:val="19"/>
              </w:rPr>
              <w:t xml:space="preserve"> concepts</w:t>
            </w:r>
          </w:p>
        </w:tc>
        <w:tc>
          <w:tcPr>
            <w:tcW w:w="2123" w:type="dxa"/>
            <w:tcMar>
              <w:top w:w="100" w:type="dxa"/>
              <w:left w:w="100" w:type="dxa"/>
              <w:bottom w:w="100" w:type="dxa"/>
              <w:right w:w="100" w:type="dxa"/>
            </w:tcMar>
          </w:tcPr>
          <w:p w14:paraId="153AE504"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Fails to apply  </w:t>
            </w:r>
          </w:p>
          <w:p w14:paraId="0F7098C2"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relevant concepts</w:t>
            </w:r>
          </w:p>
        </w:tc>
      </w:tr>
      <w:tr w:rsidR="00C20970" w:rsidRPr="00C20970" w14:paraId="37799B32" w14:textId="77777777" w:rsidTr="004744F0">
        <w:trPr>
          <w:trHeight w:val="928"/>
        </w:trPr>
        <w:tc>
          <w:tcPr>
            <w:tcW w:w="1562" w:type="dxa"/>
            <w:tcMar>
              <w:top w:w="100" w:type="dxa"/>
              <w:left w:w="100" w:type="dxa"/>
              <w:bottom w:w="100" w:type="dxa"/>
              <w:right w:w="100" w:type="dxa"/>
            </w:tcMar>
          </w:tcPr>
          <w:p w14:paraId="532A3799"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Analysis </w:t>
            </w:r>
          </w:p>
        </w:tc>
        <w:tc>
          <w:tcPr>
            <w:tcW w:w="1132" w:type="dxa"/>
            <w:tcMar>
              <w:top w:w="100" w:type="dxa"/>
              <w:left w:w="100" w:type="dxa"/>
              <w:bottom w:w="100" w:type="dxa"/>
              <w:right w:w="100" w:type="dxa"/>
            </w:tcMar>
          </w:tcPr>
          <w:p w14:paraId="15A3C9EB"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20</w:t>
            </w:r>
          </w:p>
        </w:tc>
        <w:tc>
          <w:tcPr>
            <w:tcW w:w="2004" w:type="dxa"/>
            <w:tcMar>
              <w:top w:w="100" w:type="dxa"/>
              <w:left w:w="100" w:type="dxa"/>
              <w:bottom w:w="100" w:type="dxa"/>
              <w:right w:w="100" w:type="dxa"/>
            </w:tcMar>
          </w:tcPr>
          <w:p w14:paraId="4785EDF9" w14:textId="77777777" w:rsidR="00C20970" w:rsidRPr="00C20970" w:rsidRDefault="00C20970" w:rsidP="004744F0">
            <w:pPr>
              <w:widowControl w:val="0"/>
              <w:pBdr>
                <w:top w:val="nil"/>
                <w:left w:val="nil"/>
                <w:bottom w:val="nil"/>
                <w:right w:val="nil"/>
                <w:between w:val="nil"/>
              </w:pBdr>
              <w:spacing w:line="228" w:lineRule="auto"/>
              <w:ind w:left="275" w:right="21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In-depth </w:t>
            </w:r>
            <w:proofErr w:type="gramStart"/>
            <w:r w:rsidRPr="00C20970">
              <w:rPr>
                <w:rFonts w:ascii="Times New Roman" w:eastAsia="Times New Roman" w:hAnsi="Times New Roman" w:cs="Times New Roman"/>
                <w:b/>
                <w:bCs/>
                <w:color w:val="000000"/>
                <w:sz w:val="19"/>
                <w:szCs w:val="19"/>
              </w:rPr>
              <w:t>analysis  with</w:t>
            </w:r>
            <w:proofErr w:type="gramEnd"/>
            <w:r w:rsidRPr="00C20970">
              <w:rPr>
                <w:rFonts w:ascii="Times New Roman" w:eastAsia="Times New Roman" w:hAnsi="Times New Roman" w:cs="Times New Roman"/>
                <w:b/>
                <w:bCs/>
                <w:color w:val="000000"/>
                <w:sz w:val="19"/>
                <w:szCs w:val="19"/>
              </w:rPr>
              <w:t xml:space="preserve"> strong  </w:t>
            </w:r>
          </w:p>
          <w:p w14:paraId="78074CBC" w14:textId="77777777" w:rsidR="00C20970" w:rsidRPr="00C20970" w:rsidRDefault="00C20970" w:rsidP="004744F0">
            <w:pPr>
              <w:widowControl w:val="0"/>
              <w:pBdr>
                <w:top w:val="nil"/>
                <w:left w:val="nil"/>
                <w:bottom w:val="nil"/>
                <w:right w:val="nil"/>
                <w:between w:val="nil"/>
              </w:pBdr>
              <w:spacing w:before="7"/>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reasoning and  </w:t>
            </w:r>
          </w:p>
          <w:p w14:paraId="4B17BBFC"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insights</w:t>
            </w:r>
          </w:p>
        </w:tc>
        <w:tc>
          <w:tcPr>
            <w:tcW w:w="2107" w:type="dxa"/>
            <w:tcMar>
              <w:top w:w="100" w:type="dxa"/>
              <w:left w:w="100" w:type="dxa"/>
              <w:bottom w:w="100" w:type="dxa"/>
              <w:right w:w="100" w:type="dxa"/>
            </w:tcMar>
          </w:tcPr>
          <w:p w14:paraId="68939DC4" w14:textId="77777777" w:rsidR="00C20970" w:rsidRPr="00C20970" w:rsidRDefault="00C20970" w:rsidP="004744F0">
            <w:pPr>
              <w:widowControl w:val="0"/>
              <w:pBdr>
                <w:top w:val="nil"/>
                <w:left w:val="nil"/>
                <w:bottom w:val="nil"/>
                <w:right w:val="nil"/>
                <w:between w:val="nil"/>
              </w:pBdr>
              <w:spacing w:line="231" w:lineRule="auto"/>
              <w:ind w:left="255" w:right="189"/>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Good analysis </w:t>
            </w:r>
            <w:proofErr w:type="gramStart"/>
            <w:r w:rsidRPr="00C20970">
              <w:rPr>
                <w:rFonts w:ascii="Times New Roman" w:eastAsia="Times New Roman" w:hAnsi="Times New Roman" w:cs="Times New Roman"/>
                <w:b/>
                <w:bCs/>
                <w:color w:val="000000"/>
                <w:sz w:val="19"/>
                <w:szCs w:val="19"/>
              </w:rPr>
              <w:t>with  logical</w:t>
            </w:r>
            <w:proofErr w:type="gramEnd"/>
            <w:r w:rsidRPr="00C20970">
              <w:rPr>
                <w:rFonts w:ascii="Times New Roman" w:eastAsia="Times New Roman" w:hAnsi="Times New Roman" w:cs="Times New Roman"/>
                <w:b/>
                <w:bCs/>
                <w:color w:val="000000"/>
                <w:sz w:val="19"/>
                <w:szCs w:val="19"/>
              </w:rPr>
              <w:t xml:space="preserve"> reasoning</w:t>
            </w:r>
          </w:p>
        </w:tc>
        <w:tc>
          <w:tcPr>
            <w:tcW w:w="1277" w:type="dxa"/>
            <w:tcMar>
              <w:top w:w="100" w:type="dxa"/>
              <w:left w:w="100" w:type="dxa"/>
              <w:bottom w:w="100" w:type="dxa"/>
              <w:right w:w="100" w:type="dxa"/>
            </w:tcMar>
          </w:tcPr>
          <w:p w14:paraId="021865A3"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Basic  </w:t>
            </w:r>
          </w:p>
          <w:p w14:paraId="7CFFD43C"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analysis  </w:t>
            </w:r>
          </w:p>
          <w:p w14:paraId="7D7E0093" w14:textId="77777777" w:rsidR="00C20970" w:rsidRPr="00C20970" w:rsidRDefault="00C20970" w:rsidP="004744F0">
            <w:pPr>
              <w:widowControl w:val="0"/>
              <w:pBdr>
                <w:top w:val="nil"/>
                <w:left w:val="nil"/>
                <w:bottom w:val="nil"/>
                <w:right w:val="nil"/>
                <w:between w:val="nil"/>
              </w:pBdr>
              <w:spacing w:line="231" w:lineRule="auto"/>
              <w:ind w:left="131" w:right="71"/>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with </w:t>
            </w:r>
            <w:proofErr w:type="gramStart"/>
            <w:r w:rsidRPr="00C20970">
              <w:rPr>
                <w:rFonts w:ascii="Times New Roman" w:eastAsia="Times New Roman" w:hAnsi="Times New Roman" w:cs="Times New Roman"/>
                <w:b/>
                <w:bCs/>
                <w:color w:val="000000"/>
                <w:sz w:val="19"/>
                <w:szCs w:val="19"/>
              </w:rPr>
              <w:t>limited  depth</w:t>
            </w:r>
            <w:proofErr w:type="gramEnd"/>
          </w:p>
        </w:tc>
        <w:tc>
          <w:tcPr>
            <w:tcW w:w="2123" w:type="dxa"/>
            <w:tcMar>
              <w:top w:w="100" w:type="dxa"/>
              <w:left w:w="100" w:type="dxa"/>
              <w:bottom w:w="100" w:type="dxa"/>
              <w:right w:w="100" w:type="dxa"/>
            </w:tcMar>
          </w:tcPr>
          <w:p w14:paraId="65E90534" w14:textId="77777777" w:rsidR="00C20970" w:rsidRPr="00C20970" w:rsidRDefault="00C20970" w:rsidP="004744F0">
            <w:pPr>
              <w:widowControl w:val="0"/>
              <w:pBdr>
                <w:top w:val="nil"/>
                <w:left w:val="nil"/>
                <w:bottom w:val="nil"/>
                <w:right w:val="nil"/>
                <w:between w:val="nil"/>
              </w:pBdr>
              <w:spacing w:line="231" w:lineRule="auto"/>
              <w:ind w:left="172" w:right="110"/>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Weak or no </w:t>
            </w:r>
            <w:proofErr w:type="gramStart"/>
            <w:r w:rsidRPr="00C20970">
              <w:rPr>
                <w:rFonts w:ascii="Times New Roman" w:eastAsia="Times New Roman" w:hAnsi="Times New Roman" w:cs="Times New Roman"/>
                <w:b/>
                <w:bCs/>
                <w:color w:val="000000"/>
                <w:sz w:val="19"/>
                <w:szCs w:val="19"/>
              </w:rPr>
              <w:t>analysis;  lacks</w:t>
            </w:r>
            <w:proofErr w:type="gramEnd"/>
            <w:r w:rsidRPr="00C20970">
              <w:rPr>
                <w:rFonts w:ascii="Times New Roman" w:eastAsia="Times New Roman" w:hAnsi="Times New Roman" w:cs="Times New Roman"/>
                <w:b/>
                <w:bCs/>
                <w:color w:val="000000"/>
                <w:sz w:val="19"/>
                <w:szCs w:val="19"/>
              </w:rPr>
              <w:t xml:space="preserve"> reasoning</w:t>
            </w:r>
          </w:p>
        </w:tc>
      </w:tr>
      <w:tr w:rsidR="00C20970" w:rsidRPr="00C20970" w14:paraId="35DFA343" w14:textId="77777777" w:rsidTr="004744F0">
        <w:trPr>
          <w:trHeight w:val="931"/>
        </w:trPr>
        <w:tc>
          <w:tcPr>
            <w:tcW w:w="1562" w:type="dxa"/>
            <w:tcMar>
              <w:top w:w="100" w:type="dxa"/>
              <w:left w:w="100" w:type="dxa"/>
              <w:bottom w:w="100" w:type="dxa"/>
              <w:right w:w="100" w:type="dxa"/>
            </w:tcMar>
          </w:tcPr>
          <w:p w14:paraId="4F4397F1"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Solution  </w:t>
            </w:r>
          </w:p>
          <w:p w14:paraId="6F28DD07"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Design </w:t>
            </w:r>
          </w:p>
        </w:tc>
        <w:tc>
          <w:tcPr>
            <w:tcW w:w="1132" w:type="dxa"/>
            <w:tcMar>
              <w:top w:w="100" w:type="dxa"/>
              <w:left w:w="100" w:type="dxa"/>
              <w:bottom w:w="100" w:type="dxa"/>
              <w:right w:w="100" w:type="dxa"/>
            </w:tcMar>
          </w:tcPr>
          <w:p w14:paraId="0DB445A4"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20</w:t>
            </w:r>
          </w:p>
        </w:tc>
        <w:tc>
          <w:tcPr>
            <w:tcW w:w="2004" w:type="dxa"/>
            <w:tcMar>
              <w:top w:w="100" w:type="dxa"/>
              <w:left w:w="100" w:type="dxa"/>
              <w:bottom w:w="100" w:type="dxa"/>
              <w:right w:w="100" w:type="dxa"/>
            </w:tcMar>
          </w:tcPr>
          <w:p w14:paraId="57E04DDD" w14:textId="77777777" w:rsidR="00C20970" w:rsidRPr="00C20970" w:rsidRDefault="00C20970" w:rsidP="004744F0">
            <w:pPr>
              <w:widowControl w:val="0"/>
              <w:pBdr>
                <w:top w:val="nil"/>
                <w:left w:val="nil"/>
                <w:bottom w:val="nil"/>
                <w:right w:val="nil"/>
                <w:between w:val="nil"/>
              </w:pBdr>
              <w:spacing w:line="231" w:lineRule="auto"/>
              <w:ind w:left="182" w:right="12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Innovative, </w:t>
            </w:r>
            <w:proofErr w:type="gramStart"/>
            <w:r w:rsidRPr="00C20970">
              <w:rPr>
                <w:rFonts w:ascii="Times New Roman" w:eastAsia="Times New Roman" w:hAnsi="Times New Roman" w:cs="Times New Roman"/>
                <w:b/>
                <w:bCs/>
                <w:color w:val="000000"/>
                <w:sz w:val="19"/>
                <w:szCs w:val="19"/>
              </w:rPr>
              <w:t>feasible  solutions</w:t>
            </w:r>
            <w:proofErr w:type="gramEnd"/>
            <w:r w:rsidRPr="00C20970">
              <w:rPr>
                <w:rFonts w:ascii="Times New Roman" w:eastAsia="Times New Roman" w:hAnsi="Times New Roman" w:cs="Times New Roman"/>
                <w:b/>
                <w:bCs/>
                <w:color w:val="000000"/>
                <w:sz w:val="19"/>
                <w:szCs w:val="19"/>
              </w:rPr>
              <w:t xml:space="preserve"> with  </w:t>
            </w:r>
          </w:p>
          <w:p w14:paraId="5317F458" w14:textId="77777777" w:rsidR="00C20970" w:rsidRPr="00C20970" w:rsidRDefault="00C20970" w:rsidP="004744F0">
            <w:pPr>
              <w:widowControl w:val="0"/>
              <w:pBdr>
                <w:top w:val="nil"/>
                <w:left w:val="nil"/>
                <w:bottom w:val="nil"/>
                <w:right w:val="nil"/>
                <w:between w:val="nil"/>
              </w:pBdr>
              <w:spacing w:before="5"/>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strong justification</w:t>
            </w:r>
          </w:p>
        </w:tc>
        <w:tc>
          <w:tcPr>
            <w:tcW w:w="2107" w:type="dxa"/>
            <w:tcMar>
              <w:top w:w="100" w:type="dxa"/>
              <w:left w:w="100" w:type="dxa"/>
              <w:bottom w:w="100" w:type="dxa"/>
              <w:right w:w="100" w:type="dxa"/>
            </w:tcMar>
          </w:tcPr>
          <w:p w14:paraId="5905C4BC" w14:textId="77777777" w:rsidR="00C20970" w:rsidRPr="00C20970" w:rsidRDefault="00C20970" w:rsidP="004744F0">
            <w:pPr>
              <w:widowControl w:val="0"/>
              <w:pBdr>
                <w:top w:val="nil"/>
                <w:left w:val="nil"/>
                <w:bottom w:val="nil"/>
                <w:right w:val="nil"/>
                <w:between w:val="nil"/>
              </w:pBdr>
              <w:spacing w:line="231" w:lineRule="auto"/>
              <w:ind w:left="140" w:right="69" w:hanging="12"/>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Logical solutions </w:t>
            </w:r>
            <w:proofErr w:type="gramStart"/>
            <w:r w:rsidRPr="00C20970">
              <w:rPr>
                <w:rFonts w:ascii="Times New Roman" w:eastAsia="Times New Roman" w:hAnsi="Times New Roman" w:cs="Times New Roman"/>
                <w:b/>
                <w:bCs/>
                <w:color w:val="000000"/>
                <w:sz w:val="19"/>
                <w:szCs w:val="19"/>
              </w:rPr>
              <w:t>with  adequate</w:t>
            </w:r>
            <w:proofErr w:type="gramEnd"/>
            <w:r w:rsidRPr="00C20970">
              <w:rPr>
                <w:rFonts w:ascii="Times New Roman" w:eastAsia="Times New Roman" w:hAnsi="Times New Roman" w:cs="Times New Roman"/>
                <w:b/>
                <w:bCs/>
                <w:color w:val="000000"/>
                <w:sz w:val="19"/>
                <w:szCs w:val="19"/>
              </w:rPr>
              <w:t xml:space="preserve"> justification</w:t>
            </w:r>
          </w:p>
        </w:tc>
        <w:tc>
          <w:tcPr>
            <w:tcW w:w="1277" w:type="dxa"/>
            <w:tcMar>
              <w:top w:w="100" w:type="dxa"/>
              <w:left w:w="100" w:type="dxa"/>
              <w:bottom w:w="100" w:type="dxa"/>
              <w:right w:w="100" w:type="dxa"/>
            </w:tcMar>
          </w:tcPr>
          <w:p w14:paraId="4D59484C"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Basic  </w:t>
            </w:r>
          </w:p>
          <w:p w14:paraId="753769F1"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solutions  </w:t>
            </w:r>
          </w:p>
          <w:p w14:paraId="69E836B0"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with weak  </w:t>
            </w:r>
          </w:p>
          <w:p w14:paraId="0C86ECC3"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justification</w:t>
            </w:r>
          </w:p>
        </w:tc>
        <w:tc>
          <w:tcPr>
            <w:tcW w:w="2123" w:type="dxa"/>
            <w:tcMar>
              <w:top w:w="100" w:type="dxa"/>
              <w:left w:w="100" w:type="dxa"/>
              <w:bottom w:w="100" w:type="dxa"/>
              <w:right w:w="100" w:type="dxa"/>
            </w:tcMar>
          </w:tcPr>
          <w:p w14:paraId="2F359AC1"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Incorrect or no  </w:t>
            </w:r>
          </w:p>
          <w:p w14:paraId="367EB482"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solution provided</w:t>
            </w:r>
          </w:p>
        </w:tc>
      </w:tr>
      <w:tr w:rsidR="00C20970" w:rsidRPr="00C20970" w14:paraId="4F3DE6AF" w14:textId="77777777" w:rsidTr="004744F0">
        <w:trPr>
          <w:trHeight w:val="698"/>
        </w:trPr>
        <w:tc>
          <w:tcPr>
            <w:tcW w:w="1562" w:type="dxa"/>
            <w:tcMar>
              <w:top w:w="100" w:type="dxa"/>
              <w:left w:w="100" w:type="dxa"/>
              <w:bottom w:w="100" w:type="dxa"/>
              <w:right w:w="100" w:type="dxa"/>
            </w:tcMar>
          </w:tcPr>
          <w:p w14:paraId="5F87187B"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Clarity </w:t>
            </w:r>
          </w:p>
        </w:tc>
        <w:tc>
          <w:tcPr>
            <w:tcW w:w="1132" w:type="dxa"/>
            <w:tcMar>
              <w:top w:w="100" w:type="dxa"/>
              <w:left w:w="100" w:type="dxa"/>
              <w:bottom w:w="100" w:type="dxa"/>
              <w:right w:w="100" w:type="dxa"/>
            </w:tcMar>
          </w:tcPr>
          <w:p w14:paraId="5CC30A09"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10</w:t>
            </w:r>
          </w:p>
        </w:tc>
        <w:tc>
          <w:tcPr>
            <w:tcW w:w="2004" w:type="dxa"/>
            <w:tcMar>
              <w:top w:w="100" w:type="dxa"/>
              <w:left w:w="100" w:type="dxa"/>
              <w:bottom w:w="100" w:type="dxa"/>
              <w:right w:w="100" w:type="dxa"/>
            </w:tcMar>
          </w:tcPr>
          <w:p w14:paraId="4164F5ED"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Clear, well </w:t>
            </w:r>
          </w:p>
          <w:p w14:paraId="593B6C33" w14:textId="77777777" w:rsidR="00C20970" w:rsidRPr="00C20970" w:rsidRDefault="00C20970" w:rsidP="004744F0">
            <w:pPr>
              <w:widowControl w:val="0"/>
              <w:pBdr>
                <w:top w:val="nil"/>
                <w:left w:val="nil"/>
                <w:bottom w:val="nil"/>
                <w:right w:val="nil"/>
                <w:between w:val="nil"/>
              </w:pBdr>
              <w:spacing w:line="231" w:lineRule="auto"/>
              <w:ind w:left="145" w:right="81"/>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structured, and </w:t>
            </w:r>
            <w:proofErr w:type="gramStart"/>
            <w:r w:rsidRPr="00C20970">
              <w:rPr>
                <w:rFonts w:ascii="Times New Roman" w:eastAsia="Times New Roman" w:hAnsi="Times New Roman" w:cs="Times New Roman"/>
                <w:b/>
                <w:bCs/>
                <w:color w:val="000000"/>
                <w:sz w:val="19"/>
                <w:szCs w:val="19"/>
              </w:rPr>
              <w:t>easy  to</w:t>
            </w:r>
            <w:proofErr w:type="gramEnd"/>
            <w:r w:rsidRPr="00C20970">
              <w:rPr>
                <w:rFonts w:ascii="Times New Roman" w:eastAsia="Times New Roman" w:hAnsi="Times New Roman" w:cs="Times New Roman"/>
                <w:b/>
                <w:bCs/>
                <w:color w:val="000000"/>
                <w:sz w:val="19"/>
                <w:szCs w:val="19"/>
              </w:rPr>
              <w:t xml:space="preserve"> understand</w:t>
            </w:r>
          </w:p>
        </w:tc>
        <w:tc>
          <w:tcPr>
            <w:tcW w:w="2107" w:type="dxa"/>
            <w:tcMar>
              <w:top w:w="100" w:type="dxa"/>
              <w:left w:w="100" w:type="dxa"/>
              <w:bottom w:w="100" w:type="dxa"/>
              <w:right w:w="100" w:type="dxa"/>
            </w:tcMar>
          </w:tcPr>
          <w:p w14:paraId="57B2B7F8"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Organized and  </w:t>
            </w:r>
          </w:p>
          <w:p w14:paraId="7E487DF5"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understandable  </w:t>
            </w:r>
          </w:p>
          <w:p w14:paraId="3E150A2E"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presentation</w:t>
            </w:r>
          </w:p>
        </w:tc>
        <w:tc>
          <w:tcPr>
            <w:tcW w:w="1277" w:type="dxa"/>
            <w:tcMar>
              <w:top w:w="100" w:type="dxa"/>
              <w:left w:w="100" w:type="dxa"/>
              <w:bottom w:w="100" w:type="dxa"/>
              <w:right w:w="100" w:type="dxa"/>
            </w:tcMar>
          </w:tcPr>
          <w:p w14:paraId="48344906" w14:textId="77777777" w:rsidR="00C20970" w:rsidRPr="00C20970" w:rsidRDefault="00C20970" w:rsidP="004744F0">
            <w:pPr>
              <w:widowControl w:val="0"/>
              <w:pBdr>
                <w:top w:val="nil"/>
                <w:left w:val="nil"/>
                <w:bottom w:val="nil"/>
                <w:right w:val="nil"/>
                <w:between w:val="nil"/>
              </w:pBdr>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Limited  </w:t>
            </w:r>
          </w:p>
          <w:p w14:paraId="18E23B81" w14:textId="77777777" w:rsidR="00C20970" w:rsidRPr="00C20970" w:rsidRDefault="00C20970" w:rsidP="004744F0">
            <w:pPr>
              <w:widowControl w:val="0"/>
              <w:pBdr>
                <w:top w:val="nil"/>
                <w:left w:val="nil"/>
                <w:bottom w:val="nil"/>
                <w:right w:val="nil"/>
                <w:between w:val="nil"/>
              </w:pBdr>
              <w:spacing w:line="231" w:lineRule="auto"/>
              <w:ind w:left="185" w:right="122"/>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clarity </w:t>
            </w:r>
            <w:proofErr w:type="gramStart"/>
            <w:r w:rsidRPr="00C20970">
              <w:rPr>
                <w:rFonts w:ascii="Times New Roman" w:eastAsia="Times New Roman" w:hAnsi="Times New Roman" w:cs="Times New Roman"/>
                <w:b/>
                <w:bCs/>
                <w:color w:val="000000"/>
                <w:sz w:val="19"/>
                <w:szCs w:val="19"/>
              </w:rPr>
              <w:t>and  structure</w:t>
            </w:r>
            <w:proofErr w:type="gramEnd"/>
          </w:p>
        </w:tc>
        <w:tc>
          <w:tcPr>
            <w:tcW w:w="2123" w:type="dxa"/>
            <w:tcMar>
              <w:top w:w="100" w:type="dxa"/>
              <w:left w:w="100" w:type="dxa"/>
              <w:bottom w:w="100" w:type="dxa"/>
              <w:right w:w="100" w:type="dxa"/>
            </w:tcMar>
          </w:tcPr>
          <w:p w14:paraId="3A1192EA" w14:textId="77777777" w:rsidR="00C20970" w:rsidRPr="00C20970" w:rsidRDefault="00C20970" w:rsidP="004744F0">
            <w:pPr>
              <w:widowControl w:val="0"/>
              <w:pBdr>
                <w:top w:val="nil"/>
                <w:left w:val="nil"/>
                <w:bottom w:val="nil"/>
                <w:right w:val="nil"/>
                <w:between w:val="nil"/>
              </w:pBdr>
              <w:spacing w:line="228" w:lineRule="auto"/>
              <w:ind w:left="165" w:right="103"/>
              <w:jc w:val="center"/>
              <w:rPr>
                <w:rFonts w:ascii="Times New Roman" w:eastAsia="Times New Roman" w:hAnsi="Times New Roman" w:cs="Times New Roman"/>
                <w:b/>
                <w:bCs/>
                <w:color w:val="000000"/>
                <w:sz w:val="19"/>
                <w:szCs w:val="19"/>
              </w:rPr>
            </w:pPr>
            <w:r w:rsidRPr="00C20970">
              <w:rPr>
                <w:rFonts w:ascii="Times New Roman" w:eastAsia="Times New Roman" w:hAnsi="Times New Roman" w:cs="Times New Roman"/>
                <w:b/>
                <w:bCs/>
                <w:color w:val="000000"/>
                <w:sz w:val="19"/>
                <w:szCs w:val="19"/>
              </w:rPr>
              <w:t xml:space="preserve">Poor clarity; </w:t>
            </w:r>
            <w:proofErr w:type="gramStart"/>
            <w:r w:rsidRPr="00C20970">
              <w:rPr>
                <w:rFonts w:ascii="Times New Roman" w:eastAsia="Times New Roman" w:hAnsi="Times New Roman" w:cs="Times New Roman"/>
                <w:b/>
                <w:bCs/>
                <w:color w:val="000000"/>
                <w:sz w:val="19"/>
                <w:szCs w:val="19"/>
              </w:rPr>
              <w:t>difficult  to</w:t>
            </w:r>
            <w:proofErr w:type="gramEnd"/>
            <w:r w:rsidRPr="00C20970">
              <w:rPr>
                <w:rFonts w:ascii="Times New Roman" w:eastAsia="Times New Roman" w:hAnsi="Times New Roman" w:cs="Times New Roman"/>
                <w:b/>
                <w:bCs/>
                <w:color w:val="000000"/>
                <w:sz w:val="19"/>
                <w:szCs w:val="19"/>
              </w:rPr>
              <w:t xml:space="preserve"> understand</w:t>
            </w:r>
          </w:p>
        </w:tc>
      </w:tr>
    </w:tbl>
    <w:p w14:paraId="14C7B2F3" w14:textId="77777777" w:rsidR="00C20970" w:rsidRPr="00C20970" w:rsidRDefault="00C20970" w:rsidP="00C20970">
      <w:pPr>
        <w:widowControl w:val="0"/>
        <w:pBdr>
          <w:top w:val="nil"/>
          <w:left w:val="nil"/>
          <w:bottom w:val="nil"/>
          <w:right w:val="nil"/>
          <w:between w:val="nil"/>
        </w:pBdr>
        <w:rPr>
          <w:rFonts w:ascii="Times New Roman" w:hAnsi="Times New Roman" w:cs="Times New Roman"/>
          <w:color w:val="000000"/>
        </w:rPr>
      </w:pPr>
    </w:p>
    <w:p w14:paraId="4C28D2EB" w14:textId="77777777" w:rsidR="00C20970" w:rsidRPr="00C20970" w:rsidRDefault="00C20970" w:rsidP="00C20970">
      <w:pPr>
        <w:widowControl w:val="0"/>
        <w:pBdr>
          <w:top w:val="nil"/>
          <w:left w:val="nil"/>
          <w:bottom w:val="nil"/>
          <w:right w:val="nil"/>
          <w:between w:val="nil"/>
        </w:pBdr>
        <w:rPr>
          <w:rFonts w:ascii="Times New Roman" w:hAnsi="Times New Roman" w:cs="Times New Roman"/>
          <w:color w:val="000000"/>
        </w:rPr>
      </w:pPr>
    </w:p>
    <w:p w14:paraId="4A13399F" w14:textId="77777777" w:rsidR="002A41EA" w:rsidRPr="00C20970" w:rsidRDefault="0093159B">
      <w:pPr>
        <w:spacing w:before="900"/>
        <w:rPr>
          <w:rFonts w:ascii="Times New Roman" w:hAnsi="Times New Roman" w:cs="Times New Roman"/>
        </w:rPr>
      </w:pPr>
      <w:r w:rsidRPr="00C20970">
        <w:rPr>
          <w:rFonts w:ascii="Times New Roman" w:hAnsi="Times New Roman" w:cs="Times New Roman"/>
        </w:rPr>
        <w:br w:type="page"/>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4BEC8D20" w14:textId="77777777">
        <w:tblPrEx>
          <w:tblCellMar>
            <w:top w:w="0" w:type="dxa"/>
            <w:bottom w:w="0" w:type="dxa"/>
          </w:tblCellMar>
        </w:tblPrEx>
        <w:tc>
          <w:tcPr>
            <w:tcW w:w="9350" w:type="dxa"/>
            <w:shd w:val="clear" w:color="auto" w:fill="1F3864"/>
            <w:tcMar>
              <w:top w:w="120" w:type="dxa"/>
              <w:left w:w="200" w:type="dxa"/>
              <w:bottom w:w="120" w:type="dxa"/>
              <w:right w:w="200" w:type="dxa"/>
            </w:tcMar>
          </w:tcPr>
          <w:p w14:paraId="5E966D50" w14:textId="77777777" w:rsidR="002A41EA" w:rsidRPr="00C20970" w:rsidRDefault="0093159B">
            <w:pPr>
              <w:rPr>
                <w:rFonts w:ascii="Times New Roman" w:hAnsi="Times New Roman" w:cs="Times New Roman"/>
              </w:rPr>
            </w:pPr>
            <w:r w:rsidRPr="00C20970">
              <w:rPr>
                <w:rFonts w:ascii="Times New Roman" w:hAnsi="Times New Roman" w:cs="Times New Roman"/>
                <w:b/>
                <w:bCs/>
                <w:color w:val="FFFFFF"/>
                <w:sz w:val="26"/>
                <w:szCs w:val="26"/>
              </w:rPr>
              <w:lastRenderedPageBreak/>
              <w:t>CASE STUDY 1</w:t>
            </w:r>
          </w:p>
        </w:tc>
      </w:tr>
    </w:tbl>
    <w:p w14:paraId="4CEED027" w14:textId="77777777" w:rsidR="002A41EA" w:rsidRPr="00C20970" w:rsidRDefault="0093159B">
      <w:pPr>
        <w:spacing w:before="200" w:after="200"/>
        <w:rPr>
          <w:rFonts w:ascii="Times New Roman" w:hAnsi="Times New Roman" w:cs="Times New Roman"/>
        </w:rPr>
      </w:pPr>
      <w:r w:rsidRPr="00C20970">
        <w:rPr>
          <w:rFonts w:ascii="Times New Roman" w:hAnsi="Times New Roman" w:cs="Times New Roman"/>
          <w:b/>
          <w:bCs/>
          <w:color w:val="1F3864"/>
          <w:sz w:val="30"/>
          <w:szCs w:val="30"/>
        </w:rPr>
        <w:t>Voice and Video Degradation on a Cloud Video-Conferencing Platform</w:t>
      </w:r>
    </w:p>
    <w:tbl>
      <w:tblPr>
        <w:tblW w:w="9350" w:type="dxa"/>
        <w:tblBorders>
          <w:top w:val="single" w:sz="4" w:space="0" w:color="9FB6D9"/>
          <w:left w:val="single" w:sz="4" w:space="0" w:color="9FB6D9"/>
          <w:bottom w:val="single" w:sz="4" w:space="0" w:color="9FB6D9"/>
          <w:right w:val="single" w:sz="4" w:space="0" w:color="9FB6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1EDF1231" w14:textId="77777777">
        <w:tblPrEx>
          <w:tblCellMar>
            <w:top w:w="0" w:type="dxa"/>
            <w:bottom w:w="0" w:type="dxa"/>
          </w:tblCellMar>
        </w:tblPrEx>
        <w:tc>
          <w:tcPr>
            <w:tcW w:w="9350" w:type="dxa"/>
            <w:shd w:val="clear" w:color="auto" w:fill="DDE6F2"/>
            <w:tcMar>
              <w:top w:w="160" w:type="dxa"/>
              <w:left w:w="200" w:type="dxa"/>
              <w:bottom w:w="160" w:type="dxa"/>
              <w:right w:w="200" w:type="dxa"/>
            </w:tcMar>
          </w:tcPr>
          <w:p w14:paraId="00B4459C" w14:textId="77777777" w:rsidR="002A41EA" w:rsidRPr="00C20970" w:rsidRDefault="0093159B">
            <w:pPr>
              <w:spacing w:line="276" w:lineRule="auto"/>
              <w:rPr>
                <w:rFonts w:ascii="Times New Roman" w:hAnsi="Times New Roman" w:cs="Times New Roman"/>
              </w:rPr>
            </w:pPr>
            <w:r w:rsidRPr="00C20970">
              <w:rPr>
                <w:rFonts w:ascii="Times New Roman" w:hAnsi="Times New Roman" w:cs="Times New Roman"/>
                <w:b/>
                <w:bCs/>
                <w:i/>
                <w:iCs/>
                <w:color w:val="1F3864"/>
                <w:sz w:val="21"/>
                <w:szCs w:val="21"/>
              </w:rPr>
              <w:t xml:space="preserve">Scenario Snapshot: </w:t>
            </w:r>
            <w:r w:rsidRPr="00C20970">
              <w:rPr>
                <w:rFonts w:ascii="Times New Roman" w:hAnsi="Times New Roman" w:cs="Times New Roman"/>
                <w:i/>
                <w:iCs/>
                <w:color w:val="595959"/>
                <w:sz w:val="21"/>
                <w:szCs w:val="21"/>
              </w:rPr>
              <w:t xml:space="preserve">A multinational firm's cloud video-conferencing service shows voice distortion, frozen frames, and delayed communication during peak hours, with 8% packet loss, 180 </w:t>
            </w:r>
            <w:proofErr w:type="spellStart"/>
            <w:r w:rsidRPr="00C20970">
              <w:rPr>
                <w:rFonts w:ascii="Times New Roman" w:hAnsi="Times New Roman" w:cs="Times New Roman"/>
                <w:i/>
                <w:iCs/>
                <w:color w:val="595959"/>
                <w:sz w:val="21"/>
                <w:szCs w:val="21"/>
              </w:rPr>
              <w:t>ms</w:t>
            </w:r>
            <w:proofErr w:type="spellEnd"/>
            <w:r w:rsidRPr="00C20970">
              <w:rPr>
                <w:rFonts w:ascii="Times New Roman" w:hAnsi="Times New Roman" w:cs="Times New Roman"/>
                <w:i/>
                <w:iCs/>
                <w:color w:val="595959"/>
                <w:sz w:val="21"/>
                <w:szCs w:val="21"/>
              </w:rPr>
              <w:t xml:space="preserve"> jitter, and fluctuating bandwidth.</w:t>
            </w:r>
          </w:p>
        </w:tc>
      </w:tr>
    </w:tbl>
    <w:p w14:paraId="6EC9B532" w14:textId="77777777" w:rsidR="002A41EA" w:rsidRPr="00C20970" w:rsidRDefault="002A41EA">
      <w:pPr>
        <w:spacing w:after="120"/>
        <w:rPr>
          <w:rFonts w:ascii="Times New Roman" w:hAnsi="Times New Roman" w:cs="Times New Roman"/>
        </w:rPr>
      </w:pPr>
    </w:p>
    <w:p w14:paraId="4B392AE0" w14:textId="77777777" w:rsidR="002A41EA" w:rsidRPr="00C20970" w:rsidRDefault="0093159B">
      <w:pPr>
        <w:pStyle w:val="Heading2"/>
        <w:spacing w:before="260" w:after="120"/>
        <w:rPr>
          <w:rFonts w:ascii="Times New Roman" w:hAnsi="Times New Roman" w:cs="Times New Roman"/>
        </w:rPr>
      </w:pPr>
      <w:r w:rsidRPr="00C20970">
        <w:rPr>
          <w:rFonts w:ascii="Times New Roman" w:hAnsi="Times New Roman" w:cs="Times New Roman"/>
          <w:b/>
          <w:bCs/>
          <w:color w:val="2E5395"/>
          <w:sz w:val="24"/>
          <w:szCs w:val="24"/>
        </w:rPr>
        <w:t>Q1. Is the problem caused by the transport protocol (TCP/UDP) or the application layer?</w:t>
      </w:r>
    </w:p>
    <w:p w14:paraId="6B2E9E3A"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b/>
          <w:bCs/>
          <w:color w:val="1F3864"/>
        </w:rPr>
        <w:t xml:space="preserve">Primary diagnosis: </w:t>
      </w:r>
      <w:r w:rsidRPr="00C20970">
        <w:rPr>
          <w:rFonts w:ascii="Times New Roman" w:hAnsi="Times New Roman" w:cs="Times New Roman"/>
        </w:rPr>
        <w:t>The root cause is predominantly a transport-layer choice-and-configuration issue, compounded by an application-layer buffering strategy that reacts poorly to it. The symptom pattern — packet loss tolerated as distortion rather than as delay, combined with high jitter — is the signature of a session still running (or falling back to) TCP-style reliable delivery for a real-time media stream, rather than a lightweight, loss-tolerant transport.</w:t>
      </w:r>
    </w:p>
    <w:p w14:paraId="76790284"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If the platform were using UDP-based media transport (as WebRTC-class conferencing tools do via SRTP over UDP), an 8% loss rate would surface as brief, isolated glitches — a skipped video frame or a short audio click — because the receiver simply conceals the missing packet and moves on. What is instead reported is frozen frames and delayed communication, which indicates that lost packets are being retransmitted and that subsequent, already-arrived data is being held back until the missing segment is recove</w:t>
      </w:r>
      <w:r w:rsidRPr="00C20970">
        <w:rPr>
          <w:rFonts w:ascii="Times New Roman" w:hAnsi="Times New Roman" w:cs="Times New Roman"/>
        </w:rPr>
        <w:t>red. That "wait-for-retransmission" behaviour is characteristic of TCP's in-order, reliable delivery model, or of an application receive-buffer that is imitating it (a jitter buffer sized far too large, or a media pipeline that will not render a frame until it is complete).</w:t>
      </w:r>
    </w:p>
    <w:p w14:paraId="1B626E14" w14:textId="77777777" w:rsidR="002A41EA" w:rsidRPr="00C20970" w:rsidRDefault="0093159B">
      <w:pPr>
        <w:spacing w:before="180" w:after="90"/>
        <w:rPr>
          <w:rFonts w:ascii="Times New Roman" w:hAnsi="Times New Roman" w:cs="Times New Roman"/>
        </w:rPr>
      </w:pPr>
      <w:r w:rsidRPr="00C20970">
        <w:rPr>
          <w:rFonts w:ascii="Times New Roman" w:hAnsi="Times New Roman" w:cs="Times New Roman"/>
          <w:b/>
          <w:bCs/>
          <w:color w:val="C00000"/>
        </w:rPr>
        <w:t>Supporting evidence from the reported metrics</w:t>
      </w:r>
    </w:p>
    <w:tbl>
      <w:tblPr>
        <w:tblW w:w="9350" w:type="dxa"/>
        <w:tblBorders>
          <w:top w:val="single" w:sz="4" w:space="0" w:color="9FB6D9"/>
          <w:left w:val="single" w:sz="4" w:space="0" w:color="9FB6D9"/>
          <w:bottom w:val="single" w:sz="4" w:space="0" w:color="9FB6D9"/>
          <w:right w:val="single" w:sz="4" w:space="0" w:color="9FB6D9"/>
          <w:insideH w:val="single" w:sz="4" w:space="0" w:color="9FB6D9"/>
          <w:insideV w:val="single" w:sz="4" w:space="0" w:color="9FB6D9"/>
        </w:tblBorders>
        <w:tblCellMar>
          <w:left w:w="10" w:type="dxa"/>
          <w:right w:w="10" w:type="dxa"/>
        </w:tblCellMar>
        <w:tblLook w:val="04A0" w:firstRow="1" w:lastRow="0" w:firstColumn="1" w:lastColumn="0" w:noHBand="0" w:noVBand="1"/>
      </w:tblPr>
      <w:tblGrid>
        <w:gridCol w:w="3100"/>
        <w:gridCol w:w="3150"/>
        <w:gridCol w:w="3100"/>
      </w:tblGrid>
      <w:tr w:rsidR="002A41EA" w:rsidRPr="00C20970" w14:paraId="4A0982AB" w14:textId="77777777">
        <w:tblPrEx>
          <w:tblCellMar>
            <w:top w:w="0" w:type="dxa"/>
            <w:bottom w:w="0" w:type="dxa"/>
          </w:tblCellMar>
        </w:tblPrEx>
        <w:trPr>
          <w:tblHeader/>
        </w:trPr>
        <w:tc>
          <w:tcPr>
            <w:tcW w:w="3100" w:type="dxa"/>
            <w:shd w:val="clear" w:color="auto" w:fill="1F3864"/>
            <w:tcMar>
              <w:top w:w="100" w:type="dxa"/>
              <w:left w:w="120" w:type="dxa"/>
              <w:bottom w:w="100" w:type="dxa"/>
              <w:right w:w="120" w:type="dxa"/>
            </w:tcMar>
            <w:vAlign w:val="center"/>
          </w:tcPr>
          <w:p w14:paraId="2A25ACF0"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Observed Symptom</w:t>
            </w:r>
          </w:p>
        </w:tc>
        <w:tc>
          <w:tcPr>
            <w:tcW w:w="3150" w:type="dxa"/>
            <w:shd w:val="clear" w:color="auto" w:fill="1F3864"/>
            <w:tcMar>
              <w:top w:w="100" w:type="dxa"/>
              <w:left w:w="120" w:type="dxa"/>
              <w:bottom w:w="100" w:type="dxa"/>
              <w:right w:w="120" w:type="dxa"/>
            </w:tcMar>
            <w:vAlign w:val="center"/>
          </w:tcPr>
          <w:p w14:paraId="02684B75"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Transport-Layer Reading</w:t>
            </w:r>
          </w:p>
        </w:tc>
        <w:tc>
          <w:tcPr>
            <w:tcW w:w="3100" w:type="dxa"/>
            <w:shd w:val="clear" w:color="auto" w:fill="1F3864"/>
            <w:tcMar>
              <w:top w:w="100" w:type="dxa"/>
              <w:left w:w="120" w:type="dxa"/>
              <w:bottom w:w="100" w:type="dxa"/>
              <w:right w:w="120" w:type="dxa"/>
            </w:tcMar>
            <w:vAlign w:val="center"/>
          </w:tcPr>
          <w:p w14:paraId="762379ED"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Application-Layer Reading</w:t>
            </w:r>
          </w:p>
        </w:tc>
      </w:tr>
      <w:tr w:rsidR="002A41EA" w:rsidRPr="00C20970" w14:paraId="1E57F924" w14:textId="77777777">
        <w:tblPrEx>
          <w:tblCellMar>
            <w:top w:w="0" w:type="dxa"/>
            <w:bottom w:w="0" w:type="dxa"/>
          </w:tblCellMar>
        </w:tblPrEx>
        <w:tc>
          <w:tcPr>
            <w:tcW w:w="3100" w:type="dxa"/>
            <w:shd w:val="clear" w:color="auto" w:fill="FFFFFF"/>
            <w:tcMar>
              <w:top w:w="90" w:type="dxa"/>
              <w:left w:w="120" w:type="dxa"/>
              <w:bottom w:w="90" w:type="dxa"/>
              <w:right w:w="120" w:type="dxa"/>
            </w:tcMar>
            <w:vAlign w:val="center"/>
          </w:tcPr>
          <w:p w14:paraId="69E6B78E"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Frozen video frames</w:t>
            </w:r>
          </w:p>
        </w:tc>
        <w:tc>
          <w:tcPr>
            <w:tcW w:w="3150" w:type="dxa"/>
            <w:shd w:val="clear" w:color="auto" w:fill="FFFFFF"/>
            <w:tcMar>
              <w:top w:w="90" w:type="dxa"/>
              <w:left w:w="120" w:type="dxa"/>
              <w:bottom w:w="90" w:type="dxa"/>
              <w:right w:w="120" w:type="dxa"/>
            </w:tcMar>
            <w:vAlign w:val="center"/>
          </w:tcPr>
          <w:p w14:paraId="531CAFD5"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Head-of-line blocking from TCP retransmission of lost segments</w:t>
            </w:r>
          </w:p>
        </w:tc>
        <w:tc>
          <w:tcPr>
            <w:tcW w:w="3100" w:type="dxa"/>
            <w:shd w:val="clear" w:color="auto" w:fill="FFFFFF"/>
            <w:tcMar>
              <w:top w:w="90" w:type="dxa"/>
              <w:left w:w="120" w:type="dxa"/>
              <w:bottom w:w="90" w:type="dxa"/>
              <w:right w:w="120" w:type="dxa"/>
            </w:tcMar>
            <w:vAlign w:val="center"/>
          </w:tcPr>
          <w:p w14:paraId="0E9251C7"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Jitter buffer/render pipeline waiting for a complete, in-order frame</w:t>
            </w:r>
          </w:p>
        </w:tc>
      </w:tr>
      <w:tr w:rsidR="002A41EA" w:rsidRPr="00C20970" w14:paraId="2F5646E5" w14:textId="77777777">
        <w:tblPrEx>
          <w:tblCellMar>
            <w:top w:w="0" w:type="dxa"/>
            <w:bottom w:w="0" w:type="dxa"/>
          </w:tblCellMar>
        </w:tblPrEx>
        <w:tc>
          <w:tcPr>
            <w:tcW w:w="3100" w:type="dxa"/>
            <w:shd w:val="clear" w:color="auto" w:fill="EEF2F9"/>
            <w:tcMar>
              <w:top w:w="90" w:type="dxa"/>
              <w:left w:w="120" w:type="dxa"/>
              <w:bottom w:w="90" w:type="dxa"/>
              <w:right w:w="120" w:type="dxa"/>
            </w:tcMar>
            <w:vAlign w:val="center"/>
          </w:tcPr>
          <w:p w14:paraId="2FFD963F"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Voice distortion</w:t>
            </w:r>
          </w:p>
        </w:tc>
        <w:tc>
          <w:tcPr>
            <w:tcW w:w="3150" w:type="dxa"/>
            <w:shd w:val="clear" w:color="auto" w:fill="EEF2F9"/>
            <w:tcMar>
              <w:top w:w="90" w:type="dxa"/>
              <w:left w:w="120" w:type="dxa"/>
              <w:bottom w:w="90" w:type="dxa"/>
              <w:right w:w="120" w:type="dxa"/>
            </w:tcMar>
            <w:vAlign w:val="center"/>
          </w:tcPr>
          <w:p w14:paraId="2E79C342"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Congestion-control back-off starving the audio stream of bandwidth</w:t>
            </w:r>
          </w:p>
        </w:tc>
        <w:tc>
          <w:tcPr>
            <w:tcW w:w="3100" w:type="dxa"/>
            <w:shd w:val="clear" w:color="auto" w:fill="EEF2F9"/>
            <w:tcMar>
              <w:top w:w="90" w:type="dxa"/>
              <w:left w:w="120" w:type="dxa"/>
              <w:bottom w:w="90" w:type="dxa"/>
              <w:right w:w="120" w:type="dxa"/>
            </w:tcMar>
            <w:vAlign w:val="center"/>
          </w:tcPr>
          <w:p w14:paraId="104482B0"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Poor codec concealment / no forward error correction on packet loss</w:t>
            </w:r>
          </w:p>
        </w:tc>
      </w:tr>
      <w:tr w:rsidR="002A41EA" w:rsidRPr="00C20970" w14:paraId="1085F723" w14:textId="77777777">
        <w:tblPrEx>
          <w:tblCellMar>
            <w:top w:w="0" w:type="dxa"/>
            <w:bottom w:w="0" w:type="dxa"/>
          </w:tblCellMar>
        </w:tblPrEx>
        <w:tc>
          <w:tcPr>
            <w:tcW w:w="3100" w:type="dxa"/>
            <w:shd w:val="clear" w:color="auto" w:fill="FFFFFF"/>
            <w:tcMar>
              <w:top w:w="90" w:type="dxa"/>
              <w:left w:w="120" w:type="dxa"/>
              <w:bottom w:w="90" w:type="dxa"/>
              <w:right w:w="120" w:type="dxa"/>
            </w:tcMar>
            <w:vAlign w:val="center"/>
          </w:tcPr>
          <w:p w14:paraId="1BEA986F"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180 </w:t>
            </w:r>
            <w:proofErr w:type="spellStart"/>
            <w:r w:rsidRPr="00C20970">
              <w:rPr>
                <w:rFonts w:ascii="Times New Roman" w:hAnsi="Times New Roman" w:cs="Times New Roman"/>
                <w:sz w:val="20"/>
                <w:szCs w:val="20"/>
              </w:rPr>
              <w:t>ms</w:t>
            </w:r>
            <w:proofErr w:type="spellEnd"/>
            <w:r w:rsidRPr="00C20970">
              <w:rPr>
                <w:rFonts w:ascii="Times New Roman" w:hAnsi="Times New Roman" w:cs="Times New Roman"/>
                <w:sz w:val="20"/>
                <w:szCs w:val="20"/>
              </w:rPr>
              <w:t xml:space="preserve"> </w:t>
            </w:r>
            <w:proofErr w:type="gramStart"/>
            <w:r w:rsidRPr="00C20970">
              <w:rPr>
                <w:rFonts w:ascii="Times New Roman" w:hAnsi="Times New Roman" w:cs="Times New Roman"/>
                <w:sz w:val="20"/>
                <w:szCs w:val="20"/>
              </w:rPr>
              <w:t>jitter</w:t>
            </w:r>
            <w:proofErr w:type="gramEnd"/>
          </w:p>
        </w:tc>
        <w:tc>
          <w:tcPr>
            <w:tcW w:w="3150" w:type="dxa"/>
            <w:shd w:val="clear" w:color="auto" w:fill="FFFFFF"/>
            <w:tcMar>
              <w:top w:w="90" w:type="dxa"/>
              <w:left w:w="120" w:type="dxa"/>
              <w:bottom w:w="90" w:type="dxa"/>
              <w:right w:w="120" w:type="dxa"/>
            </w:tcMar>
            <w:vAlign w:val="center"/>
          </w:tcPr>
          <w:p w14:paraId="11E69A9E"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Retransmission timers and TCP congestion window resets</w:t>
            </w:r>
          </w:p>
        </w:tc>
        <w:tc>
          <w:tcPr>
            <w:tcW w:w="3100" w:type="dxa"/>
            <w:shd w:val="clear" w:color="auto" w:fill="FFFFFF"/>
            <w:tcMar>
              <w:top w:w="90" w:type="dxa"/>
              <w:left w:w="120" w:type="dxa"/>
              <w:bottom w:w="90" w:type="dxa"/>
              <w:right w:w="120" w:type="dxa"/>
            </w:tcMar>
            <w:vAlign w:val="center"/>
          </w:tcPr>
          <w:p w14:paraId="56C64D07"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Adaptive bitrate logic reacting too slowly to changing network state</w:t>
            </w:r>
          </w:p>
        </w:tc>
      </w:tr>
      <w:tr w:rsidR="002A41EA" w:rsidRPr="00C20970" w14:paraId="7CF08B6A" w14:textId="77777777">
        <w:tblPrEx>
          <w:tblCellMar>
            <w:top w:w="0" w:type="dxa"/>
            <w:bottom w:w="0" w:type="dxa"/>
          </w:tblCellMar>
        </w:tblPrEx>
        <w:tc>
          <w:tcPr>
            <w:tcW w:w="3100" w:type="dxa"/>
            <w:shd w:val="clear" w:color="auto" w:fill="EEF2F9"/>
            <w:tcMar>
              <w:top w:w="90" w:type="dxa"/>
              <w:left w:w="120" w:type="dxa"/>
              <w:bottom w:w="90" w:type="dxa"/>
              <w:right w:w="120" w:type="dxa"/>
            </w:tcMar>
            <w:vAlign w:val="center"/>
          </w:tcPr>
          <w:p w14:paraId="7E66BB46"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Fluctuating bandwidth</w:t>
            </w:r>
          </w:p>
        </w:tc>
        <w:tc>
          <w:tcPr>
            <w:tcW w:w="3150" w:type="dxa"/>
            <w:shd w:val="clear" w:color="auto" w:fill="EEF2F9"/>
            <w:tcMar>
              <w:top w:w="90" w:type="dxa"/>
              <w:left w:w="120" w:type="dxa"/>
              <w:bottom w:w="90" w:type="dxa"/>
              <w:right w:w="120" w:type="dxa"/>
            </w:tcMar>
            <w:vAlign w:val="center"/>
          </w:tcPr>
          <w:p w14:paraId="462B6A29"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TCP additive-increase/multiplicative-decrease sawtooth under loss</w:t>
            </w:r>
          </w:p>
        </w:tc>
        <w:tc>
          <w:tcPr>
            <w:tcW w:w="3100" w:type="dxa"/>
            <w:shd w:val="clear" w:color="auto" w:fill="EEF2F9"/>
            <w:tcMar>
              <w:top w:w="90" w:type="dxa"/>
              <w:left w:w="120" w:type="dxa"/>
              <w:bottom w:w="90" w:type="dxa"/>
              <w:right w:w="120" w:type="dxa"/>
            </w:tcMar>
            <w:vAlign w:val="center"/>
          </w:tcPr>
          <w:p w14:paraId="0A9478F2"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No dynamic bitrate/resolution scaling in the client application</w:t>
            </w:r>
          </w:p>
        </w:tc>
      </w:tr>
    </w:tbl>
    <w:p w14:paraId="332167DB" w14:textId="77777777" w:rsidR="002A41EA" w:rsidRPr="00C20970" w:rsidRDefault="002A41EA">
      <w:pPr>
        <w:spacing w:after="120"/>
        <w:rPr>
          <w:rFonts w:ascii="Times New Roman" w:hAnsi="Times New Roman" w:cs="Times New Roman"/>
        </w:rPr>
      </w:pPr>
    </w:p>
    <w:p w14:paraId="55D1222A" w14:textId="0543E061" w:rsid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In short, the transport protocol sets the ceiling on how well real-time media can survive loss and jitter, and the application layer determines how gracefully the platform degrades within that ceiling. Here, both layers are implicated, but the transport-level behaviour (reliable, ordered delivery being applied to a delay-sensitive stream) is the primary driver, with an oversized or static application buffer amplifying the effect</w:t>
      </w:r>
      <w:r w:rsidR="00C20970">
        <w:rPr>
          <w:rFonts w:ascii="Times New Roman" w:hAnsi="Times New Roman" w:cs="Times New Roman"/>
        </w:rPr>
        <w:t>.</w:t>
      </w:r>
    </w:p>
    <w:p w14:paraId="5BD9BE96" w14:textId="77777777" w:rsidR="00C20970" w:rsidRDefault="00C20970" w:rsidP="00C20970">
      <w:pPr>
        <w:spacing w:after="140" w:line="276" w:lineRule="auto"/>
        <w:jc w:val="both"/>
        <w:rPr>
          <w:rFonts w:ascii="Times New Roman" w:hAnsi="Times New Roman" w:cs="Times New Roman"/>
        </w:rPr>
      </w:pPr>
    </w:p>
    <w:p w14:paraId="7EA21B98" w14:textId="180390E1" w:rsidR="00C20970" w:rsidRPr="00C20970" w:rsidRDefault="00C20970">
      <w:pPr>
        <w:spacing w:after="140" w:line="288"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A2A50C2" wp14:editId="260A41A7">
                <wp:simplePos x="0" y="0"/>
                <wp:positionH relativeFrom="margin">
                  <wp:align>left</wp:align>
                </wp:positionH>
                <wp:positionV relativeFrom="paragraph">
                  <wp:posOffset>221615</wp:posOffset>
                </wp:positionV>
                <wp:extent cx="6737350" cy="25400"/>
                <wp:effectExtent l="0" t="0" r="25400" b="31750"/>
                <wp:wrapNone/>
                <wp:docPr id="2134280770" name="Straight Connector 3"/>
                <wp:cNvGraphicFramePr/>
                <a:graphic xmlns:a="http://schemas.openxmlformats.org/drawingml/2006/main">
                  <a:graphicData uri="http://schemas.microsoft.com/office/word/2010/wordprocessingShape">
                    <wps:wsp>
                      <wps:cNvCnPr/>
                      <wps:spPr>
                        <a:xfrm flipV="1">
                          <a:off x="0" y="0"/>
                          <a:ext cx="6737350" cy="254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11399" id="Straight Connector 3"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53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" strokecolor="#156082 [3204]" strokeweight="1.5pt">
                <v:stroke dashstyle="dash"/>
                <w10:wrap anchorx="margin"/>
              </v:line>
            </w:pict>
          </mc:Fallback>
        </mc:AlternateContent>
      </w:r>
    </w:p>
    <w:p w14:paraId="67886DAD" w14:textId="77777777" w:rsidR="002A41EA" w:rsidRPr="00C20970" w:rsidRDefault="0093159B">
      <w:pPr>
        <w:pStyle w:val="Heading2"/>
        <w:spacing w:before="260" w:after="120"/>
        <w:rPr>
          <w:rFonts w:ascii="Times New Roman" w:hAnsi="Times New Roman" w:cs="Times New Roman"/>
        </w:rPr>
      </w:pPr>
      <w:r w:rsidRPr="00C20970">
        <w:rPr>
          <w:rFonts w:ascii="Times New Roman" w:hAnsi="Times New Roman" w:cs="Times New Roman"/>
          <w:b/>
          <w:bCs/>
          <w:color w:val="2E5395"/>
          <w:sz w:val="24"/>
          <w:szCs w:val="24"/>
        </w:rPr>
        <w:lastRenderedPageBreak/>
        <w:t>Q2. Justification based on real-time multimedia communication requirements</w:t>
      </w:r>
    </w:p>
    <w:p w14:paraId="77E46EAB"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Real-time voice and video have three requirements that are fundamentally incompatible with TCP's design philosophy:</w:t>
      </w:r>
    </w:p>
    <w:p w14:paraId="11769ABF"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Bounded latency over guaranteed delivery — a video frame that arrives 300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late is worthless even if it eventually arrives intact; the human ear/eye needs current data, not perfect data.</w:t>
      </w:r>
    </w:p>
    <w:p w14:paraId="0E1B5859"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Loss tolerance — codecs such as Opus (audio) and VP8/H.264 (video) are designed to conceal occasional missing packets through interpolation, so a few lost packets are far less damaging than the delay caused by recovering them.</w:t>
      </w:r>
    </w:p>
    <w:p w14:paraId="4A190255"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Independent, timestamped delivery — each audio/video frame should be decodable on its own; forcing strict in-order delivery (as TCP does) means one lost packet stalls everything behind it, a problem known as head-of-line blocking.</w:t>
      </w:r>
    </w:p>
    <w:p w14:paraId="3C7B52F7" w14:textId="77777777" w:rsidR="002A41EA"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TCP's reliability mechanisms — sequence numbers, acknowledgements, retransmission timeouts, and congestion-window collapse on loss — are optimised for throughput-accuracy trade-offs suited to file transfer or web pages, not for millisecond-level interactivity. At 8% loss, TCP's congestion control would repeatedly halve its sending rate, which directly explains the "fluctuating bandwidth" observation, while the receiver stalls delivery until retransmitted packets restore order, which directly explains frozen</w:t>
      </w:r>
      <w:r w:rsidRPr="00C20970">
        <w:rPr>
          <w:rFonts w:ascii="Times New Roman" w:hAnsi="Times New Roman" w:cs="Times New Roman"/>
        </w:rPr>
        <w:t xml:space="preserve"> frames and the 180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w:t>
      </w:r>
      <w:proofErr w:type="gramStart"/>
      <w:r w:rsidRPr="00C20970">
        <w:rPr>
          <w:rFonts w:ascii="Times New Roman" w:hAnsi="Times New Roman" w:cs="Times New Roman"/>
        </w:rPr>
        <w:t>jitter</w:t>
      </w:r>
      <w:proofErr w:type="gramEnd"/>
      <w:r w:rsidRPr="00C20970">
        <w:rPr>
          <w:rFonts w:ascii="Times New Roman" w:hAnsi="Times New Roman" w:cs="Times New Roman"/>
        </w:rPr>
        <w:t>. UDP, by contrast, sends packets independently with no retransmission or ordering guarantee, letting the application decide in real time whether to conceal, skip, or interpolate — which is precisely the behaviour real-time conferencing needs.</w:t>
      </w:r>
    </w:p>
    <w:p w14:paraId="2FD14153" w14:textId="77777777" w:rsidR="00B22255" w:rsidRDefault="00B22255" w:rsidP="00C20970">
      <w:pPr>
        <w:spacing w:after="140" w:line="276" w:lineRule="auto"/>
        <w:jc w:val="both"/>
        <w:rPr>
          <w:rFonts w:ascii="Times New Roman" w:hAnsi="Times New Roman" w:cs="Times New Roman"/>
        </w:rPr>
      </w:pPr>
    </w:p>
    <w:p w14:paraId="4696FCB6" w14:textId="2969B074" w:rsidR="00C20970" w:rsidRPr="00C20970" w:rsidRDefault="00C20970">
      <w:pPr>
        <w:spacing w:after="140" w:line="288"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6A31FEA" wp14:editId="4B0C42AD">
                <wp:simplePos x="0" y="0"/>
                <wp:positionH relativeFrom="margin">
                  <wp:posOffset>0</wp:posOffset>
                </wp:positionH>
                <wp:positionV relativeFrom="paragraph">
                  <wp:posOffset>-635</wp:posOffset>
                </wp:positionV>
                <wp:extent cx="6737350" cy="25400"/>
                <wp:effectExtent l="0" t="0" r="25400" b="31750"/>
                <wp:wrapNone/>
                <wp:docPr id="361415838" name="Straight Connector 3"/>
                <wp:cNvGraphicFramePr/>
                <a:graphic xmlns:a="http://schemas.openxmlformats.org/drawingml/2006/main">
                  <a:graphicData uri="http://schemas.microsoft.com/office/word/2010/wordprocessingShape">
                    <wps:wsp>
                      <wps:cNvCnPr/>
                      <wps:spPr>
                        <a:xfrm flipV="1">
                          <a:off x="0" y="0"/>
                          <a:ext cx="6737350" cy="254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97583"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" strokecolor="#156082 [3204]" strokeweight="1.5pt">
                <v:stroke dashstyle="dash"/>
                <w10:wrap anchorx="margin"/>
              </v:line>
            </w:pict>
          </mc:Fallback>
        </mc:AlternateContent>
      </w:r>
    </w:p>
    <w:p w14:paraId="622AB0A2"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Q3. Recommended protocol-level and application-level improvements</w:t>
      </w:r>
    </w:p>
    <w:p w14:paraId="1AC72E11"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Protocol-level (transport) improvements</w:t>
      </w:r>
    </w:p>
    <w:p w14:paraId="663EF546"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Migrate/confirm media transport to UDP-based RTP/SRTP (the standard for WebRTC-class conferencing) instead of any TCP or TCP-fallback media path; reserve TCP only for signalling (SDP/SIP/WebSocket control messages).</w:t>
      </w:r>
    </w:p>
    <w:p w14:paraId="185479FD"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Enable Forward Error Correction (FEC) and packet-loss-concealment codecs so isolated UDP losses are reconstructed locally instead of requested for retransmission.</w:t>
      </w:r>
    </w:p>
    <w:p w14:paraId="7BD8A68A"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Deploy congestion control designed for real-time media, such as Google Congestion Control (GCC) or the IETF's WebRTC-oriented BBR-style algorithms, which respond to jitter/loss with rate adaptation rather than TCP's aggressive back-off.</w:t>
      </w:r>
    </w:p>
    <w:p w14:paraId="4179EED9"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Mark media traffic with DSCP/QoS tags (e.g., EF — Expedited Forwarding) so routers prioritise it over best-effort traffic during peak-hour congestion.</w:t>
      </w:r>
    </w:p>
    <w:p w14:paraId="7DCCD844"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Application-level improvements</w:t>
      </w:r>
    </w:p>
    <w:p w14:paraId="369195F3"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Replace any static jitter buffer with an adaptive jitter buffer that resizes dynamically based on measured network jitter (targeting the 180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currently observed) instead of a fixed, oversized window.</w:t>
      </w:r>
    </w:p>
    <w:p w14:paraId="0A325ED3"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Implement Scalable Video Coding (SVC) / adaptive bitrate so resolution and frame rate degrade smoothly under loss instead of freezing.</w:t>
      </w:r>
    </w:p>
    <w:p w14:paraId="496C8C6F"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Add simulcast or selective forwarding (SFU architecture) so the server, not each client, adapts stream quality per participant's link condition.</w:t>
      </w:r>
    </w:p>
    <w:p w14:paraId="12D85428" w14:textId="5571F51D"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lastRenderedPageBreak/>
        <w:t>Introduce client-side network diagnostics with automatic fallback (e.g., audio-only mode) when loss/jitter cross a defined threshold, preserving usable communication over a perfect-but-frozen stream.</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671BA5A3" w14:textId="77777777">
        <w:tblPrEx>
          <w:tblCellMar>
            <w:top w:w="0" w:type="dxa"/>
            <w:bottom w:w="0" w:type="dxa"/>
          </w:tblCellMar>
        </w:tblPrEx>
        <w:tc>
          <w:tcPr>
            <w:tcW w:w="9350" w:type="dxa"/>
            <w:shd w:val="clear" w:color="auto" w:fill="1F3864"/>
            <w:tcMar>
              <w:top w:w="120" w:type="dxa"/>
              <w:left w:w="200" w:type="dxa"/>
              <w:bottom w:w="120" w:type="dxa"/>
              <w:right w:w="200" w:type="dxa"/>
            </w:tcMar>
          </w:tcPr>
          <w:p w14:paraId="10214333" w14:textId="77777777" w:rsidR="002A41EA" w:rsidRPr="00C20970" w:rsidRDefault="0093159B">
            <w:pPr>
              <w:rPr>
                <w:rFonts w:ascii="Times New Roman" w:hAnsi="Times New Roman" w:cs="Times New Roman"/>
              </w:rPr>
            </w:pPr>
            <w:r w:rsidRPr="00C20970">
              <w:rPr>
                <w:rFonts w:ascii="Times New Roman" w:hAnsi="Times New Roman" w:cs="Times New Roman"/>
                <w:b/>
                <w:bCs/>
                <w:color w:val="FFFFFF"/>
                <w:sz w:val="26"/>
                <w:szCs w:val="26"/>
              </w:rPr>
              <w:t>CASE STUDY 2</w:t>
            </w:r>
          </w:p>
        </w:tc>
      </w:tr>
    </w:tbl>
    <w:p w14:paraId="2AAE3B34" w14:textId="77777777" w:rsidR="002A41EA" w:rsidRPr="00C20970" w:rsidRDefault="0093159B">
      <w:pPr>
        <w:spacing w:before="200" w:after="200"/>
        <w:rPr>
          <w:rFonts w:ascii="Times New Roman" w:hAnsi="Times New Roman" w:cs="Times New Roman"/>
        </w:rPr>
      </w:pPr>
      <w:r w:rsidRPr="00C20970">
        <w:rPr>
          <w:rFonts w:ascii="Times New Roman" w:hAnsi="Times New Roman" w:cs="Times New Roman"/>
          <w:b/>
          <w:bCs/>
          <w:color w:val="1F3864"/>
          <w:sz w:val="30"/>
          <w:szCs w:val="30"/>
        </w:rPr>
        <w:t>Redesigning Global DNS Infrastructure for a Multinational Web Platform</w:t>
      </w:r>
    </w:p>
    <w:tbl>
      <w:tblPr>
        <w:tblW w:w="9350" w:type="dxa"/>
        <w:tblBorders>
          <w:top w:val="single" w:sz="4" w:space="0" w:color="9FB6D9"/>
          <w:left w:val="single" w:sz="4" w:space="0" w:color="9FB6D9"/>
          <w:bottom w:val="single" w:sz="4" w:space="0" w:color="9FB6D9"/>
          <w:right w:val="single" w:sz="4" w:space="0" w:color="9FB6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28004547" w14:textId="77777777">
        <w:tblPrEx>
          <w:tblCellMar>
            <w:top w:w="0" w:type="dxa"/>
            <w:bottom w:w="0" w:type="dxa"/>
          </w:tblCellMar>
        </w:tblPrEx>
        <w:tc>
          <w:tcPr>
            <w:tcW w:w="9350" w:type="dxa"/>
            <w:shd w:val="clear" w:color="auto" w:fill="DDE6F2"/>
            <w:tcMar>
              <w:top w:w="160" w:type="dxa"/>
              <w:left w:w="200" w:type="dxa"/>
              <w:bottom w:w="160" w:type="dxa"/>
              <w:right w:w="200" w:type="dxa"/>
            </w:tcMar>
          </w:tcPr>
          <w:p w14:paraId="7921FD53" w14:textId="77777777" w:rsidR="002A41EA" w:rsidRPr="00C20970" w:rsidRDefault="0093159B">
            <w:pPr>
              <w:spacing w:line="276" w:lineRule="auto"/>
              <w:rPr>
                <w:rFonts w:ascii="Times New Roman" w:hAnsi="Times New Roman" w:cs="Times New Roman"/>
              </w:rPr>
            </w:pPr>
            <w:r w:rsidRPr="00C20970">
              <w:rPr>
                <w:rFonts w:ascii="Times New Roman" w:hAnsi="Times New Roman" w:cs="Times New Roman"/>
                <w:b/>
                <w:bCs/>
                <w:i/>
                <w:iCs/>
                <w:color w:val="1F3864"/>
                <w:sz w:val="21"/>
                <w:szCs w:val="21"/>
              </w:rPr>
              <w:t xml:space="preserve">Scenario Snapshot: </w:t>
            </w:r>
            <w:r w:rsidRPr="00C20970">
              <w:rPr>
                <w:rFonts w:ascii="Times New Roman" w:hAnsi="Times New Roman" w:cs="Times New Roman"/>
                <w:i/>
                <w:iCs/>
                <w:color w:val="595959"/>
                <w:sz w:val="21"/>
                <w:szCs w:val="21"/>
              </w:rPr>
              <w:t xml:space="preserve">Homepage load is delayed by an average DNS lookup time of ~800 </w:t>
            </w:r>
            <w:proofErr w:type="spellStart"/>
            <w:r w:rsidRPr="00C20970">
              <w:rPr>
                <w:rFonts w:ascii="Times New Roman" w:hAnsi="Times New Roman" w:cs="Times New Roman"/>
                <w:i/>
                <w:iCs/>
                <w:color w:val="595959"/>
                <w:sz w:val="21"/>
                <w:szCs w:val="21"/>
              </w:rPr>
              <w:t>ms</w:t>
            </w:r>
            <w:proofErr w:type="spellEnd"/>
            <w:r w:rsidRPr="00C20970">
              <w:rPr>
                <w:rFonts w:ascii="Times New Roman" w:hAnsi="Times New Roman" w:cs="Times New Roman"/>
                <w:i/>
                <w:iCs/>
                <w:color w:val="595959"/>
                <w:sz w:val="21"/>
                <w:szCs w:val="21"/>
              </w:rPr>
              <w:t xml:space="preserve"> across a multi-continent deployment. The organisation wants a redesigned DNS architecture that keeps service available during server failures.</w:t>
            </w:r>
          </w:p>
        </w:tc>
      </w:tr>
    </w:tbl>
    <w:p w14:paraId="2D6E6C77" w14:textId="77777777" w:rsidR="002A41EA" w:rsidRPr="00C20970" w:rsidRDefault="002A41EA">
      <w:pPr>
        <w:spacing w:after="120"/>
        <w:rPr>
          <w:rFonts w:ascii="Times New Roman" w:hAnsi="Times New Roman" w:cs="Times New Roman"/>
        </w:rPr>
      </w:pPr>
    </w:p>
    <w:p w14:paraId="0043E980"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Q1. Reasons behind the high DNS resolution time</w:t>
      </w:r>
    </w:p>
    <w:p w14:paraId="486185ED"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 xml:space="preserve">An 800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average lookup is roughly 40–80 times slower than a well-tuned DNS deployment (which typically resolves in 10–20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from a warm cache). The most probable contributing factors are:</w:t>
      </w:r>
    </w:p>
    <w:p w14:paraId="605BB84D"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Geographic distance to authoritative servers — if authoritative name servers are centralised in one region, users on other continents incur full round-trip-time (RTT) latency for every </w:t>
      </w:r>
      <w:proofErr w:type="spellStart"/>
      <w:r w:rsidRPr="00C20970">
        <w:rPr>
          <w:rFonts w:ascii="Times New Roman" w:hAnsi="Times New Roman" w:cs="Times New Roman"/>
        </w:rPr>
        <w:t>uncached</w:t>
      </w:r>
      <w:proofErr w:type="spellEnd"/>
      <w:r w:rsidRPr="00C20970">
        <w:rPr>
          <w:rFonts w:ascii="Times New Roman" w:hAnsi="Times New Roman" w:cs="Times New Roman"/>
        </w:rPr>
        <w:t xml:space="preserve"> query (e.g., 200–300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RTT per hop across intercontinental links).</w:t>
      </w:r>
    </w:p>
    <w:p w14:paraId="39BA5D15"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Deep referral (recursive) chains — resolution passing through multiple recursive resolvers, forwarders, or a long delegation chain (root → TLD → authoritative) multiplies the number of round trips before an answer returns.</w:t>
      </w:r>
    </w:p>
    <w:p w14:paraId="3D91B2D0"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Low or inconsistent TTL values — aggressively short TTLs force resolvers to re-query the authoritative server far more often than necessary, discarding the benefit of caching.</w:t>
      </w:r>
    </w:p>
    <w:p w14:paraId="1985BAA5"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No (or under-utilised) Anycast routing — with unicast authoritative servers, every query — regardless of origin — is routed to the same physical location rather than the nearest instance.</w:t>
      </w:r>
    </w:p>
    <w:p w14:paraId="3A5600B1"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Absence of DNS pre-fetching/caching at the edge or client — browsers and local resolvers are not proactively resolving domains before they are needed, so every session pays the full lookup cost.</w:t>
      </w:r>
    </w:p>
    <w:p w14:paraId="10655B59"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Resolver/server overload during peak periods — a single or small pool of DNS servers handling global query volume can queue requests, adding processing delay on top of network delay.</w:t>
      </w:r>
    </w:p>
    <w:p w14:paraId="1B6E1F08" w14:textId="77777777" w:rsidR="002A41EA"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Possible DNSSEC or misconfigured record chains — extra validation round trips or unnecessary CNAME chains add sequential lookups before final resolution.</w:t>
      </w:r>
    </w:p>
    <w:p w14:paraId="4B78AA1E" w14:textId="77777777" w:rsidR="00B22255" w:rsidRDefault="00B22255" w:rsidP="00B22255">
      <w:pPr>
        <w:pStyle w:val="ListParagraph"/>
        <w:spacing w:after="90" w:line="276" w:lineRule="auto"/>
        <w:ind w:left="504"/>
        <w:jc w:val="both"/>
        <w:rPr>
          <w:rFonts w:ascii="Times New Roman" w:hAnsi="Times New Roman" w:cs="Times New Roman"/>
        </w:rPr>
      </w:pPr>
    </w:p>
    <w:p w14:paraId="03E3DBBD" w14:textId="53C90C65" w:rsidR="00C20970" w:rsidRPr="00C20970" w:rsidRDefault="00C20970" w:rsidP="00C20970">
      <w:pPr>
        <w:pStyle w:val="ListParagraph"/>
        <w:spacing w:after="90" w:line="276" w:lineRule="auto"/>
        <w:ind w:left="504"/>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2ED6D6F" wp14:editId="498C26FF">
                <wp:simplePos x="0" y="0"/>
                <wp:positionH relativeFrom="margin">
                  <wp:posOffset>0</wp:posOffset>
                </wp:positionH>
                <wp:positionV relativeFrom="paragraph">
                  <wp:posOffset>-635</wp:posOffset>
                </wp:positionV>
                <wp:extent cx="6737350" cy="25400"/>
                <wp:effectExtent l="0" t="0" r="25400" b="31750"/>
                <wp:wrapNone/>
                <wp:docPr id="472329872" name="Straight Connector 3"/>
                <wp:cNvGraphicFramePr/>
                <a:graphic xmlns:a="http://schemas.openxmlformats.org/drawingml/2006/main">
                  <a:graphicData uri="http://schemas.microsoft.com/office/word/2010/wordprocessingShape">
                    <wps:wsp>
                      <wps:cNvCnPr/>
                      <wps:spPr>
                        <a:xfrm flipV="1">
                          <a:off x="0" y="0"/>
                          <a:ext cx="6737350" cy="254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855D5"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" strokecolor="#156082 [3204]" strokeweight="1.5pt">
                <v:stroke dashstyle="dash"/>
                <w10:wrap anchorx="margin"/>
              </v:line>
            </w:pict>
          </mc:Fallback>
        </mc:AlternateContent>
      </w:r>
    </w:p>
    <w:p w14:paraId="6AA92422"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 xml:space="preserve">Q2. Proposed DNS architecture to bring lookup time below 50 </w:t>
      </w:r>
      <w:proofErr w:type="spellStart"/>
      <w:r w:rsidRPr="00C20970">
        <w:rPr>
          <w:rFonts w:ascii="Times New Roman" w:hAnsi="Times New Roman" w:cs="Times New Roman"/>
          <w:b/>
          <w:bCs/>
          <w:color w:val="2E5395"/>
          <w:sz w:val="24"/>
          <w:szCs w:val="24"/>
        </w:rPr>
        <w:t>ms</w:t>
      </w:r>
      <w:proofErr w:type="spellEnd"/>
    </w:p>
    <w:p w14:paraId="75DC2F53"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 xml:space="preserve">The target of sub-50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resolution requires attacking both the network-distance problem and the cache-efficiency problem simultaneously. The proposed architecture layers three techniques:</w:t>
      </w:r>
    </w:p>
    <w:p w14:paraId="1B10707A"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(a) Anycast DNS</w:t>
      </w:r>
    </w:p>
    <w:p w14:paraId="60B7AC65"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Deploy authoritative name servers using Anycast, advertising the same IP address from multiple Points of Presence (</w:t>
      </w:r>
      <w:proofErr w:type="spellStart"/>
      <w:r w:rsidRPr="00C20970">
        <w:rPr>
          <w:rFonts w:ascii="Times New Roman" w:hAnsi="Times New Roman" w:cs="Times New Roman"/>
        </w:rPr>
        <w:t>PoPs</w:t>
      </w:r>
      <w:proofErr w:type="spellEnd"/>
      <w:r w:rsidRPr="00C20970">
        <w:rPr>
          <w:rFonts w:ascii="Times New Roman" w:hAnsi="Times New Roman" w:cs="Times New Roman"/>
        </w:rPr>
        <w:t xml:space="preserve">) across continents (e.g., North America, Europe, Asia-Pacific, South America). BGP routing then </w:t>
      </w:r>
      <w:r w:rsidRPr="00C20970">
        <w:rPr>
          <w:rFonts w:ascii="Times New Roman" w:hAnsi="Times New Roman" w:cs="Times New Roman"/>
        </w:rPr>
        <w:lastRenderedPageBreak/>
        <w:t xml:space="preserve">automatically directs each user's query to the topologically nearest </w:t>
      </w:r>
      <w:proofErr w:type="spellStart"/>
      <w:r w:rsidRPr="00C20970">
        <w:rPr>
          <w:rFonts w:ascii="Times New Roman" w:hAnsi="Times New Roman" w:cs="Times New Roman"/>
        </w:rPr>
        <w:t>PoP</w:t>
      </w:r>
      <w:proofErr w:type="spellEnd"/>
      <w:r w:rsidRPr="00C20970">
        <w:rPr>
          <w:rFonts w:ascii="Times New Roman" w:hAnsi="Times New Roman" w:cs="Times New Roman"/>
        </w:rPr>
        <w:t>, collapsing intercontinental RTT down to a regional or metro-level RTT of a few milliseconds.</w:t>
      </w:r>
    </w:p>
    <w:p w14:paraId="015D81C0"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(b) TTL optimisation</w:t>
      </w:r>
    </w:p>
    <w:p w14:paraId="7B475B2B"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 xml:space="preserve">Set a tiered TTL strategy rather than one flat value: long TTLs (3,600–86,400 s) for stable records such as apex A/AAAA and MX records that rarely change, and moderate TTLs (60–300 s) only for records that genuinely need agility (e.g., load-balancer endpoints during failover). This maximises the proportion of queries answered from cache at the recursive resolver and client, which is where most of the 50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budget is actually won.</w:t>
      </w:r>
    </w:p>
    <w:p w14:paraId="7B817834"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(c) DNS pre-fetching</w:t>
      </w:r>
    </w:p>
    <w:p w14:paraId="30ED6ABD"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Enable DNS prefetching (</w:t>
      </w:r>
      <w:proofErr w:type="spellStart"/>
      <w:r w:rsidRPr="00C20970">
        <w:rPr>
          <w:rFonts w:ascii="Times New Roman" w:hAnsi="Times New Roman" w:cs="Times New Roman"/>
        </w:rPr>
        <w:t>dns</w:t>
      </w:r>
      <w:proofErr w:type="spellEnd"/>
      <w:r w:rsidRPr="00C20970">
        <w:rPr>
          <w:rFonts w:ascii="Times New Roman" w:hAnsi="Times New Roman" w:cs="Times New Roman"/>
        </w:rPr>
        <w:t xml:space="preserve">-prefetch resource hints) in the web application for domains the homepage will call next (CDN assets, API endpoints, third-party resources), so the resolution happens in parallel with earlier page-load work rather than blocking it. Pair this with pre-warmed resolver caches at edge </w:t>
      </w:r>
      <w:proofErr w:type="spellStart"/>
      <w:r w:rsidRPr="00C20970">
        <w:rPr>
          <w:rFonts w:ascii="Times New Roman" w:hAnsi="Times New Roman" w:cs="Times New Roman"/>
        </w:rPr>
        <w:t>PoPs</w:t>
      </w:r>
      <w:proofErr w:type="spellEnd"/>
      <w:r w:rsidRPr="00C20970">
        <w:rPr>
          <w:rFonts w:ascii="Times New Roman" w:hAnsi="Times New Roman" w:cs="Times New Roman"/>
        </w:rPr>
        <w:t xml:space="preserve"> so common queries are already cached before peak traffic arrives.</w:t>
      </w:r>
    </w:p>
    <w:p w14:paraId="1F249447"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Supporting components</w:t>
      </w:r>
    </w:p>
    <w:p w14:paraId="5959236F"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A tiered resolver hierarchy: Anycast-based recursive resolvers at the edge, backed by regional authoritative clusters, minimising both the number of hops and the distance of each hop.</w:t>
      </w:r>
    </w:p>
    <w:p w14:paraId="4BB149A4"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Health-checked failover: each Anycast </w:t>
      </w:r>
      <w:proofErr w:type="spellStart"/>
      <w:r w:rsidRPr="00C20970">
        <w:rPr>
          <w:rFonts w:ascii="Times New Roman" w:hAnsi="Times New Roman" w:cs="Times New Roman"/>
        </w:rPr>
        <w:t>PoP</w:t>
      </w:r>
      <w:proofErr w:type="spellEnd"/>
      <w:r w:rsidRPr="00C20970">
        <w:rPr>
          <w:rFonts w:ascii="Times New Roman" w:hAnsi="Times New Roman" w:cs="Times New Roman"/>
        </w:rPr>
        <w:t xml:space="preserve"> is monitored; if a node fails, BGP withdraws its route and traffic is absorbed by the next-nearest healthy </w:t>
      </w:r>
      <w:proofErr w:type="spellStart"/>
      <w:r w:rsidRPr="00C20970">
        <w:rPr>
          <w:rFonts w:ascii="Times New Roman" w:hAnsi="Times New Roman" w:cs="Times New Roman"/>
        </w:rPr>
        <w:t>PoP</w:t>
      </w:r>
      <w:proofErr w:type="spellEnd"/>
      <w:r w:rsidRPr="00C20970">
        <w:rPr>
          <w:rFonts w:ascii="Times New Roman" w:hAnsi="Times New Roman" w:cs="Times New Roman"/>
        </w:rPr>
        <w:t xml:space="preserve"> within seconds, with no single point of failure.</w:t>
      </w:r>
    </w:p>
    <w:p w14:paraId="6B62FD21" w14:textId="77777777" w:rsidR="002A41EA"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Secondary/standby authoritative providers (multi-vendor DNS, e.g., a primary Anycast provider plus a secondary from a different vendor) to protect against provider-level outages.</w:t>
      </w:r>
    </w:p>
    <w:p w14:paraId="4ED1859F" w14:textId="5083B56C" w:rsidR="00C20970" w:rsidRPr="00C20970" w:rsidRDefault="00C20970" w:rsidP="00C20970">
      <w:pPr>
        <w:pStyle w:val="ListParagraph"/>
        <w:spacing w:after="90" w:line="276" w:lineRule="auto"/>
        <w:ind w:left="504"/>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0F994D0" wp14:editId="5C56D7F6">
                <wp:simplePos x="0" y="0"/>
                <wp:positionH relativeFrom="margin">
                  <wp:align>left</wp:align>
                </wp:positionH>
                <wp:positionV relativeFrom="paragraph">
                  <wp:posOffset>158750</wp:posOffset>
                </wp:positionV>
                <wp:extent cx="6731000" cy="12700"/>
                <wp:effectExtent l="0" t="0" r="31750" b="25400"/>
                <wp:wrapNone/>
                <wp:docPr id="1719412597" name="Straight Connector 3"/>
                <wp:cNvGraphicFramePr/>
                <a:graphic xmlns:a="http://schemas.openxmlformats.org/drawingml/2006/main">
                  <a:graphicData uri="http://schemas.microsoft.com/office/word/2010/wordprocessingShape">
                    <wps:wsp>
                      <wps:cNvCnPr/>
                      <wps:spPr>
                        <a:xfrm flipV="1">
                          <a:off x="0" y="0"/>
                          <a:ext cx="6731000" cy="127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90595" id="Straight Connector 3"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5pt" to="530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" strokecolor="#156082 [3204]" strokeweight="1.5pt">
                <v:stroke dashstyle="dash"/>
                <w10:wrap anchorx="margin"/>
              </v:line>
            </w:pict>
          </mc:Fallback>
        </mc:AlternateContent>
      </w:r>
    </w:p>
    <w:p w14:paraId="4F95D20C" w14:textId="46E168F1" w:rsidR="002A41EA" w:rsidRPr="00C20970" w:rsidRDefault="0093159B">
      <w:pPr>
        <w:pStyle w:val="Heading2"/>
        <w:spacing w:before="260" w:after="120"/>
        <w:rPr>
          <w:rFonts w:ascii="Times New Roman" w:hAnsi="Times New Roman" w:cs="Times New Roman"/>
        </w:rPr>
      </w:pPr>
      <w:r w:rsidRPr="00C20970">
        <w:rPr>
          <w:rFonts w:ascii="Times New Roman" w:hAnsi="Times New Roman" w:cs="Times New Roman"/>
          <w:b/>
          <w:bCs/>
          <w:color w:val="2E5395"/>
          <w:sz w:val="24"/>
          <w:szCs w:val="24"/>
        </w:rPr>
        <w:t>Q3. Advantages and limitations of the proposed architecture</w:t>
      </w:r>
    </w:p>
    <w:tbl>
      <w:tblPr>
        <w:tblW w:w="9350" w:type="dxa"/>
        <w:tblBorders>
          <w:top w:val="single" w:sz="4" w:space="0" w:color="9FB6D9"/>
          <w:left w:val="single" w:sz="4" w:space="0" w:color="9FB6D9"/>
          <w:bottom w:val="single" w:sz="4" w:space="0" w:color="9FB6D9"/>
          <w:right w:val="single" w:sz="4" w:space="0" w:color="9FB6D9"/>
          <w:insideH w:val="single" w:sz="4" w:space="0" w:color="9FB6D9"/>
          <w:insideV w:val="single" w:sz="4" w:space="0" w:color="9FB6D9"/>
        </w:tblBorders>
        <w:tblCellMar>
          <w:left w:w="10" w:type="dxa"/>
          <w:right w:w="10" w:type="dxa"/>
        </w:tblCellMar>
        <w:tblLook w:val="04A0" w:firstRow="1" w:lastRow="0" w:firstColumn="1" w:lastColumn="0" w:noHBand="0" w:noVBand="1"/>
      </w:tblPr>
      <w:tblGrid>
        <w:gridCol w:w="1900"/>
        <w:gridCol w:w="3800"/>
        <w:gridCol w:w="3650"/>
      </w:tblGrid>
      <w:tr w:rsidR="002A41EA" w:rsidRPr="00C20970" w14:paraId="5622A5E3"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41A80853"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Dimension</w:t>
            </w:r>
          </w:p>
        </w:tc>
        <w:tc>
          <w:tcPr>
            <w:tcW w:w="3800" w:type="dxa"/>
            <w:shd w:val="clear" w:color="auto" w:fill="1F3864"/>
            <w:tcMar>
              <w:top w:w="100" w:type="dxa"/>
              <w:left w:w="120" w:type="dxa"/>
              <w:bottom w:w="100" w:type="dxa"/>
              <w:right w:w="120" w:type="dxa"/>
            </w:tcMar>
            <w:vAlign w:val="center"/>
          </w:tcPr>
          <w:p w14:paraId="66543C8E"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Advantages</w:t>
            </w:r>
          </w:p>
        </w:tc>
        <w:tc>
          <w:tcPr>
            <w:tcW w:w="3650" w:type="dxa"/>
            <w:shd w:val="clear" w:color="auto" w:fill="1F3864"/>
            <w:tcMar>
              <w:top w:w="100" w:type="dxa"/>
              <w:left w:w="120" w:type="dxa"/>
              <w:bottom w:w="100" w:type="dxa"/>
              <w:right w:w="120" w:type="dxa"/>
            </w:tcMar>
            <w:vAlign w:val="center"/>
          </w:tcPr>
          <w:p w14:paraId="48A3FCB6"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Limitations</w:t>
            </w:r>
          </w:p>
        </w:tc>
      </w:tr>
      <w:tr w:rsidR="002A41EA" w:rsidRPr="00C20970" w14:paraId="3E0E1FD4"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0A42D228"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Performance</w:t>
            </w:r>
          </w:p>
        </w:tc>
        <w:tc>
          <w:tcPr>
            <w:tcW w:w="3800" w:type="dxa"/>
            <w:shd w:val="clear" w:color="auto" w:fill="FFFFFF"/>
            <w:tcMar>
              <w:top w:w="90" w:type="dxa"/>
              <w:left w:w="120" w:type="dxa"/>
              <w:bottom w:w="90" w:type="dxa"/>
              <w:right w:w="120" w:type="dxa"/>
            </w:tcMar>
            <w:vAlign w:val="center"/>
          </w:tcPr>
          <w:p w14:paraId="4084F018"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Queries resolve at the nearest </w:t>
            </w:r>
            <w:proofErr w:type="spellStart"/>
            <w:r w:rsidRPr="00C20970">
              <w:rPr>
                <w:rFonts w:ascii="Times New Roman" w:hAnsi="Times New Roman" w:cs="Times New Roman"/>
                <w:sz w:val="20"/>
                <w:szCs w:val="20"/>
              </w:rPr>
              <w:t>PoP</w:t>
            </w:r>
            <w:proofErr w:type="spellEnd"/>
            <w:r w:rsidRPr="00C20970">
              <w:rPr>
                <w:rFonts w:ascii="Times New Roman" w:hAnsi="Times New Roman" w:cs="Times New Roman"/>
                <w:sz w:val="20"/>
                <w:szCs w:val="20"/>
              </w:rPr>
              <w:t xml:space="preserve">, typically cutting lookup time from ~800 </w:t>
            </w:r>
            <w:proofErr w:type="spellStart"/>
            <w:r w:rsidRPr="00C20970">
              <w:rPr>
                <w:rFonts w:ascii="Times New Roman" w:hAnsi="Times New Roman" w:cs="Times New Roman"/>
                <w:sz w:val="20"/>
                <w:szCs w:val="20"/>
              </w:rPr>
              <w:t>ms</w:t>
            </w:r>
            <w:proofErr w:type="spellEnd"/>
            <w:r w:rsidRPr="00C20970">
              <w:rPr>
                <w:rFonts w:ascii="Times New Roman" w:hAnsi="Times New Roman" w:cs="Times New Roman"/>
                <w:sz w:val="20"/>
                <w:szCs w:val="20"/>
              </w:rPr>
              <w:t xml:space="preserve"> to single-digit/low-double-digit </w:t>
            </w:r>
            <w:proofErr w:type="spellStart"/>
            <w:r w:rsidRPr="00C20970">
              <w:rPr>
                <w:rFonts w:ascii="Times New Roman" w:hAnsi="Times New Roman" w:cs="Times New Roman"/>
                <w:sz w:val="20"/>
                <w:szCs w:val="20"/>
              </w:rPr>
              <w:t>ms</w:t>
            </w:r>
            <w:proofErr w:type="spellEnd"/>
          </w:p>
        </w:tc>
        <w:tc>
          <w:tcPr>
            <w:tcW w:w="3650" w:type="dxa"/>
            <w:shd w:val="clear" w:color="auto" w:fill="FFFFFF"/>
            <w:tcMar>
              <w:top w:w="90" w:type="dxa"/>
              <w:left w:w="120" w:type="dxa"/>
              <w:bottom w:w="90" w:type="dxa"/>
              <w:right w:w="120" w:type="dxa"/>
            </w:tcMar>
            <w:vAlign w:val="center"/>
          </w:tcPr>
          <w:p w14:paraId="46FB9EF6"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Anycast performance depends on accurate, well-peered BGP routing; poor upstream peering can still route users to a distant </w:t>
            </w:r>
            <w:proofErr w:type="spellStart"/>
            <w:r w:rsidRPr="00C20970">
              <w:rPr>
                <w:rFonts w:ascii="Times New Roman" w:hAnsi="Times New Roman" w:cs="Times New Roman"/>
                <w:sz w:val="20"/>
                <w:szCs w:val="20"/>
              </w:rPr>
              <w:t>PoP</w:t>
            </w:r>
            <w:proofErr w:type="spellEnd"/>
          </w:p>
        </w:tc>
      </w:tr>
      <w:tr w:rsidR="002A41EA" w:rsidRPr="00C20970" w14:paraId="18B7EBE3" w14:textId="77777777">
        <w:tblPrEx>
          <w:tblCellMar>
            <w:top w:w="0" w:type="dxa"/>
            <w:bottom w:w="0" w:type="dxa"/>
          </w:tblCellMar>
        </w:tblPrEx>
        <w:tc>
          <w:tcPr>
            <w:tcW w:w="1900" w:type="dxa"/>
            <w:shd w:val="clear" w:color="auto" w:fill="EEF2F9"/>
            <w:tcMar>
              <w:top w:w="90" w:type="dxa"/>
              <w:left w:w="120" w:type="dxa"/>
              <w:bottom w:w="90" w:type="dxa"/>
              <w:right w:w="120" w:type="dxa"/>
            </w:tcMar>
            <w:vAlign w:val="center"/>
          </w:tcPr>
          <w:p w14:paraId="3EE7E766"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Scalability</w:t>
            </w:r>
          </w:p>
        </w:tc>
        <w:tc>
          <w:tcPr>
            <w:tcW w:w="3800" w:type="dxa"/>
            <w:shd w:val="clear" w:color="auto" w:fill="EEF2F9"/>
            <w:tcMar>
              <w:top w:w="90" w:type="dxa"/>
              <w:left w:w="120" w:type="dxa"/>
              <w:bottom w:w="90" w:type="dxa"/>
              <w:right w:w="120" w:type="dxa"/>
            </w:tcMar>
            <w:vAlign w:val="center"/>
          </w:tcPr>
          <w:p w14:paraId="61A516A9"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New </w:t>
            </w:r>
            <w:proofErr w:type="spellStart"/>
            <w:r w:rsidRPr="00C20970">
              <w:rPr>
                <w:rFonts w:ascii="Times New Roman" w:hAnsi="Times New Roman" w:cs="Times New Roman"/>
                <w:sz w:val="20"/>
                <w:szCs w:val="20"/>
              </w:rPr>
              <w:t>PoPs</w:t>
            </w:r>
            <w:proofErr w:type="spellEnd"/>
            <w:r w:rsidRPr="00C20970">
              <w:rPr>
                <w:rFonts w:ascii="Times New Roman" w:hAnsi="Times New Roman" w:cs="Times New Roman"/>
                <w:sz w:val="20"/>
                <w:szCs w:val="20"/>
              </w:rPr>
              <w:t xml:space="preserve"> can be added without changing the advertised IP; load is naturally distributed across nodes</w:t>
            </w:r>
          </w:p>
        </w:tc>
        <w:tc>
          <w:tcPr>
            <w:tcW w:w="3650" w:type="dxa"/>
            <w:shd w:val="clear" w:color="auto" w:fill="EEF2F9"/>
            <w:tcMar>
              <w:top w:w="90" w:type="dxa"/>
              <w:left w:w="120" w:type="dxa"/>
              <w:bottom w:w="90" w:type="dxa"/>
              <w:right w:w="120" w:type="dxa"/>
            </w:tcMar>
            <w:vAlign w:val="center"/>
          </w:tcPr>
          <w:p w14:paraId="15632CBC"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Requires ongoing investment in global </w:t>
            </w:r>
            <w:proofErr w:type="spellStart"/>
            <w:r w:rsidRPr="00C20970">
              <w:rPr>
                <w:rFonts w:ascii="Times New Roman" w:hAnsi="Times New Roman" w:cs="Times New Roman"/>
                <w:sz w:val="20"/>
                <w:szCs w:val="20"/>
              </w:rPr>
              <w:t>PoP</w:t>
            </w:r>
            <w:proofErr w:type="spellEnd"/>
            <w:r w:rsidRPr="00C20970">
              <w:rPr>
                <w:rFonts w:ascii="Times New Roman" w:hAnsi="Times New Roman" w:cs="Times New Roman"/>
                <w:sz w:val="20"/>
                <w:szCs w:val="20"/>
              </w:rPr>
              <w:t xml:space="preserve"> infrastructure and BGP session management as traffic grows</w:t>
            </w:r>
          </w:p>
        </w:tc>
      </w:tr>
      <w:tr w:rsidR="002A41EA" w:rsidRPr="00C20970" w14:paraId="44B045C1"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62E110CB"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Availability</w:t>
            </w:r>
          </w:p>
        </w:tc>
        <w:tc>
          <w:tcPr>
            <w:tcW w:w="3800" w:type="dxa"/>
            <w:shd w:val="clear" w:color="auto" w:fill="FFFFFF"/>
            <w:tcMar>
              <w:top w:w="90" w:type="dxa"/>
              <w:left w:w="120" w:type="dxa"/>
              <w:bottom w:w="90" w:type="dxa"/>
              <w:right w:w="120" w:type="dxa"/>
            </w:tcMar>
            <w:vAlign w:val="center"/>
          </w:tcPr>
          <w:p w14:paraId="6F4E37D3"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Automatic failover at the routing layer; a failed </w:t>
            </w:r>
            <w:proofErr w:type="spellStart"/>
            <w:r w:rsidRPr="00C20970">
              <w:rPr>
                <w:rFonts w:ascii="Times New Roman" w:hAnsi="Times New Roman" w:cs="Times New Roman"/>
                <w:sz w:val="20"/>
                <w:szCs w:val="20"/>
              </w:rPr>
              <w:t>PoP</w:t>
            </w:r>
            <w:proofErr w:type="spellEnd"/>
            <w:r w:rsidRPr="00C20970">
              <w:rPr>
                <w:rFonts w:ascii="Times New Roman" w:hAnsi="Times New Roman" w:cs="Times New Roman"/>
                <w:sz w:val="20"/>
                <w:szCs w:val="20"/>
              </w:rPr>
              <w:t xml:space="preserve"> is bypassed within seconds with no client reconfiguration</w:t>
            </w:r>
          </w:p>
        </w:tc>
        <w:tc>
          <w:tcPr>
            <w:tcW w:w="3650" w:type="dxa"/>
            <w:shd w:val="clear" w:color="auto" w:fill="FFFFFF"/>
            <w:tcMar>
              <w:top w:w="90" w:type="dxa"/>
              <w:left w:w="120" w:type="dxa"/>
              <w:bottom w:w="90" w:type="dxa"/>
              <w:right w:w="120" w:type="dxa"/>
            </w:tcMar>
            <w:vAlign w:val="center"/>
          </w:tcPr>
          <w:p w14:paraId="26C09210"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Anycast failover is coarse-grained (whole-</w:t>
            </w:r>
            <w:proofErr w:type="spellStart"/>
            <w:r w:rsidRPr="00C20970">
              <w:rPr>
                <w:rFonts w:ascii="Times New Roman" w:hAnsi="Times New Roman" w:cs="Times New Roman"/>
                <w:sz w:val="20"/>
                <w:szCs w:val="20"/>
              </w:rPr>
              <w:t>PoP</w:t>
            </w:r>
            <w:proofErr w:type="spellEnd"/>
            <w:r w:rsidRPr="00C20970">
              <w:rPr>
                <w:rFonts w:ascii="Times New Roman" w:hAnsi="Times New Roman" w:cs="Times New Roman"/>
                <w:sz w:val="20"/>
                <w:szCs w:val="20"/>
              </w:rPr>
              <w:t>), and BGP convergence delay can briefly affect a small subset of users during a route withdrawal</w:t>
            </w:r>
          </w:p>
        </w:tc>
      </w:tr>
      <w:tr w:rsidR="002A41EA" w:rsidRPr="00C20970" w14:paraId="7996E1D9" w14:textId="77777777">
        <w:tblPrEx>
          <w:tblCellMar>
            <w:top w:w="0" w:type="dxa"/>
            <w:bottom w:w="0" w:type="dxa"/>
          </w:tblCellMar>
        </w:tblPrEx>
        <w:tc>
          <w:tcPr>
            <w:tcW w:w="1900" w:type="dxa"/>
            <w:shd w:val="clear" w:color="auto" w:fill="EEF2F9"/>
            <w:tcMar>
              <w:top w:w="90" w:type="dxa"/>
              <w:left w:w="120" w:type="dxa"/>
              <w:bottom w:w="90" w:type="dxa"/>
              <w:right w:w="120" w:type="dxa"/>
            </w:tcMar>
            <w:vAlign w:val="center"/>
          </w:tcPr>
          <w:p w14:paraId="3970E411"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Cache efficiency</w:t>
            </w:r>
          </w:p>
        </w:tc>
        <w:tc>
          <w:tcPr>
            <w:tcW w:w="3800" w:type="dxa"/>
            <w:shd w:val="clear" w:color="auto" w:fill="EEF2F9"/>
            <w:tcMar>
              <w:top w:w="90" w:type="dxa"/>
              <w:left w:w="120" w:type="dxa"/>
              <w:bottom w:w="90" w:type="dxa"/>
              <w:right w:w="120" w:type="dxa"/>
            </w:tcMar>
            <w:vAlign w:val="center"/>
          </w:tcPr>
          <w:p w14:paraId="3AEA29AE"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Longer, tiered TTLs plus pre-fetching drastically cut repeat-query volume and load on authoritative servers</w:t>
            </w:r>
          </w:p>
        </w:tc>
        <w:tc>
          <w:tcPr>
            <w:tcW w:w="3650" w:type="dxa"/>
            <w:shd w:val="clear" w:color="auto" w:fill="EEF2F9"/>
            <w:tcMar>
              <w:top w:w="90" w:type="dxa"/>
              <w:left w:w="120" w:type="dxa"/>
              <w:bottom w:w="90" w:type="dxa"/>
              <w:right w:w="120" w:type="dxa"/>
            </w:tcMar>
            <w:vAlign w:val="center"/>
          </w:tcPr>
          <w:p w14:paraId="444DD951"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Longer TTLs slow propagation of legitimate record changes, so failover of application endpoints must use short-TTL records specifically</w:t>
            </w:r>
          </w:p>
        </w:tc>
      </w:tr>
      <w:tr w:rsidR="002A41EA" w:rsidRPr="00C20970" w14:paraId="1CCB24E6"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2C63317A"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Operational complexity</w:t>
            </w:r>
          </w:p>
        </w:tc>
        <w:tc>
          <w:tcPr>
            <w:tcW w:w="3800" w:type="dxa"/>
            <w:shd w:val="clear" w:color="auto" w:fill="FFFFFF"/>
            <w:tcMar>
              <w:top w:w="90" w:type="dxa"/>
              <w:left w:w="120" w:type="dxa"/>
              <w:bottom w:w="90" w:type="dxa"/>
              <w:right w:w="120" w:type="dxa"/>
            </w:tcMar>
            <w:vAlign w:val="center"/>
          </w:tcPr>
          <w:p w14:paraId="746DE1AB"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Centrally managed record set replicated to all </w:t>
            </w:r>
            <w:proofErr w:type="spellStart"/>
            <w:r w:rsidRPr="00C20970">
              <w:rPr>
                <w:rFonts w:ascii="Times New Roman" w:hAnsi="Times New Roman" w:cs="Times New Roman"/>
                <w:sz w:val="20"/>
                <w:szCs w:val="20"/>
              </w:rPr>
              <w:t>PoPs</w:t>
            </w:r>
            <w:proofErr w:type="spellEnd"/>
            <w:r w:rsidRPr="00C20970">
              <w:rPr>
                <w:rFonts w:ascii="Times New Roman" w:hAnsi="Times New Roman" w:cs="Times New Roman"/>
                <w:sz w:val="20"/>
                <w:szCs w:val="20"/>
              </w:rPr>
              <w:t>, simplifying updates</w:t>
            </w:r>
          </w:p>
        </w:tc>
        <w:tc>
          <w:tcPr>
            <w:tcW w:w="3650" w:type="dxa"/>
            <w:shd w:val="clear" w:color="auto" w:fill="FFFFFF"/>
            <w:tcMar>
              <w:top w:w="90" w:type="dxa"/>
              <w:left w:w="120" w:type="dxa"/>
              <w:bottom w:w="90" w:type="dxa"/>
              <w:right w:w="120" w:type="dxa"/>
            </w:tcMar>
            <w:vAlign w:val="center"/>
          </w:tcPr>
          <w:p w14:paraId="367760D9"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Multi-vendor/secondary DNS adds coordination overhead (zone-transfer consistency, monitoring across providers)</w:t>
            </w:r>
          </w:p>
        </w:tc>
      </w:tr>
    </w:tbl>
    <w:p w14:paraId="38534AA5" w14:textId="77777777" w:rsidR="002A41EA" w:rsidRPr="00C20970" w:rsidRDefault="0093159B">
      <w:pPr>
        <w:rPr>
          <w:rFonts w:ascii="Times New Roman" w:hAnsi="Times New Roman" w:cs="Times New Roman"/>
        </w:rPr>
      </w:pPr>
      <w:r w:rsidRPr="00C20970">
        <w:rPr>
          <w:rFonts w:ascii="Times New Roman" w:hAnsi="Times New Roman" w:cs="Times New Roman"/>
        </w:rPr>
        <w:lastRenderedPageBreak/>
        <w:br w:type="page"/>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78540F34" w14:textId="77777777">
        <w:tblPrEx>
          <w:tblCellMar>
            <w:top w:w="0" w:type="dxa"/>
            <w:bottom w:w="0" w:type="dxa"/>
          </w:tblCellMar>
        </w:tblPrEx>
        <w:tc>
          <w:tcPr>
            <w:tcW w:w="9350" w:type="dxa"/>
            <w:shd w:val="clear" w:color="auto" w:fill="1F3864"/>
            <w:tcMar>
              <w:top w:w="120" w:type="dxa"/>
              <w:left w:w="200" w:type="dxa"/>
              <w:bottom w:w="120" w:type="dxa"/>
              <w:right w:w="200" w:type="dxa"/>
            </w:tcMar>
          </w:tcPr>
          <w:p w14:paraId="6E637388" w14:textId="77777777" w:rsidR="002A41EA" w:rsidRPr="00C20970" w:rsidRDefault="0093159B">
            <w:pPr>
              <w:rPr>
                <w:rFonts w:ascii="Times New Roman" w:hAnsi="Times New Roman" w:cs="Times New Roman"/>
              </w:rPr>
            </w:pPr>
            <w:r w:rsidRPr="00C20970">
              <w:rPr>
                <w:rFonts w:ascii="Times New Roman" w:hAnsi="Times New Roman" w:cs="Times New Roman"/>
                <w:b/>
                <w:bCs/>
                <w:color w:val="FFFFFF"/>
                <w:sz w:val="26"/>
                <w:szCs w:val="26"/>
              </w:rPr>
              <w:lastRenderedPageBreak/>
              <w:t>CASE STUDY 3</w:t>
            </w:r>
          </w:p>
        </w:tc>
      </w:tr>
    </w:tbl>
    <w:p w14:paraId="4BD8462F" w14:textId="77777777" w:rsidR="002A41EA" w:rsidRPr="00C20970" w:rsidRDefault="0093159B">
      <w:pPr>
        <w:spacing w:before="200" w:after="200"/>
        <w:rPr>
          <w:rFonts w:ascii="Times New Roman" w:hAnsi="Times New Roman" w:cs="Times New Roman"/>
        </w:rPr>
      </w:pPr>
      <w:r w:rsidRPr="00C20970">
        <w:rPr>
          <w:rFonts w:ascii="Times New Roman" w:hAnsi="Times New Roman" w:cs="Times New Roman"/>
          <w:b/>
          <w:bCs/>
          <w:color w:val="1F3864"/>
          <w:sz w:val="30"/>
          <w:szCs w:val="30"/>
        </w:rPr>
        <w:t>Eliminating Single-Point DNS Bottlenecks for a Global Cloud Provider</w:t>
      </w:r>
    </w:p>
    <w:tbl>
      <w:tblPr>
        <w:tblW w:w="9350" w:type="dxa"/>
        <w:tblBorders>
          <w:top w:val="single" w:sz="4" w:space="0" w:color="9FB6D9"/>
          <w:left w:val="single" w:sz="4" w:space="0" w:color="9FB6D9"/>
          <w:bottom w:val="single" w:sz="4" w:space="0" w:color="9FB6D9"/>
          <w:right w:val="single" w:sz="4" w:space="0" w:color="9FB6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5A1491C7" w14:textId="77777777">
        <w:tblPrEx>
          <w:tblCellMar>
            <w:top w:w="0" w:type="dxa"/>
            <w:bottom w:w="0" w:type="dxa"/>
          </w:tblCellMar>
        </w:tblPrEx>
        <w:tc>
          <w:tcPr>
            <w:tcW w:w="9350" w:type="dxa"/>
            <w:shd w:val="clear" w:color="auto" w:fill="DDE6F2"/>
            <w:tcMar>
              <w:top w:w="160" w:type="dxa"/>
              <w:left w:w="200" w:type="dxa"/>
              <w:bottom w:w="160" w:type="dxa"/>
              <w:right w:w="200" w:type="dxa"/>
            </w:tcMar>
          </w:tcPr>
          <w:p w14:paraId="43096280" w14:textId="77777777" w:rsidR="002A41EA" w:rsidRPr="00C20970" w:rsidRDefault="0093159B">
            <w:pPr>
              <w:spacing w:line="276" w:lineRule="auto"/>
              <w:rPr>
                <w:rFonts w:ascii="Times New Roman" w:hAnsi="Times New Roman" w:cs="Times New Roman"/>
              </w:rPr>
            </w:pPr>
            <w:r w:rsidRPr="00C20970">
              <w:rPr>
                <w:rFonts w:ascii="Times New Roman" w:hAnsi="Times New Roman" w:cs="Times New Roman"/>
                <w:b/>
                <w:bCs/>
                <w:i/>
                <w:iCs/>
                <w:color w:val="1F3864"/>
                <w:sz w:val="21"/>
                <w:szCs w:val="21"/>
              </w:rPr>
              <w:t xml:space="preserve">Scenario Snapshot: </w:t>
            </w:r>
            <w:r w:rsidRPr="00C20970">
              <w:rPr>
                <w:rFonts w:ascii="Times New Roman" w:hAnsi="Times New Roman" w:cs="Times New Roman"/>
                <w:i/>
                <w:iCs/>
                <w:color w:val="595959"/>
                <w:sz w:val="21"/>
                <w:szCs w:val="21"/>
              </w:rPr>
              <w:t xml:space="preserve">Millions of users experience intermittent delays during promotional events because every DNS query is directed to one primary DNS server, producing lookups of nearly 800 </w:t>
            </w:r>
            <w:proofErr w:type="spellStart"/>
            <w:r w:rsidRPr="00C20970">
              <w:rPr>
                <w:rFonts w:ascii="Times New Roman" w:hAnsi="Times New Roman" w:cs="Times New Roman"/>
                <w:i/>
                <w:iCs/>
                <w:color w:val="595959"/>
                <w:sz w:val="21"/>
                <w:szCs w:val="21"/>
              </w:rPr>
              <w:t>ms</w:t>
            </w:r>
            <w:proofErr w:type="spellEnd"/>
            <w:r w:rsidRPr="00C20970">
              <w:rPr>
                <w:rFonts w:ascii="Times New Roman" w:hAnsi="Times New Roman" w:cs="Times New Roman"/>
                <w:i/>
                <w:iCs/>
                <w:color w:val="595959"/>
                <w:sz w:val="21"/>
                <w:szCs w:val="21"/>
              </w:rPr>
              <w:t>. A highly available, globally efficient DNS solution is required.</w:t>
            </w:r>
          </w:p>
        </w:tc>
      </w:tr>
    </w:tbl>
    <w:p w14:paraId="622971DB" w14:textId="77777777" w:rsidR="002A41EA" w:rsidRPr="00C20970" w:rsidRDefault="002A41EA">
      <w:pPr>
        <w:spacing w:after="120"/>
        <w:rPr>
          <w:rFonts w:ascii="Times New Roman" w:hAnsi="Times New Roman" w:cs="Times New Roman"/>
        </w:rPr>
      </w:pPr>
    </w:p>
    <w:p w14:paraId="6B01D458"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Q4. Impact of centralised DNS architecture on application performance</w:t>
      </w:r>
    </w:p>
    <w:p w14:paraId="403C227D"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Routing every query worldwide to a single primary DNS server creates three compounding problems, all of which are visible in this scenario:</w:t>
      </w:r>
    </w:p>
    <w:p w14:paraId="5E03EC40"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Latency penalty for distant users — every user, regardless of location, pays the full geographic RTT to reach the one server, so users far from that server experience the worst delays, and this penalty is paid on every cache miss.</w:t>
      </w:r>
    </w:p>
    <w:p w14:paraId="578B4118"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Query queuing under load — a single server has a finite processing capacity (connections, CPU, query throughput). During promotional-event traffic spikes, incoming queries queue up, adding processing delay on top of network delay — explaining why the issue is intermittent and load-correlated rather than constant.</w:t>
      </w:r>
    </w:p>
    <w:p w14:paraId="144D1A80"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Single point of failure — if the primary server slows, is overloaded, or fails, there is no alternative path for resolution; the entire platform becomes unreachable for new sessions, not just degraded, since DNS resolution is the mandatory first step before any connection can be made.</w:t>
      </w:r>
    </w:p>
    <w:p w14:paraId="6CFE5FBD" w14:textId="77777777" w:rsidR="002A41EA"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Cascading application impact — because DNS resolution sits in the critical path of every new connection (API calls, asset loads, microservice-to-microservice lookups in cloud-native systems), an 800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DNS delay is added in front of the platform's actual response time, compounding perceived slowness far beyond what the application layer alone would cause.</w:t>
      </w:r>
    </w:p>
    <w:p w14:paraId="3B0BA8A2" w14:textId="77777777" w:rsidR="00B22255" w:rsidRDefault="00B22255" w:rsidP="00B22255">
      <w:pPr>
        <w:pStyle w:val="ListParagraph"/>
        <w:spacing w:after="90" w:line="276" w:lineRule="auto"/>
        <w:ind w:left="504"/>
        <w:jc w:val="both"/>
        <w:rPr>
          <w:rFonts w:ascii="Times New Roman" w:hAnsi="Times New Roman" w:cs="Times New Roman"/>
        </w:rPr>
      </w:pPr>
    </w:p>
    <w:p w14:paraId="1313A499" w14:textId="739E3821" w:rsidR="00C20970" w:rsidRPr="00C20970" w:rsidRDefault="00C20970" w:rsidP="00C20970">
      <w:pPr>
        <w:pStyle w:val="ListParagraph"/>
        <w:spacing w:after="90" w:line="276" w:lineRule="auto"/>
        <w:ind w:left="50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7DC2CD2" wp14:editId="74B03E3E">
                <wp:simplePos x="0" y="0"/>
                <wp:positionH relativeFrom="margin">
                  <wp:posOffset>0</wp:posOffset>
                </wp:positionH>
                <wp:positionV relativeFrom="paragraph">
                  <wp:posOffset>0</wp:posOffset>
                </wp:positionV>
                <wp:extent cx="6731000" cy="12700"/>
                <wp:effectExtent l="0" t="0" r="31750" b="25400"/>
                <wp:wrapNone/>
                <wp:docPr id="1889824405" name="Straight Connector 3"/>
                <wp:cNvGraphicFramePr/>
                <a:graphic xmlns:a="http://schemas.openxmlformats.org/drawingml/2006/main">
                  <a:graphicData uri="http://schemas.microsoft.com/office/word/2010/wordprocessingShape">
                    <wps:wsp>
                      <wps:cNvCnPr/>
                      <wps:spPr>
                        <a:xfrm flipV="1">
                          <a:off x="0" y="0"/>
                          <a:ext cx="6731000" cy="127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834B9"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30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" strokecolor="#156082 [3204]" strokeweight="1.5pt">
                <v:stroke dashstyle="dash"/>
                <w10:wrap anchorx="margin"/>
              </v:line>
            </w:pict>
          </mc:Fallback>
        </mc:AlternateContent>
      </w:r>
    </w:p>
    <w:p w14:paraId="75ABBB2F"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Q5. Design of a distributed DNS solution minimising latency while maintaining high availability</w:t>
      </w:r>
    </w:p>
    <w:p w14:paraId="5838FF12"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The recommended design replaces the single primary server with a globally distributed, redundant resolution fabric:</w:t>
      </w:r>
    </w:p>
    <w:p w14:paraId="1D9E3F44"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Anycast-based authoritative layer: the same DNS service IP is announced from multiple geographically dispersed </w:t>
      </w:r>
      <w:proofErr w:type="spellStart"/>
      <w:r w:rsidRPr="00C20970">
        <w:rPr>
          <w:rFonts w:ascii="Times New Roman" w:hAnsi="Times New Roman" w:cs="Times New Roman"/>
        </w:rPr>
        <w:t>PoPs</w:t>
      </w:r>
      <w:proofErr w:type="spellEnd"/>
      <w:r w:rsidRPr="00C20970">
        <w:rPr>
          <w:rFonts w:ascii="Times New Roman" w:hAnsi="Times New Roman" w:cs="Times New Roman"/>
        </w:rPr>
        <w:t xml:space="preserve"> (e.g., 6–10+ regions), so BGP naturally sends each query to the nearest healthy instance instead of one fixed server.</w:t>
      </w:r>
    </w:p>
    <w:p w14:paraId="5AEDD27E"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Primary–secondary (multi-master) authoritative pairs within each region, with automated zone synchronisation, so a single node failure within a region does not remove that region's coverage.</w:t>
      </w:r>
    </w:p>
    <w:p w14:paraId="70B10DDA"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Multi-provider redundancy: run the zone on two independent Anycast DNS providers (different networks/ASNs) so a provider-wide outage does not take the domain offline — this is the standard mitigation for the single-point-of-failure risk identified above.</w:t>
      </w:r>
    </w:p>
    <w:p w14:paraId="536D5B7B"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Global load-aware traffic steering: combine Anycast with health checks and, where applicable, </w:t>
      </w:r>
      <w:proofErr w:type="spellStart"/>
      <w:r w:rsidRPr="00C20970">
        <w:rPr>
          <w:rFonts w:ascii="Times New Roman" w:hAnsi="Times New Roman" w:cs="Times New Roman"/>
        </w:rPr>
        <w:t>GeoDNS</w:t>
      </w:r>
      <w:proofErr w:type="spellEnd"/>
      <w:r w:rsidRPr="00C20970">
        <w:rPr>
          <w:rFonts w:ascii="Times New Roman" w:hAnsi="Times New Roman" w:cs="Times New Roman"/>
        </w:rPr>
        <w:t xml:space="preserve">/latency-based routing so that during a promotional-event surge, traffic is spread across all healthy </w:t>
      </w:r>
      <w:proofErr w:type="spellStart"/>
      <w:r w:rsidRPr="00C20970">
        <w:rPr>
          <w:rFonts w:ascii="Times New Roman" w:hAnsi="Times New Roman" w:cs="Times New Roman"/>
        </w:rPr>
        <w:t>PoPs</w:t>
      </w:r>
      <w:proofErr w:type="spellEnd"/>
      <w:r w:rsidRPr="00C20970">
        <w:rPr>
          <w:rFonts w:ascii="Times New Roman" w:hAnsi="Times New Roman" w:cs="Times New Roman"/>
        </w:rPr>
        <w:t xml:space="preserve"> rather than concentrated on one.</w:t>
      </w:r>
    </w:p>
    <w:p w14:paraId="255B5E1E"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lastRenderedPageBreak/>
        <w:t xml:space="preserve">Elastic capacity per </w:t>
      </w:r>
      <w:proofErr w:type="spellStart"/>
      <w:r w:rsidRPr="00C20970">
        <w:rPr>
          <w:rFonts w:ascii="Times New Roman" w:hAnsi="Times New Roman" w:cs="Times New Roman"/>
        </w:rPr>
        <w:t>PoP</w:t>
      </w:r>
      <w:proofErr w:type="spellEnd"/>
      <w:r w:rsidRPr="00C20970">
        <w:rPr>
          <w:rFonts w:ascii="Times New Roman" w:hAnsi="Times New Roman" w:cs="Times New Roman"/>
        </w:rPr>
        <w:t xml:space="preserve">: auto-scaled resolver capacity at each </w:t>
      </w:r>
      <w:proofErr w:type="spellStart"/>
      <w:r w:rsidRPr="00C20970">
        <w:rPr>
          <w:rFonts w:ascii="Times New Roman" w:hAnsi="Times New Roman" w:cs="Times New Roman"/>
        </w:rPr>
        <w:t>PoP</w:t>
      </w:r>
      <w:proofErr w:type="spellEnd"/>
      <w:r w:rsidRPr="00C20970">
        <w:rPr>
          <w:rFonts w:ascii="Times New Roman" w:hAnsi="Times New Roman" w:cs="Times New Roman"/>
        </w:rPr>
        <w:t xml:space="preserve"> to absorb event-driven spikes without queuing, addressing the load-correlated intermittency described in the case.</w:t>
      </w:r>
    </w:p>
    <w:p w14:paraId="3D3675F9" w14:textId="77777777" w:rsidR="002A41EA"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 xml:space="preserve">Continuous health monitoring with automatic route withdrawal, so an unhealthy </w:t>
      </w:r>
      <w:proofErr w:type="spellStart"/>
      <w:r w:rsidRPr="00C20970">
        <w:rPr>
          <w:rFonts w:ascii="Times New Roman" w:hAnsi="Times New Roman" w:cs="Times New Roman"/>
        </w:rPr>
        <w:t>PoP</w:t>
      </w:r>
      <w:proofErr w:type="spellEnd"/>
      <w:r w:rsidRPr="00C20970">
        <w:rPr>
          <w:rFonts w:ascii="Times New Roman" w:hAnsi="Times New Roman" w:cs="Times New Roman"/>
        </w:rPr>
        <w:t xml:space="preserve"> is removed from Anycast advertisement within seconds and its traffic is absorbed by neighbouring </w:t>
      </w:r>
      <w:proofErr w:type="spellStart"/>
      <w:r w:rsidRPr="00C20970">
        <w:rPr>
          <w:rFonts w:ascii="Times New Roman" w:hAnsi="Times New Roman" w:cs="Times New Roman"/>
        </w:rPr>
        <w:t>PoPs</w:t>
      </w:r>
      <w:proofErr w:type="spellEnd"/>
      <w:r w:rsidRPr="00C20970">
        <w:rPr>
          <w:rFonts w:ascii="Times New Roman" w:hAnsi="Times New Roman" w:cs="Times New Roman"/>
        </w:rPr>
        <w:t>.</w:t>
      </w:r>
    </w:p>
    <w:p w14:paraId="6A2C745E" w14:textId="77777777" w:rsidR="00C20970" w:rsidRDefault="00C20970" w:rsidP="00C20970">
      <w:pPr>
        <w:pStyle w:val="ListParagraph"/>
        <w:spacing w:after="90" w:line="276" w:lineRule="auto"/>
        <w:ind w:left="504"/>
        <w:rPr>
          <w:rFonts w:ascii="Times New Roman" w:hAnsi="Times New Roman" w:cs="Times New Roman"/>
        </w:rPr>
      </w:pPr>
    </w:p>
    <w:p w14:paraId="6A9481A4" w14:textId="625A4D06" w:rsidR="00C20970" w:rsidRPr="00C20970" w:rsidRDefault="00C20970" w:rsidP="00C20970">
      <w:pPr>
        <w:pStyle w:val="ListParagraph"/>
        <w:spacing w:after="90" w:line="276" w:lineRule="auto"/>
        <w:ind w:left="504"/>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D49C0F6" wp14:editId="517C78C7">
                <wp:simplePos x="0" y="0"/>
                <wp:positionH relativeFrom="margin">
                  <wp:posOffset>0</wp:posOffset>
                </wp:positionH>
                <wp:positionV relativeFrom="paragraph">
                  <wp:posOffset>-635</wp:posOffset>
                </wp:positionV>
                <wp:extent cx="6731000" cy="12700"/>
                <wp:effectExtent l="0" t="0" r="31750" b="25400"/>
                <wp:wrapNone/>
                <wp:docPr id="970232349" name="Straight Connector 3"/>
                <wp:cNvGraphicFramePr/>
                <a:graphic xmlns:a="http://schemas.openxmlformats.org/drawingml/2006/main">
                  <a:graphicData uri="http://schemas.microsoft.com/office/word/2010/wordprocessingShape">
                    <wps:wsp>
                      <wps:cNvCnPr/>
                      <wps:spPr>
                        <a:xfrm flipV="1">
                          <a:off x="0" y="0"/>
                          <a:ext cx="6731000" cy="127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29B31"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0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" strokecolor="#156082 [3204]" strokeweight="1.5pt">
                <v:stroke dashstyle="dash"/>
                <w10:wrap anchorx="margin"/>
              </v:line>
            </w:pict>
          </mc:Fallback>
        </mc:AlternateContent>
      </w:r>
    </w:p>
    <w:p w14:paraId="6D589976" w14:textId="77777777" w:rsidR="002A41EA" w:rsidRPr="00C20970" w:rsidRDefault="0093159B">
      <w:pPr>
        <w:pStyle w:val="Heading2"/>
        <w:spacing w:before="260" w:after="120"/>
        <w:rPr>
          <w:rFonts w:ascii="Times New Roman" w:hAnsi="Times New Roman" w:cs="Times New Roman"/>
        </w:rPr>
      </w:pPr>
      <w:r w:rsidRPr="00C20970">
        <w:rPr>
          <w:rFonts w:ascii="Times New Roman" w:hAnsi="Times New Roman" w:cs="Times New Roman"/>
          <w:b/>
          <w:bCs/>
          <w:color w:val="2E5395"/>
          <w:sz w:val="24"/>
          <w:szCs w:val="24"/>
        </w:rPr>
        <w:t>Q6. Influence of TTL values, Anycast routing, and DNS caching on performance and fault tolerance</w:t>
      </w:r>
    </w:p>
    <w:tbl>
      <w:tblPr>
        <w:tblW w:w="9350" w:type="dxa"/>
        <w:tblBorders>
          <w:top w:val="single" w:sz="4" w:space="0" w:color="9FB6D9"/>
          <w:left w:val="single" w:sz="4" w:space="0" w:color="9FB6D9"/>
          <w:bottom w:val="single" w:sz="4" w:space="0" w:color="9FB6D9"/>
          <w:right w:val="single" w:sz="4" w:space="0" w:color="9FB6D9"/>
          <w:insideH w:val="single" w:sz="4" w:space="0" w:color="9FB6D9"/>
          <w:insideV w:val="single" w:sz="4" w:space="0" w:color="9FB6D9"/>
        </w:tblBorders>
        <w:tblCellMar>
          <w:left w:w="10" w:type="dxa"/>
          <w:right w:w="10" w:type="dxa"/>
        </w:tblCellMar>
        <w:tblLook w:val="04A0" w:firstRow="1" w:lastRow="0" w:firstColumn="1" w:lastColumn="0" w:noHBand="0" w:noVBand="1"/>
      </w:tblPr>
      <w:tblGrid>
        <w:gridCol w:w="2100"/>
        <w:gridCol w:w="3700"/>
        <w:gridCol w:w="3550"/>
      </w:tblGrid>
      <w:tr w:rsidR="002A41EA" w:rsidRPr="00C20970" w14:paraId="189E61DF" w14:textId="77777777">
        <w:tblPrEx>
          <w:tblCellMar>
            <w:top w:w="0" w:type="dxa"/>
            <w:bottom w:w="0" w:type="dxa"/>
          </w:tblCellMar>
        </w:tblPrEx>
        <w:trPr>
          <w:tblHeader/>
        </w:trPr>
        <w:tc>
          <w:tcPr>
            <w:tcW w:w="2100" w:type="dxa"/>
            <w:shd w:val="clear" w:color="auto" w:fill="1F3864"/>
            <w:tcMar>
              <w:top w:w="100" w:type="dxa"/>
              <w:left w:w="120" w:type="dxa"/>
              <w:bottom w:w="100" w:type="dxa"/>
              <w:right w:w="120" w:type="dxa"/>
            </w:tcMar>
            <w:vAlign w:val="center"/>
          </w:tcPr>
          <w:p w14:paraId="7B04330F"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Mechanism</w:t>
            </w:r>
          </w:p>
        </w:tc>
        <w:tc>
          <w:tcPr>
            <w:tcW w:w="3700" w:type="dxa"/>
            <w:shd w:val="clear" w:color="auto" w:fill="1F3864"/>
            <w:tcMar>
              <w:top w:w="100" w:type="dxa"/>
              <w:left w:w="120" w:type="dxa"/>
              <w:bottom w:w="100" w:type="dxa"/>
              <w:right w:w="120" w:type="dxa"/>
            </w:tcMar>
            <w:vAlign w:val="center"/>
          </w:tcPr>
          <w:p w14:paraId="6B27B591"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Effect on Performance</w:t>
            </w:r>
          </w:p>
        </w:tc>
        <w:tc>
          <w:tcPr>
            <w:tcW w:w="3550" w:type="dxa"/>
            <w:shd w:val="clear" w:color="auto" w:fill="1F3864"/>
            <w:tcMar>
              <w:top w:w="100" w:type="dxa"/>
              <w:left w:w="120" w:type="dxa"/>
              <w:bottom w:w="100" w:type="dxa"/>
              <w:right w:w="120" w:type="dxa"/>
            </w:tcMar>
            <w:vAlign w:val="center"/>
          </w:tcPr>
          <w:p w14:paraId="6D6D63E6"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Effect on Fault Tolerance</w:t>
            </w:r>
          </w:p>
        </w:tc>
      </w:tr>
      <w:tr w:rsidR="002A41EA" w:rsidRPr="00C20970" w14:paraId="70B865E3"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0F1D7078"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TTL values</w:t>
            </w:r>
          </w:p>
        </w:tc>
        <w:tc>
          <w:tcPr>
            <w:tcW w:w="3700" w:type="dxa"/>
            <w:shd w:val="clear" w:color="auto" w:fill="FFFFFF"/>
            <w:tcMar>
              <w:top w:w="90" w:type="dxa"/>
              <w:left w:w="120" w:type="dxa"/>
              <w:bottom w:w="90" w:type="dxa"/>
              <w:right w:w="120" w:type="dxa"/>
            </w:tcMar>
            <w:vAlign w:val="center"/>
          </w:tcPr>
          <w:p w14:paraId="777077DE"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Longer TTLs increase cache-hit rate at resolvers/clients, cutting repeated 800 </w:t>
            </w:r>
            <w:proofErr w:type="spellStart"/>
            <w:r w:rsidRPr="00C20970">
              <w:rPr>
                <w:rFonts w:ascii="Times New Roman" w:hAnsi="Times New Roman" w:cs="Times New Roman"/>
                <w:sz w:val="20"/>
                <w:szCs w:val="20"/>
              </w:rPr>
              <w:t>ms</w:t>
            </w:r>
            <w:proofErr w:type="spellEnd"/>
            <w:r w:rsidRPr="00C20970">
              <w:rPr>
                <w:rFonts w:ascii="Times New Roman" w:hAnsi="Times New Roman" w:cs="Times New Roman"/>
                <w:sz w:val="20"/>
                <w:szCs w:val="20"/>
              </w:rPr>
              <w:t>-class lookups to near-zero on repeat visits</w:t>
            </w:r>
          </w:p>
        </w:tc>
        <w:tc>
          <w:tcPr>
            <w:tcW w:w="3550" w:type="dxa"/>
            <w:shd w:val="clear" w:color="auto" w:fill="FFFFFF"/>
            <w:tcMar>
              <w:top w:w="90" w:type="dxa"/>
              <w:left w:w="120" w:type="dxa"/>
              <w:bottom w:w="90" w:type="dxa"/>
              <w:right w:w="120" w:type="dxa"/>
            </w:tcMar>
            <w:vAlign w:val="center"/>
          </w:tcPr>
          <w:p w14:paraId="30B37C68"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Longer TTLs slow the propagation of a failover change; a hybrid approach (long TTL for stable records, short TTL for endpoints that must fail over quickly) balances both goals</w:t>
            </w:r>
          </w:p>
        </w:tc>
      </w:tr>
      <w:tr w:rsidR="002A41EA" w:rsidRPr="00C20970" w14:paraId="09DD1B72" w14:textId="77777777">
        <w:tblPrEx>
          <w:tblCellMar>
            <w:top w:w="0" w:type="dxa"/>
            <w:bottom w:w="0" w:type="dxa"/>
          </w:tblCellMar>
        </w:tblPrEx>
        <w:tc>
          <w:tcPr>
            <w:tcW w:w="2100" w:type="dxa"/>
            <w:shd w:val="clear" w:color="auto" w:fill="EEF2F9"/>
            <w:tcMar>
              <w:top w:w="90" w:type="dxa"/>
              <w:left w:w="120" w:type="dxa"/>
              <w:bottom w:w="90" w:type="dxa"/>
              <w:right w:w="120" w:type="dxa"/>
            </w:tcMar>
            <w:vAlign w:val="center"/>
          </w:tcPr>
          <w:p w14:paraId="6D29B9F0"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Anycast routing</w:t>
            </w:r>
          </w:p>
        </w:tc>
        <w:tc>
          <w:tcPr>
            <w:tcW w:w="3700" w:type="dxa"/>
            <w:shd w:val="clear" w:color="auto" w:fill="EEF2F9"/>
            <w:tcMar>
              <w:top w:w="90" w:type="dxa"/>
              <w:left w:w="120" w:type="dxa"/>
              <w:bottom w:w="90" w:type="dxa"/>
              <w:right w:w="120" w:type="dxa"/>
            </w:tcMar>
            <w:vAlign w:val="center"/>
          </w:tcPr>
          <w:p w14:paraId="74CF0B6B"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Routes each query to the nearest </w:t>
            </w:r>
            <w:proofErr w:type="spellStart"/>
            <w:r w:rsidRPr="00C20970">
              <w:rPr>
                <w:rFonts w:ascii="Times New Roman" w:hAnsi="Times New Roman" w:cs="Times New Roman"/>
                <w:sz w:val="20"/>
                <w:szCs w:val="20"/>
              </w:rPr>
              <w:t>PoP</w:t>
            </w:r>
            <w:proofErr w:type="spellEnd"/>
            <w:r w:rsidRPr="00C20970">
              <w:rPr>
                <w:rFonts w:ascii="Times New Roman" w:hAnsi="Times New Roman" w:cs="Times New Roman"/>
                <w:sz w:val="20"/>
                <w:szCs w:val="20"/>
              </w:rPr>
              <w:t xml:space="preserve"> by network topology, collapsing intercontinental RTT to local/regional RTT</w:t>
            </w:r>
          </w:p>
        </w:tc>
        <w:tc>
          <w:tcPr>
            <w:tcW w:w="3550" w:type="dxa"/>
            <w:shd w:val="clear" w:color="auto" w:fill="EEF2F9"/>
            <w:tcMar>
              <w:top w:w="90" w:type="dxa"/>
              <w:left w:w="120" w:type="dxa"/>
              <w:bottom w:w="90" w:type="dxa"/>
              <w:right w:w="120" w:type="dxa"/>
            </w:tcMar>
            <w:vAlign w:val="center"/>
          </w:tcPr>
          <w:p w14:paraId="45F602FA"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 xml:space="preserve">Removes the single-point-of-failure risk; BGP automatically reroutes around a failed or withdrawn </w:t>
            </w:r>
            <w:proofErr w:type="spellStart"/>
            <w:r w:rsidRPr="00C20970">
              <w:rPr>
                <w:rFonts w:ascii="Times New Roman" w:hAnsi="Times New Roman" w:cs="Times New Roman"/>
                <w:sz w:val="20"/>
                <w:szCs w:val="20"/>
              </w:rPr>
              <w:t>PoP</w:t>
            </w:r>
            <w:proofErr w:type="spellEnd"/>
            <w:r w:rsidRPr="00C20970">
              <w:rPr>
                <w:rFonts w:ascii="Times New Roman" w:hAnsi="Times New Roman" w:cs="Times New Roman"/>
                <w:sz w:val="20"/>
                <w:szCs w:val="20"/>
              </w:rPr>
              <w:t xml:space="preserve"> without client-side changes</w:t>
            </w:r>
          </w:p>
        </w:tc>
      </w:tr>
      <w:tr w:rsidR="002A41EA" w:rsidRPr="00C20970" w14:paraId="6B708B51"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0272AA1A"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DNS caching</w:t>
            </w:r>
          </w:p>
        </w:tc>
        <w:tc>
          <w:tcPr>
            <w:tcW w:w="3700" w:type="dxa"/>
            <w:shd w:val="clear" w:color="auto" w:fill="FFFFFF"/>
            <w:tcMar>
              <w:top w:w="90" w:type="dxa"/>
              <w:left w:w="120" w:type="dxa"/>
              <w:bottom w:w="90" w:type="dxa"/>
              <w:right w:w="120" w:type="dxa"/>
            </w:tcMar>
            <w:vAlign w:val="center"/>
          </w:tcPr>
          <w:p w14:paraId="03F45814"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Resolves the large majority of repeat queries locally (client or ISP resolver) without any network round trip at all</w:t>
            </w:r>
          </w:p>
        </w:tc>
        <w:tc>
          <w:tcPr>
            <w:tcW w:w="3550" w:type="dxa"/>
            <w:shd w:val="clear" w:color="auto" w:fill="FFFFFF"/>
            <w:tcMar>
              <w:top w:w="90" w:type="dxa"/>
              <w:left w:w="120" w:type="dxa"/>
              <w:bottom w:w="90" w:type="dxa"/>
              <w:right w:w="120" w:type="dxa"/>
            </w:tcMar>
            <w:vAlign w:val="center"/>
          </w:tcPr>
          <w:p w14:paraId="4FE3A653"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A well-populated cache lets end users continue reaching a service briefly even during a brief authoritative-layer disruption, buying time for failover to complete</w:t>
            </w:r>
          </w:p>
        </w:tc>
      </w:tr>
    </w:tbl>
    <w:p w14:paraId="579D96CA"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Used together, these three mechanisms are complementary rather than redundant: Anycast reduces the cost of the queries that must reach the authoritative layer, caching (governed by TTL) reduces how many queries need to reach it at all, and TTL tuning ensures that the reduction in query volume does not come at the cost of stale answers during a failover event.</w:t>
      </w:r>
    </w:p>
    <w:p w14:paraId="53AEA0AB" w14:textId="46792C90" w:rsidR="002A41EA" w:rsidRPr="00C20970" w:rsidRDefault="002A41EA">
      <w:pPr>
        <w:rPr>
          <w:rFonts w:ascii="Times New Roman" w:hAnsi="Times New Roman" w:cs="Times New Roman"/>
        </w:rPr>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2F2F1A99" w14:textId="77777777">
        <w:tblPrEx>
          <w:tblCellMar>
            <w:top w:w="0" w:type="dxa"/>
            <w:bottom w:w="0" w:type="dxa"/>
          </w:tblCellMar>
        </w:tblPrEx>
        <w:tc>
          <w:tcPr>
            <w:tcW w:w="9350" w:type="dxa"/>
            <w:shd w:val="clear" w:color="auto" w:fill="1F3864"/>
            <w:tcMar>
              <w:top w:w="120" w:type="dxa"/>
              <w:left w:w="200" w:type="dxa"/>
              <w:bottom w:w="120" w:type="dxa"/>
              <w:right w:w="200" w:type="dxa"/>
            </w:tcMar>
          </w:tcPr>
          <w:p w14:paraId="6D569F6D" w14:textId="77777777" w:rsidR="002A41EA" w:rsidRPr="00C20970" w:rsidRDefault="0093159B">
            <w:pPr>
              <w:rPr>
                <w:rFonts w:ascii="Times New Roman" w:hAnsi="Times New Roman" w:cs="Times New Roman"/>
              </w:rPr>
            </w:pPr>
            <w:r w:rsidRPr="00C20970">
              <w:rPr>
                <w:rFonts w:ascii="Times New Roman" w:hAnsi="Times New Roman" w:cs="Times New Roman"/>
                <w:b/>
                <w:bCs/>
                <w:color w:val="FFFFFF"/>
                <w:sz w:val="26"/>
                <w:szCs w:val="26"/>
              </w:rPr>
              <w:t>CASE STUDY 4</w:t>
            </w:r>
          </w:p>
        </w:tc>
      </w:tr>
    </w:tbl>
    <w:p w14:paraId="3D1C3F1E" w14:textId="77777777" w:rsidR="002A41EA" w:rsidRPr="00C20970" w:rsidRDefault="0093159B">
      <w:pPr>
        <w:spacing w:before="200" w:after="200"/>
        <w:rPr>
          <w:rFonts w:ascii="Times New Roman" w:hAnsi="Times New Roman" w:cs="Times New Roman"/>
        </w:rPr>
      </w:pPr>
      <w:r w:rsidRPr="00C20970">
        <w:rPr>
          <w:rFonts w:ascii="Times New Roman" w:hAnsi="Times New Roman" w:cs="Times New Roman"/>
          <w:b/>
          <w:bCs/>
          <w:color w:val="1F3864"/>
          <w:sz w:val="30"/>
          <w:szCs w:val="30"/>
        </w:rPr>
        <w:t>TCP-Induced Latency in a High-Frequency Electronic Trading Platform</w:t>
      </w:r>
    </w:p>
    <w:tbl>
      <w:tblPr>
        <w:tblW w:w="9350" w:type="dxa"/>
        <w:tblBorders>
          <w:top w:val="single" w:sz="4" w:space="0" w:color="9FB6D9"/>
          <w:left w:val="single" w:sz="4" w:space="0" w:color="9FB6D9"/>
          <w:bottom w:val="single" w:sz="4" w:space="0" w:color="9FB6D9"/>
          <w:right w:val="single" w:sz="4" w:space="0" w:color="9FB6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A41EA" w:rsidRPr="00C20970" w14:paraId="57DDCE5C" w14:textId="77777777">
        <w:tblPrEx>
          <w:tblCellMar>
            <w:top w:w="0" w:type="dxa"/>
            <w:bottom w:w="0" w:type="dxa"/>
          </w:tblCellMar>
        </w:tblPrEx>
        <w:tc>
          <w:tcPr>
            <w:tcW w:w="9350" w:type="dxa"/>
            <w:shd w:val="clear" w:color="auto" w:fill="DDE6F2"/>
            <w:tcMar>
              <w:top w:w="160" w:type="dxa"/>
              <w:left w:w="200" w:type="dxa"/>
              <w:bottom w:w="160" w:type="dxa"/>
              <w:right w:w="200" w:type="dxa"/>
            </w:tcMar>
          </w:tcPr>
          <w:p w14:paraId="7FAE2C13" w14:textId="77777777" w:rsidR="002A41EA" w:rsidRPr="00C20970" w:rsidRDefault="0093159B">
            <w:pPr>
              <w:spacing w:line="276" w:lineRule="auto"/>
              <w:rPr>
                <w:rFonts w:ascii="Times New Roman" w:hAnsi="Times New Roman" w:cs="Times New Roman"/>
              </w:rPr>
            </w:pPr>
            <w:r w:rsidRPr="00C20970">
              <w:rPr>
                <w:rFonts w:ascii="Times New Roman" w:hAnsi="Times New Roman" w:cs="Times New Roman"/>
                <w:b/>
                <w:bCs/>
                <w:i/>
                <w:iCs/>
                <w:color w:val="1F3864"/>
                <w:sz w:val="21"/>
                <w:szCs w:val="21"/>
              </w:rPr>
              <w:t xml:space="preserve">Scenario Snapshot: </w:t>
            </w:r>
            <w:r w:rsidRPr="00C20970">
              <w:rPr>
                <w:rFonts w:ascii="Times New Roman" w:hAnsi="Times New Roman" w:cs="Times New Roman"/>
                <w:i/>
                <w:iCs/>
                <w:color w:val="595959"/>
                <w:sz w:val="21"/>
                <w:szCs w:val="21"/>
              </w:rPr>
              <w:t xml:space="preserve">During market opening, average order-acknowledgment latency rises from 1 </w:t>
            </w:r>
            <w:proofErr w:type="spellStart"/>
            <w:r w:rsidRPr="00C20970">
              <w:rPr>
                <w:rFonts w:ascii="Times New Roman" w:hAnsi="Times New Roman" w:cs="Times New Roman"/>
                <w:i/>
                <w:iCs/>
                <w:color w:val="595959"/>
                <w:sz w:val="21"/>
                <w:szCs w:val="21"/>
              </w:rPr>
              <w:t>ms</w:t>
            </w:r>
            <w:proofErr w:type="spellEnd"/>
            <w:r w:rsidRPr="00C20970">
              <w:rPr>
                <w:rFonts w:ascii="Times New Roman" w:hAnsi="Times New Roman" w:cs="Times New Roman"/>
                <w:i/>
                <w:iCs/>
                <w:color w:val="595959"/>
                <w:sz w:val="21"/>
                <w:szCs w:val="21"/>
              </w:rPr>
              <w:t xml:space="preserve"> to 40 </w:t>
            </w:r>
            <w:proofErr w:type="spellStart"/>
            <w:r w:rsidRPr="00C20970">
              <w:rPr>
                <w:rFonts w:ascii="Times New Roman" w:hAnsi="Times New Roman" w:cs="Times New Roman"/>
                <w:i/>
                <w:iCs/>
                <w:color w:val="595959"/>
                <w:sz w:val="21"/>
                <w:szCs w:val="21"/>
              </w:rPr>
              <w:t>ms</w:t>
            </w:r>
            <w:proofErr w:type="spellEnd"/>
            <w:r w:rsidRPr="00C20970">
              <w:rPr>
                <w:rFonts w:ascii="Times New Roman" w:hAnsi="Times New Roman" w:cs="Times New Roman"/>
                <w:i/>
                <w:iCs/>
                <w:color w:val="595959"/>
                <w:sz w:val="21"/>
                <w:szCs w:val="21"/>
              </w:rPr>
              <w:t>, with increased TCP retransmissions, longer connection setup times, and excessive buffering.</w:t>
            </w:r>
          </w:p>
        </w:tc>
      </w:tr>
    </w:tbl>
    <w:p w14:paraId="73428A31" w14:textId="77777777" w:rsidR="002A41EA" w:rsidRPr="00C20970" w:rsidRDefault="002A41EA">
      <w:pPr>
        <w:spacing w:after="120"/>
        <w:rPr>
          <w:rFonts w:ascii="Times New Roman" w:hAnsi="Times New Roman" w:cs="Times New Roman"/>
        </w:rPr>
      </w:pPr>
    </w:p>
    <w:p w14:paraId="5ABC73C8"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Q1. Three TCP-related factors responsible for the latency increase</w:t>
      </w:r>
    </w:p>
    <w:p w14:paraId="0AB2B4C6"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(a) Flow control</w:t>
      </w:r>
    </w:p>
    <w:p w14:paraId="04CDBFBD"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TCP flow control uses the receive window (</w:t>
      </w:r>
      <w:proofErr w:type="spellStart"/>
      <w:r w:rsidRPr="00C20970">
        <w:rPr>
          <w:rFonts w:ascii="Times New Roman" w:hAnsi="Times New Roman" w:cs="Times New Roman"/>
        </w:rPr>
        <w:t>rwnd</w:t>
      </w:r>
      <w:proofErr w:type="spellEnd"/>
      <w:r w:rsidRPr="00C20970">
        <w:rPr>
          <w:rFonts w:ascii="Times New Roman" w:hAnsi="Times New Roman" w:cs="Times New Roman"/>
        </w:rPr>
        <w:t xml:space="preserve">) advertised by the receiver to prevent overwhelming it. Under the sudden burst of buy/sell orders at market opening, receive buffers on the trading server fill faster than the application can drain them, causing the advertised window to shrink. Once the window is small, the sender is forced to pause </w:t>
      </w:r>
      <w:r w:rsidRPr="00C20970">
        <w:rPr>
          <w:rFonts w:ascii="Times New Roman" w:hAnsi="Times New Roman" w:cs="Times New Roman"/>
        </w:rPr>
        <w:lastRenderedPageBreak/>
        <w:t xml:space="preserve">or send in smaller segments, directly adding waiting time to each order's path — exactly the kind of stall that turns a 1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acknowledgment into a multi-millisecond one.</w:t>
      </w:r>
    </w:p>
    <w:p w14:paraId="644164CA"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(b) Nagle's algorithm</w:t>
      </w:r>
    </w:p>
    <w:p w14:paraId="3BC47CE3" w14:textId="77777777" w:rsidR="002A41EA" w:rsidRPr="00C20970"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 xml:space="preserve">Nagle's algorithm delays sending small TCP segments so they can be coalesced into larger ones, reducing overhead on typical bulk traffic. Order messages, however, are small and latency-critical; if Nagle's algorithm is enabled, the stack will hold a small outgoing order segment until either enough data accumulates or a pending ACK is received, deliberately trading latency for efficiency — the opposite of what a trading system needs. Combined with delayed ACKs on the receiving side (which can wait up to ~40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before acknowledging), this pairing is a well-known and often-underestimated source of exactly this scale of latency spike.</w:t>
      </w:r>
    </w:p>
    <w:p w14:paraId="7BF7F2B1" w14:textId="77777777" w:rsidR="002A41EA" w:rsidRPr="00C20970" w:rsidRDefault="0093159B" w:rsidP="00C20970">
      <w:pPr>
        <w:spacing w:before="180" w:after="90" w:line="276" w:lineRule="auto"/>
        <w:jc w:val="both"/>
        <w:rPr>
          <w:rFonts w:ascii="Times New Roman" w:hAnsi="Times New Roman" w:cs="Times New Roman"/>
        </w:rPr>
      </w:pPr>
      <w:r w:rsidRPr="00C20970">
        <w:rPr>
          <w:rFonts w:ascii="Times New Roman" w:hAnsi="Times New Roman" w:cs="Times New Roman"/>
          <w:b/>
          <w:bCs/>
          <w:color w:val="C00000"/>
        </w:rPr>
        <w:t>(c) SYN queue limitations</w:t>
      </w:r>
    </w:p>
    <w:p w14:paraId="72267585" w14:textId="77777777" w:rsidR="002A41EA"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Every new TCP connection begins with a three-way handshake, and incoming SYN requests are held in a fixed-size SYN backlog queue until accepted. At market opening, thousands of client sessions/reconnections arrive almost simultaneously; if the SYN queue is undersized, additional SYNs are dropped and must be retransmitted by the client after a timeout, adding hundreds of milliseconds to connection establishment for the affected sessions and increasing the retransmission counts observed by the network enginee</w:t>
      </w:r>
      <w:r w:rsidRPr="00C20970">
        <w:rPr>
          <w:rFonts w:ascii="Times New Roman" w:hAnsi="Times New Roman" w:cs="Times New Roman"/>
        </w:rPr>
        <w:t>rs.</w:t>
      </w:r>
    </w:p>
    <w:p w14:paraId="26823662" w14:textId="77777777" w:rsidR="00C20970" w:rsidRDefault="00C20970" w:rsidP="00C20970">
      <w:pPr>
        <w:spacing w:after="140" w:line="276" w:lineRule="auto"/>
        <w:jc w:val="both"/>
        <w:rPr>
          <w:rFonts w:ascii="Times New Roman" w:hAnsi="Times New Roman" w:cs="Times New Roman"/>
        </w:rPr>
      </w:pPr>
    </w:p>
    <w:p w14:paraId="33A1B3A8" w14:textId="5D760A0C" w:rsidR="00C20970" w:rsidRPr="00C20970" w:rsidRDefault="00C20970">
      <w:pPr>
        <w:spacing w:after="140" w:line="288"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46C5C48" wp14:editId="1C1CFB8B">
                <wp:simplePos x="0" y="0"/>
                <wp:positionH relativeFrom="margin">
                  <wp:posOffset>0</wp:posOffset>
                </wp:positionH>
                <wp:positionV relativeFrom="paragraph">
                  <wp:posOffset>0</wp:posOffset>
                </wp:positionV>
                <wp:extent cx="6731000" cy="12700"/>
                <wp:effectExtent l="0" t="0" r="31750" b="25400"/>
                <wp:wrapNone/>
                <wp:docPr id="388922927" name="Straight Connector 3"/>
                <wp:cNvGraphicFramePr/>
                <a:graphic xmlns:a="http://schemas.openxmlformats.org/drawingml/2006/main">
                  <a:graphicData uri="http://schemas.microsoft.com/office/word/2010/wordprocessingShape">
                    <wps:wsp>
                      <wps:cNvCnPr/>
                      <wps:spPr>
                        <a:xfrm flipV="1">
                          <a:off x="0" y="0"/>
                          <a:ext cx="6731000" cy="127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6A88C" id="Straight Connector 3"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30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" strokecolor="#156082 [3204]" strokeweight="1.5pt">
                <v:stroke dashstyle="dash"/>
                <w10:wrap anchorx="margin"/>
              </v:line>
            </w:pict>
          </mc:Fallback>
        </mc:AlternateContent>
      </w:r>
    </w:p>
    <w:p w14:paraId="48776E05" w14:textId="77777777" w:rsidR="002A41EA" w:rsidRPr="00C20970" w:rsidRDefault="0093159B">
      <w:pPr>
        <w:pStyle w:val="Heading2"/>
        <w:spacing w:before="260" w:after="120"/>
        <w:rPr>
          <w:rFonts w:ascii="Times New Roman" w:hAnsi="Times New Roman" w:cs="Times New Roman"/>
        </w:rPr>
      </w:pPr>
      <w:r w:rsidRPr="00C20970">
        <w:rPr>
          <w:rFonts w:ascii="Times New Roman" w:hAnsi="Times New Roman" w:cs="Times New Roman"/>
          <w:b/>
          <w:bCs/>
          <w:color w:val="2E5395"/>
          <w:sz w:val="24"/>
          <w:szCs w:val="24"/>
        </w:rPr>
        <w:t>Q2. How each factor affects transaction processing in high-frequency systems</w:t>
      </w:r>
    </w:p>
    <w:tbl>
      <w:tblPr>
        <w:tblW w:w="9350" w:type="dxa"/>
        <w:tblBorders>
          <w:top w:val="single" w:sz="4" w:space="0" w:color="9FB6D9"/>
          <w:left w:val="single" w:sz="4" w:space="0" w:color="9FB6D9"/>
          <w:bottom w:val="single" w:sz="4" w:space="0" w:color="9FB6D9"/>
          <w:right w:val="single" w:sz="4" w:space="0" w:color="9FB6D9"/>
          <w:insideH w:val="single" w:sz="4" w:space="0" w:color="9FB6D9"/>
          <w:insideV w:val="single" w:sz="4" w:space="0" w:color="9FB6D9"/>
        </w:tblBorders>
        <w:tblCellMar>
          <w:left w:w="10" w:type="dxa"/>
          <w:right w:w="10" w:type="dxa"/>
        </w:tblCellMar>
        <w:tblLook w:val="04A0" w:firstRow="1" w:lastRow="0" w:firstColumn="1" w:lastColumn="0" w:noHBand="0" w:noVBand="1"/>
      </w:tblPr>
      <w:tblGrid>
        <w:gridCol w:w="1900"/>
        <w:gridCol w:w="3750"/>
        <w:gridCol w:w="3700"/>
      </w:tblGrid>
      <w:tr w:rsidR="002A41EA" w:rsidRPr="00C20970" w14:paraId="01905A1B"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28C495A7"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TCP Factor</w:t>
            </w:r>
          </w:p>
        </w:tc>
        <w:tc>
          <w:tcPr>
            <w:tcW w:w="3750" w:type="dxa"/>
            <w:shd w:val="clear" w:color="auto" w:fill="1F3864"/>
            <w:tcMar>
              <w:top w:w="100" w:type="dxa"/>
              <w:left w:w="120" w:type="dxa"/>
              <w:bottom w:w="100" w:type="dxa"/>
              <w:right w:w="120" w:type="dxa"/>
            </w:tcMar>
            <w:vAlign w:val="center"/>
          </w:tcPr>
          <w:p w14:paraId="18ADE75C"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Mechanism of Impact</w:t>
            </w:r>
          </w:p>
        </w:tc>
        <w:tc>
          <w:tcPr>
            <w:tcW w:w="3700" w:type="dxa"/>
            <w:shd w:val="clear" w:color="auto" w:fill="1F3864"/>
            <w:tcMar>
              <w:top w:w="100" w:type="dxa"/>
              <w:left w:w="120" w:type="dxa"/>
              <w:bottom w:w="100" w:type="dxa"/>
              <w:right w:w="120" w:type="dxa"/>
            </w:tcMar>
            <w:vAlign w:val="center"/>
          </w:tcPr>
          <w:p w14:paraId="62917708" w14:textId="77777777" w:rsidR="002A41EA" w:rsidRPr="00C20970" w:rsidRDefault="0093159B">
            <w:pPr>
              <w:jc w:val="center"/>
              <w:rPr>
                <w:rFonts w:ascii="Times New Roman" w:hAnsi="Times New Roman" w:cs="Times New Roman"/>
              </w:rPr>
            </w:pPr>
            <w:r w:rsidRPr="00C20970">
              <w:rPr>
                <w:rFonts w:ascii="Times New Roman" w:hAnsi="Times New Roman" w:cs="Times New Roman"/>
                <w:b/>
                <w:bCs/>
                <w:color w:val="FFFFFF"/>
                <w:sz w:val="20"/>
                <w:szCs w:val="20"/>
              </w:rPr>
              <w:t>Effect on Trading Transactions</w:t>
            </w:r>
          </w:p>
        </w:tc>
      </w:tr>
      <w:tr w:rsidR="002A41EA" w:rsidRPr="00C20970" w14:paraId="0D04143A"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19DD7C60"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Flow control</w:t>
            </w:r>
          </w:p>
        </w:tc>
        <w:tc>
          <w:tcPr>
            <w:tcW w:w="3750" w:type="dxa"/>
            <w:shd w:val="clear" w:color="auto" w:fill="FFFFFF"/>
            <w:tcMar>
              <w:top w:w="90" w:type="dxa"/>
              <w:left w:w="120" w:type="dxa"/>
              <w:bottom w:w="90" w:type="dxa"/>
              <w:right w:w="120" w:type="dxa"/>
            </w:tcMar>
            <w:vAlign w:val="center"/>
          </w:tcPr>
          <w:p w14:paraId="60F93C0D"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Shrinking receive window forces sender to throttle/pause mid-stream</w:t>
            </w:r>
          </w:p>
        </w:tc>
        <w:tc>
          <w:tcPr>
            <w:tcW w:w="3700" w:type="dxa"/>
            <w:shd w:val="clear" w:color="auto" w:fill="FFFFFF"/>
            <w:tcMar>
              <w:top w:w="90" w:type="dxa"/>
              <w:left w:w="120" w:type="dxa"/>
              <w:bottom w:w="90" w:type="dxa"/>
              <w:right w:w="120" w:type="dxa"/>
            </w:tcMar>
            <w:vAlign w:val="center"/>
          </w:tcPr>
          <w:p w14:paraId="5481A782"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Order and acknowledgment messages queue behind the throttle, delaying trade confirmation exactly when order volume (and its business value) is highest</w:t>
            </w:r>
          </w:p>
        </w:tc>
      </w:tr>
      <w:tr w:rsidR="002A41EA" w:rsidRPr="00C20970" w14:paraId="76474193" w14:textId="77777777">
        <w:tblPrEx>
          <w:tblCellMar>
            <w:top w:w="0" w:type="dxa"/>
            <w:bottom w:w="0" w:type="dxa"/>
          </w:tblCellMar>
        </w:tblPrEx>
        <w:tc>
          <w:tcPr>
            <w:tcW w:w="1900" w:type="dxa"/>
            <w:shd w:val="clear" w:color="auto" w:fill="EEF2F9"/>
            <w:tcMar>
              <w:top w:w="90" w:type="dxa"/>
              <w:left w:w="120" w:type="dxa"/>
              <w:bottom w:w="90" w:type="dxa"/>
              <w:right w:w="120" w:type="dxa"/>
            </w:tcMar>
            <w:vAlign w:val="center"/>
          </w:tcPr>
          <w:p w14:paraId="70889B0E"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Nagle's algorithm</w:t>
            </w:r>
          </w:p>
        </w:tc>
        <w:tc>
          <w:tcPr>
            <w:tcW w:w="3750" w:type="dxa"/>
            <w:shd w:val="clear" w:color="auto" w:fill="EEF2F9"/>
            <w:tcMar>
              <w:top w:w="90" w:type="dxa"/>
              <w:left w:w="120" w:type="dxa"/>
              <w:bottom w:w="90" w:type="dxa"/>
              <w:right w:w="120" w:type="dxa"/>
            </w:tcMar>
            <w:vAlign w:val="center"/>
          </w:tcPr>
          <w:p w14:paraId="43B16BCF"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Small order packets are held and batched instead of sent immediately</w:t>
            </w:r>
          </w:p>
        </w:tc>
        <w:tc>
          <w:tcPr>
            <w:tcW w:w="3700" w:type="dxa"/>
            <w:shd w:val="clear" w:color="auto" w:fill="EEF2F9"/>
            <w:tcMar>
              <w:top w:w="90" w:type="dxa"/>
              <w:left w:w="120" w:type="dxa"/>
              <w:bottom w:w="90" w:type="dxa"/>
              <w:right w:w="120" w:type="dxa"/>
            </w:tcMar>
            <w:vAlign w:val="center"/>
          </w:tcPr>
          <w:p w14:paraId="0881CAA1"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Introduces artificial send-side delay per order; interacting with delayed ACKs can add tens of milliseconds per round trip, compounding across thousands of orders per second</w:t>
            </w:r>
          </w:p>
        </w:tc>
      </w:tr>
      <w:tr w:rsidR="002A41EA" w:rsidRPr="00C20970" w14:paraId="2B368E70"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26ABA25C"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SYN queue limits</w:t>
            </w:r>
          </w:p>
        </w:tc>
        <w:tc>
          <w:tcPr>
            <w:tcW w:w="3750" w:type="dxa"/>
            <w:shd w:val="clear" w:color="auto" w:fill="FFFFFF"/>
            <w:tcMar>
              <w:top w:w="90" w:type="dxa"/>
              <w:left w:w="120" w:type="dxa"/>
              <w:bottom w:w="90" w:type="dxa"/>
              <w:right w:w="120" w:type="dxa"/>
            </w:tcMar>
            <w:vAlign w:val="center"/>
          </w:tcPr>
          <w:p w14:paraId="218063F0"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Overflowing backlog drops/delays new connection handshakes</w:t>
            </w:r>
          </w:p>
        </w:tc>
        <w:tc>
          <w:tcPr>
            <w:tcW w:w="3700" w:type="dxa"/>
            <w:shd w:val="clear" w:color="auto" w:fill="FFFFFF"/>
            <w:tcMar>
              <w:top w:w="90" w:type="dxa"/>
              <w:left w:w="120" w:type="dxa"/>
              <w:bottom w:w="90" w:type="dxa"/>
              <w:right w:w="120" w:type="dxa"/>
            </w:tcMar>
            <w:vAlign w:val="center"/>
          </w:tcPr>
          <w:p w14:paraId="5586B0B9" w14:textId="77777777" w:rsidR="002A41EA" w:rsidRPr="00C20970" w:rsidRDefault="0093159B">
            <w:pPr>
              <w:spacing w:line="260" w:lineRule="auto"/>
              <w:rPr>
                <w:rFonts w:ascii="Times New Roman" w:hAnsi="Times New Roman" w:cs="Times New Roman"/>
              </w:rPr>
            </w:pPr>
            <w:r w:rsidRPr="00C20970">
              <w:rPr>
                <w:rFonts w:ascii="Times New Roman" w:hAnsi="Times New Roman" w:cs="Times New Roman"/>
                <w:sz w:val="20"/>
                <w:szCs w:val="20"/>
              </w:rPr>
              <w:t>New or reconnecting trading sessions experience slow or failed connection setup at the busiest moment, delaying the first order of the session and increasing retransmissions</w:t>
            </w:r>
          </w:p>
        </w:tc>
      </w:tr>
    </w:tbl>
    <w:p w14:paraId="6703215F" w14:textId="77777777" w:rsidR="002A41EA" w:rsidRDefault="0093159B" w:rsidP="00C20970">
      <w:pPr>
        <w:spacing w:after="140" w:line="276" w:lineRule="auto"/>
        <w:jc w:val="both"/>
        <w:rPr>
          <w:rFonts w:ascii="Times New Roman" w:hAnsi="Times New Roman" w:cs="Times New Roman"/>
        </w:rPr>
      </w:pPr>
      <w:r w:rsidRPr="00C20970">
        <w:rPr>
          <w:rFonts w:ascii="Times New Roman" w:hAnsi="Times New Roman" w:cs="Times New Roman"/>
        </w:rPr>
        <w:t xml:space="preserve">Collectively, these factors explain both </w:t>
      </w:r>
      <w:proofErr w:type="gramStart"/>
      <w:r w:rsidRPr="00C20970">
        <w:rPr>
          <w:rFonts w:ascii="Times New Roman" w:hAnsi="Times New Roman" w:cs="Times New Roman"/>
        </w:rPr>
        <w:t>symptoms</w:t>
      </w:r>
      <w:proofErr w:type="gramEnd"/>
      <w:r w:rsidRPr="00C20970">
        <w:rPr>
          <w:rFonts w:ascii="Times New Roman" w:hAnsi="Times New Roman" w:cs="Times New Roman"/>
        </w:rPr>
        <w:t xml:space="preserve"> engineers observed: increased retransmissions (SYN queue overflow and window-limited stalls triggering timeouts) and longer connection establishment (SYN backlog saturation), which together account for the jump from a 1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baseline to a 40 </w:t>
      </w:r>
      <w:proofErr w:type="spellStart"/>
      <w:r w:rsidRPr="00C20970">
        <w:rPr>
          <w:rFonts w:ascii="Times New Roman" w:hAnsi="Times New Roman" w:cs="Times New Roman"/>
        </w:rPr>
        <w:t>ms</w:t>
      </w:r>
      <w:proofErr w:type="spellEnd"/>
      <w:r w:rsidRPr="00C20970">
        <w:rPr>
          <w:rFonts w:ascii="Times New Roman" w:hAnsi="Times New Roman" w:cs="Times New Roman"/>
        </w:rPr>
        <w:t xml:space="preserve"> peak acknowledgment latency.</w:t>
      </w:r>
    </w:p>
    <w:p w14:paraId="08DB7E89" w14:textId="6791FA46" w:rsidR="00C20970" w:rsidRDefault="00C20970">
      <w:pPr>
        <w:spacing w:after="140" w:line="288" w:lineRule="auto"/>
        <w:jc w:val="both"/>
        <w:rPr>
          <w:rFonts w:ascii="Times New Roman" w:hAnsi="Times New Roman" w:cs="Times New Roman"/>
        </w:rPr>
      </w:pPr>
      <w:r>
        <w:rPr>
          <w:rFonts w:ascii="Times New Roman" w:hAnsi="Times New Roman" w:cs="Times New Roman"/>
        </w:rPr>
        <w:tab/>
      </w:r>
    </w:p>
    <w:p w14:paraId="04F607C0" w14:textId="6D93FC95" w:rsidR="00C20970" w:rsidRPr="00C20970" w:rsidRDefault="00C20970">
      <w:pPr>
        <w:spacing w:after="140" w:line="288"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14DC3EF" wp14:editId="7F627F90">
                <wp:simplePos x="0" y="0"/>
                <wp:positionH relativeFrom="margin">
                  <wp:posOffset>0</wp:posOffset>
                </wp:positionH>
                <wp:positionV relativeFrom="paragraph">
                  <wp:posOffset>-635</wp:posOffset>
                </wp:positionV>
                <wp:extent cx="6731000" cy="12700"/>
                <wp:effectExtent l="0" t="0" r="31750" b="25400"/>
                <wp:wrapNone/>
                <wp:docPr id="1307332710" name="Straight Connector 3"/>
                <wp:cNvGraphicFramePr/>
                <a:graphic xmlns:a="http://schemas.openxmlformats.org/drawingml/2006/main">
                  <a:graphicData uri="http://schemas.microsoft.com/office/word/2010/wordprocessingShape">
                    <wps:wsp>
                      <wps:cNvCnPr/>
                      <wps:spPr>
                        <a:xfrm flipV="1">
                          <a:off x="0" y="0"/>
                          <a:ext cx="6731000" cy="127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F40AD" id="Straight Connector 3"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0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" strokecolor="#156082 [3204]" strokeweight="1.5pt">
                <v:stroke dashstyle="dash"/>
                <w10:wrap anchorx="margin"/>
              </v:line>
            </w:pict>
          </mc:Fallback>
        </mc:AlternateContent>
      </w:r>
    </w:p>
    <w:p w14:paraId="7E242CAC" w14:textId="77777777" w:rsidR="002A41EA" w:rsidRPr="00C20970" w:rsidRDefault="0093159B" w:rsidP="00C20970">
      <w:pPr>
        <w:pStyle w:val="Heading2"/>
        <w:spacing w:before="260" w:after="120" w:line="276" w:lineRule="auto"/>
        <w:jc w:val="both"/>
        <w:rPr>
          <w:rFonts w:ascii="Times New Roman" w:hAnsi="Times New Roman" w:cs="Times New Roman"/>
        </w:rPr>
      </w:pPr>
      <w:r w:rsidRPr="00C20970">
        <w:rPr>
          <w:rFonts w:ascii="Times New Roman" w:hAnsi="Times New Roman" w:cs="Times New Roman"/>
          <w:b/>
          <w:bCs/>
          <w:color w:val="2E5395"/>
          <w:sz w:val="24"/>
          <w:szCs w:val="24"/>
        </w:rPr>
        <w:t>Q3. Recommended TCP configuration changes</w:t>
      </w:r>
    </w:p>
    <w:p w14:paraId="4CD2C9A8"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lastRenderedPageBreak/>
        <w:t>Disable Nagle's algorithm on order/acknowledgment sockets (set TCP_NODELAY) so latency-sensitive small messages are sent immediately rather than batched.</w:t>
      </w:r>
    </w:p>
    <w:p w14:paraId="4D8EFF95"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Disable or minimise delayed ACKs (TCP_QUICKACK, or reduce the delayed-ACK timer) on the counterpart side so disabling Nagle's algorithm is not neutralised by the receiver still waiting to acknowledge.</w:t>
      </w:r>
    </w:p>
    <w:p w14:paraId="01EFD0E6"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Increase the TCP receive/send buffer sizes and enable window scaling so the flow-control window does not become the bottleneck under the market-open burst of orders.</w:t>
      </w:r>
    </w:p>
    <w:p w14:paraId="682DABE5"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Enlarge the SYN backlog queue (increase the listen backlog and the kernel's SYN queue limit) and enable SYN cookies so legitimate connection bursts at market open are accepted rather than dropped.</w:t>
      </w:r>
    </w:p>
    <w:p w14:paraId="3B284DB4"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Tune retransmission timeout (RTO) parameters and enable TCP Fast Open where supported, to shorten the recovery path for any packet loss that does occur.</w:t>
      </w:r>
    </w:p>
    <w:p w14:paraId="1439D73F"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Where the deployment allows, keep long-lived, pre-warmed connections (connection pooling/persistent sessions) for known trading clients so the SYN handshake is not repeated at the most time-critical moment of the trading day.</w:t>
      </w:r>
    </w:p>
    <w:p w14:paraId="0A035219" w14:textId="77777777" w:rsidR="002A41EA" w:rsidRPr="00C20970" w:rsidRDefault="0093159B" w:rsidP="00C20970">
      <w:pPr>
        <w:pStyle w:val="ListParagraph"/>
        <w:numPr>
          <w:ilvl w:val="0"/>
          <w:numId w:val="2"/>
        </w:numPr>
        <w:spacing w:after="90" w:line="276" w:lineRule="auto"/>
        <w:jc w:val="both"/>
        <w:rPr>
          <w:rFonts w:ascii="Times New Roman" w:hAnsi="Times New Roman" w:cs="Times New Roman"/>
        </w:rPr>
      </w:pPr>
      <w:r w:rsidRPr="00C20970">
        <w:rPr>
          <w:rFonts w:ascii="Times New Roman" w:hAnsi="Times New Roman" w:cs="Times New Roman"/>
        </w:rPr>
        <w:t>Deploy application-layer/kernel-bypass techniques (e.g., DPDK or kernel-bypass NICs) for the most latency-critical paths, since even a well-tuned TCP stack retains inherent per-packet overhead that dedicated high-frequency systems often bypass entirely.</w:t>
      </w:r>
    </w:p>
    <w:sectPr w:rsidR="002A41EA" w:rsidRPr="00C209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5FC0F" w14:textId="77777777" w:rsidR="0093159B" w:rsidRDefault="0093159B">
      <w:r>
        <w:separator/>
      </w:r>
    </w:p>
  </w:endnote>
  <w:endnote w:type="continuationSeparator" w:id="0">
    <w:p w14:paraId="596D0320" w14:textId="77777777" w:rsidR="0093159B" w:rsidRDefault="00931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8421" w14:textId="77777777" w:rsidR="002A41EA" w:rsidRDefault="0093159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2097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2097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61E0B" w14:textId="77777777" w:rsidR="0093159B" w:rsidRDefault="0093159B">
      <w:r>
        <w:separator/>
      </w:r>
    </w:p>
  </w:footnote>
  <w:footnote w:type="continuationSeparator" w:id="0">
    <w:p w14:paraId="0B03AE2B" w14:textId="77777777" w:rsidR="0093159B" w:rsidRDefault="00931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F2D0" w14:textId="77777777" w:rsidR="002A41EA" w:rsidRDefault="0093159B">
    <w:pPr>
      <w:pBdr>
        <w:bottom w:val="single" w:sz="4" w:space="4" w:color="9FB6D9"/>
      </w:pBdr>
      <w:jc w:val="right"/>
    </w:pPr>
    <w:r>
      <w:rPr>
        <w:color w:val="595959"/>
        <w:sz w:val="16"/>
        <w:szCs w:val="16"/>
      </w:rPr>
      <w:t>CSA07 — Computer Networks | CO3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3CAA"/>
    <w:multiLevelType w:val="hybridMultilevel"/>
    <w:tmpl w:val="12443B50"/>
    <w:lvl w:ilvl="0" w:tplc="BB6CB27C">
      <w:start w:val="1"/>
      <w:numFmt w:val="bullet"/>
      <w:lvlText w:val="●"/>
      <w:lvlJc w:val="left"/>
      <w:pPr>
        <w:ind w:left="720" w:hanging="360"/>
      </w:pPr>
    </w:lvl>
    <w:lvl w:ilvl="1" w:tplc="C01811CC">
      <w:start w:val="1"/>
      <w:numFmt w:val="bullet"/>
      <w:lvlText w:val="○"/>
      <w:lvlJc w:val="left"/>
      <w:pPr>
        <w:ind w:left="1440" w:hanging="360"/>
      </w:pPr>
    </w:lvl>
    <w:lvl w:ilvl="2" w:tplc="20D0409C">
      <w:start w:val="1"/>
      <w:numFmt w:val="bullet"/>
      <w:lvlText w:val="■"/>
      <w:lvlJc w:val="left"/>
      <w:pPr>
        <w:ind w:left="2160" w:hanging="360"/>
      </w:pPr>
    </w:lvl>
    <w:lvl w:ilvl="3" w:tplc="005ADF88">
      <w:start w:val="1"/>
      <w:numFmt w:val="bullet"/>
      <w:lvlText w:val="●"/>
      <w:lvlJc w:val="left"/>
      <w:pPr>
        <w:ind w:left="2880" w:hanging="360"/>
      </w:pPr>
    </w:lvl>
    <w:lvl w:ilvl="4" w:tplc="1F90392E">
      <w:start w:val="1"/>
      <w:numFmt w:val="bullet"/>
      <w:lvlText w:val="○"/>
      <w:lvlJc w:val="left"/>
      <w:pPr>
        <w:ind w:left="3600" w:hanging="360"/>
      </w:pPr>
    </w:lvl>
    <w:lvl w:ilvl="5" w:tplc="13923C7E">
      <w:start w:val="1"/>
      <w:numFmt w:val="bullet"/>
      <w:lvlText w:val="■"/>
      <w:lvlJc w:val="left"/>
      <w:pPr>
        <w:ind w:left="4320" w:hanging="360"/>
      </w:pPr>
    </w:lvl>
    <w:lvl w:ilvl="6" w:tplc="32B84CBE">
      <w:start w:val="1"/>
      <w:numFmt w:val="bullet"/>
      <w:lvlText w:val="●"/>
      <w:lvlJc w:val="left"/>
      <w:pPr>
        <w:ind w:left="5040" w:hanging="360"/>
      </w:pPr>
    </w:lvl>
    <w:lvl w:ilvl="7" w:tplc="95C6308E">
      <w:start w:val="1"/>
      <w:numFmt w:val="bullet"/>
      <w:lvlText w:val="●"/>
      <w:lvlJc w:val="left"/>
      <w:pPr>
        <w:ind w:left="5760" w:hanging="360"/>
      </w:pPr>
    </w:lvl>
    <w:lvl w:ilvl="8" w:tplc="1A126D08">
      <w:start w:val="1"/>
      <w:numFmt w:val="bullet"/>
      <w:lvlText w:val="●"/>
      <w:lvlJc w:val="left"/>
      <w:pPr>
        <w:ind w:left="6480" w:hanging="360"/>
      </w:pPr>
    </w:lvl>
  </w:abstractNum>
  <w:abstractNum w:abstractNumId="1" w15:restartNumberingAfterBreak="0">
    <w:nsid w:val="5659537F"/>
    <w:multiLevelType w:val="hybridMultilevel"/>
    <w:tmpl w:val="F56E4132"/>
    <w:lvl w:ilvl="0" w:tplc="B134BB16">
      <w:start w:val="1"/>
      <w:numFmt w:val="bullet"/>
      <w:lvlText w:val="•"/>
      <w:lvlJc w:val="left"/>
      <w:pPr>
        <w:ind w:left="504" w:hanging="288"/>
      </w:pPr>
    </w:lvl>
    <w:lvl w:ilvl="1" w:tplc="DF44D9DE">
      <w:start w:val="1"/>
      <w:numFmt w:val="bullet"/>
      <w:lvlText w:val="◦"/>
      <w:lvlJc w:val="left"/>
      <w:pPr>
        <w:ind w:left="1008" w:hanging="288"/>
      </w:pPr>
    </w:lvl>
    <w:lvl w:ilvl="2" w:tplc="B7C48128">
      <w:numFmt w:val="decimal"/>
      <w:lvlText w:val=""/>
      <w:lvlJc w:val="left"/>
    </w:lvl>
    <w:lvl w:ilvl="3" w:tplc="6B9A7C66">
      <w:numFmt w:val="decimal"/>
      <w:lvlText w:val=""/>
      <w:lvlJc w:val="left"/>
    </w:lvl>
    <w:lvl w:ilvl="4" w:tplc="EEF0EE04">
      <w:numFmt w:val="decimal"/>
      <w:lvlText w:val=""/>
      <w:lvlJc w:val="left"/>
    </w:lvl>
    <w:lvl w:ilvl="5" w:tplc="B08A25A6">
      <w:numFmt w:val="decimal"/>
      <w:lvlText w:val=""/>
      <w:lvlJc w:val="left"/>
    </w:lvl>
    <w:lvl w:ilvl="6" w:tplc="ADE6DEDA">
      <w:numFmt w:val="decimal"/>
      <w:lvlText w:val=""/>
      <w:lvlJc w:val="left"/>
    </w:lvl>
    <w:lvl w:ilvl="7" w:tplc="E918DF58">
      <w:numFmt w:val="decimal"/>
      <w:lvlText w:val=""/>
      <w:lvlJc w:val="left"/>
    </w:lvl>
    <w:lvl w:ilvl="8" w:tplc="E0B652FC">
      <w:numFmt w:val="decimal"/>
      <w:lvlText w:val=""/>
      <w:lvlJc w:val="left"/>
    </w:lvl>
  </w:abstractNum>
  <w:num w:numId="1" w16cid:durableId="106193776">
    <w:abstractNumId w:val="0"/>
    <w:lvlOverride w:ilvl="0">
      <w:startOverride w:val="1"/>
    </w:lvlOverride>
  </w:num>
  <w:num w:numId="2" w16cid:durableId="725841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1EA"/>
    <w:rsid w:val="00111060"/>
    <w:rsid w:val="002A41EA"/>
    <w:rsid w:val="005E0562"/>
    <w:rsid w:val="0093159B"/>
    <w:rsid w:val="00B22255"/>
    <w:rsid w:val="00C20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5B13"/>
  <w15:docId w15:val="{79F46EC8-4840-466F-8DFC-2F21869B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3784</Words>
  <Characters>21570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Jesintha Robert</cp:lastModifiedBy>
  <cp:revision>2</cp:revision>
  <dcterms:created xsi:type="dcterms:W3CDTF">2026-08-12T06:05:00Z</dcterms:created>
  <dcterms:modified xsi:type="dcterms:W3CDTF">2026-08-12T06:05:00Z</dcterms:modified>
</cp:coreProperties>
</file>