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r>
    </w:p>
    <w:p>
      <w:pPr>
        <w:jc w:val="center"/>
      </w:pPr>
      <w:r>
        <w:rPr>
          <w:b/>
          <w:sz w:val="28"/>
        </w:rPr>
        <w:t>ASSESSMENT TOOL 2</w:t>
      </w:r>
    </w:p>
    <w:p>
      <w:pPr>
        <w:jc w:val="center"/>
      </w:pPr>
      <w:r>
        <w:rPr>
          <w:b/>
          <w:sz w:val="26"/>
        </w:rPr>
        <w:t>CONSTRAINT-BASED PROBLEM SOLVING – EASY ANSWERS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rFonts w:ascii="Times New Roman" w:hAnsi="Times New Roman"/>
                <w:b/>
                <w:sz w:val="20"/>
              </w:rPr>
              <w:t>Name</w:t>
            </w:r>
          </w:p>
        </w:tc>
        <w:tc>
          <w:tcPr>
            <w:tcW w:type="dxa" w:w="2556"/>
            <w:vAlign w:val="center"/>
          </w:tcPr>
          <w:p>
            <w:pPr>
              <w:jc w:val="center"/>
            </w:pPr>
            <w:r/>
            <w:r>
              <w:rPr>
                <w:rFonts w:ascii="Times New Roman" w:hAnsi="Times New Roman"/>
                <w:b w:val="0"/>
                <w:sz w:val="20"/>
              </w:rPr>
              <w:t>mohanarangan.s</w:t>
            </w:r>
          </w:p>
        </w:tc>
        <w:tc>
          <w:tcPr>
            <w:tcW w:type="dxa" w:w="2556"/>
            <w:vAlign w:val="center"/>
            <w:shd w:fill="D9EAF7"/>
          </w:tcPr>
          <w:p>
            <w:pPr>
              <w:jc w:val="center"/>
            </w:pPr>
            <w:r/>
            <w:r>
              <w:rPr>
                <w:rFonts w:ascii="Times New Roman" w:hAnsi="Times New Roman"/>
                <w:b/>
                <w:sz w:val="20"/>
              </w:rPr>
              <w:t>Register No.</w:t>
            </w:r>
          </w:p>
        </w:tc>
        <w:tc>
          <w:tcPr>
            <w:tcW w:type="dxa" w:w="2556"/>
            <w:vAlign w:val="center"/>
          </w:tcPr>
          <w:p>
            <w:pPr>
              <w:jc w:val="center"/>
            </w:pPr>
            <w:r/>
            <w:r>
              <w:rPr>
                <w:rFonts w:ascii="Times New Roman" w:hAnsi="Times New Roman"/>
                <w:b w:val="0"/>
                <w:sz w:val="20"/>
              </w:rPr>
              <w:t>192511439</w:t>
            </w:r>
          </w:p>
        </w:tc>
      </w:tr>
      <w:tr>
        <w:tc>
          <w:tcPr>
            <w:tcW w:type="dxa" w:w="2556"/>
            <w:vAlign w:val="center"/>
            <w:shd w:fill="D9EAF7"/>
          </w:tcPr>
          <w:p>
            <w:pPr>
              <w:jc w:val="center"/>
            </w:pPr>
            <w:r/>
            <w:r>
              <w:rPr>
                <w:rFonts w:ascii="Times New Roman" w:hAnsi="Times New Roman"/>
                <w:b/>
                <w:sz w:val="20"/>
              </w:rPr>
              <w:t>Department</w:t>
            </w:r>
          </w:p>
        </w:tc>
        <w:tc>
          <w:tcPr>
            <w:tcW w:type="dxa" w:w="2556"/>
            <w:vAlign w:val="center"/>
          </w:tcPr>
          <w:p>
            <w:pPr>
              <w:jc w:val="center"/>
            </w:pPr>
            <w:r/>
            <w:r>
              <w:rPr>
                <w:rFonts w:ascii="Times New Roman" w:hAnsi="Times New Roman"/>
                <w:b w:val="0"/>
                <w:sz w:val="20"/>
              </w:rPr>
              <w:t>CSE</w:t>
            </w:r>
          </w:p>
        </w:tc>
        <w:tc>
          <w:tcPr>
            <w:tcW w:type="dxa" w:w="2556"/>
            <w:vAlign w:val="center"/>
            <w:shd w:fill="D9EAF7"/>
          </w:tcPr>
          <w:p>
            <w:pPr>
              <w:jc w:val="center"/>
            </w:pPr>
            <w:r/>
            <w:r>
              <w:rPr>
                <w:rFonts w:ascii="Times New Roman" w:hAnsi="Times New Roman"/>
                <w:b/>
                <w:sz w:val="20"/>
              </w:rPr>
              <w:t>Course</w:t>
            </w:r>
          </w:p>
        </w:tc>
        <w:tc>
          <w:tcPr>
            <w:tcW w:type="dxa" w:w="2556"/>
            <w:vAlign w:val="center"/>
          </w:tcPr>
          <w:p>
            <w:pPr>
              <w:jc w:val="center"/>
            </w:pPr>
            <w:r/>
            <w:r>
              <w:rPr>
                <w:rFonts w:ascii="Times New Roman" w:hAnsi="Times New Roman"/>
                <w:b w:val="0"/>
                <w:sz w:val="20"/>
              </w:rPr>
              <w:t>Artificial Intelligence</w:t>
            </w:r>
          </w:p>
        </w:tc>
      </w:tr>
      <w:tr>
        <w:tc>
          <w:tcPr>
            <w:tcW w:type="dxa" w:w="2556"/>
            <w:vAlign w:val="center"/>
            <w:shd w:fill="D9EAF7"/>
          </w:tcPr>
          <w:p>
            <w:pPr>
              <w:jc w:val="center"/>
            </w:pPr>
            <w:r/>
            <w:r>
              <w:rPr>
                <w:rFonts w:ascii="Times New Roman" w:hAnsi="Times New Roman"/>
                <w:b/>
                <w:sz w:val="20"/>
              </w:rPr>
              <w:t>Course Code</w:t>
            </w:r>
          </w:p>
        </w:tc>
        <w:tc>
          <w:tcPr>
            <w:tcW w:type="dxa" w:w="2556"/>
            <w:vAlign w:val="center"/>
          </w:tcPr>
          <w:p>
            <w:pPr>
              <w:jc w:val="center"/>
            </w:pPr>
            <w:r/>
            <w:r>
              <w:rPr>
                <w:rFonts w:ascii="Times New Roman" w:hAnsi="Times New Roman"/>
                <w:b w:val="0"/>
                <w:sz w:val="20"/>
              </w:rPr>
              <w:t>CSA17</w:t>
            </w:r>
          </w:p>
        </w:tc>
        <w:tc>
          <w:tcPr>
            <w:tcW w:type="dxa" w:w="2556"/>
            <w:vAlign w:val="center"/>
            <w:shd w:fill="D9EAF7"/>
          </w:tcPr>
          <w:p>
            <w:pPr>
              <w:jc w:val="center"/>
            </w:pPr>
            <w:r/>
            <w:r>
              <w:rPr>
                <w:rFonts w:ascii="Times New Roman" w:hAnsi="Times New Roman"/>
                <w:b/>
                <w:sz w:val="20"/>
              </w:rPr>
              <w:t>Assessment</w:t>
            </w:r>
          </w:p>
        </w:tc>
        <w:tc>
          <w:tcPr>
            <w:tcW w:type="dxa" w:w="2556"/>
            <w:vAlign w:val="center"/>
          </w:tcPr>
          <w:p>
            <w:pPr>
              <w:jc w:val="center"/>
            </w:pPr>
            <w:r/>
            <w:r>
              <w:rPr>
                <w:rFonts w:ascii="Times New Roman" w:hAnsi="Times New Roman"/>
                <w:b w:val="0"/>
                <w:sz w:val="20"/>
              </w:rPr>
              <w:t>Tool 2</w:t>
            </w:r>
          </w:p>
        </w:tc>
      </w:tr>
    </w:tbl>
    <w:p>
      <w:pPr>
        <w:spacing w:after="80" w:line="252" w:lineRule="auto"/>
      </w:pPr>
      <w:r>
        <w:rPr>
          <w:rFonts w:ascii="Times New Roman" w:hAnsi="Times New Roman"/>
          <w:b w:val="0"/>
        </w:rPr>
      </w:r>
    </w:p>
    <w:p>
      <w:pPr>
        <w:pStyle w:val="Heading2"/>
        <w:spacing w:before="120" w:after="60"/>
      </w:pPr>
      <w:r>
        <w:t>Code of Conduct</w:t>
      </w:r>
    </w:p>
    <w:p>
      <w:pPr>
        <w:spacing w:after="80" w:line="252" w:lineRule="auto"/>
      </w:pPr>
      <w:r>
        <w:rPr>
          <w:rFonts w:ascii="Times New Roman" w:hAnsi="Times New Roman"/>
          <w:b w:val="0"/>
        </w:rPr>
        <w:t>I mohanarangan.s (192511439) certify that this submission is my original work and that I have followed the guidelines specified for this assessment.</w:t>
      </w:r>
    </w:p>
    <w:p>
      <w:pPr>
        <w:spacing w:after="80" w:line="252" w:lineRule="auto"/>
      </w:pPr>
      <w:r>
        <w:rPr>
          <w:rFonts w:ascii="Times New Roman" w:hAnsi="Times New Roman"/>
          <w:b w:val="0"/>
        </w:rPr>
        <w:t>I understand that any violation of academic integrity rules will result in disciplinary action.</w:t>
      </w:r>
    </w:p>
    <w:p>
      <w:pPr>
        <w:spacing w:after="80" w:line="252" w:lineRule="auto"/>
      </w:pPr>
      <w:r>
        <w:rPr>
          <w:rFonts w:ascii="Times New Roman" w:hAnsi="Times New Roman"/>
          <w:b w:val="0"/>
        </w:rPr>
        <w:t>Signature of the student: ______________________________</w:t>
      </w:r>
    </w:p>
    <w:p>
      <w:pPr>
        <w:pStyle w:val="Heading1"/>
        <w:spacing w:before="120" w:after="60"/>
      </w:pPr>
      <w:r>
        <w:t>1. Hospital Doctor–Shift Assignment Using Backtracking</w:t>
      </w:r>
    </w:p>
    <w:p>
      <w:pPr>
        <w:spacing w:after="80" w:line="252" w:lineRule="auto"/>
      </w:pPr>
      <w:r>
        <w:rPr>
          <w:rFonts w:ascii="Times New Roman" w:hAnsi="Times New Roman"/>
          <w:b w:val="0"/>
        </w:rPr>
        <w:t>Problem: Assign 3 doctors (D1, D2, D3) to Morning, Afternoon and Night shifts. Each doctor must get exactly one shift and only one doctor can work in each shift.</w:t>
      </w:r>
    </w:p>
    <w:p>
      <w:pPr>
        <w:pStyle w:val="Heading2"/>
        <w:spacing w:before="120" w:after="60"/>
      </w:pPr>
      <w:r>
        <w:t>Given Constraints</w:t>
      </w:r>
    </w:p>
    <w:p>
      <w:pPr>
        <w:pStyle w:val="ListBullet"/>
        <w:spacing w:after="40"/>
        <w:ind w:left="360"/>
      </w:pPr>
      <w:r>
        <w:t>D1 cannot work Night.</w:t>
      </w:r>
    </w:p>
    <w:p>
      <w:pPr>
        <w:pStyle w:val="ListBullet"/>
        <w:spacing w:after="40"/>
        <w:ind w:left="360"/>
      </w:pPr>
      <w:r>
        <w:t>D2 must work before D3. Therefore, D2's shift must be earlier than D3's shift.</w:t>
      </w:r>
    </w:p>
    <w:p>
      <w:pPr>
        <w:pStyle w:val="ListBullet"/>
        <w:spacing w:after="40"/>
        <w:ind w:left="360"/>
      </w:pPr>
      <w:r>
        <w:t>Only one doctor is allowed in each shift.</w:t>
      </w:r>
    </w:p>
    <w:p>
      <w:pPr>
        <w:pStyle w:val="ListBullet"/>
        <w:spacing w:after="40"/>
        <w:ind w:left="360"/>
      </w:pPr>
      <w:r>
        <w:t>D3 cannot work Morning.</w:t>
      </w:r>
    </w:p>
    <w:p>
      <w:pPr>
        <w:pStyle w:val="ListBullet"/>
        <w:spacing w:after="40"/>
        <w:ind w:left="360"/>
      </w:pPr>
      <w:r>
        <w:t>Every doctor must receive exactly one shift.</w:t>
      </w:r>
    </w:p>
    <w:p>
      <w:pPr>
        <w:pStyle w:val="Heading2"/>
        <w:spacing w:before="120" w:after="60"/>
      </w:pPr>
      <w:r>
        <w:t>Backtracking – Easy Step-by-Step</w:t>
      </w:r>
    </w:p>
    <w:p>
      <w:pPr>
        <w:spacing w:after="80" w:line="252" w:lineRule="auto"/>
      </w:pPr>
      <w:r>
        <w:rPr>
          <w:rFonts w:ascii="Times New Roman" w:hAnsi="Times New Roman"/>
          <w:b w:val="0"/>
        </w:rPr>
        <w:t>Backtracking means: try an assignment, check the constraints, and if it fails, go back and try another choice.</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rFonts w:ascii="Times New Roman" w:hAnsi="Times New Roman"/>
                <w:b/>
                <w:sz w:val="19"/>
              </w:rPr>
              <w:t>Step</w:t>
            </w:r>
          </w:p>
        </w:tc>
        <w:tc>
          <w:tcPr>
            <w:tcW w:type="dxa" w:w="2556"/>
            <w:vAlign w:val="center"/>
            <w:shd w:fill="D9EAF7"/>
          </w:tcPr>
          <w:p>
            <w:pPr>
              <w:jc w:val="center"/>
            </w:pPr>
            <w:r/>
            <w:r>
              <w:rPr>
                <w:rFonts w:ascii="Times New Roman" w:hAnsi="Times New Roman"/>
                <w:b/>
                <w:sz w:val="19"/>
              </w:rPr>
              <w:t>Trial</w:t>
            </w:r>
          </w:p>
        </w:tc>
        <w:tc>
          <w:tcPr>
            <w:tcW w:type="dxa" w:w="2556"/>
            <w:vAlign w:val="center"/>
            <w:shd w:fill="D9EAF7"/>
          </w:tcPr>
          <w:p>
            <w:pPr>
              <w:jc w:val="center"/>
            </w:pPr>
            <w:r/>
            <w:r>
              <w:rPr>
                <w:rFonts w:ascii="Times New Roman" w:hAnsi="Times New Roman"/>
                <w:b/>
                <w:sz w:val="19"/>
              </w:rPr>
              <w:t>Constraint Check</w:t>
            </w:r>
          </w:p>
        </w:tc>
        <w:tc>
          <w:tcPr>
            <w:tcW w:type="dxa" w:w="2556"/>
            <w:vAlign w:val="center"/>
            <w:shd w:fill="D9EAF7"/>
          </w:tcPr>
          <w:p>
            <w:pPr>
              <w:jc w:val="center"/>
            </w:pPr>
            <w:r/>
            <w:r>
              <w:rPr>
                <w:rFonts w:ascii="Times New Roman" w:hAnsi="Times New Roman"/>
                <w:b/>
                <w:sz w:val="19"/>
              </w:rPr>
              <w:t>Result</w:t>
            </w:r>
          </w:p>
        </w:tc>
      </w:tr>
      <w:tr>
        <w:tc>
          <w:tcPr>
            <w:tcW w:type="dxa" w:w="2556"/>
            <w:vAlign w:val="center"/>
          </w:tcPr>
          <w:p>
            <w:pPr>
              <w:jc w:val="center"/>
            </w:pPr>
            <w:r/>
            <w:r>
              <w:rPr>
                <w:rFonts w:ascii="Times New Roman" w:hAnsi="Times New Roman"/>
                <w:b w:val="0"/>
                <w:sz w:val="17"/>
              </w:rPr>
              <w:t>1</w:t>
            </w:r>
          </w:p>
        </w:tc>
        <w:tc>
          <w:tcPr>
            <w:tcW w:type="dxa" w:w="2556"/>
            <w:vAlign w:val="center"/>
          </w:tcPr>
          <w:p>
            <w:pPr>
              <w:jc w:val="center"/>
            </w:pPr>
            <w:r/>
            <w:r>
              <w:rPr>
                <w:rFonts w:ascii="Times New Roman" w:hAnsi="Times New Roman"/>
                <w:b w:val="0"/>
                <w:sz w:val="17"/>
              </w:rPr>
              <w:t>D2 → Morning</w:t>
            </w:r>
          </w:p>
        </w:tc>
        <w:tc>
          <w:tcPr>
            <w:tcW w:type="dxa" w:w="2556"/>
            <w:vAlign w:val="center"/>
          </w:tcPr>
          <w:p>
            <w:pPr>
              <w:jc w:val="center"/>
            </w:pPr>
            <w:r/>
            <w:r>
              <w:rPr>
                <w:rFonts w:ascii="Times New Roman" w:hAnsi="Times New Roman"/>
                <w:b w:val="0"/>
                <w:sz w:val="17"/>
              </w:rPr>
              <w:t>D2 is before D3, so this is possible.</w:t>
            </w:r>
          </w:p>
        </w:tc>
        <w:tc>
          <w:tcPr>
            <w:tcW w:type="dxa" w:w="2556"/>
            <w:vAlign w:val="center"/>
          </w:tcPr>
          <w:p>
            <w:pPr>
              <w:jc w:val="center"/>
            </w:pPr>
            <w:r/>
            <w:r>
              <w:rPr>
                <w:rFonts w:ascii="Times New Roman" w:hAnsi="Times New Roman"/>
                <w:b w:val="0"/>
                <w:sz w:val="17"/>
              </w:rPr>
              <w:t>Accept</w:t>
            </w:r>
          </w:p>
        </w:tc>
      </w:tr>
      <w:tr>
        <w:tc>
          <w:tcPr>
            <w:tcW w:type="dxa" w:w="2556"/>
            <w:vAlign w:val="center"/>
          </w:tcPr>
          <w:p>
            <w:pPr>
              <w:jc w:val="center"/>
            </w:pPr>
            <w:r/>
            <w:r>
              <w:rPr>
                <w:rFonts w:ascii="Times New Roman" w:hAnsi="Times New Roman"/>
                <w:b w:val="0"/>
                <w:sz w:val="17"/>
              </w:rPr>
              <w:t>2</w:t>
            </w:r>
          </w:p>
        </w:tc>
        <w:tc>
          <w:tcPr>
            <w:tcW w:type="dxa" w:w="2556"/>
            <w:vAlign w:val="center"/>
          </w:tcPr>
          <w:p>
            <w:pPr>
              <w:jc w:val="center"/>
            </w:pPr>
            <w:r/>
            <w:r>
              <w:rPr>
                <w:rFonts w:ascii="Times New Roman" w:hAnsi="Times New Roman"/>
                <w:b w:val="0"/>
                <w:sz w:val="17"/>
              </w:rPr>
              <w:t>D3 → Morning</w:t>
            </w:r>
          </w:p>
        </w:tc>
        <w:tc>
          <w:tcPr>
            <w:tcW w:type="dxa" w:w="2556"/>
            <w:vAlign w:val="center"/>
          </w:tcPr>
          <w:p>
            <w:pPr>
              <w:jc w:val="center"/>
            </w:pPr>
            <w:r/>
            <w:r>
              <w:rPr>
                <w:rFonts w:ascii="Times New Roman" w:hAnsi="Times New Roman"/>
                <w:b w:val="0"/>
                <w:sz w:val="17"/>
              </w:rPr>
              <w:t>D3 cannot work Morning.</w:t>
            </w:r>
          </w:p>
        </w:tc>
        <w:tc>
          <w:tcPr>
            <w:tcW w:type="dxa" w:w="2556"/>
            <w:vAlign w:val="center"/>
          </w:tcPr>
          <w:p>
            <w:pPr>
              <w:jc w:val="center"/>
            </w:pPr>
            <w:r/>
            <w:r>
              <w:rPr>
                <w:rFonts w:ascii="Times New Roman" w:hAnsi="Times New Roman"/>
                <w:b w:val="0"/>
                <w:sz w:val="17"/>
              </w:rPr>
              <w:t>Reject; backtrack</w:t>
            </w:r>
          </w:p>
        </w:tc>
      </w:tr>
      <w:tr>
        <w:tc>
          <w:tcPr>
            <w:tcW w:type="dxa" w:w="2556"/>
            <w:vAlign w:val="center"/>
          </w:tcPr>
          <w:p>
            <w:pPr>
              <w:jc w:val="center"/>
            </w:pPr>
            <w:r/>
            <w:r>
              <w:rPr>
                <w:rFonts w:ascii="Times New Roman" w:hAnsi="Times New Roman"/>
                <w:b w:val="0"/>
                <w:sz w:val="17"/>
              </w:rPr>
              <w:t>3</w:t>
            </w:r>
          </w:p>
        </w:tc>
        <w:tc>
          <w:tcPr>
            <w:tcW w:type="dxa" w:w="2556"/>
            <w:vAlign w:val="center"/>
          </w:tcPr>
          <w:p>
            <w:pPr>
              <w:jc w:val="center"/>
            </w:pPr>
            <w:r/>
            <w:r>
              <w:rPr>
                <w:rFonts w:ascii="Times New Roman" w:hAnsi="Times New Roman"/>
                <w:b w:val="0"/>
                <w:sz w:val="17"/>
              </w:rPr>
              <w:t>D3 → Afternoon</w:t>
            </w:r>
          </w:p>
        </w:tc>
        <w:tc>
          <w:tcPr>
            <w:tcW w:type="dxa" w:w="2556"/>
            <w:vAlign w:val="center"/>
          </w:tcPr>
          <w:p>
            <w:pPr>
              <w:jc w:val="center"/>
            </w:pPr>
            <w:r/>
            <w:r>
              <w:rPr>
                <w:rFonts w:ascii="Times New Roman" w:hAnsi="Times New Roman"/>
                <w:b w:val="0"/>
                <w:sz w:val="17"/>
              </w:rPr>
              <w:t>D2 (Morning) is before D3 (Afternoon).</w:t>
            </w:r>
          </w:p>
        </w:tc>
        <w:tc>
          <w:tcPr>
            <w:tcW w:type="dxa" w:w="2556"/>
            <w:vAlign w:val="center"/>
          </w:tcPr>
          <w:p>
            <w:pPr>
              <w:jc w:val="center"/>
            </w:pPr>
            <w:r/>
            <w:r>
              <w:rPr>
                <w:rFonts w:ascii="Times New Roman" w:hAnsi="Times New Roman"/>
                <w:b w:val="0"/>
                <w:sz w:val="17"/>
              </w:rPr>
              <w:t>Accept</w:t>
            </w:r>
          </w:p>
        </w:tc>
      </w:tr>
      <w:tr>
        <w:tc>
          <w:tcPr>
            <w:tcW w:type="dxa" w:w="2556"/>
            <w:vAlign w:val="center"/>
          </w:tcPr>
          <w:p>
            <w:pPr>
              <w:jc w:val="center"/>
            </w:pPr>
            <w:r/>
            <w:r>
              <w:rPr>
                <w:rFonts w:ascii="Times New Roman" w:hAnsi="Times New Roman"/>
                <w:b w:val="0"/>
                <w:sz w:val="17"/>
              </w:rPr>
              <w:t>4</w:t>
            </w:r>
          </w:p>
        </w:tc>
        <w:tc>
          <w:tcPr>
            <w:tcW w:type="dxa" w:w="2556"/>
            <w:vAlign w:val="center"/>
          </w:tcPr>
          <w:p>
            <w:pPr>
              <w:jc w:val="center"/>
            </w:pPr>
            <w:r/>
            <w:r>
              <w:rPr>
                <w:rFonts w:ascii="Times New Roman" w:hAnsi="Times New Roman"/>
                <w:b w:val="0"/>
                <w:sz w:val="17"/>
              </w:rPr>
              <w:t>D1 → Night</w:t>
            </w:r>
          </w:p>
        </w:tc>
        <w:tc>
          <w:tcPr>
            <w:tcW w:type="dxa" w:w="2556"/>
            <w:vAlign w:val="center"/>
          </w:tcPr>
          <w:p>
            <w:pPr>
              <w:jc w:val="center"/>
            </w:pPr>
            <w:r/>
            <w:r>
              <w:rPr>
                <w:rFonts w:ascii="Times New Roman" w:hAnsi="Times New Roman"/>
                <w:b w:val="0"/>
                <w:sz w:val="17"/>
              </w:rPr>
              <w:t>D1 cannot work Night.</w:t>
            </w:r>
          </w:p>
        </w:tc>
        <w:tc>
          <w:tcPr>
            <w:tcW w:type="dxa" w:w="2556"/>
            <w:vAlign w:val="center"/>
          </w:tcPr>
          <w:p>
            <w:pPr>
              <w:jc w:val="center"/>
            </w:pPr>
            <w:r/>
            <w:r>
              <w:rPr>
                <w:rFonts w:ascii="Times New Roman" w:hAnsi="Times New Roman"/>
                <w:b w:val="0"/>
                <w:sz w:val="17"/>
              </w:rPr>
              <w:t>Reject; backtrack</w:t>
            </w:r>
          </w:p>
        </w:tc>
      </w:tr>
      <w:tr>
        <w:tc>
          <w:tcPr>
            <w:tcW w:type="dxa" w:w="2556"/>
            <w:vAlign w:val="center"/>
          </w:tcPr>
          <w:p>
            <w:pPr>
              <w:jc w:val="center"/>
            </w:pPr>
            <w:r/>
            <w:r>
              <w:rPr>
                <w:rFonts w:ascii="Times New Roman" w:hAnsi="Times New Roman"/>
                <w:b w:val="0"/>
                <w:sz w:val="17"/>
              </w:rPr>
              <w:t>5</w:t>
            </w:r>
          </w:p>
        </w:tc>
        <w:tc>
          <w:tcPr>
            <w:tcW w:type="dxa" w:w="2556"/>
            <w:vAlign w:val="center"/>
          </w:tcPr>
          <w:p>
            <w:pPr>
              <w:jc w:val="center"/>
            </w:pPr>
            <w:r/>
            <w:r>
              <w:rPr>
                <w:rFonts w:ascii="Times New Roman" w:hAnsi="Times New Roman"/>
                <w:b w:val="0"/>
                <w:sz w:val="17"/>
              </w:rPr>
              <w:t>D1 → Afternoon</w:t>
            </w:r>
          </w:p>
        </w:tc>
        <w:tc>
          <w:tcPr>
            <w:tcW w:type="dxa" w:w="2556"/>
            <w:vAlign w:val="center"/>
          </w:tcPr>
          <w:p>
            <w:pPr>
              <w:jc w:val="center"/>
            </w:pPr>
            <w:r/>
            <w:r>
              <w:rPr>
                <w:rFonts w:ascii="Times New Roman" w:hAnsi="Times New Roman"/>
                <w:b w:val="0"/>
                <w:sz w:val="17"/>
              </w:rPr>
              <w:t>Afternoon is already assigned to D3.</w:t>
            </w:r>
          </w:p>
        </w:tc>
        <w:tc>
          <w:tcPr>
            <w:tcW w:type="dxa" w:w="2556"/>
            <w:vAlign w:val="center"/>
          </w:tcPr>
          <w:p>
            <w:pPr>
              <w:jc w:val="center"/>
            </w:pPr>
            <w:r/>
            <w:r>
              <w:rPr>
                <w:rFonts w:ascii="Times New Roman" w:hAnsi="Times New Roman"/>
                <w:b w:val="0"/>
                <w:sz w:val="17"/>
              </w:rPr>
              <w:t>Reject; backtrack</w:t>
            </w:r>
          </w:p>
        </w:tc>
      </w:tr>
      <w:tr>
        <w:tc>
          <w:tcPr>
            <w:tcW w:type="dxa" w:w="2556"/>
            <w:vAlign w:val="center"/>
          </w:tcPr>
          <w:p>
            <w:pPr>
              <w:jc w:val="center"/>
            </w:pPr>
            <w:r/>
            <w:r>
              <w:rPr>
                <w:rFonts w:ascii="Times New Roman" w:hAnsi="Times New Roman"/>
                <w:b w:val="0"/>
                <w:sz w:val="17"/>
              </w:rPr>
              <w:t>6</w:t>
            </w:r>
          </w:p>
        </w:tc>
        <w:tc>
          <w:tcPr>
            <w:tcW w:type="dxa" w:w="2556"/>
            <w:vAlign w:val="center"/>
          </w:tcPr>
          <w:p>
            <w:pPr>
              <w:jc w:val="center"/>
            </w:pPr>
            <w:r/>
            <w:r>
              <w:rPr>
                <w:rFonts w:ascii="Times New Roman" w:hAnsi="Times New Roman"/>
                <w:b w:val="0"/>
                <w:sz w:val="17"/>
              </w:rPr>
              <w:t>Try D3 → Night</w:t>
            </w:r>
          </w:p>
        </w:tc>
        <w:tc>
          <w:tcPr>
            <w:tcW w:type="dxa" w:w="2556"/>
            <w:vAlign w:val="center"/>
          </w:tcPr>
          <w:p>
            <w:pPr>
              <w:jc w:val="center"/>
            </w:pPr>
            <w:r/>
            <w:r>
              <w:rPr>
                <w:rFonts w:ascii="Times New Roman" w:hAnsi="Times New Roman"/>
                <w:b w:val="0"/>
                <w:sz w:val="17"/>
              </w:rPr>
              <w:t>D2 (Morning) is before D3 (Night).</w:t>
            </w:r>
          </w:p>
        </w:tc>
        <w:tc>
          <w:tcPr>
            <w:tcW w:type="dxa" w:w="2556"/>
            <w:vAlign w:val="center"/>
          </w:tcPr>
          <w:p>
            <w:pPr>
              <w:jc w:val="center"/>
            </w:pPr>
            <w:r/>
            <w:r>
              <w:rPr>
                <w:rFonts w:ascii="Times New Roman" w:hAnsi="Times New Roman"/>
                <w:b w:val="0"/>
                <w:sz w:val="17"/>
              </w:rPr>
              <w:t>Accept</w:t>
            </w:r>
          </w:p>
        </w:tc>
      </w:tr>
      <w:tr>
        <w:tc>
          <w:tcPr>
            <w:tcW w:type="dxa" w:w="2556"/>
            <w:vAlign w:val="center"/>
          </w:tcPr>
          <w:p>
            <w:pPr>
              <w:jc w:val="center"/>
            </w:pPr>
            <w:r/>
            <w:r>
              <w:rPr>
                <w:rFonts w:ascii="Times New Roman" w:hAnsi="Times New Roman"/>
                <w:b w:val="0"/>
                <w:sz w:val="17"/>
              </w:rPr>
              <w:t>7</w:t>
            </w:r>
          </w:p>
        </w:tc>
        <w:tc>
          <w:tcPr>
            <w:tcW w:type="dxa" w:w="2556"/>
            <w:vAlign w:val="center"/>
          </w:tcPr>
          <w:p>
            <w:pPr>
              <w:jc w:val="center"/>
            </w:pPr>
            <w:r/>
            <w:r>
              <w:rPr>
                <w:rFonts w:ascii="Times New Roman" w:hAnsi="Times New Roman"/>
                <w:b w:val="0"/>
                <w:sz w:val="17"/>
              </w:rPr>
              <w:t>D1 → Afternoon</w:t>
            </w:r>
          </w:p>
        </w:tc>
        <w:tc>
          <w:tcPr>
            <w:tcW w:type="dxa" w:w="2556"/>
            <w:vAlign w:val="center"/>
          </w:tcPr>
          <w:p>
            <w:pPr>
              <w:jc w:val="center"/>
            </w:pPr>
            <w:r/>
            <w:r>
              <w:rPr>
                <w:rFonts w:ascii="Times New Roman" w:hAnsi="Times New Roman"/>
                <w:b w:val="0"/>
                <w:sz w:val="17"/>
              </w:rPr>
              <w:t>D1 is not Night and Afternoon is free.</w:t>
            </w:r>
          </w:p>
        </w:tc>
        <w:tc>
          <w:tcPr>
            <w:tcW w:type="dxa" w:w="2556"/>
            <w:vAlign w:val="center"/>
          </w:tcPr>
          <w:p>
            <w:pPr>
              <w:jc w:val="center"/>
            </w:pPr>
            <w:r/>
            <w:r>
              <w:rPr>
                <w:rFonts w:ascii="Times New Roman" w:hAnsi="Times New Roman"/>
                <w:b w:val="0"/>
                <w:sz w:val="17"/>
              </w:rPr>
              <w:t>Accept</w:t>
            </w:r>
          </w:p>
        </w:tc>
      </w:tr>
    </w:tbl>
    <w:p>
      <w:pPr>
        <w:pStyle w:val="Heading2"/>
        <w:spacing w:before="120" w:after="60"/>
      </w:pPr>
      <w:r>
        <w:t>Final Valid Schedule</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jc w:val="center"/>
            </w:pPr>
            <w:r/>
            <w:r>
              <w:rPr>
                <w:rFonts w:ascii="Times New Roman" w:hAnsi="Times New Roman"/>
                <w:b/>
                <w:sz w:val="20"/>
              </w:rPr>
              <w:t>Shift</w:t>
            </w:r>
          </w:p>
        </w:tc>
        <w:tc>
          <w:tcPr>
            <w:tcW w:type="dxa" w:w="5112"/>
            <w:vAlign w:val="center"/>
            <w:shd w:fill="D9EAF7"/>
          </w:tcPr>
          <w:p>
            <w:pPr>
              <w:jc w:val="center"/>
            </w:pPr>
            <w:r/>
            <w:r>
              <w:rPr>
                <w:rFonts w:ascii="Times New Roman" w:hAnsi="Times New Roman"/>
                <w:b/>
                <w:sz w:val="20"/>
              </w:rPr>
              <w:t>Doctor</w:t>
            </w:r>
          </w:p>
        </w:tc>
      </w:tr>
      <w:tr>
        <w:tc>
          <w:tcPr>
            <w:tcW w:type="dxa" w:w="5112"/>
            <w:vAlign w:val="center"/>
          </w:tcPr>
          <w:p>
            <w:pPr>
              <w:jc w:val="center"/>
            </w:pPr>
            <w:r/>
            <w:r>
              <w:rPr>
                <w:rFonts w:ascii="Times New Roman" w:hAnsi="Times New Roman"/>
                <w:b w:val="0"/>
                <w:sz w:val="20"/>
              </w:rPr>
              <w:t>Morning</w:t>
            </w:r>
          </w:p>
        </w:tc>
        <w:tc>
          <w:tcPr>
            <w:tcW w:type="dxa" w:w="5112"/>
            <w:vAlign w:val="center"/>
          </w:tcPr>
          <w:p>
            <w:pPr>
              <w:jc w:val="center"/>
            </w:pPr>
            <w:r/>
            <w:r>
              <w:rPr>
                <w:rFonts w:ascii="Times New Roman" w:hAnsi="Times New Roman"/>
                <w:b w:val="0"/>
                <w:sz w:val="20"/>
              </w:rPr>
              <w:t>D2</w:t>
            </w:r>
          </w:p>
        </w:tc>
      </w:tr>
      <w:tr>
        <w:tc>
          <w:tcPr>
            <w:tcW w:type="dxa" w:w="5112"/>
            <w:vAlign w:val="center"/>
          </w:tcPr>
          <w:p>
            <w:pPr>
              <w:jc w:val="center"/>
            </w:pPr>
            <w:r/>
            <w:r>
              <w:rPr>
                <w:rFonts w:ascii="Times New Roman" w:hAnsi="Times New Roman"/>
                <w:b w:val="0"/>
                <w:sz w:val="20"/>
              </w:rPr>
              <w:t>Afternoon</w:t>
            </w:r>
          </w:p>
        </w:tc>
        <w:tc>
          <w:tcPr>
            <w:tcW w:type="dxa" w:w="5112"/>
            <w:vAlign w:val="center"/>
          </w:tcPr>
          <w:p>
            <w:pPr>
              <w:jc w:val="center"/>
            </w:pPr>
            <w:r/>
            <w:r>
              <w:rPr>
                <w:rFonts w:ascii="Times New Roman" w:hAnsi="Times New Roman"/>
                <w:b w:val="0"/>
                <w:sz w:val="20"/>
              </w:rPr>
              <w:t>D1</w:t>
            </w:r>
          </w:p>
        </w:tc>
      </w:tr>
      <w:tr>
        <w:tc>
          <w:tcPr>
            <w:tcW w:type="dxa" w:w="5112"/>
            <w:vAlign w:val="center"/>
          </w:tcPr>
          <w:p>
            <w:pPr>
              <w:jc w:val="center"/>
            </w:pPr>
            <w:r/>
            <w:r>
              <w:rPr>
                <w:rFonts w:ascii="Times New Roman" w:hAnsi="Times New Roman"/>
                <w:b w:val="0"/>
                <w:sz w:val="20"/>
              </w:rPr>
              <w:t>Night</w:t>
            </w:r>
          </w:p>
        </w:tc>
        <w:tc>
          <w:tcPr>
            <w:tcW w:type="dxa" w:w="5112"/>
            <w:vAlign w:val="center"/>
          </w:tcPr>
          <w:p>
            <w:pPr>
              <w:jc w:val="center"/>
            </w:pPr>
            <w:r/>
            <w:r>
              <w:rPr>
                <w:rFonts w:ascii="Times New Roman" w:hAnsi="Times New Roman"/>
                <w:b w:val="0"/>
                <w:sz w:val="20"/>
              </w:rPr>
              <w:t>D3</w:t>
            </w:r>
          </w:p>
        </w:tc>
      </w:tr>
    </w:tbl>
    <w:p>
      <w:pPr>
        <w:spacing w:after="80" w:line="252" w:lineRule="auto"/>
      </w:pPr>
      <w:r>
        <w:rPr>
          <w:rFonts w:ascii="Times New Roman" w:hAnsi="Times New Roman"/>
          <w:b/>
        </w:rPr>
        <w:t>Constraint check: D1 is not on Night; D2 is before D3; no shift has two doctors; D3 is not on Morning; and every doctor has exactly one shift.</w:t>
      </w:r>
    </w:p>
    <w:p>
      <w:pPr>
        <w:spacing w:after="80" w:line="252" w:lineRule="auto"/>
      </w:pPr>
      <w:r>
        <w:rPr>
          <w:rFonts w:ascii="Times New Roman" w:hAnsi="Times New Roman"/>
          <w:b/>
        </w:rPr>
        <w:t>Final answer: Morning – D2, Afternoon – D1, Night – D3.</w:t>
      </w:r>
    </w:p>
    <w:p>
      <w:pPr>
        <w:pStyle w:val="Heading1"/>
        <w:spacing w:before="120" w:after="60"/>
      </w:pPr>
      <w:r>
        <w:t>2. Robot in a 5×5 Grid – BFS Search</w:t>
      </w:r>
    </w:p>
    <w:p>
      <w:pPr>
        <w:spacing w:after="80" w:line="252" w:lineRule="auto"/>
      </w:pPr>
      <w:r>
        <w:rPr>
          <w:rFonts w:ascii="Times New Roman" w:hAnsi="Times New Roman"/>
          <w:b w:val="0"/>
        </w:rPr>
        <w:t>The robot must move from Start (S) to Goal (G). It can move Up, Down, Left or Right. Obstacles cannot be crossed, and every move costs 1.</w:t>
      </w:r>
    </w:p>
    <w:p>
      <w:pPr>
        <w:pStyle w:val="Heading2"/>
        <w:spacing w:before="120" w:after="60"/>
      </w:pPr>
      <w:r>
        <w:t>Important Point About the Given Question</w:t>
      </w:r>
    </w:p>
    <w:p>
      <w:pPr>
        <w:spacing w:after="80" w:line="252" w:lineRule="auto"/>
      </w:pPr>
      <w:r>
        <w:rPr>
          <w:rFonts w:ascii="Times New Roman" w:hAnsi="Times New Roman"/>
          <w:b w:val="0"/>
        </w:rPr>
        <w:t>The assessment text specifies a 5×5 grid, obstacles and Manhattan Distance, but the actual obstacle positions/grid layout are not included in the supplied document. Therefore, an exact node-by-node path and final cost cannot be calculated without inventing obstacle locations.</w:t>
      </w:r>
    </w:p>
    <w:p>
      <w:pPr>
        <w:spacing w:after="80" w:line="252" w:lineRule="auto"/>
      </w:pPr>
      <w:r>
        <w:rPr>
          <w:rFonts w:ascii="Times New Roman" w:hAnsi="Times New Roman"/>
          <w:b/>
        </w:rPr>
        <w:t>The correct method and step-by-step procedure are given below. Once the actual 5×5 grid is provided, the same procedure can be used to calculate the exact path.</w:t>
      </w:r>
    </w:p>
    <w:p>
      <w:pPr>
        <w:pStyle w:val="Heading2"/>
        <w:spacing w:before="120" w:after="60"/>
      </w:pPr>
      <w:r>
        <w:t>BFS – Easy Explanation</w:t>
      </w:r>
    </w:p>
    <w:p>
      <w:pPr>
        <w:spacing w:after="80" w:line="252" w:lineRule="auto"/>
      </w:pPr>
      <w:r>
        <w:rPr>
          <w:rFonts w:ascii="Times New Roman" w:hAnsi="Times New Roman"/>
          <w:b w:val="0"/>
        </w:rPr>
        <w:t>Breadth-First Search checks the nearest nodes first. It uses a queue (First In, First Out). Because every movement costs 1, the first time BFS reaches G, it has found a shortest path.</w:t>
      </w:r>
    </w:p>
    <w:p>
      <w:pPr>
        <w:pStyle w:val="Heading2"/>
        <w:spacing w:before="120" w:after="60"/>
      </w:pPr>
      <w:r>
        <w:t>Step-by-Step Method</w:t>
      </w:r>
    </w:p>
    <w:p>
      <w:pPr>
        <w:pStyle w:val="ListBullet"/>
        <w:spacing w:after="40"/>
        <w:ind w:left="360"/>
      </w:pPr>
      <w:r>
        <w:t>Put S into the queue.</w:t>
      </w:r>
    </w:p>
    <w:p>
      <w:pPr>
        <w:pStyle w:val="ListBullet"/>
        <w:spacing w:after="40"/>
        <w:ind w:left="360"/>
      </w:pPr>
      <w:r>
        <w:t>Remove the first node from the queue.</w:t>
      </w:r>
    </w:p>
    <w:p>
      <w:pPr>
        <w:pStyle w:val="ListBullet"/>
        <w:spacing w:after="40"/>
        <w:ind w:left="360"/>
      </w:pPr>
      <w:r>
        <w:t>Check its four possible movements: Up, Down, Left and Right.</w:t>
      </w:r>
    </w:p>
    <w:p>
      <w:pPr>
        <w:pStyle w:val="ListBullet"/>
        <w:spacing w:after="40"/>
        <w:ind w:left="360"/>
      </w:pPr>
      <w:r>
        <w:t>Do not add a cell if it is outside the grid, blocked by an obstacle, or already visited.</w:t>
      </w:r>
    </w:p>
    <w:p>
      <w:pPr>
        <w:pStyle w:val="ListBullet"/>
        <w:spacing w:after="40"/>
        <w:ind w:left="360"/>
      </w:pPr>
      <w:r>
        <w:t>Add valid cells to the back of the queue.</w:t>
      </w:r>
    </w:p>
    <w:p>
      <w:pPr>
        <w:pStyle w:val="ListBullet"/>
        <w:spacing w:after="40"/>
        <w:ind w:left="360"/>
      </w:pPr>
      <w:r>
        <w:t>Repeat until G is reached.</w:t>
      </w:r>
    </w:p>
    <w:p>
      <w:pPr>
        <w:pStyle w:val="ListBullet"/>
        <w:spacing w:after="40"/>
        <w:ind w:left="360"/>
      </w:pPr>
      <w:r>
        <w:t>Use the parent of each cell to trace the path from G back to S.</w:t>
      </w:r>
    </w:p>
    <w:p>
      <w:pPr>
        <w:pStyle w:val="ListBullet"/>
        <w:spacing w:after="40"/>
        <w:ind w:left="360"/>
      </w:pPr>
      <w:r>
        <w:t>Count the number of moves. Since every move costs 1, this count is the total path cost.</w:t>
      </w:r>
    </w:p>
    <w:p>
      <w:pPr>
        <w:pStyle w:val="Heading2"/>
        <w:spacing w:before="120" w:after="60"/>
      </w:pPr>
      <w:r>
        <w:t>BFS Queue Example Format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rFonts w:ascii="Times New Roman" w:hAnsi="Times New Roman"/>
                <w:b/>
                <w:sz w:val="18"/>
              </w:rPr>
              <w:t>Step</w:t>
            </w:r>
          </w:p>
        </w:tc>
        <w:tc>
          <w:tcPr>
            <w:tcW w:type="dxa" w:w="2556"/>
            <w:vAlign w:val="center"/>
            <w:shd w:fill="D9EAF7"/>
          </w:tcPr>
          <w:p>
            <w:pPr>
              <w:jc w:val="center"/>
            </w:pPr>
            <w:r/>
            <w:r>
              <w:rPr>
                <w:rFonts w:ascii="Times New Roman" w:hAnsi="Times New Roman"/>
                <w:b/>
                <w:sz w:val="18"/>
              </w:rPr>
              <w:t>Expanded Node</w:t>
            </w:r>
          </w:p>
        </w:tc>
        <w:tc>
          <w:tcPr>
            <w:tcW w:type="dxa" w:w="2556"/>
            <w:vAlign w:val="center"/>
            <w:shd w:fill="D9EAF7"/>
          </w:tcPr>
          <w:p>
            <w:pPr>
              <w:jc w:val="center"/>
            </w:pPr>
            <w:r/>
            <w:r>
              <w:rPr>
                <w:rFonts w:ascii="Times New Roman" w:hAnsi="Times New Roman"/>
                <w:b/>
                <w:sz w:val="18"/>
              </w:rPr>
              <w:t>Valid New Nodes</w:t>
            </w:r>
          </w:p>
        </w:tc>
        <w:tc>
          <w:tcPr>
            <w:tcW w:type="dxa" w:w="2556"/>
            <w:vAlign w:val="center"/>
            <w:shd w:fill="D9EAF7"/>
          </w:tcPr>
          <w:p>
            <w:pPr>
              <w:jc w:val="center"/>
            </w:pPr>
            <w:r/>
            <w:r>
              <w:rPr>
                <w:rFonts w:ascii="Times New Roman" w:hAnsi="Times New Roman"/>
                <w:b/>
                <w:sz w:val="18"/>
              </w:rPr>
              <w:t>Queue After Expansion</w:t>
            </w:r>
          </w:p>
        </w:tc>
      </w:tr>
      <w:tr>
        <w:tc>
          <w:tcPr>
            <w:tcW w:type="dxa" w:w="2556"/>
            <w:vAlign w:val="center"/>
          </w:tcPr>
          <w:p>
            <w:pPr>
              <w:jc w:val="center"/>
            </w:pPr>
            <w:r/>
            <w:r>
              <w:rPr>
                <w:rFonts w:ascii="Times New Roman" w:hAnsi="Times New Roman"/>
                <w:b w:val="0"/>
                <w:sz w:val="17"/>
              </w:rPr>
              <w:t>1</w:t>
            </w:r>
          </w:p>
        </w:tc>
        <w:tc>
          <w:tcPr>
            <w:tcW w:type="dxa" w:w="2556"/>
            <w:vAlign w:val="center"/>
          </w:tcPr>
          <w:p>
            <w:pPr>
              <w:jc w:val="center"/>
            </w:pPr>
            <w:r/>
            <w:r>
              <w:rPr>
                <w:rFonts w:ascii="Times New Roman" w:hAnsi="Times New Roman"/>
                <w:b w:val="0"/>
                <w:sz w:val="17"/>
              </w:rPr>
              <w:t>S</w:t>
            </w:r>
          </w:p>
        </w:tc>
        <w:tc>
          <w:tcPr>
            <w:tcW w:type="dxa" w:w="2556"/>
            <w:vAlign w:val="center"/>
          </w:tcPr>
          <w:p>
            <w:pPr>
              <w:jc w:val="center"/>
            </w:pPr>
            <w:r/>
            <w:r>
              <w:rPr>
                <w:rFonts w:ascii="Times New Roman" w:hAnsi="Times New Roman"/>
                <w:b w:val="0"/>
                <w:sz w:val="17"/>
              </w:rPr>
              <w:t>Valid neighbours of S</w:t>
            </w:r>
          </w:p>
        </w:tc>
        <w:tc>
          <w:tcPr>
            <w:tcW w:type="dxa" w:w="2556"/>
            <w:vAlign w:val="center"/>
          </w:tcPr>
          <w:p>
            <w:pPr>
              <w:jc w:val="center"/>
            </w:pPr>
            <w:r/>
            <w:r>
              <w:rPr>
                <w:rFonts w:ascii="Times New Roman" w:hAnsi="Times New Roman"/>
                <w:b w:val="0"/>
                <w:sz w:val="17"/>
              </w:rPr>
              <w:t>...</w:t>
            </w:r>
          </w:p>
        </w:tc>
      </w:tr>
      <w:tr>
        <w:tc>
          <w:tcPr>
            <w:tcW w:type="dxa" w:w="2556"/>
            <w:vAlign w:val="center"/>
          </w:tcPr>
          <w:p>
            <w:pPr>
              <w:jc w:val="center"/>
            </w:pPr>
            <w:r/>
            <w:r>
              <w:rPr>
                <w:rFonts w:ascii="Times New Roman" w:hAnsi="Times New Roman"/>
                <w:b w:val="0"/>
                <w:sz w:val="17"/>
              </w:rPr>
              <w:t>2</w:t>
            </w:r>
          </w:p>
        </w:tc>
        <w:tc>
          <w:tcPr>
            <w:tcW w:type="dxa" w:w="2556"/>
            <w:vAlign w:val="center"/>
          </w:tcPr>
          <w:p>
            <w:pPr>
              <w:jc w:val="center"/>
            </w:pPr>
            <w:r/>
            <w:r>
              <w:rPr>
                <w:rFonts w:ascii="Times New Roman" w:hAnsi="Times New Roman"/>
                <w:b w:val="0"/>
                <w:sz w:val="17"/>
              </w:rPr>
              <w:t>First node in queue</w:t>
            </w:r>
          </w:p>
        </w:tc>
        <w:tc>
          <w:tcPr>
            <w:tcW w:type="dxa" w:w="2556"/>
            <w:vAlign w:val="center"/>
          </w:tcPr>
          <w:p>
            <w:pPr>
              <w:jc w:val="center"/>
            </w:pPr>
            <w:r/>
            <w:r>
              <w:rPr>
                <w:rFonts w:ascii="Times New Roman" w:hAnsi="Times New Roman"/>
                <w:b w:val="0"/>
                <w:sz w:val="17"/>
              </w:rPr>
              <w:t>Unvisited valid neighbours</w:t>
            </w:r>
          </w:p>
        </w:tc>
        <w:tc>
          <w:tcPr>
            <w:tcW w:type="dxa" w:w="2556"/>
            <w:vAlign w:val="center"/>
          </w:tcPr>
          <w:p>
            <w:pPr>
              <w:jc w:val="center"/>
            </w:pPr>
            <w:r/>
            <w:r>
              <w:rPr>
                <w:rFonts w:ascii="Times New Roman" w:hAnsi="Times New Roman"/>
                <w:b w:val="0"/>
                <w:sz w:val="17"/>
              </w:rPr>
              <w:t>...</w:t>
            </w:r>
          </w:p>
        </w:tc>
      </w:tr>
      <w:tr>
        <w:tc>
          <w:tcPr>
            <w:tcW w:type="dxa" w:w="2556"/>
            <w:vAlign w:val="center"/>
          </w:tcPr>
          <w:p>
            <w:pPr>
              <w:jc w:val="center"/>
            </w:pPr>
            <w:r/>
            <w:r>
              <w:rPr>
                <w:rFonts w:ascii="Times New Roman" w:hAnsi="Times New Roman"/>
                <w:b w:val="0"/>
                <w:sz w:val="17"/>
              </w:rPr>
              <w:t>3</w:t>
            </w:r>
          </w:p>
        </w:tc>
        <w:tc>
          <w:tcPr>
            <w:tcW w:type="dxa" w:w="2556"/>
            <w:vAlign w:val="center"/>
          </w:tcPr>
          <w:p>
            <w:pPr>
              <w:jc w:val="center"/>
            </w:pPr>
            <w:r/>
            <w:r>
              <w:rPr>
                <w:rFonts w:ascii="Times New Roman" w:hAnsi="Times New Roman"/>
                <w:b w:val="0"/>
                <w:sz w:val="17"/>
              </w:rPr>
              <w:t>Next node</w:t>
            </w:r>
          </w:p>
        </w:tc>
        <w:tc>
          <w:tcPr>
            <w:tcW w:type="dxa" w:w="2556"/>
            <w:vAlign w:val="center"/>
          </w:tcPr>
          <w:p>
            <w:pPr>
              <w:jc w:val="center"/>
            </w:pPr>
            <w:r/>
            <w:r>
              <w:rPr>
                <w:rFonts w:ascii="Times New Roman" w:hAnsi="Times New Roman"/>
                <w:b w:val="0"/>
                <w:sz w:val="17"/>
              </w:rPr>
              <w:t>Unvisited valid neighbours</w:t>
            </w:r>
          </w:p>
        </w:tc>
        <w:tc>
          <w:tcPr>
            <w:tcW w:type="dxa" w:w="2556"/>
            <w:vAlign w:val="center"/>
          </w:tcPr>
          <w:p>
            <w:pPr>
              <w:jc w:val="center"/>
            </w:pPr>
            <w:r/>
            <w:r>
              <w:rPr>
                <w:rFonts w:ascii="Times New Roman" w:hAnsi="Times New Roman"/>
                <w:b w:val="0"/>
                <w:sz w:val="17"/>
              </w:rPr>
              <w:t>...</w:t>
            </w:r>
          </w:p>
        </w:tc>
      </w:tr>
      <w:tr>
        <w:tc>
          <w:tcPr>
            <w:tcW w:type="dxa" w:w="2556"/>
            <w:vAlign w:val="center"/>
          </w:tcPr>
          <w:p>
            <w:pPr>
              <w:jc w:val="center"/>
            </w:pPr>
            <w:r/>
            <w:r>
              <w:rPr>
                <w:rFonts w:ascii="Times New Roman" w:hAnsi="Times New Roman"/>
                <w:b w:val="0"/>
                <w:sz w:val="17"/>
              </w:rPr>
              <w:t>4</w:t>
            </w:r>
          </w:p>
        </w:tc>
        <w:tc>
          <w:tcPr>
            <w:tcW w:type="dxa" w:w="2556"/>
            <w:vAlign w:val="center"/>
          </w:tcPr>
          <w:p>
            <w:pPr>
              <w:jc w:val="center"/>
            </w:pPr>
            <w:r/>
            <w:r>
              <w:rPr>
                <w:rFonts w:ascii="Times New Roman" w:hAnsi="Times New Roman"/>
                <w:b w:val="0"/>
                <w:sz w:val="17"/>
              </w:rPr>
              <w:t>Continue</w:t>
            </w:r>
          </w:p>
        </w:tc>
        <w:tc>
          <w:tcPr>
            <w:tcW w:type="dxa" w:w="2556"/>
            <w:vAlign w:val="center"/>
          </w:tcPr>
          <w:p>
            <w:pPr>
              <w:jc w:val="center"/>
            </w:pPr>
            <w:r/>
            <w:r>
              <w:rPr>
                <w:rFonts w:ascii="Times New Roman" w:hAnsi="Times New Roman"/>
                <w:b w:val="0"/>
                <w:sz w:val="17"/>
              </w:rPr>
              <w:t>Continue level by level</w:t>
            </w:r>
          </w:p>
        </w:tc>
        <w:tc>
          <w:tcPr>
            <w:tcW w:type="dxa" w:w="2556"/>
            <w:vAlign w:val="center"/>
          </w:tcPr>
          <w:p>
            <w:pPr>
              <w:jc w:val="center"/>
            </w:pPr>
            <w:r/>
            <w:r>
              <w:rPr>
                <w:rFonts w:ascii="Times New Roman" w:hAnsi="Times New Roman"/>
                <w:b w:val="0"/>
                <w:sz w:val="17"/>
              </w:rPr>
              <w:t>...</w:t>
            </w:r>
          </w:p>
        </w:tc>
      </w:tr>
      <w:tr>
        <w:tc>
          <w:tcPr>
            <w:tcW w:type="dxa" w:w="2556"/>
            <w:vAlign w:val="center"/>
          </w:tcPr>
          <w:p>
            <w:pPr>
              <w:jc w:val="center"/>
            </w:pPr>
            <w:r/>
            <w:r>
              <w:rPr>
                <w:rFonts w:ascii="Times New Roman" w:hAnsi="Times New Roman"/>
                <w:b w:val="0"/>
                <w:sz w:val="17"/>
              </w:rPr>
              <w:t>Final</w:t>
            </w:r>
          </w:p>
        </w:tc>
        <w:tc>
          <w:tcPr>
            <w:tcW w:type="dxa" w:w="2556"/>
            <w:vAlign w:val="center"/>
          </w:tcPr>
          <w:p>
            <w:pPr>
              <w:jc w:val="center"/>
            </w:pPr>
            <w:r/>
            <w:r>
              <w:rPr>
                <w:rFonts w:ascii="Times New Roman" w:hAnsi="Times New Roman"/>
                <w:b w:val="0"/>
                <w:sz w:val="17"/>
              </w:rPr>
              <w:t>G</w:t>
            </w:r>
          </w:p>
        </w:tc>
        <w:tc>
          <w:tcPr>
            <w:tcW w:type="dxa" w:w="2556"/>
            <w:vAlign w:val="center"/>
          </w:tcPr>
          <w:p>
            <w:pPr>
              <w:jc w:val="center"/>
            </w:pPr>
            <w:r/>
            <w:r>
              <w:rPr>
                <w:rFonts w:ascii="Times New Roman" w:hAnsi="Times New Roman"/>
                <w:b w:val="0"/>
                <w:sz w:val="17"/>
              </w:rPr>
              <w:t>Goal reached</w:t>
            </w:r>
          </w:p>
        </w:tc>
        <w:tc>
          <w:tcPr>
            <w:tcW w:type="dxa" w:w="2556"/>
            <w:vAlign w:val="center"/>
          </w:tcPr>
          <w:p>
            <w:pPr>
              <w:jc w:val="center"/>
            </w:pPr>
            <w:r/>
            <w:r>
              <w:rPr>
                <w:rFonts w:ascii="Times New Roman" w:hAnsi="Times New Roman"/>
                <w:b w:val="0"/>
                <w:sz w:val="17"/>
              </w:rPr>
              <w:t>Stop</w:t>
            </w:r>
          </w:p>
        </w:tc>
      </w:tr>
    </w:tbl>
    <w:p>
      <w:pPr>
        <w:pStyle w:val="Heading2"/>
        <w:spacing w:before="120" w:after="60"/>
      </w:pPr>
      <w:r>
        <w:t>Manhattan Distance</w:t>
      </w:r>
    </w:p>
    <w:p>
      <w:pPr>
        <w:spacing w:after="80" w:line="252" w:lineRule="auto"/>
      </w:pPr>
      <w:r>
        <w:rPr>
          <w:rFonts w:ascii="Times New Roman" w:hAnsi="Times New Roman"/>
          <w:b w:val="0"/>
        </w:rPr>
        <w:t>For a cell (x1, y1) and goal (x2, y2), Manhattan Distance is:</w:t>
      </w:r>
    </w:p>
    <w:p>
      <w:pPr>
        <w:spacing w:after="80" w:line="252" w:lineRule="auto"/>
      </w:pPr>
      <w:r>
        <w:rPr>
          <w:rFonts w:ascii="Times New Roman" w:hAnsi="Times New Roman"/>
          <w:b/>
        </w:rPr>
        <w:t>h = |x1 − x2| + |y1 − y2|</w:t>
      </w:r>
    </w:p>
    <w:p>
      <w:pPr>
        <w:spacing w:after="80" w:line="252" w:lineRule="auto"/>
      </w:pPr>
      <w:r>
        <w:rPr>
          <w:rFonts w:ascii="Times New Roman" w:hAnsi="Times New Roman"/>
          <w:b w:val="0"/>
        </w:rPr>
        <w:t>It measures how many horizontal and vertical moves are needed if there were no obstacles.</w:t>
      </w:r>
    </w:p>
    <w:p>
      <w:pPr>
        <w:spacing w:after="80" w:line="252" w:lineRule="auto"/>
      </w:pPr>
      <w:r>
        <w:rPr>
          <w:rFonts w:ascii="Times New Roman" w:hAnsi="Times New Roman"/>
          <w:b/>
        </w:rPr>
        <w:t>Note: Standard BFS does not use Manhattan Distance to decide which node to expand. If Manhattan Distance is used to prioritize nodes, the algorithm becomes a heuristic search rather than ordinary BFS. For this assessment, BFS should be explained as the required search algorithm.</w:t>
      </w:r>
    </w:p>
    <w:p>
      <w:pPr>
        <w:pStyle w:val="Heading2"/>
        <w:spacing w:before="120" w:after="60"/>
      </w:pPr>
      <w:r>
        <w:t>Optimal Path and Cost</w:t>
      </w:r>
    </w:p>
    <w:p>
      <w:pPr>
        <w:spacing w:after="80" w:line="252" w:lineRule="auto"/>
      </w:pPr>
      <w:r>
        <w:rPr>
          <w:rFonts w:ascii="Times New Roman" w:hAnsi="Times New Roman"/>
          <w:b w:val="0"/>
        </w:rPr>
        <w:t>For the supplied document, the exact optimal path cannot be stated because the obstacle locations are missing. With the actual grid, BFS will return the shortest path in number of moves, and:</w:t>
      </w:r>
    </w:p>
    <w:p>
      <w:pPr>
        <w:spacing w:after="80" w:line="252" w:lineRule="auto"/>
      </w:pPr>
      <w:r>
        <w:rPr>
          <w:rFonts w:ascii="Times New Roman" w:hAnsi="Times New Roman"/>
          <w:b/>
        </w:rPr>
        <w:t>Total cost = Number of moves × 1 = Number of moves.</w:t>
      </w:r>
    </w:p>
    <w:p>
      <w:pPr>
        <w:pStyle w:val="Heading1"/>
        <w:spacing w:before="120" w:after="60"/>
      </w:pPr>
      <w:r>
        <w:t>3. Autonomous Rescue Robot – Constraint-Based Problem Solving</w:t>
      </w:r>
    </w:p>
    <w:p>
      <w:pPr>
        <w:spacing w:after="80" w:line="252" w:lineRule="auto"/>
      </w:pPr>
      <w:r>
        <w:rPr>
          <w:rFonts w:ascii="Times New Roman" w:hAnsi="Times New Roman"/>
          <w:b w:val="0"/>
        </w:rPr>
        <w:t>The rescue robot works inside a damaged building. It must reach a survivor at G starting from S. It has limited information, obstacles may block paths, and risky zones cost extra.</w:t>
      </w:r>
    </w:p>
    <w:p>
      <w:pPr>
        <w:pStyle w:val="Heading2"/>
        <w:spacing w:before="120" w:after="60"/>
      </w:pPr>
      <w:r>
        <w:t>A. How the Constraints Affect Decision-Making</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jc w:val="center"/>
            </w:pPr>
            <w:r/>
            <w:r>
              <w:rPr>
                <w:rFonts w:ascii="Times New Roman" w:hAnsi="Times New Roman"/>
                <w:b/>
                <w:sz w:val="19"/>
              </w:rPr>
              <w:t>Constraint</w:t>
            </w:r>
          </w:p>
        </w:tc>
        <w:tc>
          <w:tcPr>
            <w:tcW w:type="dxa" w:w="5112"/>
            <w:vAlign w:val="center"/>
            <w:shd w:fill="D9EAF7"/>
          </w:tcPr>
          <w:p>
            <w:pPr>
              <w:jc w:val="center"/>
            </w:pPr>
            <w:r/>
            <w:r>
              <w:rPr>
                <w:rFonts w:ascii="Times New Roman" w:hAnsi="Times New Roman"/>
                <w:b/>
                <w:sz w:val="19"/>
              </w:rPr>
              <w:t>Easy Effect on the Robot</w:t>
            </w:r>
          </w:p>
        </w:tc>
      </w:tr>
      <w:tr>
        <w:tc>
          <w:tcPr>
            <w:tcW w:type="dxa" w:w="5112"/>
            <w:vAlign w:val="center"/>
          </w:tcPr>
          <w:p>
            <w:pPr>
              <w:jc w:val="center"/>
            </w:pPr>
            <w:r/>
            <w:r>
              <w:rPr>
                <w:rFonts w:ascii="Times New Roman" w:hAnsi="Times New Roman"/>
                <w:b/>
                <w:sz w:val="18"/>
              </w:rPr>
              <w:t>Movement: Up, Down, Left, Right</w:t>
            </w:r>
          </w:p>
        </w:tc>
        <w:tc>
          <w:tcPr>
            <w:tcW w:type="dxa" w:w="5112"/>
            <w:vAlign w:val="center"/>
          </w:tcPr>
          <w:p>
            <w:pPr>
              <w:jc w:val="center"/>
            </w:pPr>
            <w:r/>
            <w:r>
              <w:rPr>
                <w:rFonts w:ascii="Times New Roman" w:hAnsi="Times New Roman"/>
                <w:b w:val="0"/>
                <w:sz w:val="18"/>
              </w:rPr>
              <w:t>The robot can move only in four directions.</w:t>
            </w:r>
          </w:p>
        </w:tc>
      </w:tr>
      <w:tr>
        <w:tc>
          <w:tcPr>
            <w:tcW w:type="dxa" w:w="5112"/>
            <w:vAlign w:val="center"/>
          </w:tcPr>
          <w:p>
            <w:pPr>
              <w:jc w:val="center"/>
            </w:pPr>
            <w:r/>
            <w:r>
              <w:rPr>
                <w:rFonts w:ascii="Times New Roman" w:hAnsi="Times New Roman"/>
                <w:b/>
                <w:sz w:val="18"/>
              </w:rPr>
              <w:t>Obstacles</w:t>
            </w:r>
          </w:p>
        </w:tc>
        <w:tc>
          <w:tcPr>
            <w:tcW w:type="dxa" w:w="5112"/>
            <w:vAlign w:val="center"/>
          </w:tcPr>
          <w:p>
            <w:pPr>
              <w:jc w:val="center"/>
            </w:pPr>
            <w:r/>
            <w:r>
              <w:rPr>
                <w:rFonts w:ascii="Times New Roman" w:hAnsi="Times New Roman"/>
                <w:b w:val="0"/>
                <w:sz w:val="18"/>
              </w:rPr>
              <w:t>Blocked cells cannot be entered.</w:t>
            </w:r>
          </w:p>
        </w:tc>
      </w:tr>
      <w:tr>
        <w:tc>
          <w:tcPr>
            <w:tcW w:type="dxa" w:w="5112"/>
            <w:vAlign w:val="center"/>
          </w:tcPr>
          <w:p>
            <w:pPr>
              <w:jc w:val="center"/>
            </w:pPr>
            <w:r/>
            <w:r>
              <w:rPr>
                <w:rFonts w:ascii="Times New Roman" w:hAnsi="Times New Roman"/>
                <w:b/>
                <w:sz w:val="18"/>
              </w:rPr>
              <w:t>Limited sensing</w:t>
            </w:r>
          </w:p>
        </w:tc>
        <w:tc>
          <w:tcPr>
            <w:tcW w:type="dxa" w:w="5112"/>
            <w:vAlign w:val="center"/>
          </w:tcPr>
          <w:p>
            <w:pPr>
              <w:jc w:val="center"/>
            </w:pPr>
            <w:r/>
            <w:r>
              <w:rPr>
                <w:rFonts w:ascii="Times New Roman" w:hAnsi="Times New Roman"/>
                <w:b w:val="0"/>
                <w:sz w:val="18"/>
              </w:rPr>
              <w:t>The robot can see only nearby cells, so it cannot know the complete building in advance.</w:t>
            </w:r>
          </w:p>
        </w:tc>
      </w:tr>
      <w:tr>
        <w:tc>
          <w:tcPr>
            <w:tcW w:type="dxa" w:w="5112"/>
            <w:vAlign w:val="center"/>
          </w:tcPr>
          <w:p>
            <w:pPr>
              <w:jc w:val="center"/>
            </w:pPr>
            <w:r/>
            <w:r>
              <w:rPr>
                <w:rFonts w:ascii="Times New Roman" w:hAnsi="Times New Roman"/>
                <w:b/>
                <w:sz w:val="18"/>
              </w:rPr>
              <w:t>Normal movement cost = 1</w:t>
            </w:r>
          </w:p>
        </w:tc>
        <w:tc>
          <w:tcPr>
            <w:tcW w:type="dxa" w:w="5112"/>
            <w:vAlign w:val="center"/>
          </w:tcPr>
          <w:p>
            <w:pPr>
              <w:jc w:val="center"/>
            </w:pPr>
            <w:r/>
            <w:r>
              <w:rPr>
                <w:rFonts w:ascii="Times New Roman" w:hAnsi="Times New Roman"/>
                <w:b w:val="0"/>
                <w:sz w:val="18"/>
              </w:rPr>
              <w:t>Every normal move adds 1 to the total cost.</w:t>
            </w:r>
          </w:p>
        </w:tc>
      </w:tr>
      <w:tr>
        <w:tc>
          <w:tcPr>
            <w:tcW w:type="dxa" w:w="5112"/>
            <w:vAlign w:val="center"/>
          </w:tcPr>
          <w:p>
            <w:pPr>
              <w:jc w:val="center"/>
            </w:pPr>
            <w:r/>
            <w:r>
              <w:rPr>
                <w:rFonts w:ascii="Times New Roman" w:hAnsi="Times New Roman"/>
                <w:b/>
                <w:sz w:val="18"/>
              </w:rPr>
              <w:t>Risky zone adds 2</w:t>
            </w:r>
          </w:p>
        </w:tc>
        <w:tc>
          <w:tcPr>
            <w:tcW w:type="dxa" w:w="5112"/>
            <w:vAlign w:val="center"/>
          </w:tcPr>
          <w:p>
            <w:pPr>
              <w:jc w:val="center"/>
            </w:pPr>
            <w:r/>
            <w:r>
              <w:rPr>
                <w:rFonts w:ascii="Times New Roman" w:hAnsi="Times New Roman"/>
                <w:b w:val="0"/>
                <w:sz w:val="18"/>
              </w:rPr>
              <w:t>Entering a risky zone costs 3 in total: normal movement cost 1 + extra risk cost 2.</w:t>
            </w:r>
          </w:p>
        </w:tc>
      </w:tr>
      <w:tr>
        <w:tc>
          <w:tcPr>
            <w:tcW w:type="dxa" w:w="5112"/>
            <w:vAlign w:val="center"/>
          </w:tcPr>
          <w:p>
            <w:pPr>
              <w:jc w:val="center"/>
            </w:pPr>
            <w:r/>
            <w:r>
              <w:rPr>
                <w:rFonts w:ascii="Times New Roman" w:hAnsi="Times New Roman"/>
                <w:b/>
                <w:sz w:val="18"/>
              </w:rPr>
              <w:t>Minimum total cost</w:t>
            </w:r>
          </w:p>
        </w:tc>
        <w:tc>
          <w:tcPr>
            <w:tcW w:type="dxa" w:w="5112"/>
            <w:vAlign w:val="center"/>
          </w:tcPr>
          <w:p>
            <w:pPr>
              <w:jc w:val="center"/>
            </w:pPr>
            <w:r/>
            <w:r>
              <w:rPr>
                <w:rFonts w:ascii="Times New Roman" w:hAnsi="Times New Roman"/>
                <w:b w:val="0"/>
                <w:sz w:val="18"/>
              </w:rPr>
              <w:t>The robot should prefer a safe, low-cost route rather than simply the shortest-looking route.</w:t>
            </w:r>
          </w:p>
        </w:tc>
      </w:tr>
      <w:tr>
        <w:tc>
          <w:tcPr>
            <w:tcW w:type="dxa" w:w="5112"/>
            <w:vAlign w:val="center"/>
          </w:tcPr>
          <w:p>
            <w:pPr>
              <w:jc w:val="center"/>
            </w:pPr>
            <w:r/>
            <w:r>
              <w:rPr>
                <w:rFonts w:ascii="Times New Roman" w:hAnsi="Times New Roman"/>
                <w:b/>
                <w:sz w:val="18"/>
              </w:rPr>
              <w:t>Dynamic knowledge</w:t>
            </w:r>
          </w:p>
        </w:tc>
        <w:tc>
          <w:tcPr>
            <w:tcW w:type="dxa" w:w="5112"/>
            <w:vAlign w:val="center"/>
          </w:tcPr>
          <w:p>
            <w:pPr>
              <w:jc w:val="center"/>
            </w:pPr>
            <w:r/>
            <w:r>
              <w:rPr>
                <w:rFonts w:ascii="Times New Roman" w:hAnsi="Times New Roman"/>
                <w:b w:val="0"/>
                <w:sz w:val="18"/>
              </w:rPr>
              <w:t>The robot must update its map as it discovers new information.</w:t>
            </w:r>
          </w:p>
        </w:tc>
      </w:tr>
    </w:tbl>
    <w:p>
      <w:pPr>
        <w:pStyle w:val="Heading2"/>
        <w:spacing w:before="120" w:after="60"/>
      </w:pPr>
      <w:r>
        <w:t>B. Suitable Search Approach: Online Search + UCS</w:t>
      </w:r>
    </w:p>
    <w:p>
      <w:pPr>
        <w:spacing w:after="80" w:line="252" w:lineRule="auto"/>
      </w:pPr>
      <w:r>
        <w:rPr>
          <w:rFonts w:ascii="Times New Roman" w:hAnsi="Times New Roman"/>
          <w:b w:val="0"/>
        </w:rPr>
        <w:t>A combination of an Online Search Agent and Uniform Cost Search (UCS) is suitable.</w:t>
      </w:r>
    </w:p>
    <w:p>
      <w:pPr>
        <w:spacing w:after="80" w:line="252" w:lineRule="auto"/>
      </w:pPr>
      <w:r>
        <w:rPr>
          <w:rFonts w:ascii="Times New Roman" w:hAnsi="Times New Roman"/>
          <w:b w:val="0"/>
        </w:rPr>
        <w:t>Why? The robot does not know the complete environment, and different cells can have different costs. UCS is designed to choose the path with the lowest accumulated cost.</w:t>
      </w:r>
    </w:p>
    <w:p>
      <w:pPr>
        <w:pStyle w:val="Heading2"/>
        <w:spacing w:before="120" w:after="60"/>
      </w:pPr>
      <w:r>
        <w:t>Easy Step-by-Step Approach</w:t>
      </w:r>
    </w:p>
    <w:p>
      <w:pPr>
        <w:pStyle w:val="ListBullet"/>
        <w:spacing w:after="40"/>
        <w:ind w:left="360"/>
      </w:pPr>
      <w:r>
        <w:t>1. Start at S and sense the adjacent cells.</w:t>
      </w:r>
    </w:p>
    <w:p>
      <w:pPr>
        <w:pStyle w:val="ListBullet"/>
        <w:spacing w:after="40"/>
        <w:ind w:left="360"/>
      </w:pPr>
      <w:r>
        <w:t>2. Mark visible obstacles as blocked.</w:t>
      </w:r>
    </w:p>
    <w:p>
      <w:pPr>
        <w:pStyle w:val="ListBullet"/>
        <w:spacing w:after="40"/>
        <w:ind w:left="360"/>
      </w:pPr>
      <w:r>
        <w:t>3. Add safe and reachable cells to the search information.</w:t>
      </w:r>
    </w:p>
    <w:p>
      <w:pPr>
        <w:pStyle w:val="ListBullet"/>
        <w:spacing w:after="40"/>
        <w:ind w:left="360"/>
      </w:pPr>
      <w:r>
        <w:t>4. Calculate the path cost for each known route.</w:t>
      </w:r>
    </w:p>
    <w:p>
      <w:pPr>
        <w:pStyle w:val="ListBullet"/>
        <w:spacing w:after="40"/>
        <w:ind w:left="360"/>
      </w:pPr>
      <w:r>
        <w:t>5. UCS selects the route with the lowest total cost so far.</w:t>
      </w:r>
    </w:p>
    <w:p>
      <w:pPr>
        <w:pStyle w:val="ListBullet"/>
        <w:spacing w:after="40"/>
        <w:ind w:left="360"/>
      </w:pPr>
      <w:r>
        <w:t>6. Move one step toward the selected route.</w:t>
      </w:r>
    </w:p>
    <w:p>
      <w:pPr>
        <w:pStyle w:val="ListBullet"/>
        <w:spacing w:after="40"/>
        <w:ind w:left="360"/>
      </w:pPr>
      <w:r>
        <w:t>7. Sense the new nearby cells.</w:t>
      </w:r>
    </w:p>
    <w:p>
      <w:pPr>
        <w:pStyle w:val="ListBullet"/>
        <w:spacing w:after="40"/>
        <w:ind w:left="360"/>
      </w:pPr>
      <w:r>
        <w:t>8. Update the internal map if a new obstacle or risky zone is discovered.</w:t>
      </w:r>
    </w:p>
    <w:p>
      <w:pPr>
        <w:pStyle w:val="ListBullet"/>
        <w:spacing w:after="40"/>
        <w:ind w:left="360"/>
      </w:pPr>
      <w:r>
        <w:t>9. Recalculate the best available route when new information changes the situation.</w:t>
      </w:r>
    </w:p>
    <w:p>
      <w:pPr>
        <w:pStyle w:val="ListBullet"/>
        <w:spacing w:after="40"/>
        <w:ind w:left="360"/>
      </w:pPr>
      <w:r>
        <w:t>10. Continue until the robot reaches G safely.</w:t>
      </w:r>
    </w:p>
    <w:p>
      <w:pPr>
        <w:pStyle w:val="Heading2"/>
        <w:spacing w:before="120" w:after="60"/>
      </w:pPr>
      <w:r>
        <w:t>C. Application of AI Concepts</w:t>
      </w:r>
    </w:p>
    <w:p>
      <w:pPr>
        <w:pStyle w:val="Heading2"/>
        <w:spacing w:before="120" w:after="60"/>
      </w:pPr>
      <w:r>
        <w:t>1. Intelligent Agent</w:t>
      </w:r>
    </w:p>
    <w:p>
      <w:pPr>
        <w:spacing w:after="80" w:line="252" w:lineRule="auto"/>
      </w:pPr>
      <w:r>
        <w:rPr>
          <w:rFonts w:ascii="Times New Roman" w:hAnsi="Times New Roman"/>
          <w:b w:val="0"/>
        </w:rPr>
        <w:t>The rescue robot is an intelligent agent because it senses the environment, processes information, chooses an action and acts to achieve the goal of rescuing the survivor.</w:t>
      </w:r>
    </w:p>
    <w:p>
      <w:pPr>
        <w:pStyle w:val="Heading2"/>
        <w:spacing w:before="120" w:after="60"/>
      </w:pPr>
      <w:r>
        <w:t>2. Rationality</w:t>
      </w:r>
    </w:p>
    <w:p>
      <w:pPr>
        <w:spacing w:after="80" w:line="252" w:lineRule="auto"/>
      </w:pPr>
      <w:r>
        <w:rPr>
          <w:rFonts w:ascii="Times New Roman" w:hAnsi="Times New Roman"/>
          <w:b w:val="0"/>
        </w:rPr>
        <w:t>A rational robot chooses the best action using the information currently available. It should prefer a route that reaches the survivor with low cost and acceptable safety.</w:t>
      </w:r>
    </w:p>
    <w:p>
      <w:pPr>
        <w:pStyle w:val="Heading2"/>
        <w:spacing w:before="120" w:after="60"/>
      </w:pPr>
      <w:r>
        <w:t>3. Environment Type</w:t>
      </w:r>
    </w:p>
    <w:p>
      <w:pPr>
        <w:pStyle w:val="ListBullet"/>
        <w:spacing w:after="40"/>
        <w:ind w:left="360"/>
      </w:pPr>
      <w:r>
        <w:t>Partially observable – the robot can observe only nearby cells.</w:t>
      </w:r>
    </w:p>
    <w:p>
      <w:pPr>
        <w:pStyle w:val="ListBullet"/>
        <w:spacing w:after="40"/>
        <w:ind w:left="360"/>
      </w:pPr>
      <w:r>
        <w:t>Dynamic / changing – new information can be discovered while moving.</w:t>
      </w:r>
    </w:p>
    <w:p>
      <w:pPr>
        <w:pStyle w:val="ListBullet"/>
        <w:spacing w:after="40"/>
        <w:ind w:left="360"/>
      </w:pPr>
      <w:r>
        <w:t>Sequential – each movement affects future decisions.</w:t>
      </w:r>
    </w:p>
    <w:p>
      <w:pPr>
        <w:pStyle w:val="ListBullet"/>
        <w:spacing w:after="40"/>
        <w:ind w:left="360"/>
      </w:pPr>
      <w:r>
        <w:t>Stochastic / uncertain – the robot may not know the complete environment.</w:t>
      </w:r>
    </w:p>
    <w:p>
      <w:pPr>
        <w:pStyle w:val="ListBullet"/>
        <w:spacing w:after="40"/>
        <w:ind w:left="360"/>
      </w:pPr>
      <w:r>
        <w:t>Cost-sensitive – risky zones increase the movement cost.</w:t>
      </w:r>
    </w:p>
    <w:p>
      <w:pPr>
        <w:pStyle w:val="ListBullet"/>
        <w:spacing w:after="40"/>
        <w:ind w:left="360"/>
      </w:pPr>
      <w:r>
        <w:t>Unknown – the complete map is not available at the beginning.</w:t>
      </w:r>
    </w:p>
    <w:p>
      <w:pPr>
        <w:pStyle w:val="Heading2"/>
        <w:spacing w:before="120" w:after="60"/>
      </w:pPr>
      <w:r>
        <w:t>D. Why This Approach Is Suitable</w:t>
      </w:r>
    </w:p>
    <w:p>
      <w:pPr>
        <w:pStyle w:val="ListBullet"/>
        <w:spacing w:after="40"/>
        <w:ind w:left="360"/>
      </w:pPr>
      <w:r>
        <w:t>Online search handles the fact that the robot discovers the environment while moving.</w:t>
      </w:r>
    </w:p>
    <w:p>
      <w:pPr>
        <w:pStyle w:val="ListBullet"/>
        <w:spacing w:after="40"/>
        <w:ind w:left="360"/>
      </w:pPr>
      <w:r>
        <w:t>UCS handles different movement costs and can find a minimum-cost route among the known options.</w:t>
      </w:r>
    </w:p>
    <w:p>
      <w:pPr>
        <w:pStyle w:val="ListBullet"/>
        <w:spacing w:after="40"/>
        <w:ind w:left="360"/>
      </w:pPr>
      <w:r>
        <w:t>The robot can avoid obstacles and update its knowledge dynamically.</w:t>
      </w:r>
    </w:p>
    <w:p>
      <w:pPr>
        <w:pStyle w:val="ListBullet"/>
        <w:spacing w:after="40"/>
        <w:ind w:left="360"/>
      </w:pPr>
      <w:r>
        <w:t>Risky zones are included in the cost, so the robot can avoid unnecessarily expensive routes.</w:t>
      </w:r>
    </w:p>
    <w:p>
      <w:pPr>
        <w:pStyle w:val="ListBullet"/>
        <w:spacing w:after="40"/>
        <w:ind w:left="360"/>
      </w:pPr>
      <w:r>
        <w:t>The approach supports rational decision-making under limited information.</w:t>
      </w:r>
    </w:p>
    <w:p>
      <w:pPr>
        <w:spacing w:after="80" w:line="252" w:lineRule="auto"/>
      </w:pPr>
      <w:r>
        <w:rPr>
          <w:rFonts w:ascii="Times New Roman" w:hAnsi="Times New Roman"/>
          <w:b/>
        </w:rPr>
        <w:t>Final answer: An Online Search Agent combined with UCS is the most suitable approach. The robot continuously senses nearby cells, updates its knowledge and uses path cost to select a safe and economical route to the survivor.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mohanarangan.s | 192511439 | CSE | Artificial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