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 w:rsidR="00000000" w:rsidRPr="00000000" w:rsidP="00000000" w14:paraId="00000001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  <w:rtl w:val="0"/>
        </w:rPr>
        <w:t>ECA - 5610 5G/6G Communication Systems</w:t>
      </w:r>
    </w:p>
    <w:p w:rsidR="00000000" w:rsidRPr="00000000" w:rsidP="00000000" w14:paraId="00000002">
      <w:r>
        <w:rPr>
          <w:b/>
          <w:rtl w:val="0"/>
        </w:rPr>
        <w:t>NAME :</w:t>
      </w:r>
      <w:r>
        <w:rPr>
          <w:rtl w:val="0"/>
        </w:rPr>
        <w:t xml:space="preserve"> RM KANNAPPAN 192512003</w:t>
      </w:r>
    </w:p>
    <w:p w:rsidR="00000000" w:rsidRPr="00000000" w:rsidP="00000000" w14:paraId="00000003">
      <w:pPr>
        <w:rPr>
          <w:b/>
        </w:rPr>
      </w:pPr>
      <w:r>
        <w:rPr>
          <w:b/>
          <w:rtl w:val="0"/>
        </w:rPr>
        <w:t>Ex.No. 14: 5G Throughput vs SNR with Modulation Labels</w:t>
      </w:r>
    </w:p>
    <w:p w:rsidR="00000000" w:rsidRPr="00000000" w:rsidP="00000000" w14:paraId="00000004">
      <w:r>
        <w:rPr>
          <w:b/>
          <w:rtl w:val="0"/>
        </w:rPr>
        <w:t>AIM</w:t>
      </w:r>
      <w:r>
        <w:rPr>
          <w:rtl w:val="0"/>
        </w:rPr>
        <w:t>: To simulate the performance of a 5G wireless communication system using MATLAB</w:t>
      </w:r>
    </w:p>
    <w:p w:rsidR="00000000" w:rsidRPr="00000000" w:rsidP="00000000" w14:paraId="00000005">
      <w:r>
        <w:rPr>
          <w:rtl w:val="0"/>
        </w:rPr>
        <w:t>by analyzing the relationship between Throughput (Mbps), Signal-to-Noise Ratio (SNR) (dB),</w:t>
      </w:r>
    </w:p>
    <w:p w:rsidR="00000000" w:rsidRPr="00000000" w:rsidP="00000000" w14:paraId="00000006">
      <w:r>
        <w:rPr>
          <w:rtl w:val="0"/>
        </w:rPr>
        <w:t>and different Modulation Schemes (QPSK, 16-QAM, 64-QAM, and 256-QAM).</w:t>
      </w:r>
    </w:p>
    <w:p w:rsidR="00000000" w:rsidRPr="00000000" w:rsidP="00000000" w14:paraId="00000007">
      <w:pPr>
        <w:rPr>
          <w:b/>
        </w:rPr>
      </w:pPr>
      <w:r>
        <w:rPr>
          <w:b/>
          <w:rtl w:val="0"/>
        </w:rPr>
        <w:t>Objective:</w:t>
      </w:r>
    </w:p>
    <w:p w:rsidR="00000000" w:rsidRPr="00000000" w:rsidP="00000000" w14:paraId="00000008">
      <w:r>
        <w:rPr>
          <w:rtl w:val="0"/>
        </w:rPr>
        <w:t>1. To evaluate the Throughput (Mbps) of a 5G communication system under different</w:t>
      </w:r>
    </w:p>
    <w:p w:rsidR="00000000" w:rsidRPr="00000000" w:rsidP="00000000" w14:paraId="00000009">
      <w:r>
        <w:rPr>
          <w:rtl w:val="0"/>
        </w:rPr>
        <w:t>Signal-to-Noise Ratio (SNR) conditions.</w:t>
      </w:r>
    </w:p>
    <w:p w:rsidR="00000000" w:rsidRPr="00000000" w:rsidP="00000000" w14:paraId="0000000A">
      <w:r>
        <w:rPr>
          <w:rtl w:val="0"/>
        </w:rPr>
        <w:t>2. To analyze the effect of Signal-to-Noise Ratio (SNR) (dB) on the performance and</w:t>
      </w:r>
    </w:p>
    <w:p w:rsidR="00000000" w:rsidRPr="00000000" w:rsidP="00000000" w14:paraId="0000000B">
      <w:r>
        <w:rPr>
          <w:rtl w:val="0"/>
        </w:rPr>
        <w:t>reliability of the 5G communication system.</w:t>
      </w:r>
    </w:p>
    <w:p w:rsidR="00000000" w:rsidRPr="00000000" w:rsidP="00000000" w14:paraId="0000000C">
      <w:r>
        <w:rPr>
          <w:rtl w:val="0"/>
        </w:rPr>
        <w:t>3. To compare the performance of different Modulation Schemes (QPSK, 16-QAM, 64-</w:t>
      </w:r>
    </w:p>
    <w:p w:rsidR="00000000" w:rsidRPr="00000000" w:rsidP="00000000" w14:paraId="0000000D">
      <w:r>
        <w:rPr>
          <w:rtl w:val="0"/>
        </w:rPr>
        <w:t>QAM, and 256-QAM) and determine their suitability for varying SNR conditions.</w:t>
      </w:r>
    </w:p>
    <w:p w:rsidR="00000000" w:rsidRPr="00000000" w:rsidP="00000000" w14:paraId="0000000E">
      <w:pPr>
        <w:rPr>
          <w:b/>
        </w:rPr>
      </w:pPr>
      <w:r>
        <w:rPr>
          <w:b/>
          <w:rtl w:val="0"/>
        </w:rPr>
        <w:t>Procedure</w:t>
      </w:r>
    </w:p>
    <w:p w:rsidR="00000000" w:rsidRPr="00000000" w:rsidP="00000000" w14:paraId="0000000F">
      <w:r>
        <w:rPr>
          <w:rtl w:val="0"/>
        </w:rPr>
        <w:t>1. Define the simulation parameters such as SNR range, bandwidth, modulation schemes</w:t>
      </w:r>
    </w:p>
    <w:p w:rsidR="00000000" w:rsidRPr="00000000" w:rsidP="00000000" w14:paraId="00000010">
      <w:r>
        <w:rPr>
          <w:rtl w:val="0"/>
        </w:rPr>
        <w:t>(QPSK, 16-QAM, 64-QAM, and 256-QAM), and transmission settings.</w:t>
      </w:r>
    </w:p>
    <w:p w:rsidR="00000000" w:rsidRPr="00000000" w:rsidP="00000000" w14:paraId="00000011">
      <w:r>
        <w:rPr>
          <w:rtl w:val="0"/>
        </w:rPr>
        <w:t>2. Generate random binary data and modulate it using the selected modulation schemes.</w:t>
      </w:r>
    </w:p>
    <w:p w:rsidR="00000000" w:rsidRPr="00000000" w:rsidP="00000000" w14:paraId="00000012">
      <w:r>
        <w:rPr>
          <w:rtl w:val="0"/>
        </w:rPr>
        <w:t>3. Simulate the transmission of the modulated signals through an Additive White Gaussian</w:t>
      </w:r>
    </w:p>
    <w:p w:rsidR="00000000" w:rsidRPr="00000000" w:rsidP="00000000" w14:paraId="00000013">
      <w:r>
        <w:rPr>
          <w:rtl w:val="0"/>
        </w:rPr>
        <w:t>Noise (AWGN) channel with different SNR values.</w:t>
      </w:r>
    </w:p>
    <w:p w:rsidR="00000000" w:rsidRPr="00000000" w:rsidP="00000000" w14:paraId="00000014">
      <w:r>
        <w:rPr>
          <w:rtl w:val="0"/>
        </w:rPr>
        <w:t>4. Calculate the Throughput (Mbps) achieved for each modulation scheme at different</w:t>
      </w:r>
    </w:p>
    <w:p w:rsidR="00000000" w:rsidRPr="00000000" w:rsidP="00000000" w14:paraId="00000015">
      <w:r>
        <w:rPr>
          <w:rtl w:val="0"/>
        </w:rPr>
        <w:t>SNR levels.</w:t>
      </w:r>
    </w:p>
    <w:p w:rsidR="00000000" w:rsidRPr="00000000" w:rsidP="00000000" w14:paraId="00000016">
      <w:r>
        <w:rPr>
          <w:rtl w:val="0"/>
        </w:rPr>
        <w:t>5. Analyze the impact of Signal-to-Noise Ratio (SNR) on communication performance and</w:t>
      </w:r>
    </w:p>
    <w:p w:rsidR="00000000" w:rsidRPr="00000000" w:rsidP="00000000" w14:paraId="00000017">
      <w:r>
        <w:rPr>
          <w:rtl w:val="0"/>
        </w:rPr>
        <w:t>throughput.</w:t>
      </w:r>
    </w:p>
    <w:p w:rsidR="00000000" w:rsidRPr="00000000" w:rsidP="00000000" w14:paraId="00000018">
      <w:r>
        <w:rPr>
          <w:rtl w:val="0"/>
        </w:rPr>
        <w:t>6. Compare the performance of QPSK, 16-QAM, 64-QAM, and 256-QAM under identical</w:t>
      </w:r>
    </w:p>
    <w:p w:rsidR="00000000" w:rsidRPr="00000000" w:rsidP="00000000" w14:paraId="00000019">
      <w:r>
        <w:rPr>
          <w:rtl w:val="0"/>
        </w:rPr>
        <w:t>channel conditions.</w:t>
      </w:r>
    </w:p>
    <w:p w:rsidR="00000000" w:rsidRPr="00000000" w:rsidP="00000000" w14:paraId="0000001A">
      <w:r>
        <w:rPr>
          <w:rtl w:val="0"/>
        </w:rPr>
        <w:t>7. Plot MATLAB graphs for Throughput vs SNR and SNR vs Modulation Scheme to</w:t>
      </w:r>
    </w:p>
    <w:p w:rsidR="00000000" w:rsidRPr="00000000" w:rsidP="00000000" w14:paraId="0000001B">
      <w:r>
        <w:rPr>
          <w:rtl w:val="0"/>
        </w:rPr>
        <w:t>visualize the system performance.</w:t>
      </w:r>
    </w:p>
    <w:p w:rsidR="00000000" w:rsidRPr="00000000" w:rsidP="00000000" w14:paraId="0000001C">
      <w:r>
        <w:rPr>
          <w:rtl w:val="0"/>
        </w:rPr>
        <w:t>8. Interpret the results to identify the most suitable modulation scheme for different SNR</w:t>
      </w:r>
    </w:p>
    <w:p w:rsidR="00000000" w:rsidRPr="00000000" w:rsidP="00000000" w14:paraId="0000001D">
      <w:pPr>
        <w:rPr>
          <w:b/>
        </w:rPr>
      </w:pPr>
      <w:r>
        <w:rPr>
          <w:rtl w:val="0"/>
        </w:rPr>
        <w:t>conditions in a 5G communication system</w:t>
      </w:r>
      <w:r>
        <w:rPr>
          <w:b/>
          <w:rtl w:val="0"/>
        </w:rPr>
        <w:t>.</w:t>
      </w:r>
    </w:p>
    <w:p w:rsidR="00000000" w:rsidRPr="00000000" w:rsidP="00000000" w14:paraId="0000001E">
      <w:pPr>
        <w:rPr>
          <w:b/>
        </w:rPr>
      </w:pPr>
      <w:r>
        <w:rPr>
          <w:b/>
          <w:rtl w:val="0"/>
        </w:rPr>
        <w:t>OUTPUT AND RESULT :</w:t>
      </w:r>
    </w:p>
    <w:p w:rsidR="00000000" w:rsidRPr="00000000" w:rsidP="00000000" w14:paraId="0000001F">
      <w:pPr>
        <w:rPr>
          <w:b/>
        </w:rPr>
        <w:sectPr>
          <w:type w:val="nextPage"/>
          <w:pgSz w:w="11906" w:h="16838"/>
          <w:pgMar w:top="1440" w:right="1440" w:bottom="1440" w:left="1440" w:header="708" w:footer="708" w:gutter="0"/>
          <w:pgNumType w:start="41"/>
          <w:cols w:space="708"/>
          <w:titlePg w:val="0"/>
          <w:docGrid w:linePitch="360"/>
        </w:sectPr>
      </w:pPr>
      <w:r>
        <w:rPr>
          <w:b/>
          <w:rtl w:val="0"/>
        </w:rPr>
        <w:t>OBJECTIVE 1 :</w:t>
      </w:r>
    </w:p>
    <w:p w:rsidR="00000000" w:rsidRPr="00000000" w:rsidP="00000000" w14:paraId="00000020">
      <w:pPr>
        <w:rPr>
          <w:b/>
        </w:rPr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3693795</wp:posOffset>
            </wp:positionH>
            <wp:positionV relativeFrom="paragraph">
              <wp:posOffset>43815</wp:posOffset>
            </wp:positionV>
            <wp:extent cx="2386965" cy="2293620"/>
            <wp:effectExtent l="0" t="0" r="0" b="0"/>
            <wp:wrapSquare wrapText="bothSides"/>
            <wp:docPr id="9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6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6965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236220</wp:posOffset>
            </wp:positionH>
            <wp:positionV relativeFrom="paragraph">
              <wp:posOffset>52705</wp:posOffset>
            </wp:positionV>
            <wp:extent cx="2842260" cy="2162810"/>
            <wp:effectExtent l="0" t="0" r="0" b="0"/>
            <wp:wrapSquare wrapText="bothSides"/>
            <wp:docPr id="9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5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21">
      <w:pPr>
        <w:rPr>
          <w:b/>
        </w:rPr>
      </w:pPr>
      <w:r>
        <w:rPr>
          <w:b/>
          <w:rtl w:val="0"/>
        </w:rPr>
        <w:t xml:space="preserve">                                                                                                       </w:t>
      </w:r>
    </w:p>
    <w:p w:rsidR="00000000" w:rsidRPr="00000000" w:rsidP="00000000" w14:paraId="00000022">
      <w:pPr>
        <w:rPr>
          <w:b/>
        </w:rPr>
      </w:pPr>
      <w:r>
        <w:rPr>
          <w:rtl w:val="0"/>
        </w:rPr>
        <w:t xml:space="preserve"> </w:t>
      </w:r>
    </w:p>
    <w:p w:rsidR="00000000" w:rsidRPr="00000000" w:rsidP="00000000" w14:paraId="00000023">
      <w:pPr>
        <w:rPr>
          <w:b/>
        </w:rPr>
      </w:pPr>
    </w:p>
    <w:p w:rsidR="00000000" w:rsidRPr="00000000" w:rsidP="00000000" w14:paraId="00000024">
      <w:pPr>
        <w:rPr>
          <w:b/>
        </w:rPr>
      </w:pPr>
    </w:p>
    <w:p w:rsidR="00000000" w:rsidRPr="00000000" w:rsidP="00000000" w14:paraId="00000025">
      <w:pPr>
        <w:rPr>
          <w:b/>
        </w:rPr>
      </w:pPr>
    </w:p>
    <w:p w:rsidR="00000000" w:rsidRPr="00000000" w:rsidP="00000000" w14:paraId="00000026">
      <w:pPr>
        <w:rPr>
          <w:b/>
        </w:rPr>
      </w:pPr>
    </w:p>
    <w:p w:rsidR="00000000" w:rsidRPr="00000000" w:rsidP="00000000" w14:paraId="00000027">
      <w:pPr>
        <w:rPr>
          <w:b/>
        </w:rPr>
      </w:pPr>
    </w:p>
    <w:p w:rsidR="00000000" w:rsidRPr="00000000" w:rsidP="00000000" w14:paraId="00000028">
      <w:r>
        <w:rPr>
          <w:b/>
          <w:rtl w:val="0"/>
        </w:rPr>
        <w:t>OBJECTIVE 2:</w:t>
      </w:r>
      <w:r>
        <w:rPr>
          <w:rtl w:val="0"/>
        </w:rPr>
        <w:t xml:space="preserve"> </w: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3512820</wp:posOffset>
            </wp:positionH>
            <wp:positionV relativeFrom="paragraph">
              <wp:posOffset>198120</wp:posOffset>
            </wp:positionV>
            <wp:extent cx="2430780" cy="2565400"/>
            <wp:effectExtent l="0" t="0" r="0" b="0"/>
            <wp:wrapSquare wrapText="bothSides"/>
            <wp:docPr id="9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2.png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-45719</wp:posOffset>
            </wp:positionH>
            <wp:positionV relativeFrom="paragraph">
              <wp:posOffset>236220</wp:posOffset>
            </wp:positionV>
            <wp:extent cx="3124200" cy="2568575"/>
            <wp:effectExtent l="0" t="0" r="0" b="0"/>
            <wp:wrapSquare wrapText="bothSides"/>
            <wp:docPr id="9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4.png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29"/>
    <w:p w:rsidR="00000000" w:rsidRPr="00000000" w:rsidP="00000000" w14:paraId="0000002A"/>
    <w:p w:rsidR="00000000" w:rsidRPr="00000000" w:rsidP="00000000" w14:paraId="0000002B"/>
    <w:p w:rsidR="00000000" w:rsidRPr="00000000" w:rsidP="00000000" w14:paraId="0000002C">
      <w:pPr>
        <w:rPr>
          <w:b/>
        </w:rPr>
      </w:pPr>
    </w:p>
    <w:p w:rsidR="00000000" w:rsidRPr="00000000" w:rsidP="00000000" w14:paraId="0000002D">
      <w:pPr>
        <w:rPr>
          <w:b/>
        </w:rPr>
      </w:pPr>
      <w:r>
        <w:rPr>
          <w:b/>
          <w:rtl w:val="0"/>
        </w:rPr>
        <w:t xml:space="preserve">OBJECTIVE 3 : </w:t>
      </w:r>
    </w:p>
    <w:sectPr>
      <w:type w:val="nextPage"/>
      <w:pgSz w:w="11906" w:h="16838"/>
      <w:pgMar w:top="1440" w:right="1440" w:bottom="1440" w:left="1440" w:header="708" w:footer="708" w:gutter="0"/>
      <w:pgNumType w:start="42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D3"/>
    <w:rsid w:val="000869AC"/>
    <w:rsid w:val="000F1402"/>
    <w:rsid w:val="001C0405"/>
    <w:rsid w:val="002339BA"/>
    <w:rsid w:val="002479FD"/>
    <w:rsid w:val="00266861"/>
    <w:rsid w:val="0027682B"/>
    <w:rsid w:val="002B0E75"/>
    <w:rsid w:val="002B28E2"/>
    <w:rsid w:val="002C4828"/>
    <w:rsid w:val="003250D3"/>
    <w:rsid w:val="003C154D"/>
    <w:rsid w:val="00451FF8"/>
    <w:rsid w:val="004A11C8"/>
    <w:rsid w:val="005107B8"/>
    <w:rsid w:val="00552E2E"/>
    <w:rsid w:val="006B1C4F"/>
    <w:rsid w:val="006C319E"/>
    <w:rsid w:val="007546D7"/>
    <w:rsid w:val="00767656"/>
    <w:rsid w:val="00815B6B"/>
    <w:rsid w:val="00864C48"/>
    <w:rsid w:val="008C3EE8"/>
    <w:rsid w:val="00950081"/>
    <w:rsid w:val="00986BD8"/>
    <w:rsid w:val="00A03EFA"/>
    <w:rsid w:val="00A96426"/>
    <w:rsid w:val="00AC74A4"/>
    <w:rsid w:val="00B10CE0"/>
    <w:rsid w:val="00B2668A"/>
    <w:rsid w:val="00BA3781"/>
    <w:rsid w:val="00BD0DC8"/>
    <w:rsid w:val="00C4120C"/>
    <w:rsid w:val="00C449F1"/>
    <w:rsid w:val="00C66449"/>
    <w:rsid w:val="00CB5751"/>
    <w:rsid w:val="00DC47D5"/>
    <w:rsid w:val="00E1073C"/>
    <w:rsid w:val="00E843F9"/>
    <w:rsid w:val="00F16147"/>
    <w:rsid w:val="00F9607D"/>
    <w:rsid w:val="00FB0B3E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51E69AE"/>
  <w15:chartTrackingRefBased/>
  <w15:docId w15:val="{7EB17E80-0719-41B7-838E-E7B926A1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46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kannappan rm</dc:creator>
  <cp:lastModifiedBy>kannappan rm</cp:lastModifiedBy>
  <cp:revision>2</cp:revision>
  <dcterms:created xsi:type="dcterms:W3CDTF">2026-08-08T08:50:00Z</dcterms:created>
  <dcterms:modified xsi:type="dcterms:W3CDTF">2026-08-11T02:57:00Z</dcterms:modified>
</cp:coreProperties>
</file>