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B74E2">
      <w:pPr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Exp. 4. Kronig Penney Model</w:t>
      </w:r>
    </w:p>
    <w:p w14:paraId="7CA7457D">
      <w:pPr>
        <w:rPr>
          <w:rFonts w:hint="default" w:ascii="Times New Roman Bold" w:hAnsi="Times New Roman Bold" w:cs="Times New Roman Bold"/>
          <w:b/>
          <w:bCs/>
          <w:sz w:val="24"/>
          <w:szCs w:val="24"/>
        </w:rPr>
      </w:pPr>
    </w:p>
    <w:p w14:paraId="3068C1B0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Name : Kishore R</w:t>
      </w:r>
    </w:p>
    <w:p w14:paraId="57A65F37">
      <w:pPr>
        <w:jc w:val="both"/>
      </w:pPr>
      <w:r>
        <w:rPr>
          <w:rFonts w:hint="default" w:ascii="Times New Roman" w:hAnsi="Times New Roman" w:cs="Times New Roman"/>
          <w:b/>
          <w:bCs/>
          <w:lang w:val="en-US"/>
        </w:rPr>
        <w:t>Reg No : 192512008</w:t>
      </w:r>
      <w:r>
        <w:t xml:space="preserve"> </w:t>
      </w:r>
    </w:p>
    <w:p w14:paraId="1DE8D507">
      <w:pPr>
        <w:rPr>
          <w:rFonts w:hint="default" w:ascii="Times New Roman Bold" w:hAnsi="Times New Roman Bold" w:cs="Times New Roman Bold"/>
          <w:b/>
          <w:bCs/>
          <w:sz w:val="24"/>
          <w:szCs w:val="24"/>
        </w:rPr>
      </w:pPr>
    </w:p>
    <w:p w14:paraId="624D8242">
      <w:pPr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 xml:space="preserve">Aim: </w:t>
      </w:r>
    </w:p>
    <w:p w14:paraId="7429E70E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To simulate Energy functional vs Energy graph using Kronig Penney model</w:t>
      </w:r>
    </w:p>
    <w:p w14:paraId="3A546773">
      <w:pPr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Case Study 1: Simulate the output for Triangular well</w:t>
      </w:r>
    </w:p>
    <w:p w14:paraId="1E8501EB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drawing>
          <wp:inline distT="0" distB="0" distL="0" distR="0">
            <wp:extent cx="5731510" cy="4699000"/>
            <wp:effectExtent l="0" t="0" r="2540" b="6350"/>
            <wp:docPr id="1631292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9253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E604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1762E41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17257C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488F3E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098BC7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F4D5FC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A06F916">
      <w:pPr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Case Study 2: Simulate the output for Sinusoidal Potential</w:t>
      </w:r>
    </w:p>
    <w:p w14:paraId="45E39ECD">
      <w:pPr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</w:rPr>
        <w:drawing>
          <wp:inline distT="0" distB="0" distL="0" distR="0">
            <wp:extent cx="5731510" cy="4711700"/>
            <wp:effectExtent l="0" t="0" r="2540" b="0"/>
            <wp:docPr id="12776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590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E9E3">
      <w:pPr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</w:p>
    <w:p w14:paraId="3BB2AE38">
      <w:pPr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</w:p>
    <w:p w14:paraId="327B5ADF">
      <w:pPr>
        <w:rPr>
          <w:rFonts w:hint="default" w:ascii="Times New Roman Bold" w:hAnsi="Times New Roman Bold" w:cs="Times New Roman Bold"/>
          <w:b/>
          <w:bCs/>
          <w:sz w:val="28"/>
          <w:szCs w:val="28"/>
        </w:rPr>
      </w:pPr>
    </w:p>
    <w:p w14:paraId="084FC144">
      <w:pPr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Result: </w:t>
      </w:r>
    </w:p>
    <w:p w14:paraId="75E5A33C">
      <w:pPr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The energy functional vs Energy graph using the Kronig Penney model is simulated.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534"/>
    <w:rsid w:val="004734D5"/>
    <w:rsid w:val="006F1534"/>
    <w:rsid w:val="007A11FE"/>
    <w:rsid w:val="007E23CC"/>
    <w:rsid w:val="009E31D4"/>
    <w:rsid w:val="FA7F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48</Words>
  <Characters>278</Characters>
  <Lines>2</Lines>
  <Paragraphs>1</Paragraphs>
  <TotalTime>0</TotalTime>
  <ScaleCrop>false</ScaleCrop>
  <LinksUpToDate>false</LinksUpToDate>
  <CharactersWithSpaces>325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2026-07-23T11:19:00Z</dcterms:created>
  <dc:creator>Prajan D</dc:creator>
  <cp:lastModifiedBy>Kishore Kishore</cp:lastModifiedBy>
  <dcterms:modified xsi:type="dcterms:W3CDTF">2026-10-12T10:27:43Z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22F1CEC91A7A7C2FC768CC6A1E94F58A_42</vt:lpwstr>
  </property>
</Properties>
</file>