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7357" w14:textId="77777777" w:rsidR="003D0783" w:rsidRPr="003D0783" w:rsidRDefault="003D0783" w:rsidP="003D07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0783">
        <w:rPr>
          <w:rFonts w:ascii="Times New Roman" w:hAnsi="Times New Roman" w:cs="Times New Roman"/>
          <w:b/>
          <w:bCs/>
          <w:sz w:val="32"/>
          <w:szCs w:val="32"/>
        </w:rPr>
        <w:t>Design of High Pass Filter using Windowing Techniques</w:t>
      </w:r>
    </w:p>
    <w:p w14:paraId="655483A7" w14:textId="06B2F025" w:rsidR="00B32FE5" w:rsidRP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783">
        <w:rPr>
          <w:rFonts w:ascii="Times New Roman" w:hAnsi="Times New Roman" w:cs="Times New Roman"/>
          <w:b/>
          <w:bCs/>
          <w:sz w:val="28"/>
          <w:szCs w:val="28"/>
        </w:rPr>
        <w:t>5.2. Generate the coefficients of an FIR High-Pass filter using Hamming windowing techniques</w:t>
      </w:r>
    </w:p>
    <w:p w14:paraId="3F2989EF" w14:textId="7D4B66B0" w:rsidR="003D0783" w:rsidRP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783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367B78B4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clc</w:t>
      </w:r>
      <w:proofErr w:type="spellEnd"/>
      <w:r w:rsidRPr="003D0783">
        <w:rPr>
          <w:rFonts w:ascii="Times New Roman" w:hAnsi="Times New Roman" w:cs="Times New Roman"/>
        </w:rPr>
        <w:t xml:space="preserve">; clear; close all; </w:t>
      </w:r>
    </w:p>
    <w:p w14:paraId="39D26323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%% --- Input Parameters --- </w:t>
      </w:r>
    </w:p>
    <w:p w14:paraId="57321612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fp</w:t>
      </w:r>
      <w:proofErr w:type="spellEnd"/>
      <w:r w:rsidRPr="003D0783">
        <w:rPr>
          <w:rFonts w:ascii="Times New Roman" w:hAnsi="Times New Roman" w:cs="Times New Roman"/>
        </w:rPr>
        <w:t xml:space="preserve"> = 1000;        % High-pass cutoff frequency (Hz) </w:t>
      </w:r>
    </w:p>
    <w:p w14:paraId="3785A102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fs = 8000;        % Sampling frequency (Hz) </w:t>
      </w:r>
    </w:p>
    <w:p w14:paraId="1C7E95DB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N  = 50;          % Filter order </w:t>
      </w:r>
    </w:p>
    <w:p w14:paraId="3F47BB04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wc</w:t>
      </w:r>
      <w:proofErr w:type="spellEnd"/>
      <w:r w:rsidRPr="003D0783">
        <w:rPr>
          <w:rFonts w:ascii="Times New Roman" w:hAnsi="Times New Roman" w:cs="Times New Roman"/>
        </w:rPr>
        <w:t xml:space="preserve"> = </w:t>
      </w:r>
      <w:proofErr w:type="spellStart"/>
      <w:r w:rsidRPr="003D0783">
        <w:rPr>
          <w:rFonts w:ascii="Times New Roman" w:hAnsi="Times New Roman" w:cs="Times New Roman"/>
        </w:rPr>
        <w:t>fp</w:t>
      </w:r>
      <w:proofErr w:type="spellEnd"/>
      <w:r w:rsidRPr="003D0783">
        <w:rPr>
          <w:rFonts w:ascii="Times New Roman" w:hAnsi="Times New Roman" w:cs="Times New Roman"/>
        </w:rPr>
        <w:t xml:space="preserve">/(fs/2);   % Normalized cutoff (0–1) </w:t>
      </w:r>
    </w:p>
    <w:p w14:paraId="3DDE54BB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%% --- FIR High Pass using Hamming Window --- </w:t>
      </w:r>
    </w:p>
    <w:p w14:paraId="15656054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b_hamm</w:t>
      </w:r>
      <w:proofErr w:type="spellEnd"/>
      <w:r w:rsidRPr="003D0783">
        <w:rPr>
          <w:rFonts w:ascii="Times New Roman" w:hAnsi="Times New Roman" w:cs="Times New Roman"/>
        </w:rPr>
        <w:t xml:space="preserve"> = fir1(N, </w:t>
      </w:r>
      <w:proofErr w:type="spellStart"/>
      <w:r w:rsidRPr="003D0783">
        <w:rPr>
          <w:rFonts w:ascii="Times New Roman" w:hAnsi="Times New Roman" w:cs="Times New Roman"/>
        </w:rPr>
        <w:t>wc</w:t>
      </w:r>
      <w:proofErr w:type="spellEnd"/>
      <w:r w:rsidRPr="003D0783">
        <w:rPr>
          <w:rFonts w:ascii="Times New Roman" w:hAnsi="Times New Roman" w:cs="Times New Roman"/>
        </w:rPr>
        <w:t xml:space="preserve">, 'high', hamming(N+1)); </w:t>
      </w:r>
    </w:p>
    <w:p w14:paraId="6D2D3A8C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disp</w:t>
      </w:r>
      <w:proofErr w:type="spellEnd"/>
      <w:r w:rsidRPr="003D0783">
        <w:rPr>
          <w:rFonts w:ascii="Times New Roman" w:hAnsi="Times New Roman" w:cs="Times New Roman"/>
        </w:rPr>
        <w:t xml:space="preserve">('--- High-Pass Coefficients (Hamming Window) ---'); </w:t>
      </w:r>
    </w:p>
    <w:p w14:paraId="7B2C0A5C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disp</w:t>
      </w:r>
      <w:proofErr w:type="spellEnd"/>
      <w:r w:rsidRPr="003D0783">
        <w:rPr>
          <w:rFonts w:ascii="Times New Roman" w:hAnsi="Times New Roman" w:cs="Times New Roman"/>
        </w:rPr>
        <w:t>(</w:t>
      </w:r>
      <w:proofErr w:type="spellStart"/>
      <w:r w:rsidRPr="003D0783">
        <w:rPr>
          <w:rFonts w:ascii="Times New Roman" w:hAnsi="Times New Roman" w:cs="Times New Roman"/>
        </w:rPr>
        <w:t>b_hamm</w:t>
      </w:r>
      <w:proofErr w:type="spellEnd"/>
      <w:r w:rsidRPr="003D0783">
        <w:rPr>
          <w:rFonts w:ascii="Times New Roman" w:hAnsi="Times New Roman" w:cs="Times New Roman"/>
        </w:rPr>
        <w:t xml:space="preserve">'); </w:t>
      </w:r>
    </w:p>
    <w:p w14:paraId="63967537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%% --- Frequency Response Plots --- </w:t>
      </w:r>
    </w:p>
    <w:p w14:paraId="1E1B9A52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figure; </w:t>
      </w:r>
    </w:p>
    <w:p w14:paraId="23FBFF60" w14:textId="77777777" w:rsidR="003D0783" w:rsidRPr="003D0783" w:rsidRDefault="003D0783" w:rsidP="003D0783">
      <w:pPr>
        <w:rPr>
          <w:rFonts w:ascii="Times New Roman" w:hAnsi="Times New Roman" w:cs="Times New Roman"/>
        </w:rPr>
      </w:pPr>
      <w:proofErr w:type="spellStart"/>
      <w:r w:rsidRPr="003D0783">
        <w:rPr>
          <w:rFonts w:ascii="Times New Roman" w:hAnsi="Times New Roman" w:cs="Times New Roman"/>
        </w:rPr>
        <w:t>freqz</w:t>
      </w:r>
      <w:proofErr w:type="spellEnd"/>
      <w:r w:rsidRPr="003D0783">
        <w:rPr>
          <w:rFonts w:ascii="Times New Roman" w:hAnsi="Times New Roman" w:cs="Times New Roman"/>
        </w:rPr>
        <w:t xml:space="preserve">(b_hamm,1); </w:t>
      </w:r>
    </w:p>
    <w:p w14:paraId="1580D993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title('High-pass FIR using Hamming Window'); </w:t>
      </w:r>
    </w:p>
    <w:p w14:paraId="0B278BC3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>title('High-pass FIR using Hanning Window');</w:t>
      </w:r>
    </w:p>
    <w:p w14:paraId="722A4EF7" w14:textId="21C873A6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78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100544E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>--- High-Pass Coefficients (Hamming Window) ---</w:t>
      </w:r>
      <w:r w:rsidRPr="003D0783">
        <w:rPr>
          <w:rFonts w:ascii="Times New Roman" w:hAnsi="Times New Roman" w:cs="Times New Roman"/>
        </w:rPr>
        <w:br/>
        <w:t xml:space="preserve">   -0.0007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0.0009</w:t>
      </w:r>
      <w:r w:rsidRPr="003D0783">
        <w:rPr>
          <w:rFonts w:ascii="Times New Roman" w:hAnsi="Times New Roman" w:cs="Times New Roman"/>
        </w:rPr>
        <w:br/>
        <w:t xml:space="preserve">    0.0016</w:t>
      </w:r>
      <w:r w:rsidRPr="003D0783">
        <w:rPr>
          <w:rFonts w:ascii="Times New Roman" w:hAnsi="Times New Roman" w:cs="Times New Roman"/>
        </w:rPr>
        <w:br/>
        <w:t xml:space="preserve">    0.0015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-0.0024</w:t>
      </w:r>
      <w:r w:rsidRPr="003D0783">
        <w:rPr>
          <w:rFonts w:ascii="Times New Roman" w:hAnsi="Times New Roman" w:cs="Times New Roman"/>
        </w:rPr>
        <w:br/>
        <w:t xml:space="preserve">   -0.0044</w:t>
      </w:r>
      <w:r w:rsidRPr="003D0783">
        <w:rPr>
          <w:rFonts w:ascii="Times New Roman" w:hAnsi="Times New Roman" w:cs="Times New Roman"/>
        </w:rPr>
        <w:br/>
        <w:t xml:space="preserve">   -0.0039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0.0060</w:t>
      </w:r>
      <w:r w:rsidRPr="003D0783">
        <w:rPr>
          <w:rFonts w:ascii="Times New Roman" w:hAnsi="Times New Roman" w:cs="Times New Roman"/>
        </w:rPr>
        <w:br/>
        <w:t xml:space="preserve">    0.0103</w:t>
      </w:r>
      <w:r w:rsidRPr="003D0783">
        <w:rPr>
          <w:rFonts w:ascii="Times New Roman" w:hAnsi="Times New Roman" w:cs="Times New Roman"/>
        </w:rPr>
        <w:br/>
      </w:r>
      <w:r w:rsidRPr="003D0783">
        <w:rPr>
          <w:rFonts w:ascii="Times New Roman" w:hAnsi="Times New Roman" w:cs="Times New Roman"/>
        </w:rPr>
        <w:lastRenderedPageBreak/>
        <w:t xml:space="preserve">    0.0088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-0.0128</w:t>
      </w:r>
      <w:r w:rsidRPr="003D0783">
        <w:rPr>
          <w:rFonts w:ascii="Times New Roman" w:hAnsi="Times New Roman" w:cs="Times New Roman"/>
        </w:rPr>
        <w:br/>
        <w:t xml:space="preserve">   -0.0217</w:t>
      </w:r>
      <w:r w:rsidRPr="003D0783">
        <w:rPr>
          <w:rFonts w:ascii="Times New Roman" w:hAnsi="Times New Roman" w:cs="Times New Roman"/>
        </w:rPr>
        <w:br/>
        <w:t xml:space="preserve">   -0.0184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0.0268</w:t>
      </w:r>
      <w:r w:rsidRPr="003D0783">
        <w:rPr>
          <w:rFonts w:ascii="Times New Roman" w:hAnsi="Times New Roman" w:cs="Times New Roman"/>
        </w:rPr>
        <w:br/>
        <w:t xml:space="preserve">    0.0464</w:t>
      </w:r>
      <w:r w:rsidRPr="003D0783">
        <w:rPr>
          <w:rFonts w:ascii="Times New Roman" w:hAnsi="Times New Roman" w:cs="Times New Roman"/>
        </w:rPr>
        <w:br/>
        <w:t xml:space="preserve">    0.0410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-0.0725</w:t>
      </w:r>
      <w:r w:rsidRPr="003D0783">
        <w:rPr>
          <w:rFonts w:ascii="Times New Roman" w:hAnsi="Times New Roman" w:cs="Times New Roman"/>
        </w:rPr>
        <w:br/>
        <w:t xml:space="preserve">   -0.1567</w:t>
      </w:r>
      <w:r w:rsidRPr="003D0783">
        <w:rPr>
          <w:rFonts w:ascii="Times New Roman" w:hAnsi="Times New Roman" w:cs="Times New Roman"/>
        </w:rPr>
        <w:br/>
        <w:t xml:space="preserve">   -0.2240</w:t>
      </w:r>
      <w:r w:rsidRPr="003D0783">
        <w:rPr>
          <w:rFonts w:ascii="Times New Roman" w:hAnsi="Times New Roman" w:cs="Times New Roman"/>
        </w:rPr>
        <w:br/>
        <w:t xml:space="preserve">    0.7493</w:t>
      </w:r>
      <w:r w:rsidRPr="003D0783">
        <w:rPr>
          <w:rFonts w:ascii="Times New Roman" w:hAnsi="Times New Roman" w:cs="Times New Roman"/>
        </w:rPr>
        <w:br/>
        <w:t xml:space="preserve">   -0.2240</w:t>
      </w:r>
      <w:r w:rsidRPr="003D0783">
        <w:rPr>
          <w:rFonts w:ascii="Times New Roman" w:hAnsi="Times New Roman" w:cs="Times New Roman"/>
        </w:rPr>
        <w:br/>
        <w:t xml:space="preserve">   -0.1567</w:t>
      </w:r>
      <w:r w:rsidRPr="003D0783">
        <w:rPr>
          <w:rFonts w:ascii="Times New Roman" w:hAnsi="Times New Roman" w:cs="Times New Roman"/>
        </w:rPr>
        <w:br/>
        <w:t xml:space="preserve">   -0.0725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0.0410</w:t>
      </w:r>
      <w:r w:rsidRPr="003D0783">
        <w:rPr>
          <w:rFonts w:ascii="Times New Roman" w:hAnsi="Times New Roman" w:cs="Times New Roman"/>
        </w:rPr>
        <w:br/>
        <w:t xml:space="preserve">    0.0464</w:t>
      </w:r>
      <w:r w:rsidRPr="003D0783">
        <w:rPr>
          <w:rFonts w:ascii="Times New Roman" w:hAnsi="Times New Roman" w:cs="Times New Roman"/>
        </w:rPr>
        <w:br/>
        <w:t xml:space="preserve">    0.0268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-0.0184</w:t>
      </w:r>
      <w:r w:rsidRPr="003D0783">
        <w:rPr>
          <w:rFonts w:ascii="Times New Roman" w:hAnsi="Times New Roman" w:cs="Times New Roman"/>
        </w:rPr>
        <w:br/>
        <w:t xml:space="preserve">   -0.0217</w:t>
      </w:r>
      <w:r w:rsidRPr="003D0783">
        <w:rPr>
          <w:rFonts w:ascii="Times New Roman" w:hAnsi="Times New Roman" w:cs="Times New Roman"/>
        </w:rPr>
        <w:br/>
        <w:t xml:space="preserve">   -0.0128</w:t>
      </w:r>
    </w:p>
    <w:p w14:paraId="14AF0809" w14:textId="77777777" w:rsidR="003D0783" w:rsidRPr="003D0783" w:rsidRDefault="003D0783" w:rsidP="003D0783">
      <w:pPr>
        <w:rPr>
          <w:rFonts w:ascii="Times New Roman" w:hAnsi="Times New Roman" w:cs="Times New Roman"/>
        </w:rPr>
      </w:pPr>
      <w:r w:rsidRPr="003D0783">
        <w:rPr>
          <w:rFonts w:ascii="Times New Roman" w:hAnsi="Times New Roman" w:cs="Times New Roman"/>
        </w:rPr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0.0088</w:t>
      </w:r>
      <w:r w:rsidRPr="003D0783">
        <w:rPr>
          <w:rFonts w:ascii="Times New Roman" w:hAnsi="Times New Roman" w:cs="Times New Roman"/>
        </w:rPr>
        <w:br/>
        <w:t xml:space="preserve">    0.0103</w:t>
      </w:r>
      <w:r w:rsidRPr="003D0783">
        <w:rPr>
          <w:rFonts w:ascii="Times New Roman" w:hAnsi="Times New Roman" w:cs="Times New Roman"/>
        </w:rPr>
        <w:br/>
        <w:t xml:space="preserve">    0.0060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-0.0039</w:t>
      </w:r>
      <w:r w:rsidRPr="003D0783">
        <w:rPr>
          <w:rFonts w:ascii="Times New Roman" w:hAnsi="Times New Roman" w:cs="Times New Roman"/>
        </w:rPr>
        <w:br/>
        <w:t xml:space="preserve">   -0.0044</w:t>
      </w:r>
      <w:r w:rsidRPr="003D0783">
        <w:rPr>
          <w:rFonts w:ascii="Times New Roman" w:hAnsi="Times New Roman" w:cs="Times New Roman"/>
        </w:rPr>
        <w:br/>
        <w:t xml:space="preserve">   -0.0024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 0.0015</w:t>
      </w:r>
      <w:r w:rsidRPr="003D0783">
        <w:rPr>
          <w:rFonts w:ascii="Times New Roman" w:hAnsi="Times New Roman" w:cs="Times New Roman"/>
        </w:rPr>
        <w:br/>
        <w:t xml:space="preserve">    0.0016</w:t>
      </w:r>
      <w:r w:rsidRPr="003D0783">
        <w:rPr>
          <w:rFonts w:ascii="Times New Roman" w:hAnsi="Times New Roman" w:cs="Times New Roman"/>
        </w:rPr>
        <w:br/>
        <w:t xml:space="preserve">    0.0009</w:t>
      </w:r>
      <w:r w:rsidRPr="003D0783">
        <w:rPr>
          <w:rFonts w:ascii="Times New Roman" w:hAnsi="Times New Roman" w:cs="Times New Roman"/>
        </w:rPr>
        <w:br/>
        <w:t xml:space="preserve">         0</w:t>
      </w:r>
      <w:r w:rsidRPr="003D0783">
        <w:rPr>
          <w:rFonts w:ascii="Times New Roman" w:hAnsi="Times New Roman" w:cs="Times New Roman"/>
        </w:rPr>
        <w:br/>
        <w:t xml:space="preserve">   -0.0007</w:t>
      </w:r>
    </w:p>
    <w:p w14:paraId="19D3F0A0" w14:textId="77777777" w:rsidR="003D0783" w:rsidRP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A3174" w14:textId="77777777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1EB21" w14:textId="17D192D0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Fig </w:t>
      </w:r>
    </w:p>
    <w:p w14:paraId="1796BE56" w14:textId="07512119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CB10B7" wp14:editId="632CAEC4">
            <wp:extent cx="5731510" cy="3223895"/>
            <wp:effectExtent l="0" t="0" r="2540" b="0"/>
            <wp:docPr id="2996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1CA8" w14:textId="77777777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DAFD6" w14:textId="1240F315" w:rsidR="003D0783" w:rsidRDefault="003D0783" w:rsidP="003D0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AA380F6" w14:textId="77777777" w:rsidR="003D0783" w:rsidRDefault="003D0783" w:rsidP="003D0783">
      <w:pPr>
        <w:rPr>
          <w:rFonts w:ascii="Times New Roman" w:hAnsi="Times New Roman" w:cs="Times New Roman"/>
          <w:sz w:val="28"/>
          <w:szCs w:val="28"/>
        </w:rPr>
      </w:pPr>
      <w:r w:rsidRPr="003D0783">
        <w:rPr>
          <w:rFonts w:ascii="Times New Roman" w:hAnsi="Times New Roman" w:cs="Times New Roman"/>
          <w:sz w:val="28"/>
          <w:szCs w:val="28"/>
        </w:rPr>
        <w:t>1. The FIR High-Pass Filter was successfully designed using the Hamming Window technique for the specified cutoff frequency, sampling frequency, and filter order.</w:t>
      </w:r>
    </w:p>
    <w:p w14:paraId="2B951B31" w14:textId="77777777" w:rsidR="003D0783" w:rsidRDefault="003D0783" w:rsidP="003D0783">
      <w:pPr>
        <w:rPr>
          <w:rFonts w:ascii="Times New Roman" w:hAnsi="Times New Roman" w:cs="Times New Roman"/>
          <w:sz w:val="28"/>
          <w:szCs w:val="28"/>
        </w:rPr>
      </w:pPr>
      <w:r w:rsidRPr="003D0783">
        <w:rPr>
          <w:rFonts w:ascii="Times New Roman" w:hAnsi="Times New Roman" w:cs="Times New Roman"/>
          <w:sz w:val="28"/>
          <w:szCs w:val="28"/>
        </w:rPr>
        <w:t xml:space="preserve"> 2. The FIR filter coefficients were successfully generated using the Hamming Window method in MATLAB and the filter was implemented. </w:t>
      </w:r>
    </w:p>
    <w:p w14:paraId="67A8482A" w14:textId="2D1F79EC" w:rsidR="003D0783" w:rsidRPr="003D0783" w:rsidRDefault="003D0783" w:rsidP="003D0783">
      <w:pPr>
        <w:rPr>
          <w:rFonts w:ascii="Times New Roman" w:hAnsi="Times New Roman" w:cs="Times New Roman"/>
          <w:sz w:val="28"/>
          <w:szCs w:val="28"/>
        </w:rPr>
      </w:pPr>
      <w:r w:rsidRPr="003D0783">
        <w:rPr>
          <w:rFonts w:ascii="Times New Roman" w:hAnsi="Times New Roman" w:cs="Times New Roman"/>
          <w:sz w:val="28"/>
          <w:szCs w:val="28"/>
        </w:rPr>
        <w:t>3. The magnitude response and phase response of the designed FIR High-Pass Filter were obtained and analy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3D0783">
        <w:rPr>
          <w:rFonts w:ascii="Times New Roman" w:hAnsi="Times New Roman" w:cs="Times New Roman"/>
          <w:sz w:val="28"/>
          <w:szCs w:val="28"/>
        </w:rPr>
        <w:t>ed. The magnitude response showed effective attenuation of low frequency components and passage of high-frequency components, confirming the desired high-pass filtering behavio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3D0783">
        <w:rPr>
          <w:rFonts w:ascii="Times New Roman" w:hAnsi="Times New Roman" w:cs="Times New Roman"/>
          <w:sz w:val="28"/>
          <w:szCs w:val="28"/>
        </w:rPr>
        <w:t>r. The phase response exhibited the expected linear-phase characteristics of an FIR filter.</w:t>
      </w:r>
    </w:p>
    <w:sectPr w:rsidR="003D0783" w:rsidRPr="003D0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83"/>
    <w:rsid w:val="00245077"/>
    <w:rsid w:val="003D0783"/>
    <w:rsid w:val="00610792"/>
    <w:rsid w:val="00A40208"/>
    <w:rsid w:val="00A4541B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D0BC"/>
  <w15:chartTrackingRefBased/>
  <w15:docId w15:val="{CE08CA59-3887-4CD4-9DDF-8B181C20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2026-08-02T14:41:00Z</dcterms:created>
  <dcterms:modified xsi:type="dcterms:W3CDTF">2026-08-02T14:48:00Z</dcterms:modified>
</cp:coreProperties>
</file>