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6B8" w:rsidRPr="001936B8" w:rsidRDefault="001936B8">
      <w:pPr>
        <w:rPr>
          <w:rFonts w:ascii="Times New Roman" w:hAnsi="Times New Roman" w:cs="Times New Roman"/>
          <w:b/>
          <w:sz w:val="36"/>
          <w:szCs w:val="36"/>
        </w:rPr>
      </w:pPr>
      <w:r w:rsidRPr="001936B8">
        <w:rPr>
          <w:rFonts w:ascii="Times New Roman" w:hAnsi="Times New Roman" w:cs="Times New Roman"/>
          <w:b/>
          <w:sz w:val="36"/>
          <w:szCs w:val="36"/>
        </w:rPr>
        <w:t xml:space="preserve">Exp. 10. Biosensor and Bio-FET characteristics using </w:t>
      </w:r>
      <w:proofErr w:type="spellStart"/>
      <w:r w:rsidRPr="001936B8">
        <w:rPr>
          <w:rFonts w:ascii="Times New Roman" w:hAnsi="Times New Roman" w:cs="Times New Roman"/>
          <w:b/>
          <w:sz w:val="36"/>
          <w:szCs w:val="36"/>
        </w:rPr>
        <w:t>NanoHub</w:t>
      </w:r>
      <w:proofErr w:type="spellEnd"/>
      <w:r w:rsidRPr="001936B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1936B8" w:rsidRPr="001936B8" w:rsidRDefault="001936B8">
      <w:pPr>
        <w:rPr>
          <w:rFonts w:ascii="Times New Roman" w:hAnsi="Times New Roman" w:cs="Times New Roman"/>
        </w:rPr>
      </w:pPr>
      <w:r w:rsidRPr="001936B8">
        <w:rPr>
          <w:rFonts w:ascii="Times New Roman" w:hAnsi="Times New Roman" w:cs="Times New Roman"/>
        </w:rPr>
        <w:t xml:space="preserve">Aim: 1. To simulate the threshold voltage of a </w:t>
      </w:r>
      <w:proofErr w:type="spellStart"/>
      <w:r w:rsidRPr="001936B8">
        <w:rPr>
          <w:rFonts w:ascii="Times New Roman" w:hAnsi="Times New Roman" w:cs="Times New Roman"/>
        </w:rPr>
        <w:t>BioFET</w:t>
      </w:r>
      <w:proofErr w:type="spellEnd"/>
      <w:r w:rsidRPr="001936B8">
        <w:rPr>
          <w:rFonts w:ascii="Times New Roman" w:hAnsi="Times New Roman" w:cs="Times New Roman"/>
        </w:rPr>
        <w:t>-based biosensor as a function of electrolyte pH (4 to 8). 2. To analyze the transfer characteristics (</w:t>
      </w:r>
      <w:proofErr w:type="spellStart"/>
      <w:r w:rsidRPr="001936B8">
        <w:rPr>
          <w:rFonts w:ascii="Times New Roman" w:hAnsi="Times New Roman" w:cs="Times New Roman"/>
        </w:rPr>
        <w:t>IdsI</w:t>
      </w:r>
      <w:proofErr w:type="spellEnd"/>
      <w:r w:rsidRPr="001936B8">
        <w:rPr>
          <w:rFonts w:ascii="Times New Roman" w:hAnsi="Times New Roman" w:cs="Times New Roman"/>
        </w:rPr>
        <w:t xml:space="preserve">_{ds}Ids vs. </w:t>
      </w:r>
      <w:proofErr w:type="spellStart"/>
      <w:r w:rsidRPr="001936B8">
        <w:rPr>
          <w:rFonts w:ascii="Times New Roman" w:hAnsi="Times New Roman" w:cs="Times New Roman"/>
        </w:rPr>
        <w:t>VfgV</w:t>
      </w:r>
      <w:proofErr w:type="spellEnd"/>
      <w:r w:rsidRPr="001936B8">
        <w:rPr>
          <w:rFonts w:ascii="Times New Roman" w:hAnsi="Times New Roman" w:cs="Times New Roman"/>
        </w:rPr>
        <w:t>_{</w:t>
      </w:r>
      <w:proofErr w:type="spellStart"/>
      <w:r w:rsidRPr="001936B8">
        <w:rPr>
          <w:rFonts w:ascii="Times New Roman" w:hAnsi="Times New Roman" w:cs="Times New Roman"/>
        </w:rPr>
        <w:t>fg</w:t>
      </w:r>
      <w:proofErr w:type="spellEnd"/>
      <w:r w:rsidRPr="001936B8">
        <w:rPr>
          <w:rFonts w:ascii="Times New Roman" w:hAnsi="Times New Roman" w:cs="Times New Roman"/>
        </w:rPr>
        <w:t>}</w:t>
      </w:r>
      <w:proofErr w:type="spellStart"/>
      <w:proofErr w:type="gramStart"/>
      <w:r w:rsidRPr="001936B8">
        <w:rPr>
          <w:rFonts w:ascii="Times New Roman" w:hAnsi="Times New Roman" w:cs="Times New Roman"/>
        </w:rPr>
        <w:t>Vfg</w:t>
      </w:r>
      <w:proofErr w:type="spellEnd"/>
      <w:r w:rsidRPr="001936B8">
        <w:rPr>
          <w:rFonts w:ascii="Times New Roman" w:hAnsi="Times New Roman" w:cs="Times New Roman"/>
        </w:rPr>
        <w:t xml:space="preserve"> )</w:t>
      </w:r>
      <w:proofErr w:type="gramEnd"/>
      <w:r w:rsidRPr="001936B8">
        <w:rPr>
          <w:rFonts w:ascii="Times New Roman" w:hAnsi="Times New Roman" w:cs="Times New Roman"/>
        </w:rPr>
        <w:t xml:space="preserve"> of the </w:t>
      </w:r>
      <w:proofErr w:type="spellStart"/>
      <w:r w:rsidRPr="001936B8">
        <w:rPr>
          <w:rFonts w:ascii="Times New Roman" w:hAnsi="Times New Roman" w:cs="Times New Roman"/>
        </w:rPr>
        <w:t>BioFET</w:t>
      </w:r>
      <w:proofErr w:type="spellEnd"/>
      <w:r w:rsidRPr="001936B8">
        <w:rPr>
          <w:rFonts w:ascii="Times New Roman" w:hAnsi="Times New Roman" w:cs="Times New Roman"/>
        </w:rPr>
        <w:t xml:space="preserve"> for varying pH levels and interpret the sensor's performance. </w:t>
      </w:r>
    </w:p>
    <w:p w:rsidR="001936B8" w:rsidRPr="001936B8" w:rsidRDefault="001936B8">
      <w:pPr>
        <w:rPr>
          <w:rFonts w:ascii="Times New Roman" w:hAnsi="Times New Roman" w:cs="Times New Roman"/>
        </w:rPr>
      </w:pPr>
      <w:r w:rsidRPr="001936B8">
        <w:rPr>
          <w:rFonts w:ascii="Times New Roman" w:hAnsi="Times New Roman" w:cs="Times New Roman"/>
        </w:rPr>
        <w:t xml:space="preserve">Tools Required: 1. </w:t>
      </w:r>
      <w:proofErr w:type="spellStart"/>
      <w:r w:rsidRPr="001936B8">
        <w:rPr>
          <w:rFonts w:ascii="Times New Roman" w:hAnsi="Times New Roman" w:cs="Times New Roman"/>
        </w:rPr>
        <w:t>NanoHUB</w:t>
      </w:r>
      <w:proofErr w:type="spellEnd"/>
      <w:r w:rsidRPr="001936B8">
        <w:rPr>
          <w:rFonts w:ascii="Times New Roman" w:hAnsi="Times New Roman" w:cs="Times New Roman"/>
        </w:rPr>
        <w:t xml:space="preserve"> </w:t>
      </w:r>
      <w:proofErr w:type="spellStart"/>
      <w:r w:rsidRPr="001936B8">
        <w:rPr>
          <w:rFonts w:ascii="Times New Roman" w:hAnsi="Times New Roman" w:cs="Times New Roman"/>
        </w:rPr>
        <w:t>BioSensor</w:t>
      </w:r>
      <w:proofErr w:type="spellEnd"/>
      <w:r w:rsidRPr="001936B8">
        <w:rPr>
          <w:rFonts w:ascii="Times New Roman" w:hAnsi="Times New Roman" w:cs="Times New Roman"/>
        </w:rPr>
        <w:t xml:space="preserve"> Lab (Version 2): Used for simulating threshold voltage and transfer characteristics. 2. Excel/MATLAB: For plotting and analyzing simulation results against theoretical predictions</w:t>
      </w:r>
      <w:r>
        <w:rPr>
          <w:rFonts w:ascii="Times New Roman" w:hAnsi="Times New Roman" w:cs="Times New Roman"/>
        </w:rPr>
        <w:t>.</w:t>
      </w:r>
      <w:r>
        <w:rPr>
          <w:noProof/>
        </w:rPr>
        <w:drawing>
          <wp:inline distT="0" distB="0" distL="0" distR="0">
            <wp:extent cx="5937958" cy="33401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324" cy="337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242755" cy="35115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2244" cy="352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98311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14" cy="337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936B8" w:rsidRPr="00193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8"/>
    <w:rsid w:val="001936B8"/>
    <w:rsid w:val="0059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BF11"/>
  <w15:chartTrackingRefBased/>
  <w15:docId w15:val="{44A65E96-B8A6-46E3-8755-401B91509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2026-08-18T09:13:00Z</dcterms:created>
  <dcterms:modified xsi:type="dcterms:W3CDTF">2026-08-18T09:18:00Z</dcterms:modified>
</cp:coreProperties>
</file>