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F5001" w14:textId="77777777" w:rsidR="0037767D" w:rsidRDefault="003C1A2B">
      <w:pPr>
        <w:spacing w:after="0" w:line="259" w:lineRule="auto"/>
        <w:ind w:left="0" w:firstLine="0"/>
        <w:jc w:val="center"/>
      </w:pPr>
      <w:r>
        <w:rPr>
          <w:b/>
          <w:color w:val="1F3864"/>
          <w:sz w:val="40"/>
        </w:rPr>
        <w:t xml:space="preserve"> </w:t>
      </w:r>
      <w:r>
        <w:rPr>
          <w:rFonts w:ascii="Times New Roman" w:eastAsia="Times New Roman" w:hAnsi="Times New Roman" w:cs="Times New Roman"/>
          <w:b/>
          <w:sz w:val="34"/>
        </w:rPr>
        <w:t>SIMATS ENGINEERING</w:t>
      </w:r>
      <w:r>
        <w:t xml:space="preserve"> </w:t>
      </w:r>
    </w:p>
    <w:p w14:paraId="3FAD18E5" w14:textId="77777777" w:rsidR="0037767D" w:rsidRDefault="003C1A2B">
      <w:pPr>
        <w:spacing w:after="659" w:line="259" w:lineRule="auto"/>
        <w:ind w:left="0" w:right="5" w:firstLine="0"/>
        <w:jc w:val="center"/>
      </w:pPr>
      <w:r>
        <w:rPr>
          <w:rFonts w:ascii="Times New Roman" w:eastAsia="Times New Roman" w:hAnsi="Times New Roman" w:cs="Times New Roman"/>
          <w:b/>
          <w:sz w:val="28"/>
        </w:rPr>
        <w:t>ASSESSMENT TOOL 3</w:t>
      </w:r>
      <w:r>
        <w:t xml:space="preserve"> </w:t>
      </w:r>
    </w:p>
    <w:p w14:paraId="6EA0DD8F" w14:textId="77777777" w:rsidR="0037767D" w:rsidRDefault="003C1A2B">
      <w:pPr>
        <w:spacing w:after="2" w:line="265" w:lineRule="auto"/>
        <w:ind w:left="-5" w:right="0"/>
        <w:jc w:val="left"/>
      </w:pPr>
      <w:r>
        <w:rPr>
          <w:rFonts w:ascii="Arial" w:eastAsia="Arial" w:hAnsi="Arial" w:cs="Arial"/>
          <w:b/>
        </w:rPr>
        <w:t>COURSE NAME: COMPUTER NETWORKS</w:t>
      </w:r>
      <w:r>
        <w:t xml:space="preserve"> </w:t>
      </w:r>
    </w:p>
    <w:p w14:paraId="2C60A505" w14:textId="673EB569" w:rsidR="0037767D" w:rsidRDefault="003C1A2B">
      <w:pPr>
        <w:spacing w:after="1072" w:line="265" w:lineRule="auto"/>
        <w:ind w:left="-5" w:right="0"/>
        <w:jc w:val="left"/>
      </w:pPr>
      <w:r>
        <w:rPr>
          <w:rFonts w:ascii="Arial" w:eastAsia="Arial" w:hAnsi="Arial" w:cs="Arial"/>
          <w:b/>
        </w:rPr>
        <w:t>COURSE CODE:</w:t>
      </w:r>
      <w:r>
        <w:rPr>
          <w:rFonts w:ascii="Arial" w:eastAsia="Arial" w:hAnsi="Arial" w:cs="Arial"/>
        </w:rPr>
        <w:t xml:space="preserve"> </w:t>
      </w:r>
      <w:r w:rsidRPr="00A83831">
        <w:rPr>
          <w:rFonts w:ascii="Arial Black" w:eastAsia="Arial" w:hAnsi="Arial Black" w:cs="Arial"/>
          <w:b/>
          <w:szCs w:val="22"/>
        </w:rPr>
        <w:t>CSA07</w:t>
      </w:r>
      <w:r w:rsidR="00A83831" w:rsidRPr="00A83831">
        <w:rPr>
          <w:rFonts w:ascii="Arial Black" w:hAnsi="Arial Black"/>
          <w:szCs w:val="22"/>
        </w:rPr>
        <w:t>06</w:t>
      </w:r>
    </w:p>
    <w:p w14:paraId="12A78437" w14:textId="77777777" w:rsidR="0037767D" w:rsidRDefault="003C1A2B">
      <w:pPr>
        <w:spacing w:after="256" w:line="265" w:lineRule="auto"/>
        <w:ind w:left="-5" w:right="0"/>
        <w:jc w:val="left"/>
      </w:pPr>
      <w:r>
        <w:rPr>
          <w:rFonts w:ascii="Arial" w:eastAsia="Arial" w:hAnsi="Arial" w:cs="Arial"/>
          <w:b/>
        </w:rPr>
        <w:t>COURSE OUTCOME COVERED</w:t>
      </w:r>
      <w:r>
        <w:t xml:space="preserve"> </w:t>
      </w:r>
    </w:p>
    <w:p w14:paraId="3F87EBD3" w14:textId="77777777" w:rsidR="0037767D" w:rsidRDefault="003C1A2B">
      <w:pPr>
        <w:spacing w:after="0" w:line="259" w:lineRule="auto"/>
        <w:ind w:left="14" w:right="0" w:firstLine="0"/>
        <w:jc w:val="left"/>
      </w:pPr>
      <w:r>
        <w:rPr>
          <w:rFonts w:ascii="Arial" w:eastAsia="Arial" w:hAnsi="Arial" w:cs="Arial"/>
          <w:b/>
          <w:i/>
        </w:rPr>
        <w:t xml:space="preserve">CO4: </w:t>
      </w:r>
      <w:r>
        <w:t xml:space="preserve"> </w:t>
      </w:r>
    </w:p>
    <w:p w14:paraId="5C6EE02E" w14:textId="77777777" w:rsidR="0037767D" w:rsidRDefault="003C1A2B">
      <w:pPr>
        <w:spacing w:after="335" w:line="224" w:lineRule="auto"/>
        <w:ind w:left="14" w:right="0" w:firstLine="0"/>
        <w:jc w:val="left"/>
      </w:pPr>
      <w:r>
        <w:rPr>
          <w:rFonts w:ascii="Arial" w:eastAsia="Arial" w:hAnsi="Arial" w:cs="Arial"/>
          <w:color w:val="1F1F1F"/>
          <w:sz w:val="18"/>
        </w:rPr>
        <w:t xml:space="preserve">Design network topologies star, mesh, bus, and hybrid using networking devices, transmission media, and cabling </w:t>
      </w:r>
      <w:proofErr w:type="gramStart"/>
      <w:r>
        <w:rPr>
          <w:rFonts w:ascii="Arial" w:eastAsia="Arial" w:hAnsi="Arial" w:cs="Arial"/>
          <w:color w:val="1F1F1F"/>
          <w:sz w:val="18"/>
        </w:rPr>
        <w:t xml:space="preserve">standards </w:t>
      </w:r>
      <w:r>
        <w:rPr>
          <w:rFonts w:ascii="Arial" w:eastAsia="Arial" w:hAnsi="Arial" w:cs="Arial"/>
          <w:i/>
          <w:sz w:val="20"/>
        </w:rPr>
        <w:t xml:space="preserve"> (</w:t>
      </w:r>
      <w:proofErr w:type="gramEnd"/>
      <w:r>
        <w:rPr>
          <w:rFonts w:ascii="Arial" w:eastAsia="Arial" w:hAnsi="Arial" w:cs="Arial"/>
          <w:i/>
          <w:sz w:val="20"/>
        </w:rPr>
        <w:t>BL</w:t>
      </w:r>
      <w:proofErr w:type="gramStart"/>
      <w:r>
        <w:rPr>
          <w:rFonts w:ascii="Arial" w:eastAsia="Arial" w:hAnsi="Arial" w:cs="Arial"/>
          <w:i/>
          <w:sz w:val="20"/>
        </w:rPr>
        <w:t>2,BL</w:t>
      </w:r>
      <w:proofErr w:type="gramEnd"/>
      <w:r>
        <w:rPr>
          <w:rFonts w:ascii="Arial" w:eastAsia="Arial" w:hAnsi="Arial" w:cs="Arial"/>
          <w:i/>
          <w:sz w:val="20"/>
        </w:rPr>
        <w:t>6)</w:t>
      </w:r>
      <w:r>
        <w:t xml:space="preserve"> </w:t>
      </w:r>
    </w:p>
    <w:p w14:paraId="249B3F72" w14:textId="77777777" w:rsidR="0037767D" w:rsidRDefault="003C1A2B">
      <w:pPr>
        <w:spacing w:after="840" w:line="259" w:lineRule="auto"/>
        <w:ind w:left="14" w:right="0" w:firstLine="0"/>
        <w:jc w:val="left"/>
      </w:pPr>
      <w:r>
        <w:rPr>
          <w:rFonts w:ascii="Arial" w:eastAsia="Arial" w:hAnsi="Arial" w:cs="Arial"/>
          <w:i/>
        </w:rPr>
        <w:t>Assessment Tool Weightage: 30%</w:t>
      </w:r>
      <w:r>
        <w:t xml:space="preserve"> </w:t>
      </w:r>
    </w:p>
    <w:p w14:paraId="72DDC01E" w14:textId="1EB1781F" w:rsidR="0037767D" w:rsidRDefault="003C1A2B">
      <w:pPr>
        <w:tabs>
          <w:tab w:val="center" w:pos="8318"/>
        </w:tabs>
        <w:spacing w:after="359" w:line="265" w:lineRule="auto"/>
        <w:ind w:left="-15" w:right="0" w:firstLine="0"/>
        <w:jc w:val="left"/>
      </w:pPr>
      <w:r>
        <w:rPr>
          <w:rFonts w:ascii="Arial" w:eastAsia="Arial" w:hAnsi="Arial" w:cs="Arial"/>
          <w:b/>
        </w:rPr>
        <w:t xml:space="preserve">QUESTIONS: 5 </w:t>
      </w:r>
      <w:r>
        <w:rPr>
          <w:rFonts w:ascii="Arial" w:eastAsia="Arial" w:hAnsi="Arial" w:cs="Arial"/>
          <w:b/>
        </w:rPr>
        <w:tab/>
        <w:t>Total Marks:25</w:t>
      </w:r>
      <w:r>
        <w:t xml:space="preserve"> </w:t>
      </w:r>
    </w:p>
    <w:p w14:paraId="5E75CE96" w14:textId="77777777" w:rsidR="00A83831" w:rsidRDefault="003C1A2B">
      <w:pPr>
        <w:spacing w:after="258" w:line="259" w:lineRule="auto"/>
        <w:ind w:left="842" w:right="0" w:firstLine="0"/>
        <w:jc w:val="center"/>
        <w:rPr>
          <w:rFonts w:ascii="Arial" w:eastAsia="Arial" w:hAnsi="Arial" w:cs="Arial"/>
        </w:rPr>
      </w:pPr>
      <w:r>
        <w:rPr>
          <w:rFonts w:ascii="Arial" w:eastAsia="Arial" w:hAnsi="Arial" w:cs="Arial"/>
        </w:rPr>
        <w:t>Annexure A</w:t>
      </w:r>
    </w:p>
    <w:p w14:paraId="2F27855F" w14:textId="72D34AC6" w:rsidR="0037767D" w:rsidRDefault="003C1A2B" w:rsidP="00A83831">
      <w:pPr>
        <w:spacing w:after="258" w:line="259" w:lineRule="auto"/>
        <w:ind w:left="842" w:right="0" w:firstLine="0"/>
        <w:jc w:val="center"/>
      </w:pPr>
      <w:r>
        <w:rPr>
          <w:rFonts w:ascii="Arial" w:eastAsia="Arial" w:hAnsi="Arial" w:cs="Arial"/>
        </w:rPr>
        <w:t xml:space="preserve"> </w:t>
      </w:r>
      <w:r>
        <w:rPr>
          <w:rFonts w:ascii="Times New Roman" w:eastAsia="Times New Roman" w:hAnsi="Times New Roman" w:cs="Times New Roman"/>
          <w:b/>
          <w:sz w:val="32"/>
        </w:rPr>
        <w:t xml:space="preserve">Comparative </w:t>
      </w:r>
      <w:r>
        <w:rPr>
          <w:rFonts w:ascii="Times New Roman" w:eastAsia="Times New Roman" w:hAnsi="Times New Roman" w:cs="Times New Roman"/>
          <w:b/>
          <w:sz w:val="32"/>
        </w:rPr>
        <w:t>Analysis</w:t>
      </w:r>
      <w:r>
        <w:rPr>
          <w:sz w:val="32"/>
          <w:vertAlign w:val="subscript"/>
        </w:rPr>
        <w:t xml:space="preserve"> </w:t>
      </w:r>
      <w:r>
        <w:t xml:space="preserve"> </w:t>
      </w:r>
    </w:p>
    <w:p w14:paraId="1A344DCE" w14:textId="77777777" w:rsidR="0037767D" w:rsidRDefault="003C1A2B">
      <w:pPr>
        <w:spacing w:after="246" w:line="259" w:lineRule="auto"/>
        <w:ind w:left="-5" w:right="0"/>
        <w:jc w:val="left"/>
      </w:pPr>
      <w:r>
        <w:rPr>
          <w:rFonts w:ascii="Times New Roman" w:eastAsia="Times New Roman" w:hAnsi="Times New Roman" w:cs="Times New Roman"/>
          <w:b/>
          <w:i/>
        </w:rPr>
        <w:t>Code of Conduct:</w:t>
      </w:r>
      <w:r>
        <w:t xml:space="preserve"> </w:t>
      </w:r>
    </w:p>
    <w:p w14:paraId="63998577" w14:textId="09FC8053" w:rsidR="0037767D" w:rsidRDefault="003C1A2B">
      <w:pPr>
        <w:spacing w:after="4" w:line="251" w:lineRule="auto"/>
        <w:ind w:left="-5" w:right="0"/>
        <w:jc w:val="left"/>
      </w:pPr>
      <w:r>
        <w:rPr>
          <w:rFonts w:ascii="Times New Roman" w:eastAsia="Times New Roman" w:hAnsi="Times New Roman" w:cs="Times New Roman"/>
          <w:i/>
        </w:rPr>
        <w:t>I</w:t>
      </w:r>
      <w:r w:rsidR="00A83831">
        <w:rPr>
          <w:rFonts w:ascii="Times New Roman" w:eastAsia="Times New Roman" w:hAnsi="Times New Roman" w:cs="Times New Roman"/>
          <w:i/>
        </w:rPr>
        <w:t xml:space="preserve"> </w:t>
      </w:r>
      <w:r w:rsidR="0038357D">
        <w:rPr>
          <w:rFonts w:ascii="Times New Roman" w:eastAsia="Times New Roman" w:hAnsi="Times New Roman" w:cs="Times New Roman"/>
          <w:b/>
          <w:bCs/>
          <w:i/>
        </w:rPr>
        <w:t xml:space="preserve">GODDAVULA NITISH KANTH </w:t>
      </w:r>
      <w:r w:rsidR="00A83831" w:rsidRPr="00A83831">
        <w:rPr>
          <w:rFonts w:ascii="Times New Roman" w:eastAsia="Times New Roman" w:hAnsi="Times New Roman" w:cs="Times New Roman"/>
          <w:b/>
          <w:bCs/>
          <w:i/>
        </w:rPr>
        <w:t>(192</w:t>
      </w:r>
      <w:r w:rsidR="0038357D">
        <w:rPr>
          <w:rFonts w:ascii="Times New Roman" w:eastAsia="Times New Roman" w:hAnsi="Times New Roman" w:cs="Times New Roman"/>
          <w:b/>
          <w:bCs/>
          <w:i/>
        </w:rPr>
        <w:t>512232</w:t>
      </w:r>
      <w:r w:rsidRPr="00A83831">
        <w:rPr>
          <w:rFonts w:ascii="Times New Roman" w:eastAsia="Times New Roman" w:hAnsi="Times New Roman" w:cs="Times New Roman"/>
          <w:b/>
          <w:bCs/>
          <w:i/>
        </w:rPr>
        <w:t>)</w:t>
      </w:r>
      <w:r>
        <w:rPr>
          <w:rFonts w:ascii="Times New Roman" w:eastAsia="Times New Roman" w:hAnsi="Times New Roman" w:cs="Times New Roman"/>
          <w:i/>
        </w:rPr>
        <w:t xml:space="preserve"> certify that this submission is my original work and that I have adhered to the guidelines specified for this assessment.</w:t>
      </w:r>
      <w:r>
        <w:t xml:space="preserve"> </w:t>
      </w:r>
    </w:p>
    <w:p w14:paraId="13A217D3" w14:textId="77777777" w:rsidR="0037767D" w:rsidRDefault="003C1A2B">
      <w:pPr>
        <w:spacing w:after="269" w:line="251" w:lineRule="auto"/>
        <w:ind w:left="-5" w:right="0"/>
        <w:jc w:val="left"/>
      </w:pPr>
      <w:r>
        <w:rPr>
          <w:rFonts w:ascii="Times New Roman" w:eastAsia="Times New Roman" w:hAnsi="Times New Roman" w:cs="Times New Roman"/>
          <w:i/>
        </w:rPr>
        <w:t>I understand that any violation of academic integrity rules will result in disciplinary action.</w:t>
      </w:r>
      <w:r>
        <w:t xml:space="preserve"> </w:t>
      </w:r>
    </w:p>
    <w:p w14:paraId="4C78BB37" w14:textId="24C66C75" w:rsidR="0037767D" w:rsidRPr="0038357D" w:rsidRDefault="003C1A2B">
      <w:pPr>
        <w:spacing w:after="246" w:line="259" w:lineRule="auto"/>
        <w:ind w:left="-5" w:right="0"/>
        <w:jc w:val="left"/>
        <w:rPr>
          <w:i/>
          <w:iCs/>
        </w:rPr>
      </w:pPr>
      <w:r>
        <w:rPr>
          <w:rFonts w:ascii="Times New Roman" w:eastAsia="Times New Roman" w:hAnsi="Times New Roman" w:cs="Times New Roman"/>
          <w:b/>
          <w:i/>
        </w:rPr>
        <w:t>Signature of the student:</w:t>
      </w:r>
      <w:r>
        <w:t xml:space="preserve"> </w:t>
      </w:r>
      <w:r w:rsidR="00A83831">
        <w:t xml:space="preserve"> </w:t>
      </w:r>
      <w:r w:rsidR="0038357D" w:rsidRPr="0038357D">
        <w:rPr>
          <w:i/>
          <w:iCs/>
        </w:rPr>
        <w:t>NITISH KANTH.G</w:t>
      </w:r>
    </w:p>
    <w:p w14:paraId="44BA9C3B" w14:textId="3E3EAB8D" w:rsidR="0037767D" w:rsidRDefault="0037767D">
      <w:pPr>
        <w:spacing w:after="326" w:line="259" w:lineRule="auto"/>
        <w:ind w:left="3615" w:right="0" w:firstLine="0"/>
        <w:jc w:val="left"/>
      </w:pPr>
    </w:p>
    <w:p w14:paraId="46084B5D" w14:textId="77777777" w:rsidR="0037767D" w:rsidRDefault="003C1A2B">
      <w:pPr>
        <w:spacing w:after="0" w:line="259" w:lineRule="auto"/>
        <w:ind w:left="3615" w:right="0" w:firstLine="0"/>
        <w:jc w:val="left"/>
      </w:pPr>
      <w:r>
        <w:rPr>
          <w:rFonts w:ascii="Arial" w:eastAsia="Arial" w:hAnsi="Arial" w:cs="Arial"/>
        </w:rPr>
        <w:t xml:space="preserve"> </w:t>
      </w:r>
    </w:p>
    <w:p w14:paraId="47401703" w14:textId="6BC27939" w:rsidR="0037767D" w:rsidRDefault="0037767D">
      <w:pPr>
        <w:spacing w:after="305" w:line="259" w:lineRule="auto"/>
        <w:ind w:left="3918" w:right="-1080" w:firstLine="0"/>
        <w:jc w:val="left"/>
      </w:pPr>
    </w:p>
    <w:p w14:paraId="00BF9AF8" w14:textId="77777777" w:rsidR="0037767D" w:rsidRDefault="003C1A2B">
      <w:pPr>
        <w:spacing w:after="326" w:line="259" w:lineRule="auto"/>
        <w:ind w:left="3615" w:right="0" w:firstLine="0"/>
        <w:jc w:val="left"/>
        <w:rPr>
          <w:rFonts w:ascii="Arial" w:eastAsia="Arial" w:hAnsi="Arial" w:cs="Arial"/>
        </w:rPr>
      </w:pPr>
      <w:r>
        <w:rPr>
          <w:rFonts w:ascii="Arial" w:eastAsia="Arial" w:hAnsi="Arial" w:cs="Arial"/>
        </w:rPr>
        <w:t xml:space="preserve"> </w:t>
      </w:r>
    </w:p>
    <w:p w14:paraId="29DFDB0F" w14:textId="77777777" w:rsidR="00A83831" w:rsidRDefault="00A83831">
      <w:pPr>
        <w:spacing w:after="326" w:line="259" w:lineRule="auto"/>
        <w:ind w:left="3615" w:right="0" w:firstLine="0"/>
        <w:jc w:val="left"/>
      </w:pPr>
    </w:p>
    <w:p w14:paraId="51A8DD81" w14:textId="77777777" w:rsidR="0037767D" w:rsidRDefault="003C1A2B">
      <w:pPr>
        <w:spacing w:after="0" w:line="259" w:lineRule="auto"/>
        <w:ind w:left="3615" w:right="0" w:firstLine="0"/>
        <w:jc w:val="left"/>
      </w:pPr>
      <w:r>
        <w:rPr>
          <w:rFonts w:ascii="Arial" w:eastAsia="Arial" w:hAnsi="Arial" w:cs="Arial"/>
        </w:rPr>
        <w:t xml:space="preserve"> </w:t>
      </w:r>
    </w:p>
    <w:p w14:paraId="56468DA8" w14:textId="0BB5512C" w:rsidR="0037767D" w:rsidRDefault="003C1A2B" w:rsidP="00A83831">
      <w:pPr>
        <w:spacing w:after="419" w:line="259" w:lineRule="auto"/>
        <w:ind w:left="0" w:right="1011" w:firstLine="0"/>
        <w:jc w:val="center"/>
      </w:pPr>
      <w:r>
        <w:rPr>
          <w:rFonts w:ascii="Arial" w:eastAsia="Arial" w:hAnsi="Arial" w:cs="Arial"/>
        </w:rPr>
        <w:lastRenderedPageBreak/>
        <w:t>Annexure A</w:t>
      </w:r>
    </w:p>
    <w:p w14:paraId="6BB54BA2" w14:textId="36D45B0A" w:rsidR="0037767D" w:rsidRDefault="003C1A2B" w:rsidP="00A83831">
      <w:pPr>
        <w:pStyle w:val="Heading1"/>
        <w:jc w:val="center"/>
      </w:pPr>
      <w:r>
        <w:t>Comparative Analysis</w:t>
      </w:r>
    </w:p>
    <w:p w14:paraId="25236B62" w14:textId="77777777" w:rsidR="0037767D" w:rsidRDefault="003C1A2B">
      <w:pPr>
        <w:numPr>
          <w:ilvl w:val="0"/>
          <w:numId w:val="1"/>
        </w:numPr>
        <w:spacing w:after="52" w:line="238" w:lineRule="auto"/>
        <w:ind w:right="34"/>
      </w:pPr>
      <w:r>
        <w:t xml:space="preserve">Star topology is generally more expensive than bus topology because it requires a central device such as a switch or hub and more cabling to connect each node individually. In contrast, bus topology uses a single backbone cable, making it </w:t>
      </w:r>
      <w:proofErr w:type="spellStart"/>
      <w:r>
        <w:t>lowcost</w:t>
      </w:r>
      <w:proofErr w:type="spellEnd"/>
      <w:r>
        <w:t xml:space="preserve">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r>
        <w:t xml:space="preserve"> </w:t>
      </w:r>
    </w:p>
    <w:p w14:paraId="5ADB46DF" w14:textId="77777777" w:rsidR="0037767D" w:rsidRDefault="003C1A2B">
      <w:pPr>
        <w:numPr>
          <w:ilvl w:val="0"/>
          <w:numId w:val="1"/>
        </w:numPr>
        <w:spacing w:after="48" w:line="239" w:lineRule="auto"/>
        <w:ind w:right="34"/>
      </w:pPr>
      <w:r>
        <w:t xml:space="preserve">Mesh topology offers very high fault tolerance because every node is connected to multiple other nodes, providing multiple paths for data transmission. If one link fails, data can still be routed through alternate paths without disrupting communication. In </w:t>
      </w:r>
      <w:r>
        <w:t xml:space="preserve">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p>
    <w:p w14:paraId="293AC2AA" w14:textId="77777777" w:rsidR="0037767D" w:rsidRDefault="003C1A2B">
      <w:pPr>
        <w:numPr>
          <w:ilvl w:val="0"/>
          <w:numId w:val="1"/>
        </w:numPr>
        <w:spacing w:after="51" w:line="239" w:lineRule="auto"/>
        <w:ind w:right="34"/>
      </w:pPr>
      <w: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p>
    <w:p w14:paraId="4E4AAB94" w14:textId="77777777" w:rsidR="0037767D" w:rsidRDefault="003C1A2B">
      <w:pPr>
        <w:numPr>
          <w:ilvl w:val="0"/>
          <w:numId w:val="1"/>
        </w:numPr>
        <w:spacing w:after="49" w:line="238" w:lineRule="auto"/>
        <w:ind w:right="34"/>
      </w:pPr>
      <w:r>
        <w:t>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w:t>
      </w:r>
      <w:r>
        <w:t xml:space="preserve">pology provides greater scalability than star topology. </w:t>
      </w:r>
      <w:r>
        <w:t xml:space="preserve"> </w:t>
      </w:r>
    </w:p>
    <w:p w14:paraId="21A532F8" w14:textId="77777777" w:rsidR="0037767D" w:rsidRDefault="003C1A2B">
      <w:pPr>
        <w:numPr>
          <w:ilvl w:val="0"/>
          <w:numId w:val="1"/>
        </w:numPr>
        <w:spacing w:after="27" w:line="239" w:lineRule="auto"/>
        <w:ind w:right="34"/>
      </w:pPr>
      <w:r>
        <w:t>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w:t>
      </w:r>
      <w:r>
        <w:t xml:space="preserv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 </w:t>
      </w:r>
    </w:p>
    <w:p w14:paraId="59A124A4" w14:textId="77777777" w:rsidR="0037767D" w:rsidRDefault="003C1A2B">
      <w:pPr>
        <w:spacing w:after="4" w:line="259" w:lineRule="auto"/>
        <w:ind w:left="14" w:right="0" w:firstLine="0"/>
        <w:jc w:val="left"/>
      </w:pPr>
      <w:r>
        <w:t xml:space="preserve"> </w:t>
      </w:r>
    </w:p>
    <w:p w14:paraId="16078B89" w14:textId="77777777" w:rsidR="0037767D" w:rsidRDefault="003C1A2B">
      <w:pPr>
        <w:spacing w:after="4" w:line="259" w:lineRule="auto"/>
        <w:ind w:left="14" w:right="0" w:firstLine="0"/>
        <w:jc w:val="left"/>
      </w:pPr>
      <w:r>
        <w:t xml:space="preserve"> </w:t>
      </w:r>
    </w:p>
    <w:p w14:paraId="3A80C616" w14:textId="77777777" w:rsidR="0037767D" w:rsidRDefault="003C1A2B">
      <w:pPr>
        <w:spacing w:after="4" w:line="259" w:lineRule="auto"/>
        <w:ind w:left="14" w:right="0" w:firstLine="0"/>
        <w:jc w:val="left"/>
      </w:pPr>
      <w:r>
        <w:t xml:space="preserve"> </w:t>
      </w:r>
    </w:p>
    <w:p w14:paraId="793C001F" w14:textId="77777777" w:rsidR="0037767D" w:rsidRDefault="003C1A2B">
      <w:pPr>
        <w:spacing w:after="4" w:line="259" w:lineRule="auto"/>
        <w:ind w:left="14" w:right="0" w:firstLine="0"/>
        <w:jc w:val="left"/>
      </w:pPr>
      <w:r>
        <w:t xml:space="preserve"> </w:t>
      </w:r>
    </w:p>
    <w:p w14:paraId="0DDDA611" w14:textId="77777777" w:rsidR="0037767D" w:rsidRDefault="003C1A2B">
      <w:pPr>
        <w:spacing w:after="4" w:line="259" w:lineRule="auto"/>
        <w:ind w:left="14" w:right="0" w:firstLine="0"/>
        <w:jc w:val="left"/>
      </w:pPr>
      <w:r>
        <w:t xml:space="preserve"> </w:t>
      </w:r>
    </w:p>
    <w:p w14:paraId="0B3896F2" w14:textId="77777777" w:rsidR="0037767D" w:rsidRDefault="003C1A2B">
      <w:pPr>
        <w:spacing w:after="4" w:line="259" w:lineRule="auto"/>
        <w:ind w:left="14" w:right="0" w:firstLine="0"/>
        <w:jc w:val="left"/>
      </w:pPr>
      <w:r>
        <w:t xml:space="preserve"> </w:t>
      </w:r>
    </w:p>
    <w:p w14:paraId="1503814E" w14:textId="77777777" w:rsidR="0037767D" w:rsidRDefault="003C1A2B">
      <w:pPr>
        <w:spacing w:after="4" w:line="259" w:lineRule="auto"/>
        <w:ind w:left="14" w:right="0" w:firstLine="0"/>
        <w:jc w:val="left"/>
      </w:pPr>
      <w:r>
        <w:t xml:space="preserve"> </w:t>
      </w:r>
    </w:p>
    <w:p w14:paraId="42845A70" w14:textId="77777777" w:rsidR="0037767D" w:rsidRDefault="003C1A2B">
      <w:pPr>
        <w:spacing w:after="0" w:line="259" w:lineRule="auto"/>
        <w:ind w:left="14" w:right="0" w:firstLine="0"/>
        <w:jc w:val="left"/>
      </w:pPr>
      <w:r>
        <w:t xml:space="preserve">  </w:t>
      </w:r>
    </w:p>
    <w:p w14:paraId="6A8E5101" w14:textId="77777777" w:rsidR="0037767D" w:rsidRDefault="003C1A2B">
      <w:pPr>
        <w:spacing w:after="2" w:line="265" w:lineRule="auto"/>
        <w:ind w:left="-5" w:right="0"/>
        <w:jc w:val="left"/>
      </w:pPr>
      <w:r>
        <w:rPr>
          <w:rFonts w:ascii="Arial" w:eastAsia="Arial" w:hAnsi="Arial" w:cs="Arial"/>
          <w:b/>
        </w:rPr>
        <w:lastRenderedPageBreak/>
        <w:t>RUBRICS FOR CALCULATION</w:t>
      </w:r>
      <w:r>
        <w:t xml:space="preserve"> </w:t>
      </w:r>
    </w:p>
    <w:tbl>
      <w:tblPr>
        <w:tblStyle w:val="TableGrid"/>
        <w:tblW w:w="9064" w:type="dxa"/>
        <w:tblInd w:w="5" w:type="dxa"/>
        <w:tblCellMar>
          <w:top w:w="82" w:type="dxa"/>
          <w:left w:w="0" w:type="dxa"/>
          <w:bottom w:w="0" w:type="dxa"/>
          <w:right w:w="0" w:type="dxa"/>
        </w:tblCellMar>
        <w:tblLook w:val="04A0" w:firstRow="1" w:lastRow="0" w:firstColumn="1" w:lastColumn="0" w:noHBand="0" w:noVBand="1"/>
      </w:tblPr>
      <w:tblGrid>
        <w:gridCol w:w="1555"/>
        <w:gridCol w:w="1174"/>
        <w:gridCol w:w="1673"/>
        <w:gridCol w:w="1536"/>
        <w:gridCol w:w="1606"/>
        <w:gridCol w:w="1520"/>
      </w:tblGrid>
      <w:tr w:rsidR="0037767D" w14:paraId="2D4CF0F2" w14:textId="77777777">
        <w:trPr>
          <w:trHeight w:val="403"/>
        </w:trPr>
        <w:tc>
          <w:tcPr>
            <w:tcW w:w="1555" w:type="dxa"/>
            <w:tcBorders>
              <w:top w:val="single" w:sz="4" w:space="0" w:color="000000"/>
              <w:left w:val="single" w:sz="4" w:space="0" w:color="000000"/>
              <w:bottom w:val="single" w:sz="4" w:space="0" w:color="000000"/>
              <w:right w:val="single" w:sz="4" w:space="0" w:color="000000"/>
            </w:tcBorders>
          </w:tcPr>
          <w:p w14:paraId="70C676CA" w14:textId="77777777" w:rsidR="0037767D" w:rsidRDefault="003C1A2B">
            <w:pPr>
              <w:spacing w:after="0" w:line="259" w:lineRule="auto"/>
              <w:ind w:left="0" w:right="8" w:firstLine="0"/>
              <w:jc w:val="center"/>
            </w:pPr>
            <w:r>
              <w:rPr>
                <w:rFonts w:ascii="Times New Roman" w:eastAsia="Times New Roman" w:hAnsi="Times New Roman" w:cs="Times New Roman"/>
                <w:b/>
                <w:sz w:val="24"/>
              </w:rPr>
              <w:t>Criteria</w:t>
            </w:r>
            <w:r>
              <w:rPr>
                <w:sz w:val="24"/>
              </w:rPr>
              <w:t xml:space="preserve"> </w:t>
            </w:r>
          </w:p>
        </w:tc>
        <w:tc>
          <w:tcPr>
            <w:tcW w:w="1174" w:type="dxa"/>
            <w:tcBorders>
              <w:top w:val="single" w:sz="4" w:space="0" w:color="000000"/>
              <w:left w:val="single" w:sz="4" w:space="0" w:color="000000"/>
              <w:bottom w:val="single" w:sz="4" w:space="0" w:color="000000"/>
              <w:right w:val="single" w:sz="4" w:space="0" w:color="000000"/>
            </w:tcBorders>
          </w:tcPr>
          <w:p w14:paraId="08C82503" w14:textId="77777777" w:rsidR="0037767D" w:rsidRDefault="003C1A2B">
            <w:pPr>
              <w:spacing w:after="0" w:line="259" w:lineRule="auto"/>
              <w:ind w:left="38" w:right="0" w:firstLine="0"/>
            </w:pPr>
            <w:r>
              <w:rPr>
                <w:rFonts w:ascii="Times New Roman" w:eastAsia="Times New Roman" w:hAnsi="Times New Roman" w:cs="Times New Roman"/>
                <w:b/>
                <w:sz w:val="24"/>
              </w:rPr>
              <w:t>Weightage</w:t>
            </w:r>
            <w:r>
              <w:rPr>
                <w:sz w:val="24"/>
              </w:rPr>
              <w:t xml:space="preserve"> </w:t>
            </w:r>
          </w:p>
        </w:tc>
        <w:tc>
          <w:tcPr>
            <w:tcW w:w="1673" w:type="dxa"/>
            <w:tcBorders>
              <w:top w:val="single" w:sz="4" w:space="0" w:color="000000"/>
              <w:left w:val="single" w:sz="4" w:space="0" w:color="000000"/>
              <w:bottom w:val="single" w:sz="4" w:space="0" w:color="000000"/>
              <w:right w:val="single" w:sz="4" w:space="0" w:color="000000"/>
            </w:tcBorders>
          </w:tcPr>
          <w:p w14:paraId="0140A0DC" w14:textId="77777777" w:rsidR="0037767D" w:rsidRDefault="003C1A2B">
            <w:pPr>
              <w:spacing w:after="0" w:line="259" w:lineRule="auto"/>
              <w:ind w:left="98" w:right="0" w:firstLine="0"/>
            </w:pPr>
            <w:r>
              <w:rPr>
                <w:rFonts w:ascii="Times New Roman" w:eastAsia="Times New Roman" w:hAnsi="Times New Roman" w:cs="Times New Roman"/>
                <w:b/>
                <w:sz w:val="24"/>
              </w:rPr>
              <w:t>Exemplary (4)</w:t>
            </w:r>
            <w:r>
              <w:rPr>
                <w:sz w:val="24"/>
              </w:rPr>
              <w:t xml:space="preserve"> </w:t>
            </w:r>
          </w:p>
        </w:tc>
        <w:tc>
          <w:tcPr>
            <w:tcW w:w="1536" w:type="dxa"/>
            <w:tcBorders>
              <w:top w:val="single" w:sz="4" w:space="0" w:color="000000"/>
              <w:left w:val="single" w:sz="4" w:space="0" w:color="000000"/>
              <w:bottom w:val="single" w:sz="4" w:space="0" w:color="000000"/>
              <w:right w:val="single" w:sz="4" w:space="0" w:color="000000"/>
            </w:tcBorders>
          </w:tcPr>
          <w:p w14:paraId="2767D750" w14:textId="77777777" w:rsidR="0037767D" w:rsidRDefault="003C1A2B">
            <w:pPr>
              <w:spacing w:after="0" w:line="259" w:lineRule="auto"/>
              <w:ind w:left="91" w:right="0" w:firstLine="0"/>
            </w:pPr>
            <w:r>
              <w:rPr>
                <w:rFonts w:ascii="Times New Roman" w:eastAsia="Times New Roman" w:hAnsi="Times New Roman" w:cs="Times New Roman"/>
                <w:b/>
                <w:sz w:val="24"/>
              </w:rPr>
              <w:t>Proficient (3)</w:t>
            </w:r>
            <w:r>
              <w:rPr>
                <w:sz w:val="24"/>
              </w:rPr>
              <w:t xml:space="preserve"> </w:t>
            </w:r>
          </w:p>
        </w:tc>
        <w:tc>
          <w:tcPr>
            <w:tcW w:w="1606" w:type="dxa"/>
            <w:tcBorders>
              <w:top w:val="single" w:sz="4" w:space="0" w:color="000000"/>
              <w:left w:val="single" w:sz="4" w:space="0" w:color="000000"/>
              <w:bottom w:val="single" w:sz="4" w:space="0" w:color="000000"/>
              <w:right w:val="single" w:sz="4" w:space="0" w:color="000000"/>
            </w:tcBorders>
          </w:tcPr>
          <w:p w14:paraId="55BBE52A" w14:textId="77777777" w:rsidR="0037767D" w:rsidRDefault="003C1A2B">
            <w:pPr>
              <w:spacing w:after="0" w:line="259" w:lineRule="auto"/>
              <w:ind w:left="60" w:right="0" w:firstLine="0"/>
            </w:pPr>
            <w:r>
              <w:rPr>
                <w:rFonts w:ascii="Times New Roman" w:eastAsia="Times New Roman" w:hAnsi="Times New Roman" w:cs="Times New Roman"/>
                <w:b/>
                <w:sz w:val="24"/>
              </w:rPr>
              <w:t>Developing (2)</w:t>
            </w:r>
            <w:r>
              <w:rPr>
                <w:sz w:val="24"/>
              </w:rPr>
              <w:t xml:space="preserve"> </w:t>
            </w:r>
          </w:p>
        </w:tc>
        <w:tc>
          <w:tcPr>
            <w:tcW w:w="1520" w:type="dxa"/>
            <w:tcBorders>
              <w:top w:val="single" w:sz="4" w:space="0" w:color="000000"/>
              <w:left w:val="single" w:sz="4" w:space="0" w:color="000000"/>
              <w:bottom w:val="single" w:sz="4" w:space="0" w:color="000000"/>
              <w:right w:val="single" w:sz="4" w:space="0" w:color="000000"/>
            </w:tcBorders>
          </w:tcPr>
          <w:p w14:paraId="24535E14" w14:textId="77777777" w:rsidR="0037767D" w:rsidRDefault="003C1A2B">
            <w:pPr>
              <w:spacing w:after="0" w:line="259" w:lineRule="auto"/>
              <w:ind w:left="68" w:right="0" w:firstLine="0"/>
            </w:pPr>
            <w:r>
              <w:rPr>
                <w:rFonts w:ascii="Times New Roman" w:eastAsia="Times New Roman" w:hAnsi="Times New Roman" w:cs="Times New Roman"/>
                <w:b/>
                <w:sz w:val="24"/>
              </w:rPr>
              <w:t>Beginning (1)</w:t>
            </w:r>
            <w:r>
              <w:rPr>
                <w:sz w:val="24"/>
              </w:rPr>
              <w:t xml:space="preserve"> </w:t>
            </w:r>
          </w:p>
        </w:tc>
      </w:tr>
      <w:tr w:rsidR="0037767D" w14:paraId="6593A5BE" w14:textId="77777777">
        <w:trPr>
          <w:trHeight w:val="2225"/>
        </w:trPr>
        <w:tc>
          <w:tcPr>
            <w:tcW w:w="1555" w:type="dxa"/>
            <w:tcBorders>
              <w:top w:val="single" w:sz="4" w:space="0" w:color="000000"/>
              <w:left w:val="single" w:sz="4" w:space="0" w:color="000000"/>
              <w:bottom w:val="single" w:sz="4" w:space="0" w:color="000000"/>
              <w:right w:val="single" w:sz="4" w:space="0" w:color="000000"/>
            </w:tcBorders>
            <w:vAlign w:val="center"/>
          </w:tcPr>
          <w:p w14:paraId="7BC438EB" w14:textId="77777777" w:rsidR="0037767D" w:rsidRDefault="003C1A2B">
            <w:pPr>
              <w:spacing w:after="0" w:line="259" w:lineRule="auto"/>
              <w:ind w:left="14" w:right="0" w:firstLine="0"/>
              <w:jc w:val="left"/>
            </w:pPr>
            <w:r>
              <w:rPr>
                <w:sz w:val="24"/>
              </w:rPr>
              <w:t xml:space="preserve">Understanding of Concepts </w:t>
            </w:r>
          </w:p>
        </w:tc>
        <w:tc>
          <w:tcPr>
            <w:tcW w:w="1174" w:type="dxa"/>
            <w:tcBorders>
              <w:top w:val="single" w:sz="4" w:space="0" w:color="000000"/>
              <w:left w:val="single" w:sz="4" w:space="0" w:color="000000"/>
              <w:bottom w:val="single" w:sz="4" w:space="0" w:color="000000"/>
              <w:right w:val="single" w:sz="4" w:space="0" w:color="000000"/>
            </w:tcBorders>
          </w:tcPr>
          <w:p w14:paraId="31C89ABD" w14:textId="77777777" w:rsidR="0037767D" w:rsidRDefault="003C1A2B">
            <w:pPr>
              <w:spacing w:after="0" w:line="259" w:lineRule="auto"/>
              <w:ind w:left="-17" w:right="0" w:firstLine="0"/>
              <w:jc w:val="left"/>
            </w:pPr>
            <w:r>
              <w:rPr>
                <w:sz w:val="24"/>
              </w:rPr>
              <w:t xml:space="preserve"> </w:t>
            </w:r>
          </w:p>
          <w:p w14:paraId="77E518CD" w14:textId="77777777" w:rsidR="0037767D" w:rsidRDefault="003C1A2B">
            <w:pPr>
              <w:spacing w:after="0" w:line="259" w:lineRule="auto"/>
              <w:ind w:left="14" w:right="0" w:firstLine="0"/>
              <w:jc w:val="left"/>
            </w:pPr>
            <w:r>
              <w:rPr>
                <w:sz w:val="24"/>
              </w:rPr>
              <w:t xml:space="preserve">15% </w:t>
            </w:r>
          </w:p>
        </w:tc>
        <w:tc>
          <w:tcPr>
            <w:tcW w:w="1673" w:type="dxa"/>
            <w:tcBorders>
              <w:top w:val="single" w:sz="4" w:space="0" w:color="000000"/>
              <w:left w:val="single" w:sz="4" w:space="0" w:color="000000"/>
              <w:bottom w:val="single" w:sz="4" w:space="0" w:color="000000"/>
              <w:right w:val="single" w:sz="4" w:space="0" w:color="000000"/>
            </w:tcBorders>
          </w:tcPr>
          <w:p w14:paraId="2AF57001" w14:textId="77777777" w:rsidR="0037767D" w:rsidRDefault="003C1A2B">
            <w:pPr>
              <w:spacing w:after="0" w:line="259" w:lineRule="auto"/>
              <w:ind w:left="14" w:right="0" w:firstLine="0"/>
              <w:jc w:val="left"/>
            </w:pPr>
            <w:r>
              <w:rPr>
                <w:sz w:val="24"/>
              </w:rPr>
              <w:t xml:space="preserve">Demonstrates complete and </w:t>
            </w:r>
            <w:proofErr w:type="spellStart"/>
            <w:proofErr w:type="gramStart"/>
            <w:r>
              <w:rPr>
                <w:sz w:val="24"/>
              </w:rPr>
              <w:t>indepth</w:t>
            </w:r>
            <w:proofErr w:type="spellEnd"/>
            <w:r>
              <w:rPr>
                <w:sz w:val="24"/>
              </w:rPr>
              <w:t xml:space="preserve">  understanding</w:t>
            </w:r>
            <w:proofErr w:type="gramEnd"/>
            <w:r>
              <w:rPr>
                <w:sz w:val="24"/>
              </w:rPr>
              <w:t xml:space="preserve"> of all concepts being compared </w:t>
            </w:r>
          </w:p>
        </w:tc>
        <w:tc>
          <w:tcPr>
            <w:tcW w:w="1536" w:type="dxa"/>
            <w:tcBorders>
              <w:top w:val="single" w:sz="4" w:space="0" w:color="000000"/>
              <w:left w:val="single" w:sz="4" w:space="0" w:color="000000"/>
              <w:bottom w:val="single" w:sz="4" w:space="0" w:color="000000"/>
              <w:right w:val="single" w:sz="4" w:space="0" w:color="000000"/>
            </w:tcBorders>
            <w:vAlign w:val="center"/>
          </w:tcPr>
          <w:p w14:paraId="24D68FD6" w14:textId="77777777" w:rsidR="0037767D" w:rsidRDefault="003C1A2B">
            <w:pPr>
              <w:spacing w:after="0" w:line="259" w:lineRule="auto"/>
              <w:ind w:left="14" w:right="0" w:firstLine="0"/>
              <w:jc w:val="left"/>
            </w:pPr>
            <w:r>
              <w:rPr>
                <w:sz w:val="24"/>
              </w:rPr>
              <w:t xml:space="preserve">Good understanding with minor gaps </w:t>
            </w:r>
          </w:p>
        </w:tc>
        <w:tc>
          <w:tcPr>
            <w:tcW w:w="1606" w:type="dxa"/>
            <w:tcBorders>
              <w:top w:val="single" w:sz="4" w:space="0" w:color="000000"/>
              <w:left w:val="single" w:sz="4" w:space="0" w:color="000000"/>
              <w:bottom w:val="single" w:sz="4" w:space="0" w:color="000000"/>
              <w:right w:val="single" w:sz="4" w:space="0" w:color="000000"/>
            </w:tcBorders>
            <w:vAlign w:val="center"/>
          </w:tcPr>
          <w:p w14:paraId="5658C46E" w14:textId="77777777" w:rsidR="0037767D" w:rsidRDefault="003C1A2B">
            <w:pPr>
              <w:spacing w:after="0" w:line="260" w:lineRule="auto"/>
              <w:ind w:left="14" w:right="0" w:firstLine="0"/>
              <w:jc w:val="left"/>
            </w:pPr>
            <w:r>
              <w:rPr>
                <w:sz w:val="24"/>
              </w:rPr>
              <w:t xml:space="preserve">Basic understanding; </w:t>
            </w:r>
          </w:p>
          <w:p w14:paraId="267498F0" w14:textId="77777777" w:rsidR="0037767D" w:rsidRDefault="003C1A2B">
            <w:pPr>
              <w:spacing w:after="0" w:line="259" w:lineRule="auto"/>
              <w:ind w:left="14" w:right="0" w:firstLine="0"/>
              <w:jc w:val="left"/>
            </w:pPr>
            <w:r>
              <w:rPr>
                <w:sz w:val="24"/>
              </w:rPr>
              <w:t xml:space="preserve">some concepts unclear </w:t>
            </w:r>
          </w:p>
        </w:tc>
        <w:tc>
          <w:tcPr>
            <w:tcW w:w="1520" w:type="dxa"/>
            <w:tcBorders>
              <w:top w:val="single" w:sz="4" w:space="0" w:color="000000"/>
              <w:left w:val="single" w:sz="4" w:space="0" w:color="000000"/>
              <w:bottom w:val="single" w:sz="4" w:space="0" w:color="000000"/>
              <w:right w:val="single" w:sz="4" w:space="0" w:color="000000"/>
            </w:tcBorders>
            <w:vAlign w:val="center"/>
          </w:tcPr>
          <w:p w14:paraId="621BF505" w14:textId="77777777" w:rsidR="0037767D" w:rsidRDefault="003C1A2B">
            <w:pPr>
              <w:spacing w:after="0" w:line="259" w:lineRule="auto"/>
              <w:ind w:left="15" w:right="0" w:firstLine="0"/>
              <w:jc w:val="left"/>
            </w:pPr>
            <w:r>
              <w:rPr>
                <w:sz w:val="24"/>
              </w:rPr>
              <w:t xml:space="preserve">Poor understanding of concepts </w:t>
            </w:r>
          </w:p>
        </w:tc>
      </w:tr>
      <w:tr w:rsidR="0037767D" w14:paraId="66C2D560" w14:textId="77777777">
        <w:trPr>
          <w:trHeight w:val="2302"/>
        </w:trPr>
        <w:tc>
          <w:tcPr>
            <w:tcW w:w="1555" w:type="dxa"/>
            <w:tcBorders>
              <w:top w:val="single" w:sz="4" w:space="0" w:color="000000"/>
              <w:left w:val="single" w:sz="4" w:space="0" w:color="000000"/>
              <w:bottom w:val="single" w:sz="4" w:space="0" w:color="000000"/>
              <w:right w:val="single" w:sz="4" w:space="0" w:color="000000"/>
            </w:tcBorders>
            <w:vAlign w:val="center"/>
          </w:tcPr>
          <w:p w14:paraId="6C4A5D8F" w14:textId="77777777" w:rsidR="0037767D" w:rsidRDefault="003C1A2B">
            <w:pPr>
              <w:spacing w:after="0" w:line="259" w:lineRule="auto"/>
              <w:ind w:left="14" w:right="0" w:firstLine="0"/>
              <w:jc w:val="left"/>
            </w:pPr>
            <w:r>
              <w:rPr>
                <w:sz w:val="24"/>
              </w:rPr>
              <w:t xml:space="preserve">Comparison Depth </w:t>
            </w:r>
          </w:p>
        </w:tc>
        <w:tc>
          <w:tcPr>
            <w:tcW w:w="1174" w:type="dxa"/>
            <w:tcBorders>
              <w:top w:val="single" w:sz="4" w:space="0" w:color="000000"/>
              <w:left w:val="single" w:sz="4" w:space="0" w:color="000000"/>
              <w:bottom w:val="single" w:sz="4" w:space="0" w:color="000000"/>
              <w:right w:val="single" w:sz="4" w:space="0" w:color="000000"/>
            </w:tcBorders>
            <w:vAlign w:val="center"/>
          </w:tcPr>
          <w:p w14:paraId="7BF43A98" w14:textId="77777777" w:rsidR="0037767D" w:rsidRDefault="003C1A2B">
            <w:pPr>
              <w:spacing w:after="0" w:line="259" w:lineRule="auto"/>
              <w:ind w:left="14" w:right="0" w:firstLine="0"/>
              <w:jc w:val="left"/>
            </w:pPr>
            <w:r>
              <w:rPr>
                <w:sz w:val="24"/>
              </w:rPr>
              <w:t xml:space="preserve">20% </w:t>
            </w:r>
          </w:p>
        </w:tc>
        <w:tc>
          <w:tcPr>
            <w:tcW w:w="1673" w:type="dxa"/>
            <w:tcBorders>
              <w:top w:val="single" w:sz="4" w:space="0" w:color="000000"/>
              <w:left w:val="single" w:sz="4" w:space="0" w:color="000000"/>
              <w:bottom w:val="single" w:sz="4" w:space="0" w:color="000000"/>
              <w:right w:val="single" w:sz="4" w:space="0" w:color="000000"/>
            </w:tcBorders>
          </w:tcPr>
          <w:p w14:paraId="6378DEF7" w14:textId="77777777" w:rsidR="0037767D" w:rsidRDefault="003C1A2B">
            <w:pPr>
              <w:spacing w:after="0" w:line="259" w:lineRule="auto"/>
              <w:ind w:left="14" w:right="0" w:firstLine="0"/>
              <w:jc w:val="left"/>
            </w:pPr>
            <w:r>
              <w:rPr>
                <w:sz w:val="24"/>
              </w:rPr>
              <w:t xml:space="preserve">Provides detailed, insightful, and meaningful comparisons across multiple aspects </w:t>
            </w:r>
          </w:p>
        </w:tc>
        <w:tc>
          <w:tcPr>
            <w:tcW w:w="1536" w:type="dxa"/>
            <w:tcBorders>
              <w:top w:val="single" w:sz="4" w:space="0" w:color="000000"/>
              <w:left w:val="single" w:sz="4" w:space="0" w:color="000000"/>
              <w:bottom w:val="single" w:sz="4" w:space="0" w:color="000000"/>
              <w:right w:val="single" w:sz="4" w:space="0" w:color="000000"/>
            </w:tcBorders>
            <w:vAlign w:val="center"/>
          </w:tcPr>
          <w:p w14:paraId="2F0E8C6A" w14:textId="77777777" w:rsidR="0037767D" w:rsidRDefault="003C1A2B">
            <w:pPr>
              <w:spacing w:after="0" w:line="259" w:lineRule="auto"/>
              <w:ind w:left="14" w:right="0" w:firstLine="0"/>
              <w:jc w:val="left"/>
            </w:pPr>
            <w:r>
              <w:rPr>
                <w:sz w:val="24"/>
              </w:rPr>
              <w:t xml:space="preserve">Adequate comparison with relevant points </w:t>
            </w:r>
          </w:p>
        </w:tc>
        <w:tc>
          <w:tcPr>
            <w:tcW w:w="1606" w:type="dxa"/>
            <w:tcBorders>
              <w:top w:val="single" w:sz="4" w:space="0" w:color="000000"/>
              <w:left w:val="single" w:sz="4" w:space="0" w:color="000000"/>
              <w:bottom w:val="single" w:sz="4" w:space="0" w:color="000000"/>
              <w:right w:val="single" w:sz="4" w:space="0" w:color="000000"/>
            </w:tcBorders>
            <w:vAlign w:val="center"/>
          </w:tcPr>
          <w:p w14:paraId="5C2D7A73" w14:textId="77777777" w:rsidR="0037767D" w:rsidRDefault="003C1A2B">
            <w:pPr>
              <w:spacing w:after="0" w:line="259" w:lineRule="auto"/>
              <w:ind w:left="14" w:right="0" w:firstLine="0"/>
              <w:jc w:val="left"/>
            </w:pPr>
            <w:r>
              <w:rPr>
                <w:sz w:val="24"/>
              </w:rPr>
              <w:t xml:space="preserve">Limited comparison; lacks depth </w:t>
            </w:r>
          </w:p>
        </w:tc>
        <w:tc>
          <w:tcPr>
            <w:tcW w:w="1520" w:type="dxa"/>
            <w:tcBorders>
              <w:top w:val="single" w:sz="4" w:space="0" w:color="000000"/>
              <w:left w:val="single" w:sz="4" w:space="0" w:color="000000"/>
              <w:bottom w:val="single" w:sz="4" w:space="0" w:color="000000"/>
              <w:right w:val="single" w:sz="4" w:space="0" w:color="000000"/>
            </w:tcBorders>
            <w:vAlign w:val="center"/>
          </w:tcPr>
          <w:p w14:paraId="57BF739B" w14:textId="77777777" w:rsidR="0037767D" w:rsidRDefault="003C1A2B">
            <w:pPr>
              <w:spacing w:after="0" w:line="259" w:lineRule="auto"/>
              <w:ind w:left="15" w:right="0" w:firstLine="0"/>
              <w:jc w:val="left"/>
            </w:pPr>
            <w:r>
              <w:rPr>
                <w:sz w:val="24"/>
              </w:rPr>
              <w:t xml:space="preserve">Minimal or incorrect comparison </w:t>
            </w:r>
          </w:p>
        </w:tc>
      </w:tr>
      <w:tr w:rsidR="0037767D" w14:paraId="65F9FA39" w14:textId="77777777">
        <w:trPr>
          <w:trHeight w:val="1668"/>
        </w:trPr>
        <w:tc>
          <w:tcPr>
            <w:tcW w:w="1555" w:type="dxa"/>
            <w:tcBorders>
              <w:top w:val="single" w:sz="4" w:space="0" w:color="000000"/>
              <w:left w:val="single" w:sz="4" w:space="0" w:color="000000"/>
              <w:bottom w:val="single" w:sz="4" w:space="0" w:color="000000"/>
              <w:right w:val="single" w:sz="4" w:space="0" w:color="000000"/>
            </w:tcBorders>
            <w:vAlign w:val="center"/>
          </w:tcPr>
          <w:p w14:paraId="5B80BC6F" w14:textId="77777777" w:rsidR="0037767D" w:rsidRDefault="003C1A2B">
            <w:pPr>
              <w:spacing w:after="0" w:line="259" w:lineRule="auto"/>
              <w:ind w:left="14" w:right="0" w:firstLine="0"/>
              <w:jc w:val="left"/>
            </w:pPr>
            <w:proofErr w:type="gramStart"/>
            <w:r>
              <w:rPr>
                <w:sz w:val="24"/>
              </w:rPr>
              <w:t>Criteria  Selection</w:t>
            </w:r>
            <w:proofErr w:type="gramEnd"/>
            <w:r>
              <w:rPr>
                <w:sz w:val="24"/>
              </w:rPr>
              <w:t xml:space="preserve"> </w:t>
            </w:r>
          </w:p>
        </w:tc>
        <w:tc>
          <w:tcPr>
            <w:tcW w:w="1174" w:type="dxa"/>
            <w:tcBorders>
              <w:top w:val="single" w:sz="4" w:space="0" w:color="000000"/>
              <w:left w:val="single" w:sz="4" w:space="0" w:color="000000"/>
              <w:bottom w:val="single" w:sz="4" w:space="0" w:color="000000"/>
              <w:right w:val="single" w:sz="4" w:space="0" w:color="000000"/>
            </w:tcBorders>
            <w:vAlign w:val="center"/>
          </w:tcPr>
          <w:p w14:paraId="74C9D220" w14:textId="77777777" w:rsidR="0037767D" w:rsidRDefault="003C1A2B">
            <w:pPr>
              <w:spacing w:after="0" w:line="259" w:lineRule="auto"/>
              <w:ind w:left="14" w:right="0" w:firstLine="0"/>
              <w:jc w:val="left"/>
            </w:pPr>
            <w:r>
              <w:rPr>
                <w:sz w:val="24"/>
              </w:rPr>
              <w:t xml:space="preserve">10% </w:t>
            </w:r>
          </w:p>
        </w:tc>
        <w:tc>
          <w:tcPr>
            <w:tcW w:w="1673" w:type="dxa"/>
            <w:tcBorders>
              <w:top w:val="single" w:sz="4" w:space="0" w:color="000000"/>
              <w:left w:val="single" w:sz="4" w:space="0" w:color="000000"/>
              <w:bottom w:val="single" w:sz="4" w:space="0" w:color="000000"/>
              <w:right w:val="single" w:sz="4" w:space="0" w:color="000000"/>
            </w:tcBorders>
          </w:tcPr>
          <w:p w14:paraId="7D8F13BA" w14:textId="77777777" w:rsidR="0037767D" w:rsidRDefault="003C1A2B">
            <w:pPr>
              <w:spacing w:after="0" w:line="259" w:lineRule="auto"/>
              <w:ind w:left="14" w:right="0" w:firstLine="0"/>
              <w:jc w:val="left"/>
            </w:pPr>
            <w:r>
              <w:rPr>
                <w:sz w:val="24"/>
              </w:rPr>
              <w:t xml:space="preserve">Selects highly relevant and appropriate comparison parameters </w:t>
            </w:r>
          </w:p>
        </w:tc>
        <w:tc>
          <w:tcPr>
            <w:tcW w:w="1536" w:type="dxa"/>
            <w:tcBorders>
              <w:top w:val="single" w:sz="4" w:space="0" w:color="000000"/>
              <w:left w:val="single" w:sz="4" w:space="0" w:color="000000"/>
              <w:bottom w:val="single" w:sz="4" w:space="0" w:color="000000"/>
              <w:right w:val="single" w:sz="4" w:space="0" w:color="000000"/>
            </w:tcBorders>
            <w:vAlign w:val="center"/>
          </w:tcPr>
          <w:p w14:paraId="74F4BB61" w14:textId="77777777" w:rsidR="0037767D" w:rsidRDefault="003C1A2B">
            <w:pPr>
              <w:spacing w:after="0" w:line="259" w:lineRule="auto"/>
              <w:ind w:left="14" w:right="0" w:firstLine="0"/>
              <w:jc w:val="left"/>
            </w:pPr>
            <w:r>
              <w:rPr>
                <w:sz w:val="24"/>
              </w:rPr>
              <w:t xml:space="preserve">Mostly relevant criteria </w:t>
            </w:r>
          </w:p>
        </w:tc>
        <w:tc>
          <w:tcPr>
            <w:tcW w:w="1606" w:type="dxa"/>
            <w:tcBorders>
              <w:top w:val="single" w:sz="4" w:space="0" w:color="000000"/>
              <w:left w:val="single" w:sz="4" w:space="0" w:color="000000"/>
              <w:bottom w:val="single" w:sz="4" w:space="0" w:color="000000"/>
              <w:right w:val="single" w:sz="4" w:space="0" w:color="000000"/>
            </w:tcBorders>
            <w:vAlign w:val="center"/>
          </w:tcPr>
          <w:p w14:paraId="6BC57F55" w14:textId="77777777" w:rsidR="0037767D" w:rsidRDefault="003C1A2B">
            <w:pPr>
              <w:spacing w:after="0" w:line="259" w:lineRule="auto"/>
              <w:ind w:left="14" w:right="0" w:firstLine="0"/>
              <w:jc w:val="left"/>
            </w:pPr>
            <w:r>
              <w:rPr>
                <w:sz w:val="24"/>
              </w:rPr>
              <w:t xml:space="preserve">Some </w:t>
            </w:r>
          </w:p>
          <w:p w14:paraId="12B2CCE7" w14:textId="77777777" w:rsidR="0037767D" w:rsidRDefault="003C1A2B">
            <w:pPr>
              <w:spacing w:after="0" w:line="259" w:lineRule="auto"/>
              <w:ind w:left="14" w:right="0" w:firstLine="0"/>
              <w:jc w:val="left"/>
            </w:pPr>
            <w:r>
              <w:rPr>
                <w:sz w:val="24"/>
              </w:rPr>
              <w:t>irrelevant or missing criteria</w:t>
            </w:r>
          </w:p>
        </w:tc>
        <w:tc>
          <w:tcPr>
            <w:tcW w:w="1520" w:type="dxa"/>
            <w:tcBorders>
              <w:top w:val="single" w:sz="4" w:space="0" w:color="000000"/>
              <w:left w:val="single" w:sz="4" w:space="0" w:color="000000"/>
              <w:bottom w:val="single" w:sz="4" w:space="0" w:color="000000"/>
              <w:right w:val="single" w:sz="4" w:space="0" w:color="000000"/>
            </w:tcBorders>
            <w:vAlign w:val="center"/>
          </w:tcPr>
          <w:p w14:paraId="706B787B" w14:textId="77777777" w:rsidR="0037767D" w:rsidRDefault="003C1A2B">
            <w:pPr>
              <w:spacing w:after="0" w:line="259" w:lineRule="auto"/>
              <w:ind w:left="-14" w:right="0" w:firstLine="29"/>
              <w:jc w:val="left"/>
            </w:pPr>
            <w:r>
              <w:rPr>
                <w:sz w:val="24"/>
              </w:rPr>
              <w:t xml:space="preserve">Poor or no </w:t>
            </w:r>
            <w:proofErr w:type="gramStart"/>
            <w:r>
              <w:rPr>
                <w:sz w:val="24"/>
              </w:rPr>
              <w:t>criteria  selection</w:t>
            </w:r>
            <w:proofErr w:type="gramEnd"/>
            <w:r>
              <w:rPr>
                <w:sz w:val="24"/>
              </w:rPr>
              <w:t xml:space="preserve"> </w:t>
            </w:r>
          </w:p>
        </w:tc>
      </w:tr>
      <w:tr w:rsidR="0037767D" w14:paraId="68D506F0" w14:textId="77777777">
        <w:trPr>
          <w:trHeight w:val="1668"/>
        </w:trPr>
        <w:tc>
          <w:tcPr>
            <w:tcW w:w="1555" w:type="dxa"/>
            <w:tcBorders>
              <w:top w:val="single" w:sz="4" w:space="0" w:color="000000"/>
              <w:left w:val="single" w:sz="4" w:space="0" w:color="000000"/>
              <w:bottom w:val="single" w:sz="4" w:space="0" w:color="000000"/>
              <w:right w:val="single" w:sz="4" w:space="0" w:color="000000"/>
            </w:tcBorders>
            <w:vAlign w:val="center"/>
          </w:tcPr>
          <w:p w14:paraId="42013A25" w14:textId="77777777" w:rsidR="0037767D" w:rsidRDefault="003C1A2B">
            <w:pPr>
              <w:spacing w:after="0" w:line="259" w:lineRule="auto"/>
              <w:ind w:left="14" w:right="0" w:firstLine="0"/>
              <w:jc w:val="left"/>
            </w:pPr>
            <w:r>
              <w:rPr>
                <w:sz w:val="24"/>
              </w:rPr>
              <w:t xml:space="preserve">Analytical Skills </w:t>
            </w:r>
          </w:p>
        </w:tc>
        <w:tc>
          <w:tcPr>
            <w:tcW w:w="1174" w:type="dxa"/>
            <w:tcBorders>
              <w:top w:val="single" w:sz="4" w:space="0" w:color="000000"/>
              <w:left w:val="single" w:sz="4" w:space="0" w:color="000000"/>
              <w:bottom w:val="single" w:sz="4" w:space="0" w:color="000000"/>
              <w:right w:val="single" w:sz="4" w:space="0" w:color="000000"/>
            </w:tcBorders>
            <w:vAlign w:val="center"/>
          </w:tcPr>
          <w:p w14:paraId="44206453" w14:textId="77777777" w:rsidR="0037767D" w:rsidRDefault="003C1A2B">
            <w:pPr>
              <w:spacing w:after="0" w:line="259" w:lineRule="auto"/>
              <w:ind w:left="14" w:right="0" w:firstLine="0"/>
              <w:jc w:val="left"/>
            </w:pPr>
            <w:r>
              <w:rPr>
                <w:sz w:val="24"/>
              </w:rPr>
              <w:t xml:space="preserve">15% </w:t>
            </w:r>
          </w:p>
        </w:tc>
        <w:tc>
          <w:tcPr>
            <w:tcW w:w="1673" w:type="dxa"/>
            <w:tcBorders>
              <w:top w:val="single" w:sz="4" w:space="0" w:color="000000"/>
              <w:left w:val="single" w:sz="4" w:space="0" w:color="000000"/>
              <w:bottom w:val="single" w:sz="4" w:space="0" w:color="000000"/>
              <w:right w:val="single" w:sz="4" w:space="0" w:color="000000"/>
            </w:tcBorders>
          </w:tcPr>
          <w:p w14:paraId="29B5978D" w14:textId="77777777" w:rsidR="0037767D" w:rsidRDefault="003C1A2B">
            <w:pPr>
              <w:spacing w:after="0" w:line="259" w:lineRule="auto"/>
              <w:ind w:left="14" w:right="0" w:firstLine="0"/>
              <w:jc w:val="left"/>
            </w:pPr>
            <w:r>
              <w:rPr>
                <w:sz w:val="24"/>
              </w:rPr>
              <w:t xml:space="preserve">Strong analysis with logical reasoning and clear justification </w:t>
            </w:r>
          </w:p>
        </w:tc>
        <w:tc>
          <w:tcPr>
            <w:tcW w:w="1536" w:type="dxa"/>
            <w:tcBorders>
              <w:top w:val="single" w:sz="4" w:space="0" w:color="000000"/>
              <w:left w:val="single" w:sz="4" w:space="0" w:color="000000"/>
              <w:bottom w:val="single" w:sz="4" w:space="0" w:color="000000"/>
              <w:right w:val="single" w:sz="4" w:space="0" w:color="000000"/>
            </w:tcBorders>
            <w:vAlign w:val="center"/>
          </w:tcPr>
          <w:p w14:paraId="3683B611" w14:textId="77777777" w:rsidR="0037767D" w:rsidRDefault="003C1A2B">
            <w:pPr>
              <w:spacing w:after="0" w:line="260" w:lineRule="auto"/>
              <w:ind w:left="14" w:right="0" w:firstLine="0"/>
              <w:jc w:val="left"/>
            </w:pPr>
            <w:r>
              <w:rPr>
                <w:sz w:val="24"/>
              </w:rPr>
              <w:t xml:space="preserve">Good analysis with some </w:t>
            </w:r>
          </w:p>
          <w:p w14:paraId="75EC8CB4" w14:textId="77777777" w:rsidR="0037767D" w:rsidRDefault="003C1A2B">
            <w:pPr>
              <w:spacing w:after="0" w:line="259" w:lineRule="auto"/>
              <w:ind w:left="14" w:right="0" w:firstLine="0"/>
              <w:jc w:val="left"/>
            </w:pPr>
            <w:r>
              <w:rPr>
                <w:sz w:val="24"/>
              </w:rPr>
              <w:t xml:space="preserve">justification </w:t>
            </w:r>
          </w:p>
        </w:tc>
        <w:tc>
          <w:tcPr>
            <w:tcW w:w="1606" w:type="dxa"/>
            <w:tcBorders>
              <w:top w:val="single" w:sz="4" w:space="0" w:color="000000"/>
              <w:left w:val="single" w:sz="4" w:space="0" w:color="000000"/>
              <w:bottom w:val="single" w:sz="4" w:space="0" w:color="000000"/>
              <w:right w:val="single" w:sz="4" w:space="0" w:color="000000"/>
            </w:tcBorders>
            <w:vAlign w:val="center"/>
          </w:tcPr>
          <w:p w14:paraId="0EDED020" w14:textId="77777777" w:rsidR="0037767D" w:rsidRDefault="003C1A2B">
            <w:pPr>
              <w:spacing w:after="0" w:line="259" w:lineRule="auto"/>
              <w:ind w:left="14" w:right="0" w:firstLine="0"/>
              <w:jc w:val="left"/>
            </w:pPr>
            <w:r>
              <w:rPr>
                <w:sz w:val="24"/>
              </w:rPr>
              <w:t xml:space="preserve">Basic analysis with weak reasoning </w:t>
            </w:r>
          </w:p>
        </w:tc>
        <w:tc>
          <w:tcPr>
            <w:tcW w:w="1520" w:type="dxa"/>
            <w:tcBorders>
              <w:top w:val="single" w:sz="4" w:space="0" w:color="000000"/>
              <w:left w:val="single" w:sz="4" w:space="0" w:color="000000"/>
              <w:bottom w:val="single" w:sz="4" w:space="0" w:color="000000"/>
              <w:right w:val="single" w:sz="4" w:space="0" w:color="000000"/>
            </w:tcBorders>
            <w:vAlign w:val="center"/>
          </w:tcPr>
          <w:p w14:paraId="14E3237C" w14:textId="77777777" w:rsidR="0037767D" w:rsidRDefault="003C1A2B">
            <w:pPr>
              <w:spacing w:after="0" w:line="259" w:lineRule="auto"/>
              <w:ind w:left="15" w:right="0" w:firstLine="0"/>
              <w:jc w:val="left"/>
            </w:pPr>
            <w:r>
              <w:rPr>
                <w:sz w:val="24"/>
              </w:rPr>
              <w:t xml:space="preserve">No clear analysis </w:t>
            </w:r>
          </w:p>
        </w:tc>
      </w:tr>
      <w:tr w:rsidR="0037767D" w14:paraId="15B40617" w14:textId="77777777">
        <w:trPr>
          <w:trHeight w:val="1354"/>
        </w:trPr>
        <w:tc>
          <w:tcPr>
            <w:tcW w:w="1555" w:type="dxa"/>
            <w:tcBorders>
              <w:top w:val="single" w:sz="4" w:space="0" w:color="000000"/>
              <w:left w:val="single" w:sz="4" w:space="0" w:color="000000"/>
              <w:bottom w:val="single" w:sz="4" w:space="0" w:color="000000"/>
              <w:right w:val="single" w:sz="4" w:space="0" w:color="000000"/>
            </w:tcBorders>
            <w:vAlign w:val="center"/>
          </w:tcPr>
          <w:p w14:paraId="4F781C8C" w14:textId="77777777" w:rsidR="0037767D" w:rsidRDefault="003C1A2B">
            <w:pPr>
              <w:spacing w:after="0" w:line="259" w:lineRule="auto"/>
              <w:ind w:left="14" w:right="0" w:firstLine="0"/>
              <w:jc w:val="left"/>
            </w:pPr>
            <w:r>
              <w:rPr>
                <w:sz w:val="24"/>
              </w:rPr>
              <w:t xml:space="preserve">Organization &amp; Structure </w:t>
            </w:r>
          </w:p>
        </w:tc>
        <w:tc>
          <w:tcPr>
            <w:tcW w:w="1174" w:type="dxa"/>
            <w:tcBorders>
              <w:top w:val="single" w:sz="4" w:space="0" w:color="000000"/>
              <w:left w:val="single" w:sz="4" w:space="0" w:color="000000"/>
              <w:bottom w:val="single" w:sz="4" w:space="0" w:color="000000"/>
              <w:right w:val="single" w:sz="4" w:space="0" w:color="000000"/>
            </w:tcBorders>
            <w:vAlign w:val="center"/>
          </w:tcPr>
          <w:p w14:paraId="4DEC0E43" w14:textId="77777777" w:rsidR="0037767D" w:rsidRDefault="003C1A2B">
            <w:pPr>
              <w:spacing w:after="0" w:line="259" w:lineRule="auto"/>
              <w:ind w:left="14" w:right="0" w:firstLine="0"/>
              <w:jc w:val="left"/>
            </w:pPr>
            <w:r>
              <w:rPr>
                <w:sz w:val="24"/>
              </w:rPr>
              <w:t xml:space="preserve">10% </w:t>
            </w:r>
          </w:p>
        </w:tc>
        <w:tc>
          <w:tcPr>
            <w:tcW w:w="1673" w:type="dxa"/>
            <w:tcBorders>
              <w:top w:val="single" w:sz="4" w:space="0" w:color="000000"/>
              <w:left w:val="single" w:sz="4" w:space="0" w:color="000000"/>
              <w:bottom w:val="single" w:sz="4" w:space="0" w:color="000000"/>
              <w:right w:val="single" w:sz="4" w:space="0" w:color="000000"/>
            </w:tcBorders>
          </w:tcPr>
          <w:p w14:paraId="73EBED4A" w14:textId="77777777" w:rsidR="0037767D" w:rsidRDefault="003C1A2B">
            <w:pPr>
              <w:spacing w:after="0" w:line="259" w:lineRule="auto"/>
              <w:ind w:left="14" w:right="0" w:firstLine="0"/>
              <w:jc w:val="left"/>
            </w:pPr>
            <w:r>
              <w:rPr>
                <w:sz w:val="24"/>
              </w:rPr>
              <w:t xml:space="preserve">Well-organized, clear, and logically structured </w:t>
            </w:r>
          </w:p>
        </w:tc>
        <w:tc>
          <w:tcPr>
            <w:tcW w:w="1536" w:type="dxa"/>
            <w:tcBorders>
              <w:top w:val="single" w:sz="4" w:space="0" w:color="000000"/>
              <w:left w:val="single" w:sz="4" w:space="0" w:color="000000"/>
              <w:bottom w:val="single" w:sz="4" w:space="0" w:color="000000"/>
              <w:right w:val="single" w:sz="4" w:space="0" w:color="000000"/>
            </w:tcBorders>
            <w:vAlign w:val="center"/>
          </w:tcPr>
          <w:p w14:paraId="3CFB1EA1" w14:textId="77777777" w:rsidR="0037767D" w:rsidRDefault="003C1A2B">
            <w:pPr>
              <w:spacing w:after="0" w:line="259" w:lineRule="auto"/>
              <w:ind w:left="14" w:right="0" w:firstLine="0"/>
              <w:jc w:val="left"/>
            </w:pPr>
            <w:r>
              <w:rPr>
                <w:sz w:val="24"/>
              </w:rPr>
              <w:t xml:space="preserve">Generally organized </w:t>
            </w:r>
          </w:p>
        </w:tc>
        <w:tc>
          <w:tcPr>
            <w:tcW w:w="1606" w:type="dxa"/>
            <w:tcBorders>
              <w:top w:val="single" w:sz="4" w:space="0" w:color="000000"/>
              <w:left w:val="single" w:sz="4" w:space="0" w:color="000000"/>
              <w:bottom w:val="single" w:sz="4" w:space="0" w:color="000000"/>
              <w:right w:val="single" w:sz="4" w:space="0" w:color="000000"/>
            </w:tcBorders>
            <w:vAlign w:val="center"/>
          </w:tcPr>
          <w:p w14:paraId="08D2CBF3" w14:textId="77777777" w:rsidR="0037767D" w:rsidRDefault="003C1A2B">
            <w:pPr>
              <w:spacing w:after="0" w:line="259" w:lineRule="auto"/>
              <w:ind w:left="14" w:right="0" w:firstLine="0"/>
              <w:jc w:val="left"/>
            </w:pPr>
            <w:r>
              <w:rPr>
                <w:sz w:val="24"/>
              </w:rPr>
              <w:t xml:space="preserve">Somewhat </w:t>
            </w:r>
          </w:p>
          <w:p w14:paraId="19E6EB5E" w14:textId="77777777" w:rsidR="0037767D" w:rsidRDefault="003C1A2B">
            <w:pPr>
              <w:spacing w:after="0" w:line="259" w:lineRule="auto"/>
              <w:ind w:left="14" w:right="0" w:firstLine="0"/>
              <w:jc w:val="left"/>
            </w:pPr>
            <w:r>
              <w:rPr>
                <w:sz w:val="24"/>
              </w:rPr>
              <w:t xml:space="preserve">disorganized </w:t>
            </w:r>
          </w:p>
        </w:tc>
        <w:tc>
          <w:tcPr>
            <w:tcW w:w="1520" w:type="dxa"/>
            <w:tcBorders>
              <w:top w:val="single" w:sz="4" w:space="0" w:color="000000"/>
              <w:left w:val="single" w:sz="4" w:space="0" w:color="000000"/>
              <w:bottom w:val="single" w:sz="4" w:space="0" w:color="000000"/>
              <w:right w:val="single" w:sz="4" w:space="0" w:color="000000"/>
            </w:tcBorders>
            <w:vAlign w:val="center"/>
          </w:tcPr>
          <w:p w14:paraId="4AE03091" w14:textId="77777777" w:rsidR="0037767D" w:rsidRDefault="003C1A2B">
            <w:pPr>
              <w:spacing w:after="0" w:line="259" w:lineRule="auto"/>
              <w:ind w:left="15" w:right="0" w:firstLine="0"/>
              <w:jc w:val="left"/>
            </w:pPr>
            <w:r>
              <w:rPr>
                <w:sz w:val="24"/>
              </w:rPr>
              <w:t xml:space="preserve">Poorly structured </w:t>
            </w:r>
          </w:p>
        </w:tc>
      </w:tr>
      <w:tr w:rsidR="0037767D" w14:paraId="1366AF1E" w14:textId="77777777">
        <w:trPr>
          <w:trHeight w:val="1669"/>
        </w:trPr>
        <w:tc>
          <w:tcPr>
            <w:tcW w:w="1555" w:type="dxa"/>
            <w:tcBorders>
              <w:top w:val="single" w:sz="4" w:space="0" w:color="000000"/>
              <w:left w:val="single" w:sz="4" w:space="0" w:color="000000"/>
              <w:bottom w:val="single" w:sz="4" w:space="0" w:color="000000"/>
              <w:right w:val="single" w:sz="4" w:space="0" w:color="000000"/>
            </w:tcBorders>
            <w:vAlign w:val="center"/>
          </w:tcPr>
          <w:p w14:paraId="365A6AE9" w14:textId="77777777" w:rsidR="0037767D" w:rsidRDefault="003C1A2B">
            <w:pPr>
              <w:spacing w:after="0" w:line="259" w:lineRule="auto"/>
              <w:ind w:left="14" w:right="0" w:firstLine="0"/>
              <w:jc w:val="left"/>
            </w:pPr>
            <w:r>
              <w:rPr>
                <w:sz w:val="24"/>
              </w:rPr>
              <w:t xml:space="preserve">Use of  </w:t>
            </w:r>
          </w:p>
          <w:p w14:paraId="45C43C38" w14:textId="77777777" w:rsidR="0037767D" w:rsidRDefault="003C1A2B">
            <w:pPr>
              <w:spacing w:after="0" w:line="259" w:lineRule="auto"/>
              <w:ind w:left="14" w:right="0" w:firstLine="0"/>
              <w:jc w:val="left"/>
            </w:pPr>
            <w:r>
              <w:rPr>
                <w:sz w:val="24"/>
              </w:rPr>
              <w:t xml:space="preserve">Examples /  </w:t>
            </w:r>
          </w:p>
          <w:p w14:paraId="14470670" w14:textId="77777777" w:rsidR="0037767D" w:rsidRDefault="003C1A2B">
            <w:pPr>
              <w:spacing w:after="0" w:line="259" w:lineRule="auto"/>
              <w:ind w:left="14" w:right="0" w:firstLine="0"/>
              <w:jc w:val="left"/>
            </w:pPr>
            <w:r>
              <w:rPr>
                <w:sz w:val="24"/>
              </w:rPr>
              <w:t xml:space="preserve">Evidence </w:t>
            </w:r>
          </w:p>
        </w:tc>
        <w:tc>
          <w:tcPr>
            <w:tcW w:w="1174" w:type="dxa"/>
            <w:tcBorders>
              <w:top w:val="single" w:sz="4" w:space="0" w:color="000000"/>
              <w:left w:val="single" w:sz="4" w:space="0" w:color="000000"/>
              <w:bottom w:val="single" w:sz="4" w:space="0" w:color="000000"/>
              <w:right w:val="single" w:sz="4" w:space="0" w:color="000000"/>
            </w:tcBorders>
            <w:vAlign w:val="center"/>
          </w:tcPr>
          <w:p w14:paraId="03CEC537" w14:textId="77777777" w:rsidR="0037767D" w:rsidRDefault="003C1A2B">
            <w:pPr>
              <w:spacing w:after="0" w:line="259" w:lineRule="auto"/>
              <w:ind w:left="14" w:right="0" w:firstLine="0"/>
              <w:jc w:val="left"/>
            </w:pPr>
            <w:r>
              <w:rPr>
                <w:sz w:val="24"/>
              </w:rPr>
              <w:t xml:space="preserve">10% </w:t>
            </w:r>
          </w:p>
        </w:tc>
        <w:tc>
          <w:tcPr>
            <w:tcW w:w="1673" w:type="dxa"/>
            <w:tcBorders>
              <w:top w:val="single" w:sz="4" w:space="0" w:color="000000"/>
              <w:left w:val="single" w:sz="4" w:space="0" w:color="000000"/>
              <w:bottom w:val="single" w:sz="4" w:space="0" w:color="000000"/>
              <w:right w:val="single" w:sz="4" w:space="0" w:color="000000"/>
            </w:tcBorders>
          </w:tcPr>
          <w:p w14:paraId="2E70903F" w14:textId="77777777" w:rsidR="0037767D" w:rsidRDefault="003C1A2B">
            <w:pPr>
              <w:spacing w:after="0" w:line="259" w:lineRule="auto"/>
              <w:ind w:left="14" w:right="0" w:firstLine="0"/>
              <w:jc w:val="left"/>
            </w:pPr>
            <w:r>
              <w:rPr>
                <w:sz w:val="24"/>
              </w:rPr>
              <w:t xml:space="preserve">Uses strong, relevant examples or data to support comparison </w:t>
            </w:r>
          </w:p>
        </w:tc>
        <w:tc>
          <w:tcPr>
            <w:tcW w:w="1536" w:type="dxa"/>
            <w:tcBorders>
              <w:top w:val="single" w:sz="4" w:space="0" w:color="000000"/>
              <w:left w:val="single" w:sz="4" w:space="0" w:color="000000"/>
              <w:bottom w:val="single" w:sz="4" w:space="0" w:color="000000"/>
              <w:right w:val="single" w:sz="4" w:space="0" w:color="000000"/>
            </w:tcBorders>
            <w:vAlign w:val="center"/>
          </w:tcPr>
          <w:p w14:paraId="2F5A7C62" w14:textId="77777777" w:rsidR="0037767D" w:rsidRDefault="003C1A2B">
            <w:pPr>
              <w:spacing w:after="0" w:line="259" w:lineRule="auto"/>
              <w:ind w:left="14" w:right="0" w:firstLine="0"/>
              <w:jc w:val="left"/>
            </w:pPr>
            <w:r>
              <w:rPr>
                <w:sz w:val="24"/>
              </w:rPr>
              <w:t xml:space="preserve">Uses some examples </w:t>
            </w:r>
          </w:p>
        </w:tc>
        <w:tc>
          <w:tcPr>
            <w:tcW w:w="1606" w:type="dxa"/>
            <w:tcBorders>
              <w:top w:val="single" w:sz="4" w:space="0" w:color="000000"/>
              <w:left w:val="single" w:sz="4" w:space="0" w:color="000000"/>
              <w:bottom w:val="single" w:sz="4" w:space="0" w:color="000000"/>
              <w:right w:val="single" w:sz="4" w:space="0" w:color="000000"/>
            </w:tcBorders>
            <w:vAlign w:val="center"/>
          </w:tcPr>
          <w:p w14:paraId="3D62779F" w14:textId="77777777" w:rsidR="0037767D" w:rsidRDefault="003C1A2B">
            <w:pPr>
              <w:spacing w:after="0" w:line="259" w:lineRule="auto"/>
              <w:ind w:left="14" w:right="0" w:firstLine="0"/>
              <w:jc w:val="left"/>
            </w:pPr>
            <w:r>
              <w:rPr>
                <w:sz w:val="24"/>
              </w:rPr>
              <w:t xml:space="preserve">Limited examples </w:t>
            </w:r>
          </w:p>
        </w:tc>
        <w:tc>
          <w:tcPr>
            <w:tcW w:w="1520" w:type="dxa"/>
            <w:tcBorders>
              <w:top w:val="single" w:sz="4" w:space="0" w:color="000000"/>
              <w:left w:val="single" w:sz="4" w:space="0" w:color="000000"/>
              <w:bottom w:val="single" w:sz="4" w:space="0" w:color="000000"/>
              <w:right w:val="single" w:sz="4" w:space="0" w:color="000000"/>
            </w:tcBorders>
            <w:vAlign w:val="center"/>
          </w:tcPr>
          <w:p w14:paraId="0593D533" w14:textId="77777777" w:rsidR="0037767D" w:rsidRDefault="003C1A2B">
            <w:pPr>
              <w:spacing w:after="0" w:line="259" w:lineRule="auto"/>
              <w:ind w:left="15" w:right="0" w:firstLine="0"/>
              <w:jc w:val="left"/>
            </w:pPr>
            <w:r>
              <w:rPr>
                <w:sz w:val="24"/>
              </w:rPr>
              <w:t xml:space="preserve">No supporting examples </w:t>
            </w:r>
          </w:p>
        </w:tc>
      </w:tr>
      <w:tr w:rsidR="0037767D" w14:paraId="02DE1D2D" w14:textId="77777777">
        <w:trPr>
          <w:trHeight w:val="1234"/>
        </w:trPr>
        <w:tc>
          <w:tcPr>
            <w:tcW w:w="1555" w:type="dxa"/>
            <w:tcBorders>
              <w:top w:val="single" w:sz="4" w:space="0" w:color="000000"/>
              <w:left w:val="single" w:sz="4" w:space="0" w:color="000000"/>
              <w:bottom w:val="single" w:sz="4" w:space="0" w:color="000000"/>
              <w:right w:val="single" w:sz="4" w:space="0" w:color="000000"/>
            </w:tcBorders>
            <w:vAlign w:val="center"/>
          </w:tcPr>
          <w:p w14:paraId="6558BE1B" w14:textId="77777777" w:rsidR="0037767D" w:rsidRDefault="003C1A2B">
            <w:pPr>
              <w:spacing w:after="0" w:line="259" w:lineRule="auto"/>
              <w:ind w:left="14" w:right="0" w:firstLine="0"/>
              <w:jc w:val="left"/>
            </w:pPr>
            <w:r>
              <w:rPr>
                <w:sz w:val="24"/>
              </w:rPr>
              <w:lastRenderedPageBreak/>
              <w:t xml:space="preserve">Clarity of  </w:t>
            </w:r>
          </w:p>
          <w:p w14:paraId="1881F218" w14:textId="77777777" w:rsidR="0037767D" w:rsidRDefault="003C1A2B">
            <w:pPr>
              <w:spacing w:after="0" w:line="259" w:lineRule="auto"/>
              <w:ind w:left="14" w:right="0" w:firstLine="0"/>
              <w:jc w:val="left"/>
            </w:pPr>
            <w:r>
              <w:rPr>
                <w:sz w:val="24"/>
              </w:rPr>
              <w:t xml:space="preserve">Presentation </w:t>
            </w:r>
          </w:p>
        </w:tc>
        <w:tc>
          <w:tcPr>
            <w:tcW w:w="1174" w:type="dxa"/>
            <w:tcBorders>
              <w:top w:val="single" w:sz="4" w:space="0" w:color="000000"/>
              <w:left w:val="single" w:sz="4" w:space="0" w:color="000000"/>
              <w:bottom w:val="single" w:sz="4" w:space="0" w:color="000000"/>
              <w:right w:val="single" w:sz="4" w:space="0" w:color="000000"/>
            </w:tcBorders>
            <w:vAlign w:val="center"/>
          </w:tcPr>
          <w:p w14:paraId="4C3145DB" w14:textId="77777777" w:rsidR="0037767D" w:rsidRDefault="003C1A2B">
            <w:pPr>
              <w:spacing w:after="0" w:line="259" w:lineRule="auto"/>
              <w:ind w:left="14" w:right="0" w:firstLine="0"/>
              <w:jc w:val="left"/>
            </w:pPr>
            <w:r>
              <w:rPr>
                <w:sz w:val="24"/>
              </w:rPr>
              <w:t xml:space="preserve">10% </w:t>
            </w:r>
          </w:p>
        </w:tc>
        <w:tc>
          <w:tcPr>
            <w:tcW w:w="1673" w:type="dxa"/>
            <w:tcBorders>
              <w:top w:val="single" w:sz="4" w:space="0" w:color="000000"/>
              <w:left w:val="single" w:sz="4" w:space="0" w:color="000000"/>
              <w:bottom w:val="single" w:sz="4" w:space="0" w:color="000000"/>
              <w:right w:val="single" w:sz="4" w:space="0" w:color="000000"/>
            </w:tcBorders>
          </w:tcPr>
          <w:p w14:paraId="1951B2CF" w14:textId="77777777" w:rsidR="0037767D" w:rsidRDefault="003C1A2B">
            <w:pPr>
              <w:spacing w:after="0" w:line="259" w:lineRule="auto"/>
              <w:ind w:left="14" w:right="0" w:firstLine="0"/>
            </w:pPr>
            <w:r>
              <w:rPr>
                <w:sz w:val="24"/>
              </w:rPr>
              <w:t xml:space="preserve">Very clear, concise, and </w:t>
            </w:r>
          </w:p>
        </w:tc>
        <w:tc>
          <w:tcPr>
            <w:tcW w:w="1536" w:type="dxa"/>
            <w:tcBorders>
              <w:top w:val="single" w:sz="4" w:space="0" w:color="000000"/>
              <w:left w:val="single" w:sz="4" w:space="0" w:color="000000"/>
              <w:bottom w:val="single" w:sz="4" w:space="0" w:color="000000"/>
              <w:right w:val="single" w:sz="4" w:space="0" w:color="000000"/>
            </w:tcBorders>
            <w:vAlign w:val="center"/>
          </w:tcPr>
          <w:p w14:paraId="6E457747" w14:textId="77777777" w:rsidR="0037767D" w:rsidRDefault="003C1A2B">
            <w:pPr>
              <w:spacing w:after="0" w:line="259" w:lineRule="auto"/>
              <w:ind w:left="14" w:right="0" w:firstLine="0"/>
              <w:jc w:val="left"/>
            </w:pPr>
            <w:r>
              <w:rPr>
                <w:sz w:val="24"/>
              </w:rPr>
              <w:t xml:space="preserve">Mostly clear </w:t>
            </w:r>
          </w:p>
        </w:tc>
        <w:tc>
          <w:tcPr>
            <w:tcW w:w="1606" w:type="dxa"/>
            <w:tcBorders>
              <w:top w:val="single" w:sz="4" w:space="0" w:color="000000"/>
              <w:left w:val="single" w:sz="4" w:space="0" w:color="000000"/>
              <w:bottom w:val="single" w:sz="4" w:space="0" w:color="000000"/>
              <w:right w:val="single" w:sz="4" w:space="0" w:color="000000"/>
            </w:tcBorders>
            <w:vAlign w:val="center"/>
          </w:tcPr>
          <w:p w14:paraId="79FDD4F4" w14:textId="77777777" w:rsidR="0037767D" w:rsidRDefault="003C1A2B">
            <w:pPr>
              <w:spacing w:after="0" w:line="259" w:lineRule="auto"/>
              <w:ind w:left="14" w:right="0" w:firstLine="0"/>
              <w:jc w:val="left"/>
            </w:pPr>
            <w:r>
              <w:rPr>
                <w:sz w:val="24"/>
              </w:rPr>
              <w:t xml:space="preserve">Somewhat unclear </w:t>
            </w:r>
          </w:p>
        </w:tc>
        <w:tc>
          <w:tcPr>
            <w:tcW w:w="1520" w:type="dxa"/>
            <w:tcBorders>
              <w:top w:val="single" w:sz="4" w:space="0" w:color="000000"/>
              <w:left w:val="single" w:sz="4" w:space="0" w:color="000000"/>
              <w:bottom w:val="single" w:sz="4" w:space="0" w:color="000000"/>
              <w:right w:val="single" w:sz="4" w:space="0" w:color="000000"/>
            </w:tcBorders>
            <w:vAlign w:val="center"/>
          </w:tcPr>
          <w:p w14:paraId="19DF7FB7" w14:textId="77777777" w:rsidR="0037767D" w:rsidRDefault="003C1A2B">
            <w:pPr>
              <w:spacing w:after="0" w:line="259" w:lineRule="auto"/>
              <w:ind w:left="15" w:right="0" w:firstLine="0"/>
              <w:jc w:val="left"/>
            </w:pPr>
            <w:r>
              <w:rPr>
                <w:sz w:val="24"/>
              </w:rPr>
              <w:t xml:space="preserve">Difficult to </w:t>
            </w:r>
          </w:p>
          <w:p w14:paraId="2E3358B0" w14:textId="77777777" w:rsidR="0037767D" w:rsidRDefault="003C1A2B">
            <w:pPr>
              <w:spacing w:after="0" w:line="259" w:lineRule="auto"/>
              <w:ind w:left="15" w:right="0" w:firstLine="0"/>
              <w:jc w:val="left"/>
            </w:pPr>
            <w:r>
              <w:rPr>
                <w:sz w:val="24"/>
              </w:rPr>
              <w:t xml:space="preserve">understand </w:t>
            </w:r>
          </w:p>
        </w:tc>
      </w:tr>
      <w:tr w:rsidR="0037767D" w14:paraId="3B123029" w14:textId="77777777">
        <w:trPr>
          <w:trHeight w:val="1232"/>
        </w:trPr>
        <w:tc>
          <w:tcPr>
            <w:tcW w:w="1555" w:type="dxa"/>
            <w:tcBorders>
              <w:top w:val="single" w:sz="4" w:space="0" w:color="000000"/>
              <w:left w:val="single" w:sz="4" w:space="0" w:color="000000"/>
              <w:bottom w:val="single" w:sz="4" w:space="0" w:color="000000"/>
              <w:right w:val="single" w:sz="4" w:space="0" w:color="000000"/>
            </w:tcBorders>
          </w:tcPr>
          <w:p w14:paraId="1E11F488" w14:textId="77777777" w:rsidR="0037767D" w:rsidRDefault="0037767D">
            <w:pPr>
              <w:spacing w:after="160" w:line="259" w:lineRule="auto"/>
              <w:ind w:left="0" w:right="0" w:firstLine="0"/>
              <w:jc w:val="left"/>
            </w:pPr>
          </w:p>
        </w:tc>
        <w:tc>
          <w:tcPr>
            <w:tcW w:w="1174" w:type="dxa"/>
            <w:tcBorders>
              <w:top w:val="single" w:sz="4" w:space="0" w:color="000000"/>
              <w:left w:val="single" w:sz="4" w:space="0" w:color="000000"/>
              <w:bottom w:val="single" w:sz="4" w:space="0" w:color="000000"/>
              <w:right w:val="single" w:sz="4" w:space="0" w:color="000000"/>
            </w:tcBorders>
          </w:tcPr>
          <w:p w14:paraId="31DECD31" w14:textId="77777777" w:rsidR="0037767D" w:rsidRDefault="0037767D">
            <w:pPr>
              <w:spacing w:after="160" w:line="259" w:lineRule="auto"/>
              <w:ind w:left="0" w:right="0" w:firstLine="0"/>
              <w:jc w:val="left"/>
            </w:pPr>
          </w:p>
        </w:tc>
        <w:tc>
          <w:tcPr>
            <w:tcW w:w="1673" w:type="dxa"/>
            <w:tcBorders>
              <w:top w:val="single" w:sz="4" w:space="0" w:color="000000"/>
              <w:left w:val="single" w:sz="4" w:space="0" w:color="000000"/>
              <w:bottom w:val="single" w:sz="4" w:space="0" w:color="000000"/>
              <w:right w:val="single" w:sz="4" w:space="0" w:color="000000"/>
            </w:tcBorders>
          </w:tcPr>
          <w:p w14:paraId="4B729BBB" w14:textId="77777777" w:rsidR="0037767D" w:rsidRDefault="003C1A2B">
            <w:pPr>
              <w:spacing w:after="0" w:line="259" w:lineRule="auto"/>
              <w:ind w:left="14" w:right="0" w:firstLine="0"/>
              <w:jc w:val="left"/>
            </w:pPr>
            <w:r>
              <w:rPr>
                <w:sz w:val="24"/>
              </w:rPr>
              <w:t xml:space="preserve">easy to understand </w:t>
            </w:r>
          </w:p>
        </w:tc>
        <w:tc>
          <w:tcPr>
            <w:tcW w:w="1536" w:type="dxa"/>
            <w:tcBorders>
              <w:top w:val="single" w:sz="4" w:space="0" w:color="000000"/>
              <w:left w:val="single" w:sz="4" w:space="0" w:color="000000"/>
              <w:bottom w:val="single" w:sz="4" w:space="0" w:color="000000"/>
              <w:right w:val="single" w:sz="4" w:space="0" w:color="000000"/>
            </w:tcBorders>
          </w:tcPr>
          <w:p w14:paraId="06CD20FD" w14:textId="77777777" w:rsidR="0037767D" w:rsidRDefault="0037767D">
            <w:pPr>
              <w:spacing w:after="160" w:line="259" w:lineRule="auto"/>
              <w:ind w:left="0" w:right="0" w:firstLine="0"/>
              <w:jc w:val="left"/>
            </w:pPr>
          </w:p>
        </w:tc>
        <w:tc>
          <w:tcPr>
            <w:tcW w:w="1606" w:type="dxa"/>
            <w:tcBorders>
              <w:top w:val="single" w:sz="4" w:space="0" w:color="000000"/>
              <w:left w:val="single" w:sz="4" w:space="0" w:color="000000"/>
              <w:bottom w:val="single" w:sz="4" w:space="0" w:color="000000"/>
              <w:right w:val="single" w:sz="4" w:space="0" w:color="000000"/>
            </w:tcBorders>
          </w:tcPr>
          <w:p w14:paraId="06774B67" w14:textId="77777777" w:rsidR="0037767D" w:rsidRDefault="0037767D">
            <w:pPr>
              <w:spacing w:after="160" w:line="259" w:lineRule="auto"/>
              <w:ind w:left="0" w:right="0" w:firstLine="0"/>
              <w:jc w:val="left"/>
            </w:pPr>
          </w:p>
        </w:tc>
        <w:tc>
          <w:tcPr>
            <w:tcW w:w="1520" w:type="dxa"/>
            <w:tcBorders>
              <w:top w:val="single" w:sz="4" w:space="0" w:color="000000"/>
              <w:left w:val="single" w:sz="4" w:space="0" w:color="000000"/>
              <w:bottom w:val="single" w:sz="4" w:space="0" w:color="000000"/>
              <w:right w:val="single" w:sz="4" w:space="0" w:color="000000"/>
            </w:tcBorders>
          </w:tcPr>
          <w:p w14:paraId="29945874" w14:textId="77777777" w:rsidR="0037767D" w:rsidRDefault="0037767D">
            <w:pPr>
              <w:spacing w:after="160" w:line="259" w:lineRule="auto"/>
              <w:ind w:left="0" w:right="0" w:firstLine="0"/>
              <w:jc w:val="left"/>
            </w:pPr>
          </w:p>
        </w:tc>
      </w:tr>
      <w:tr w:rsidR="0037767D" w14:paraId="0D1A7598" w14:textId="77777777">
        <w:trPr>
          <w:trHeight w:val="1354"/>
        </w:trPr>
        <w:tc>
          <w:tcPr>
            <w:tcW w:w="1555" w:type="dxa"/>
            <w:tcBorders>
              <w:top w:val="single" w:sz="4" w:space="0" w:color="000000"/>
              <w:left w:val="single" w:sz="4" w:space="0" w:color="000000"/>
              <w:bottom w:val="single" w:sz="4" w:space="0" w:color="000000"/>
              <w:right w:val="single" w:sz="4" w:space="0" w:color="000000"/>
            </w:tcBorders>
            <w:vAlign w:val="center"/>
          </w:tcPr>
          <w:p w14:paraId="43CE5C73" w14:textId="77777777" w:rsidR="0037767D" w:rsidRDefault="003C1A2B">
            <w:pPr>
              <w:spacing w:after="0" w:line="259" w:lineRule="auto"/>
              <w:ind w:left="14" w:right="0" w:firstLine="0"/>
            </w:pPr>
            <w:r>
              <w:rPr>
                <w:sz w:val="24"/>
              </w:rPr>
              <w:t xml:space="preserve">Conclusion &amp; </w:t>
            </w:r>
          </w:p>
          <w:p w14:paraId="5EBD9386" w14:textId="77777777" w:rsidR="0037767D" w:rsidRDefault="003C1A2B">
            <w:pPr>
              <w:spacing w:after="0" w:line="259" w:lineRule="auto"/>
              <w:ind w:left="14" w:right="0" w:firstLine="0"/>
              <w:jc w:val="left"/>
            </w:pPr>
            <w:r>
              <w:rPr>
                <w:sz w:val="24"/>
              </w:rPr>
              <w:t xml:space="preserve">Insights </w:t>
            </w:r>
          </w:p>
        </w:tc>
        <w:tc>
          <w:tcPr>
            <w:tcW w:w="1174" w:type="dxa"/>
            <w:tcBorders>
              <w:top w:val="single" w:sz="4" w:space="0" w:color="000000"/>
              <w:left w:val="single" w:sz="4" w:space="0" w:color="000000"/>
              <w:bottom w:val="single" w:sz="4" w:space="0" w:color="000000"/>
              <w:right w:val="single" w:sz="4" w:space="0" w:color="000000"/>
            </w:tcBorders>
            <w:vAlign w:val="center"/>
          </w:tcPr>
          <w:p w14:paraId="29D15D2A" w14:textId="77777777" w:rsidR="0037767D" w:rsidRDefault="003C1A2B">
            <w:pPr>
              <w:spacing w:after="0" w:line="259" w:lineRule="auto"/>
              <w:ind w:left="14" w:right="0" w:firstLine="0"/>
              <w:jc w:val="left"/>
            </w:pPr>
            <w:r>
              <w:rPr>
                <w:sz w:val="24"/>
              </w:rPr>
              <w:t xml:space="preserve">10% </w:t>
            </w:r>
          </w:p>
        </w:tc>
        <w:tc>
          <w:tcPr>
            <w:tcW w:w="1673" w:type="dxa"/>
            <w:tcBorders>
              <w:top w:val="single" w:sz="4" w:space="0" w:color="000000"/>
              <w:left w:val="single" w:sz="4" w:space="0" w:color="000000"/>
              <w:bottom w:val="single" w:sz="4" w:space="0" w:color="000000"/>
              <w:right w:val="single" w:sz="4" w:space="0" w:color="000000"/>
            </w:tcBorders>
          </w:tcPr>
          <w:p w14:paraId="5FEFD3CC" w14:textId="77777777" w:rsidR="0037767D" w:rsidRDefault="003C1A2B">
            <w:pPr>
              <w:spacing w:after="0" w:line="259" w:lineRule="auto"/>
              <w:ind w:left="14" w:right="0" w:firstLine="0"/>
              <w:jc w:val="left"/>
            </w:pPr>
            <w:r>
              <w:rPr>
                <w:sz w:val="24"/>
              </w:rPr>
              <w:t xml:space="preserve">Insightful conclusion with strong justification </w:t>
            </w:r>
          </w:p>
        </w:tc>
        <w:tc>
          <w:tcPr>
            <w:tcW w:w="1536" w:type="dxa"/>
            <w:tcBorders>
              <w:top w:val="single" w:sz="4" w:space="0" w:color="000000"/>
              <w:left w:val="single" w:sz="4" w:space="0" w:color="000000"/>
              <w:bottom w:val="single" w:sz="4" w:space="0" w:color="000000"/>
              <w:right w:val="single" w:sz="4" w:space="0" w:color="000000"/>
            </w:tcBorders>
            <w:vAlign w:val="center"/>
          </w:tcPr>
          <w:p w14:paraId="0E9D1427" w14:textId="77777777" w:rsidR="0037767D" w:rsidRDefault="003C1A2B">
            <w:pPr>
              <w:spacing w:after="0" w:line="259" w:lineRule="auto"/>
              <w:ind w:left="14" w:right="0" w:hanging="36"/>
              <w:jc w:val="left"/>
            </w:pPr>
            <w:r>
              <w:rPr>
                <w:sz w:val="24"/>
              </w:rPr>
              <w:t xml:space="preserve"> Clear conclusion </w:t>
            </w:r>
          </w:p>
        </w:tc>
        <w:tc>
          <w:tcPr>
            <w:tcW w:w="1606" w:type="dxa"/>
            <w:tcBorders>
              <w:top w:val="single" w:sz="4" w:space="0" w:color="000000"/>
              <w:left w:val="single" w:sz="4" w:space="0" w:color="000000"/>
              <w:bottom w:val="single" w:sz="4" w:space="0" w:color="000000"/>
              <w:right w:val="single" w:sz="4" w:space="0" w:color="000000"/>
            </w:tcBorders>
            <w:vAlign w:val="center"/>
          </w:tcPr>
          <w:p w14:paraId="3B1AC3E1" w14:textId="77777777" w:rsidR="0037767D" w:rsidRDefault="003C1A2B">
            <w:pPr>
              <w:spacing w:after="0" w:line="259" w:lineRule="auto"/>
              <w:ind w:left="14" w:right="0" w:firstLine="0"/>
              <w:jc w:val="left"/>
            </w:pPr>
            <w:r>
              <w:rPr>
                <w:sz w:val="24"/>
              </w:rPr>
              <w:t xml:space="preserve">Basic conclusion </w:t>
            </w:r>
          </w:p>
        </w:tc>
        <w:tc>
          <w:tcPr>
            <w:tcW w:w="1520" w:type="dxa"/>
            <w:tcBorders>
              <w:top w:val="single" w:sz="4" w:space="0" w:color="000000"/>
              <w:left w:val="single" w:sz="4" w:space="0" w:color="000000"/>
              <w:bottom w:val="single" w:sz="4" w:space="0" w:color="000000"/>
              <w:right w:val="single" w:sz="4" w:space="0" w:color="000000"/>
            </w:tcBorders>
            <w:vAlign w:val="center"/>
          </w:tcPr>
          <w:p w14:paraId="0CD972EC" w14:textId="77777777" w:rsidR="0037767D" w:rsidRDefault="003C1A2B">
            <w:pPr>
              <w:spacing w:after="0" w:line="259" w:lineRule="auto"/>
              <w:ind w:left="15" w:right="0" w:firstLine="0"/>
              <w:jc w:val="left"/>
            </w:pPr>
            <w:r>
              <w:rPr>
                <w:sz w:val="24"/>
              </w:rPr>
              <w:t xml:space="preserve">No or weak conclusion </w:t>
            </w:r>
          </w:p>
        </w:tc>
      </w:tr>
    </w:tbl>
    <w:p w14:paraId="4B1E01FD" w14:textId="77777777" w:rsidR="0037767D" w:rsidRDefault="003C1A2B">
      <w:pPr>
        <w:spacing w:after="0" w:line="259" w:lineRule="auto"/>
        <w:ind w:left="14" w:right="0" w:firstLine="0"/>
      </w:pPr>
      <w:r>
        <w:t xml:space="preserve"> </w:t>
      </w:r>
    </w:p>
    <w:p w14:paraId="593F2279" w14:textId="77777777" w:rsidR="0037767D" w:rsidRDefault="003C1A2B">
      <w:pPr>
        <w:spacing w:after="0" w:line="259" w:lineRule="auto"/>
        <w:ind w:left="14" w:right="0" w:firstLine="0"/>
      </w:pPr>
      <w:r>
        <w:t xml:space="preserve"> </w:t>
      </w:r>
    </w:p>
    <w:p w14:paraId="661A5472" w14:textId="77777777" w:rsidR="0037767D" w:rsidRDefault="0037767D">
      <w:pPr>
        <w:sectPr w:rsidR="0037767D">
          <w:headerReference w:type="even" r:id="rId7"/>
          <w:headerReference w:type="default" r:id="rId8"/>
          <w:footerReference w:type="even" r:id="rId9"/>
          <w:footerReference w:type="default" r:id="rId10"/>
          <w:headerReference w:type="first" r:id="rId11"/>
          <w:footerReference w:type="first" r:id="rId12"/>
          <w:pgSz w:w="12240" w:h="15840"/>
          <w:pgMar w:top="1445" w:right="1421" w:bottom="1500" w:left="1426" w:header="720" w:footer="720" w:gutter="0"/>
          <w:cols w:space="720"/>
        </w:sectPr>
      </w:pPr>
    </w:p>
    <w:p w14:paraId="1B26871D" w14:textId="77777777" w:rsidR="0037767D" w:rsidRDefault="003C1A2B">
      <w:pPr>
        <w:pStyle w:val="Heading2"/>
        <w:ind w:left="-5"/>
      </w:pPr>
      <w:r>
        <w:lastRenderedPageBreak/>
        <w:t>Introduction</w:t>
      </w:r>
      <w:r>
        <w:rPr>
          <w:b w:val="0"/>
          <w:color w:val="2E74B5"/>
          <w:sz w:val="32"/>
        </w:rPr>
        <w:t xml:space="preserve"> </w:t>
      </w:r>
    </w:p>
    <w:p w14:paraId="301A1404" w14:textId="77777777" w:rsidR="0037767D" w:rsidRDefault="003C1A2B">
      <w:pPr>
        <w:spacing w:after="204" w:line="259" w:lineRule="auto"/>
        <w:ind w:left="-29" w:right="0" w:firstLine="0"/>
        <w:jc w:val="left"/>
      </w:pPr>
      <w:r>
        <w:rPr>
          <w:noProof/>
        </w:rPr>
        <mc:AlternateContent>
          <mc:Choice Requires="wpg">
            <w:drawing>
              <wp:inline distT="0" distB="0" distL="0" distR="0" wp14:anchorId="6EBA0920" wp14:editId="71FCF2EE">
                <wp:extent cx="5981065" cy="9144"/>
                <wp:effectExtent l="0" t="0" r="0" b="0"/>
                <wp:docPr id="15734" name="Group 15734"/>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18228" name="Shape 1822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5734" style="width:470.95pt;height:0.719971pt;mso-position-horizontal-relative:char;mso-position-vertical-relative:line" coordsize="59810,91">
                <v:shape id="Shape 18229" style="position:absolute;width:59810;height:91;left:0;top:0;" coordsize="5981065,9144" path="m0,0l5981065,0l5981065,9144l0,9144l0,0">
                  <v:stroke weight="0pt" endcap="flat" joinstyle="miter" miterlimit="10" on="false" color="#000000" opacity="0"/>
                  <v:fill on="true" color="#1f3864"/>
                </v:shape>
              </v:group>
            </w:pict>
          </mc:Fallback>
        </mc:AlternateContent>
      </w:r>
    </w:p>
    <w:p w14:paraId="737EA4EF" w14:textId="77777777" w:rsidR="0037767D" w:rsidRDefault="003C1A2B">
      <w:pPr>
        <w:spacing w:after="440"/>
        <w:ind w:left="-5" w:right="34"/>
      </w:pPr>
      <w:r>
        <w:t xml:space="preserve">Network topology defines the logical and physical arrangement of nodes, links, and devices within a communication network, and directly influences cost, reliability, performance, scalability, and maintainability. This report presents a structured comparative analysis of four fundamental topologies </w:t>
      </w:r>
      <w:r>
        <w:t>—</w:t>
      </w:r>
      <w:r>
        <w:t xml:space="preserve"> star, bus, mesh, and hybrid </w:t>
      </w:r>
      <w:r>
        <w:t>—</w:t>
      </w:r>
      <w:r>
        <w:t xml:space="preserve"> </w:t>
      </w:r>
      <w:r>
        <w:t xml:space="preserve">against five carefully chosen criteria: cost, reliability and performance; fault tolerance; installation complexity; scalability; and maintenance. Each comparison is supported by a summary table, detailed technical reasoning, real-world implementation evidence, and a concluding insight, in line with the requirements of CO4 (design of network topologies using networking devices, transmission media, and cabling standards). </w:t>
      </w:r>
    </w:p>
    <w:p w14:paraId="5C8A499A" w14:textId="77777777" w:rsidR="0037767D" w:rsidRDefault="003C1A2B">
      <w:pPr>
        <w:pStyle w:val="Heading3"/>
        <w:ind w:left="-5"/>
      </w:pPr>
      <w:r>
        <w:t xml:space="preserve">  Question 1:  Cost, Reliability, and Performance </w:t>
      </w:r>
      <w:r>
        <w:t>—</w:t>
      </w:r>
      <w:r>
        <w:t xml:space="preserve"> Star vs. Bus Topology</w:t>
      </w:r>
      <w:r>
        <w:rPr>
          <w:b w:val="0"/>
          <w:sz w:val="22"/>
        </w:rPr>
        <w:t xml:space="preserve"> </w:t>
      </w:r>
    </w:p>
    <w:p w14:paraId="40367EA0" w14:textId="77777777" w:rsidR="0037767D" w:rsidRDefault="003C1A2B">
      <w:pPr>
        <w:pStyle w:val="Heading4"/>
        <w:ind w:left="-5"/>
      </w:pPr>
      <w:r>
        <w:t>Criteria Selected for Comparison</w:t>
      </w:r>
      <w:r>
        <w:rPr>
          <w:b w:val="0"/>
          <w:color w:val="000000"/>
        </w:rPr>
        <w:t xml:space="preserve"> </w:t>
      </w:r>
    </w:p>
    <w:p w14:paraId="05A48643" w14:textId="77777777" w:rsidR="0037767D" w:rsidRDefault="003C1A2B">
      <w:pPr>
        <w:spacing w:after="0"/>
        <w:ind w:left="-5" w:right="34"/>
      </w:pPr>
      <w:r>
        <w:t xml:space="preserve">Cost (installation and cabling), reliability (impact of a single point of failure), and performance (behaviour under increasing network load) were selected because they represent the three factors most decisive to a network designer choosing between a centralised and a shared-medium topology. </w:t>
      </w:r>
      <w:r>
        <w:rPr>
          <w:b/>
          <w:color w:val="2E5C8A"/>
        </w:rPr>
        <w:t>Comparative Summary</w:t>
      </w:r>
      <w:r>
        <w:t xml:space="preserve"> </w:t>
      </w:r>
    </w:p>
    <w:tbl>
      <w:tblPr>
        <w:tblStyle w:val="TableGrid"/>
        <w:tblW w:w="9299" w:type="dxa"/>
        <w:tblInd w:w="6" w:type="dxa"/>
        <w:tblCellMar>
          <w:top w:w="106" w:type="dxa"/>
          <w:left w:w="119" w:type="dxa"/>
          <w:bottom w:w="64" w:type="dxa"/>
          <w:right w:w="90" w:type="dxa"/>
        </w:tblCellMar>
        <w:tblLook w:val="04A0" w:firstRow="1" w:lastRow="0" w:firstColumn="1" w:lastColumn="0" w:noHBand="0" w:noVBand="1"/>
      </w:tblPr>
      <w:tblGrid>
        <w:gridCol w:w="2599"/>
        <w:gridCol w:w="3350"/>
        <w:gridCol w:w="3350"/>
      </w:tblGrid>
      <w:tr w:rsidR="0037767D" w14:paraId="08CB204F" w14:textId="77777777">
        <w:trPr>
          <w:trHeight w:val="377"/>
        </w:trPr>
        <w:tc>
          <w:tcPr>
            <w:tcW w:w="2600" w:type="dxa"/>
            <w:tcBorders>
              <w:top w:val="single" w:sz="4" w:space="0" w:color="000000"/>
              <w:left w:val="single" w:sz="4" w:space="0" w:color="000000"/>
              <w:bottom w:val="single" w:sz="4" w:space="0" w:color="000000"/>
              <w:right w:val="single" w:sz="4" w:space="0" w:color="000000"/>
            </w:tcBorders>
            <w:shd w:val="clear" w:color="auto" w:fill="1F3864"/>
          </w:tcPr>
          <w:p w14:paraId="13BF6C6B" w14:textId="77777777" w:rsidR="0037767D" w:rsidRDefault="003C1A2B">
            <w:pPr>
              <w:spacing w:after="0" w:line="259" w:lineRule="auto"/>
              <w:ind w:left="0" w:right="0" w:firstLine="0"/>
              <w:jc w:val="left"/>
            </w:pPr>
            <w:r>
              <w:rPr>
                <w:b/>
                <w:color w:val="FFFFFF"/>
                <w:sz w:val="20"/>
              </w:rPr>
              <w:t>Criterion</w:t>
            </w:r>
            <w:r>
              <w:rPr>
                <w:color w:val="FFFFFF"/>
              </w:rPr>
              <w:t xml:space="preserve"> </w:t>
            </w:r>
          </w:p>
        </w:tc>
        <w:tc>
          <w:tcPr>
            <w:tcW w:w="3350" w:type="dxa"/>
            <w:tcBorders>
              <w:top w:val="single" w:sz="4" w:space="0" w:color="000000"/>
              <w:left w:val="single" w:sz="4" w:space="0" w:color="000000"/>
              <w:bottom w:val="single" w:sz="4" w:space="0" w:color="000000"/>
              <w:right w:val="single" w:sz="4" w:space="0" w:color="000000"/>
            </w:tcBorders>
            <w:shd w:val="clear" w:color="auto" w:fill="2E5C8A"/>
          </w:tcPr>
          <w:p w14:paraId="31AF0190" w14:textId="77777777" w:rsidR="0037767D" w:rsidRDefault="003C1A2B">
            <w:pPr>
              <w:spacing w:after="0" w:line="259" w:lineRule="auto"/>
              <w:ind w:left="0" w:right="0" w:firstLine="0"/>
              <w:jc w:val="left"/>
            </w:pPr>
            <w:r>
              <w:rPr>
                <w:b/>
                <w:color w:val="FFFFFF"/>
                <w:sz w:val="20"/>
              </w:rPr>
              <w:t>Star Topology</w:t>
            </w:r>
            <w:r>
              <w:t xml:space="preserve"> </w:t>
            </w:r>
          </w:p>
        </w:tc>
        <w:tc>
          <w:tcPr>
            <w:tcW w:w="3350" w:type="dxa"/>
            <w:tcBorders>
              <w:top w:val="single" w:sz="4" w:space="0" w:color="000000"/>
              <w:left w:val="single" w:sz="4" w:space="0" w:color="000000"/>
              <w:bottom w:val="single" w:sz="4" w:space="0" w:color="000000"/>
              <w:right w:val="single" w:sz="4" w:space="0" w:color="000000"/>
            </w:tcBorders>
            <w:shd w:val="clear" w:color="auto" w:fill="2E5C8A"/>
          </w:tcPr>
          <w:p w14:paraId="21DBD019" w14:textId="77777777" w:rsidR="0037767D" w:rsidRDefault="003C1A2B">
            <w:pPr>
              <w:spacing w:after="0" w:line="259" w:lineRule="auto"/>
              <w:ind w:left="1" w:right="0" w:firstLine="0"/>
              <w:jc w:val="left"/>
            </w:pPr>
            <w:r>
              <w:rPr>
                <w:b/>
                <w:color w:val="FFFFFF"/>
                <w:sz w:val="20"/>
              </w:rPr>
              <w:t>Bus Topology</w:t>
            </w:r>
            <w:r>
              <w:t xml:space="preserve"> </w:t>
            </w:r>
          </w:p>
        </w:tc>
      </w:tr>
      <w:tr w:rsidR="0037767D" w14:paraId="44ECABAD" w14:textId="77777777">
        <w:trPr>
          <w:trHeight w:val="942"/>
        </w:trPr>
        <w:tc>
          <w:tcPr>
            <w:tcW w:w="2600" w:type="dxa"/>
            <w:tcBorders>
              <w:top w:val="single" w:sz="4" w:space="0" w:color="000000"/>
              <w:left w:val="single" w:sz="4" w:space="0" w:color="000000"/>
              <w:bottom w:val="single" w:sz="4" w:space="0" w:color="000000"/>
              <w:right w:val="single" w:sz="4" w:space="0" w:color="000000"/>
            </w:tcBorders>
            <w:shd w:val="clear" w:color="auto" w:fill="DCE6F1"/>
            <w:vAlign w:val="bottom"/>
          </w:tcPr>
          <w:p w14:paraId="73A32647" w14:textId="77777777" w:rsidR="0037767D" w:rsidRDefault="003C1A2B">
            <w:pPr>
              <w:spacing w:after="0" w:line="259" w:lineRule="auto"/>
              <w:ind w:left="0" w:right="0" w:firstLine="0"/>
              <w:jc w:val="left"/>
            </w:pPr>
            <w:r>
              <w:rPr>
                <w:sz w:val="20"/>
              </w:rPr>
              <w:t>Cost</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550058BE" w14:textId="77777777" w:rsidR="0037767D" w:rsidRDefault="003C1A2B">
            <w:pPr>
              <w:spacing w:after="0" w:line="259" w:lineRule="auto"/>
              <w:ind w:left="0" w:right="0" w:firstLine="0"/>
              <w:jc w:val="left"/>
            </w:pPr>
            <w:r>
              <w:rPr>
                <w:sz w:val="20"/>
              </w:rPr>
              <w:t xml:space="preserve">Higher </w:t>
            </w:r>
            <w:r>
              <w:rPr>
                <w:sz w:val="20"/>
              </w:rPr>
              <w:t>—</w:t>
            </w:r>
            <w:r>
              <w:rPr>
                <w:sz w:val="20"/>
              </w:rPr>
              <w:t xml:space="preserve"> requires a central switch/hub plus a dedicated cable run to every node</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0959610B" w14:textId="77777777" w:rsidR="0037767D" w:rsidRDefault="003C1A2B">
            <w:pPr>
              <w:spacing w:after="0" w:line="259" w:lineRule="auto"/>
              <w:ind w:left="1" w:right="0" w:firstLine="0"/>
              <w:jc w:val="left"/>
            </w:pPr>
            <w:r>
              <w:rPr>
                <w:sz w:val="20"/>
              </w:rPr>
              <w:t xml:space="preserve">Lower </w:t>
            </w:r>
            <w:r>
              <w:rPr>
                <w:sz w:val="20"/>
              </w:rPr>
              <w:t>—</w:t>
            </w:r>
            <w:r>
              <w:rPr>
                <w:sz w:val="20"/>
              </w:rPr>
              <w:t xml:space="preserve"> </w:t>
            </w:r>
            <w:r>
              <w:rPr>
                <w:sz w:val="20"/>
              </w:rPr>
              <w:t>a single shared backbone cable serves all nodes</w:t>
            </w:r>
            <w:r>
              <w:t xml:space="preserve"> </w:t>
            </w:r>
          </w:p>
        </w:tc>
      </w:tr>
      <w:tr w:rsidR="0037767D" w14:paraId="4D73EBE9" w14:textId="77777777">
        <w:trPr>
          <w:trHeight w:val="698"/>
        </w:trPr>
        <w:tc>
          <w:tcPr>
            <w:tcW w:w="2600" w:type="dxa"/>
            <w:tcBorders>
              <w:top w:val="single" w:sz="4" w:space="0" w:color="000000"/>
              <w:left w:val="single" w:sz="4" w:space="0" w:color="000000"/>
              <w:bottom w:val="single" w:sz="4" w:space="0" w:color="000000"/>
              <w:right w:val="single" w:sz="4" w:space="0" w:color="000000"/>
            </w:tcBorders>
            <w:shd w:val="clear" w:color="auto" w:fill="DCE6F1"/>
            <w:vAlign w:val="bottom"/>
          </w:tcPr>
          <w:p w14:paraId="4682ED08" w14:textId="77777777" w:rsidR="0037767D" w:rsidRDefault="003C1A2B">
            <w:pPr>
              <w:spacing w:after="0" w:line="259" w:lineRule="auto"/>
              <w:ind w:left="0" w:right="0" w:firstLine="0"/>
              <w:jc w:val="left"/>
            </w:pPr>
            <w:r>
              <w:rPr>
                <w:sz w:val="20"/>
              </w:rPr>
              <w:t>Cabling requirement</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27CC15F0" w14:textId="77777777" w:rsidR="0037767D" w:rsidRDefault="003C1A2B">
            <w:pPr>
              <w:spacing w:after="0" w:line="259" w:lineRule="auto"/>
              <w:ind w:left="0" w:right="0" w:firstLine="0"/>
            </w:pPr>
            <w:r>
              <w:rPr>
                <w:sz w:val="20"/>
              </w:rPr>
              <w:t>Point-to-point cable per node (more copper/fibre, more labour)</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5B725D58" w14:textId="77777777" w:rsidR="0037767D" w:rsidRDefault="003C1A2B">
            <w:pPr>
              <w:spacing w:after="0" w:line="259" w:lineRule="auto"/>
              <w:ind w:left="1" w:right="0" w:firstLine="0"/>
            </w:pPr>
            <w:r>
              <w:rPr>
                <w:sz w:val="20"/>
              </w:rPr>
              <w:t>One continuous backbone with drop cables (minimal cabling)</w:t>
            </w:r>
            <w:r>
              <w:t xml:space="preserve"> </w:t>
            </w:r>
          </w:p>
        </w:tc>
      </w:tr>
      <w:tr w:rsidR="0037767D" w14:paraId="4B8E874F" w14:textId="77777777">
        <w:trPr>
          <w:trHeight w:val="942"/>
        </w:trPr>
        <w:tc>
          <w:tcPr>
            <w:tcW w:w="2600" w:type="dxa"/>
            <w:tcBorders>
              <w:top w:val="single" w:sz="4" w:space="0" w:color="000000"/>
              <w:left w:val="single" w:sz="4" w:space="0" w:color="000000"/>
              <w:bottom w:val="single" w:sz="4" w:space="0" w:color="000000"/>
              <w:right w:val="single" w:sz="4" w:space="0" w:color="000000"/>
            </w:tcBorders>
            <w:shd w:val="clear" w:color="auto" w:fill="DCE6F1"/>
            <w:vAlign w:val="bottom"/>
          </w:tcPr>
          <w:p w14:paraId="732E158B" w14:textId="77777777" w:rsidR="0037767D" w:rsidRDefault="003C1A2B">
            <w:pPr>
              <w:spacing w:after="0" w:line="259" w:lineRule="auto"/>
              <w:ind w:left="0" w:right="0" w:firstLine="0"/>
              <w:jc w:val="left"/>
            </w:pPr>
            <w:r>
              <w:rPr>
                <w:sz w:val="20"/>
              </w:rPr>
              <w:t>Reliability</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49FD75C6" w14:textId="77777777" w:rsidR="0037767D" w:rsidRDefault="003C1A2B">
            <w:pPr>
              <w:spacing w:after="0" w:line="259" w:lineRule="auto"/>
              <w:ind w:left="0" w:right="0" w:firstLine="0"/>
              <w:jc w:val="left"/>
            </w:pPr>
            <w:r>
              <w:rPr>
                <w:sz w:val="20"/>
              </w:rPr>
              <w:t xml:space="preserve">High </w:t>
            </w:r>
            <w:r>
              <w:rPr>
                <w:sz w:val="20"/>
              </w:rPr>
              <w:t>—</w:t>
            </w:r>
            <w:r>
              <w:rPr>
                <w:sz w:val="20"/>
              </w:rPr>
              <w:t xml:space="preserve"> a faulty node or cable is isolated; the rest of the network is unaffected</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1B9C0593" w14:textId="77777777" w:rsidR="0037767D" w:rsidRDefault="003C1A2B">
            <w:pPr>
              <w:spacing w:after="0" w:line="259" w:lineRule="auto"/>
              <w:ind w:left="1" w:right="0" w:firstLine="0"/>
              <w:jc w:val="left"/>
            </w:pPr>
            <w:r>
              <w:rPr>
                <w:sz w:val="20"/>
              </w:rPr>
              <w:t xml:space="preserve">Low </w:t>
            </w:r>
            <w:r>
              <w:rPr>
                <w:sz w:val="20"/>
              </w:rPr>
              <w:t>—</w:t>
            </w:r>
            <w:r>
              <w:rPr>
                <w:sz w:val="20"/>
              </w:rPr>
              <w:t xml:space="preserve"> a break or fault in the backbone disables the entire segment</w:t>
            </w:r>
            <w:r>
              <w:t xml:space="preserve"> </w:t>
            </w:r>
          </w:p>
        </w:tc>
      </w:tr>
      <w:tr w:rsidR="0037767D" w14:paraId="1A48B6E2" w14:textId="77777777">
        <w:trPr>
          <w:trHeight w:val="698"/>
        </w:trPr>
        <w:tc>
          <w:tcPr>
            <w:tcW w:w="2600" w:type="dxa"/>
            <w:tcBorders>
              <w:top w:val="single" w:sz="4" w:space="0" w:color="000000"/>
              <w:left w:val="single" w:sz="4" w:space="0" w:color="000000"/>
              <w:bottom w:val="single" w:sz="4" w:space="0" w:color="000000"/>
              <w:right w:val="single" w:sz="4" w:space="0" w:color="000000"/>
            </w:tcBorders>
            <w:shd w:val="clear" w:color="auto" w:fill="DCE6F1"/>
            <w:vAlign w:val="bottom"/>
          </w:tcPr>
          <w:p w14:paraId="35E9B04D" w14:textId="77777777" w:rsidR="0037767D" w:rsidRDefault="003C1A2B">
            <w:pPr>
              <w:spacing w:after="0" w:line="259" w:lineRule="auto"/>
              <w:ind w:left="0" w:right="0" w:firstLine="0"/>
              <w:jc w:val="left"/>
            </w:pPr>
            <w:r>
              <w:rPr>
                <w:sz w:val="20"/>
              </w:rPr>
              <w:t>Performance under load</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611D4234" w14:textId="77777777" w:rsidR="0037767D" w:rsidRDefault="003C1A2B">
            <w:pPr>
              <w:spacing w:after="0" w:line="259" w:lineRule="auto"/>
              <w:ind w:left="0" w:right="0" w:firstLine="0"/>
              <w:jc w:val="left"/>
            </w:pPr>
            <w:r>
              <w:rPr>
                <w:sz w:val="20"/>
              </w:rPr>
              <w:t xml:space="preserve">Stable </w:t>
            </w:r>
            <w:r>
              <w:rPr>
                <w:sz w:val="20"/>
              </w:rPr>
              <w:t>—</w:t>
            </w:r>
            <w:r>
              <w:rPr>
                <w:sz w:val="20"/>
              </w:rPr>
              <w:t xml:space="preserve"> the central device manages traffic and limits collisions</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3A81A2A0" w14:textId="77777777" w:rsidR="0037767D" w:rsidRDefault="003C1A2B">
            <w:pPr>
              <w:spacing w:after="0" w:line="259" w:lineRule="auto"/>
              <w:ind w:left="1" w:right="0" w:firstLine="0"/>
              <w:jc w:val="left"/>
            </w:pPr>
            <w:r>
              <w:rPr>
                <w:sz w:val="20"/>
              </w:rPr>
              <w:t xml:space="preserve">Degrades </w:t>
            </w:r>
            <w:r>
              <w:rPr>
                <w:sz w:val="20"/>
              </w:rPr>
              <w:t>—</w:t>
            </w:r>
            <w:r>
              <w:rPr>
                <w:sz w:val="20"/>
              </w:rPr>
              <w:t xml:space="preserve"> </w:t>
            </w:r>
            <w:r>
              <w:rPr>
                <w:sz w:val="20"/>
              </w:rPr>
              <w:t>shared medium causes more collisions as devices are added</w:t>
            </w:r>
            <w:r>
              <w:t xml:space="preserve"> </w:t>
            </w:r>
          </w:p>
        </w:tc>
      </w:tr>
    </w:tbl>
    <w:p w14:paraId="729CBF03" w14:textId="77777777" w:rsidR="0037767D" w:rsidRDefault="003C1A2B">
      <w:pPr>
        <w:spacing w:after="199" w:line="259" w:lineRule="auto"/>
        <w:ind w:left="0" w:right="0" w:firstLine="0"/>
        <w:jc w:val="left"/>
      </w:pPr>
      <w:r>
        <w:t xml:space="preserve"> </w:t>
      </w:r>
    </w:p>
    <w:p w14:paraId="0258B7CD" w14:textId="77777777" w:rsidR="0037767D" w:rsidRDefault="003C1A2B">
      <w:pPr>
        <w:pStyle w:val="Heading4"/>
        <w:ind w:left="-5"/>
      </w:pPr>
      <w:r>
        <w:t>Detailed Analysis</w:t>
      </w:r>
      <w:r>
        <w:rPr>
          <w:b w:val="0"/>
          <w:color w:val="000000"/>
        </w:rPr>
        <w:t xml:space="preserve"> </w:t>
      </w:r>
    </w:p>
    <w:p w14:paraId="208FE18E" w14:textId="77777777" w:rsidR="0037767D" w:rsidRDefault="003C1A2B">
      <w:pPr>
        <w:ind w:left="-5" w:right="34"/>
      </w:pPr>
      <w:r>
        <w:t xml:space="preserve">Star topology's dependence on a central switch increases the bill of materials (active networking hardware) and cabling cost, since every device needs its own dedicated run back to that switch. Bus topology avoids this by tapping all devices onto one backbone, which is why it was historically favoured for small, budget-constrained LANs. </w:t>
      </w:r>
    </w:p>
    <w:p w14:paraId="4ACCD343" w14:textId="77777777" w:rsidR="0037767D" w:rsidRDefault="003C1A2B">
      <w:pPr>
        <w:ind w:left="-5" w:right="34"/>
      </w:pPr>
      <w:r>
        <w:lastRenderedPageBreak/>
        <w:t>The cost advantage of bus topology, however, comes at the expense of reliability and performance. Because all nodes share one physical medium, a single cable break, a loose terminator, or a faulty tap can bring down communication for every connected device, and the shared-medium access method (CSMA/CD) causes throughput to fall sharply as more stations contend for the same channel. Star topology's central switch, in contrast, gives every node its own collision domain, so performance remains predictable even</w:t>
      </w:r>
      <w:r>
        <w:t xml:space="preserve"> as the network grows, and a fault on one link never propagates to the rest of the network. </w:t>
      </w:r>
    </w:p>
    <w:p w14:paraId="2ED1978B" w14:textId="77777777" w:rsidR="0037767D" w:rsidRDefault="003C1A2B">
      <w:pPr>
        <w:pStyle w:val="Heading4"/>
        <w:ind w:left="-5"/>
      </w:pPr>
      <w:r>
        <w:t>Real-World Evidence</w:t>
      </w:r>
      <w:r>
        <w:rPr>
          <w:b w:val="0"/>
          <w:color w:val="000000"/>
        </w:rPr>
        <w:t xml:space="preserve"> </w:t>
      </w:r>
    </w:p>
    <w:p w14:paraId="39AF800B" w14:textId="77777777" w:rsidR="0037767D" w:rsidRDefault="003C1A2B">
      <w:pPr>
        <w:ind w:left="-5" w:right="34"/>
      </w:pPr>
      <w:r>
        <w:t xml:space="preserve">Legacy 10BASE2/10BASE5 Ethernet installations used coaxial bus cabling for exactly this cost reason, but the industry moved almost entirely to switched star topology (10/100/1000BASE-T with structured cabling) once switch hardware became affordable, precisely because organisations needed the reliability and scalability that bus topology could not provide. </w:t>
      </w:r>
    </w:p>
    <w:p w14:paraId="1CD009F4" w14:textId="77777777" w:rsidR="0037767D" w:rsidRDefault="003C1A2B">
      <w:pPr>
        <w:pStyle w:val="Heading4"/>
        <w:spacing w:after="520"/>
        <w:ind w:left="-5"/>
      </w:pPr>
      <w:r>
        <w:t>Conclusion &amp; Insight</w:t>
      </w:r>
      <w:r>
        <w:rPr>
          <w:b w:val="0"/>
          <w:color w:val="000000"/>
        </w:rPr>
        <w:t xml:space="preserve"> </w:t>
      </w:r>
    </w:p>
    <w:tbl>
      <w:tblPr>
        <w:tblStyle w:val="TableGrid"/>
        <w:tblpPr w:vertAnchor="text" w:tblpX="72" w:tblpY="-715"/>
        <w:tblOverlap w:val="never"/>
        <w:tblW w:w="9318" w:type="dxa"/>
        <w:tblInd w:w="0" w:type="dxa"/>
        <w:tblCellMar>
          <w:top w:w="43" w:type="dxa"/>
          <w:left w:w="29" w:type="dxa"/>
          <w:bottom w:w="0" w:type="dxa"/>
          <w:right w:w="0" w:type="dxa"/>
        </w:tblCellMar>
        <w:tblLook w:val="04A0" w:firstRow="1" w:lastRow="0" w:firstColumn="1" w:lastColumn="0" w:noHBand="0" w:noVBand="1"/>
      </w:tblPr>
      <w:tblGrid>
        <w:gridCol w:w="9318"/>
      </w:tblGrid>
      <w:tr w:rsidR="0037767D" w14:paraId="3AD14123" w14:textId="77777777">
        <w:trPr>
          <w:trHeight w:val="1344"/>
        </w:trPr>
        <w:tc>
          <w:tcPr>
            <w:tcW w:w="9318" w:type="dxa"/>
            <w:tcBorders>
              <w:top w:val="nil"/>
              <w:left w:val="nil"/>
              <w:bottom w:val="nil"/>
              <w:right w:val="nil"/>
            </w:tcBorders>
            <w:shd w:val="clear" w:color="auto" w:fill="F2F2F2"/>
          </w:tcPr>
          <w:p w14:paraId="741A94F4" w14:textId="77777777" w:rsidR="0037767D" w:rsidRDefault="003C1A2B">
            <w:pPr>
              <w:spacing w:after="0" w:line="259" w:lineRule="auto"/>
              <w:ind w:left="0" w:right="27" w:firstLine="0"/>
            </w:pPr>
            <w:r>
              <w:rPr>
                <w:i/>
              </w:rPr>
              <w:t>For small, temporary, or extremely cost-sensitive deployments, bus topology's low material cost can be attractive; but for any network where uptime and predictable performance matter — which includes almost all modern enterprise and campus LANs — star topology's higher upfront cost is justified by its superior fault isolation and consistent throughput.</w:t>
            </w:r>
            <w:r>
              <w:t xml:space="preserve"> </w:t>
            </w:r>
          </w:p>
        </w:tc>
      </w:tr>
    </w:tbl>
    <w:p w14:paraId="08BCB628" w14:textId="77777777" w:rsidR="0037767D" w:rsidRDefault="003C1A2B">
      <w:pPr>
        <w:spacing w:after="592" w:line="259" w:lineRule="auto"/>
        <w:ind w:left="-1440" w:right="19" w:firstLine="0"/>
        <w:jc w:val="right"/>
      </w:pPr>
      <w:r>
        <w:rPr>
          <w:noProof/>
        </w:rPr>
        <mc:AlternateContent>
          <mc:Choice Requires="wpg">
            <w:drawing>
              <wp:anchor distT="0" distB="0" distL="114300" distR="114300" simplePos="0" relativeHeight="251659264" behindDoc="0" locked="0" layoutInCell="1" allowOverlap="1" wp14:anchorId="10007A4B" wp14:editId="7D603D06">
                <wp:simplePos x="0" y="0"/>
                <wp:positionH relativeFrom="page">
                  <wp:posOffset>832409</wp:posOffset>
                </wp:positionH>
                <wp:positionV relativeFrom="page">
                  <wp:posOffset>4007231</wp:posOffset>
                </wp:positionV>
                <wp:extent cx="27432" cy="853440"/>
                <wp:effectExtent l="0" t="0" r="0" b="0"/>
                <wp:wrapTopAndBottom/>
                <wp:docPr id="15822" name="Group 15822"/>
                <wp:cNvGraphicFramePr/>
                <a:graphic xmlns:a="http://schemas.openxmlformats.org/drawingml/2006/main">
                  <a:graphicData uri="http://schemas.microsoft.com/office/word/2010/wordprocessingGroup">
                    <wpg:wgp>
                      <wpg:cNvGrpSpPr/>
                      <wpg:grpSpPr>
                        <a:xfrm>
                          <a:off x="0" y="0"/>
                          <a:ext cx="27432" cy="853440"/>
                          <a:chOff x="0" y="0"/>
                          <a:chExt cx="27432" cy="853440"/>
                        </a:xfrm>
                      </wpg:grpSpPr>
                      <wps:wsp>
                        <wps:cNvPr id="18230" name="Shape 18230"/>
                        <wps:cNvSpPr/>
                        <wps:spPr>
                          <a:xfrm>
                            <a:off x="0" y="0"/>
                            <a:ext cx="27432" cy="213360"/>
                          </a:xfrm>
                          <a:custGeom>
                            <a:avLst/>
                            <a:gdLst/>
                            <a:ahLst/>
                            <a:cxnLst/>
                            <a:rect l="0" t="0" r="0" b="0"/>
                            <a:pathLst>
                              <a:path w="27432" h="213360">
                                <a:moveTo>
                                  <a:pt x="0" y="0"/>
                                </a:moveTo>
                                <a:lnTo>
                                  <a:pt x="27432" y="0"/>
                                </a:lnTo>
                                <a:lnTo>
                                  <a:pt x="27432" y="213360"/>
                                </a:lnTo>
                                <a:lnTo>
                                  <a:pt x="0" y="21336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8231" name="Shape 18231"/>
                        <wps:cNvSpPr/>
                        <wps:spPr>
                          <a:xfrm>
                            <a:off x="0" y="213360"/>
                            <a:ext cx="27432" cy="213360"/>
                          </a:xfrm>
                          <a:custGeom>
                            <a:avLst/>
                            <a:gdLst/>
                            <a:ahLst/>
                            <a:cxnLst/>
                            <a:rect l="0" t="0" r="0" b="0"/>
                            <a:pathLst>
                              <a:path w="27432" h="213360">
                                <a:moveTo>
                                  <a:pt x="0" y="0"/>
                                </a:moveTo>
                                <a:lnTo>
                                  <a:pt x="27432" y="0"/>
                                </a:lnTo>
                                <a:lnTo>
                                  <a:pt x="27432" y="213360"/>
                                </a:lnTo>
                                <a:lnTo>
                                  <a:pt x="0" y="21336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8232" name="Shape 18232"/>
                        <wps:cNvSpPr/>
                        <wps:spPr>
                          <a:xfrm>
                            <a:off x="0" y="426720"/>
                            <a:ext cx="27432" cy="213360"/>
                          </a:xfrm>
                          <a:custGeom>
                            <a:avLst/>
                            <a:gdLst/>
                            <a:ahLst/>
                            <a:cxnLst/>
                            <a:rect l="0" t="0" r="0" b="0"/>
                            <a:pathLst>
                              <a:path w="27432" h="213360">
                                <a:moveTo>
                                  <a:pt x="0" y="0"/>
                                </a:moveTo>
                                <a:lnTo>
                                  <a:pt x="27432" y="0"/>
                                </a:lnTo>
                                <a:lnTo>
                                  <a:pt x="27432" y="213360"/>
                                </a:lnTo>
                                <a:lnTo>
                                  <a:pt x="0" y="21336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8233" name="Shape 18233"/>
                        <wps:cNvSpPr/>
                        <wps:spPr>
                          <a:xfrm>
                            <a:off x="0" y="640080"/>
                            <a:ext cx="27432" cy="213360"/>
                          </a:xfrm>
                          <a:custGeom>
                            <a:avLst/>
                            <a:gdLst/>
                            <a:ahLst/>
                            <a:cxnLst/>
                            <a:rect l="0" t="0" r="0" b="0"/>
                            <a:pathLst>
                              <a:path w="27432" h="213360">
                                <a:moveTo>
                                  <a:pt x="0" y="0"/>
                                </a:moveTo>
                                <a:lnTo>
                                  <a:pt x="27432" y="0"/>
                                </a:lnTo>
                                <a:lnTo>
                                  <a:pt x="27432" y="213360"/>
                                </a:lnTo>
                                <a:lnTo>
                                  <a:pt x="0" y="21336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xmlns:a="http://schemas.openxmlformats.org/drawingml/2006/main">
            <w:pict>
              <v:group id="Group 15822" style="width:2.16pt;height:67.2pt;position:absolute;mso-position-horizontal-relative:page;mso-position-horizontal:absolute;margin-left:65.544pt;mso-position-vertical-relative:page;margin-top:315.53pt;" coordsize="274,8534">
                <v:shape id="Shape 18234" style="position:absolute;width:274;height:2133;left:0;top:0;" coordsize="27432,213360" path="m0,0l27432,0l27432,213360l0,213360l0,0">
                  <v:stroke weight="0pt" endcap="flat" joinstyle="miter" miterlimit="10" on="false" color="#000000" opacity="0"/>
                  <v:fill on="true" color="#1f3864"/>
                </v:shape>
                <v:shape id="Shape 18235" style="position:absolute;width:274;height:2133;left:0;top:2133;" coordsize="27432,213360" path="m0,0l27432,0l27432,213360l0,213360l0,0">
                  <v:stroke weight="0pt" endcap="flat" joinstyle="miter" miterlimit="10" on="false" color="#000000" opacity="0"/>
                  <v:fill on="true" color="#1f3864"/>
                </v:shape>
                <v:shape id="Shape 18236" style="position:absolute;width:274;height:2133;left:0;top:4267;" coordsize="27432,213360" path="m0,0l27432,0l27432,213360l0,213360l0,0">
                  <v:stroke weight="0pt" endcap="flat" joinstyle="miter" miterlimit="10" on="false" color="#000000" opacity="0"/>
                  <v:fill on="true" color="#1f3864"/>
                </v:shape>
                <v:shape id="Shape 18237" style="position:absolute;width:274;height:2133;left:0;top:6400;" coordsize="27432,213360" path="m0,0l27432,0l27432,213360l0,213360l0,0">
                  <v:stroke weight="0pt" endcap="flat" joinstyle="miter" miterlimit="10" on="false" color="#000000" opacity="0"/>
                  <v:fill on="true" color="#1f3864"/>
                </v:shape>
                <w10:wrap type="topAndBottom"/>
              </v:group>
            </w:pict>
          </mc:Fallback>
        </mc:AlternateContent>
      </w:r>
    </w:p>
    <w:p w14:paraId="4AA4D939" w14:textId="77777777" w:rsidR="0037767D" w:rsidRDefault="003C1A2B">
      <w:pPr>
        <w:pStyle w:val="Heading3"/>
        <w:ind w:left="-5"/>
      </w:pPr>
      <w:r>
        <w:t xml:space="preserve">  Question 2:  Fault Tolerance </w:t>
      </w:r>
      <w:r>
        <w:t>—</w:t>
      </w:r>
      <w:r>
        <w:t xml:space="preserve"> Mesh vs. Star Topology</w:t>
      </w:r>
      <w:r>
        <w:rPr>
          <w:b w:val="0"/>
          <w:sz w:val="22"/>
        </w:rPr>
        <w:t xml:space="preserve"> </w:t>
      </w:r>
    </w:p>
    <w:p w14:paraId="312E3E7E" w14:textId="77777777" w:rsidR="0037767D" w:rsidRDefault="003C1A2B">
      <w:pPr>
        <w:pStyle w:val="Heading4"/>
        <w:ind w:left="-5"/>
      </w:pPr>
      <w:r>
        <w:t>Criteria Selected for Comparison</w:t>
      </w:r>
      <w:r>
        <w:rPr>
          <w:b w:val="0"/>
          <w:color w:val="000000"/>
        </w:rPr>
        <w:t xml:space="preserve"> </w:t>
      </w:r>
    </w:p>
    <w:p w14:paraId="562038FF" w14:textId="77777777" w:rsidR="0037767D" w:rsidRDefault="003C1A2B">
      <w:pPr>
        <w:ind w:left="-5" w:right="34"/>
      </w:pPr>
      <w:r>
        <w:t xml:space="preserve">Fault tolerance was selected as the comparison criterion because it is the single most important factor for networks that must remain operational even when individual links or devices fail </w:t>
      </w:r>
      <w:r>
        <w:t>—</w:t>
      </w:r>
      <w:r>
        <w:t xml:space="preserve"> a requirement typical of mission-critical and backbone infrastructure. </w:t>
      </w:r>
    </w:p>
    <w:p w14:paraId="2D376495" w14:textId="77777777" w:rsidR="0037767D" w:rsidRDefault="003C1A2B">
      <w:pPr>
        <w:pStyle w:val="Heading4"/>
        <w:spacing w:after="0"/>
        <w:ind w:left="-5"/>
      </w:pPr>
      <w:r>
        <w:t>Comparative Summary</w:t>
      </w:r>
      <w:r>
        <w:rPr>
          <w:b w:val="0"/>
          <w:color w:val="000000"/>
        </w:rPr>
        <w:t xml:space="preserve"> </w:t>
      </w:r>
    </w:p>
    <w:tbl>
      <w:tblPr>
        <w:tblStyle w:val="TableGrid"/>
        <w:tblW w:w="9299" w:type="dxa"/>
        <w:tblInd w:w="6" w:type="dxa"/>
        <w:tblCellMar>
          <w:top w:w="106" w:type="dxa"/>
          <w:left w:w="119" w:type="dxa"/>
          <w:bottom w:w="64" w:type="dxa"/>
          <w:right w:w="86" w:type="dxa"/>
        </w:tblCellMar>
        <w:tblLook w:val="04A0" w:firstRow="1" w:lastRow="0" w:firstColumn="1" w:lastColumn="0" w:noHBand="0" w:noVBand="1"/>
      </w:tblPr>
      <w:tblGrid>
        <w:gridCol w:w="2599"/>
        <w:gridCol w:w="3350"/>
        <w:gridCol w:w="3350"/>
      </w:tblGrid>
      <w:tr w:rsidR="0037767D" w14:paraId="392DF11D" w14:textId="77777777">
        <w:trPr>
          <w:trHeight w:val="377"/>
        </w:trPr>
        <w:tc>
          <w:tcPr>
            <w:tcW w:w="2600" w:type="dxa"/>
            <w:tcBorders>
              <w:top w:val="single" w:sz="4" w:space="0" w:color="000000"/>
              <w:left w:val="single" w:sz="4" w:space="0" w:color="000000"/>
              <w:bottom w:val="single" w:sz="4" w:space="0" w:color="000000"/>
              <w:right w:val="single" w:sz="4" w:space="0" w:color="000000"/>
            </w:tcBorders>
            <w:shd w:val="clear" w:color="auto" w:fill="1F3864"/>
          </w:tcPr>
          <w:p w14:paraId="411A68B8" w14:textId="77777777" w:rsidR="0037767D" w:rsidRDefault="003C1A2B">
            <w:pPr>
              <w:spacing w:after="0" w:line="259" w:lineRule="auto"/>
              <w:ind w:left="0" w:right="0" w:firstLine="0"/>
              <w:jc w:val="left"/>
            </w:pPr>
            <w:r>
              <w:rPr>
                <w:b/>
                <w:color w:val="FFFFFF"/>
                <w:sz w:val="20"/>
              </w:rPr>
              <w:t>Criterion</w:t>
            </w:r>
            <w:r>
              <w:rPr>
                <w:color w:val="FFFFFF"/>
              </w:rPr>
              <w:t xml:space="preserve"> </w:t>
            </w:r>
          </w:p>
        </w:tc>
        <w:tc>
          <w:tcPr>
            <w:tcW w:w="3350" w:type="dxa"/>
            <w:tcBorders>
              <w:top w:val="single" w:sz="4" w:space="0" w:color="000000"/>
              <w:left w:val="single" w:sz="4" w:space="0" w:color="000000"/>
              <w:bottom w:val="single" w:sz="4" w:space="0" w:color="000000"/>
              <w:right w:val="single" w:sz="4" w:space="0" w:color="000000"/>
            </w:tcBorders>
            <w:shd w:val="clear" w:color="auto" w:fill="2E5C8A"/>
          </w:tcPr>
          <w:p w14:paraId="2D30245A" w14:textId="77777777" w:rsidR="0037767D" w:rsidRDefault="003C1A2B">
            <w:pPr>
              <w:spacing w:after="0" w:line="259" w:lineRule="auto"/>
              <w:ind w:left="0" w:right="0" w:firstLine="0"/>
              <w:jc w:val="left"/>
            </w:pPr>
            <w:r>
              <w:rPr>
                <w:b/>
                <w:color w:val="FFFFFF"/>
                <w:sz w:val="20"/>
              </w:rPr>
              <w:t>Mesh Topology</w:t>
            </w:r>
            <w:r>
              <w:t xml:space="preserve"> </w:t>
            </w:r>
          </w:p>
        </w:tc>
        <w:tc>
          <w:tcPr>
            <w:tcW w:w="3350" w:type="dxa"/>
            <w:tcBorders>
              <w:top w:val="single" w:sz="4" w:space="0" w:color="000000"/>
              <w:left w:val="single" w:sz="4" w:space="0" w:color="000000"/>
              <w:bottom w:val="single" w:sz="4" w:space="0" w:color="000000"/>
              <w:right w:val="single" w:sz="4" w:space="0" w:color="000000"/>
            </w:tcBorders>
            <w:shd w:val="clear" w:color="auto" w:fill="2E5C8A"/>
          </w:tcPr>
          <w:p w14:paraId="2AEF4B71" w14:textId="77777777" w:rsidR="0037767D" w:rsidRDefault="003C1A2B">
            <w:pPr>
              <w:spacing w:after="0" w:line="259" w:lineRule="auto"/>
              <w:ind w:left="1" w:right="0" w:firstLine="0"/>
              <w:jc w:val="left"/>
            </w:pPr>
            <w:r>
              <w:rPr>
                <w:b/>
                <w:color w:val="FFFFFF"/>
                <w:sz w:val="20"/>
              </w:rPr>
              <w:t>Star Topology</w:t>
            </w:r>
            <w:r>
              <w:t xml:space="preserve"> </w:t>
            </w:r>
          </w:p>
        </w:tc>
      </w:tr>
      <w:tr w:rsidR="0037767D" w14:paraId="4395BBAA" w14:textId="77777777">
        <w:trPr>
          <w:trHeight w:val="699"/>
        </w:trPr>
        <w:tc>
          <w:tcPr>
            <w:tcW w:w="2600" w:type="dxa"/>
            <w:tcBorders>
              <w:top w:val="single" w:sz="4" w:space="0" w:color="000000"/>
              <w:left w:val="single" w:sz="4" w:space="0" w:color="000000"/>
              <w:bottom w:val="single" w:sz="4" w:space="0" w:color="000000"/>
              <w:right w:val="single" w:sz="4" w:space="0" w:color="000000"/>
            </w:tcBorders>
            <w:shd w:val="clear" w:color="auto" w:fill="DCE6F1"/>
            <w:vAlign w:val="bottom"/>
          </w:tcPr>
          <w:p w14:paraId="3287AED1" w14:textId="77777777" w:rsidR="0037767D" w:rsidRDefault="003C1A2B">
            <w:pPr>
              <w:spacing w:after="0" w:line="259" w:lineRule="auto"/>
              <w:ind w:left="0" w:right="0" w:firstLine="0"/>
              <w:jc w:val="left"/>
            </w:pPr>
            <w:r>
              <w:rPr>
                <w:sz w:val="20"/>
              </w:rPr>
              <w:t>Path redundancy</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1A4A5421" w14:textId="77777777" w:rsidR="0037767D" w:rsidRDefault="003C1A2B">
            <w:pPr>
              <w:spacing w:after="0" w:line="259" w:lineRule="auto"/>
              <w:ind w:left="0" w:right="0" w:firstLine="0"/>
              <w:jc w:val="left"/>
            </w:pPr>
            <w:r>
              <w:rPr>
                <w:sz w:val="20"/>
              </w:rPr>
              <w:t>Multiple physical paths exist between any two nodes</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308A456A" w14:textId="77777777" w:rsidR="0037767D" w:rsidRDefault="003C1A2B">
            <w:pPr>
              <w:spacing w:after="0" w:line="259" w:lineRule="auto"/>
              <w:ind w:left="1" w:right="0" w:firstLine="0"/>
              <w:jc w:val="left"/>
            </w:pPr>
            <w:r>
              <w:rPr>
                <w:sz w:val="20"/>
              </w:rPr>
              <w:t xml:space="preserve">Only one path exists </w:t>
            </w:r>
            <w:r>
              <w:rPr>
                <w:sz w:val="20"/>
              </w:rPr>
              <w:t>—</w:t>
            </w:r>
            <w:r>
              <w:rPr>
                <w:sz w:val="20"/>
              </w:rPr>
              <w:t xml:space="preserve"> through the central hub/switch</w:t>
            </w:r>
            <w:r>
              <w:t xml:space="preserve"> </w:t>
            </w:r>
          </w:p>
        </w:tc>
      </w:tr>
      <w:tr w:rsidR="0037767D" w14:paraId="26993847" w14:textId="77777777">
        <w:trPr>
          <w:trHeight w:val="699"/>
        </w:trPr>
        <w:tc>
          <w:tcPr>
            <w:tcW w:w="2600" w:type="dxa"/>
            <w:tcBorders>
              <w:top w:val="single" w:sz="4" w:space="0" w:color="000000"/>
              <w:left w:val="single" w:sz="4" w:space="0" w:color="000000"/>
              <w:bottom w:val="single" w:sz="4" w:space="0" w:color="000000"/>
              <w:right w:val="single" w:sz="4" w:space="0" w:color="000000"/>
            </w:tcBorders>
            <w:shd w:val="clear" w:color="auto" w:fill="DCE6F1"/>
            <w:vAlign w:val="bottom"/>
          </w:tcPr>
          <w:p w14:paraId="624D3F86" w14:textId="77777777" w:rsidR="0037767D" w:rsidRDefault="003C1A2B">
            <w:pPr>
              <w:spacing w:after="0" w:line="259" w:lineRule="auto"/>
              <w:ind w:left="0" w:right="0" w:firstLine="0"/>
              <w:jc w:val="left"/>
            </w:pPr>
            <w:r>
              <w:rPr>
                <w:sz w:val="20"/>
              </w:rPr>
              <w:t>Effect of a single link failure</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488ADE8E" w14:textId="77777777" w:rsidR="0037767D" w:rsidRDefault="003C1A2B">
            <w:pPr>
              <w:spacing w:after="0" w:line="259" w:lineRule="auto"/>
              <w:ind w:left="0" w:right="0" w:firstLine="0"/>
              <w:jc w:val="left"/>
            </w:pPr>
            <w:r>
              <w:rPr>
                <w:sz w:val="20"/>
              </w:rPr>
              <w:t>Traffic automatically reroutes through an alternate path</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1288D67D" w14:textId="77777777" w:rsidR="0037767D" w:rsidRDefault="003C1A2B">
            <w:pPr>
              <w:spacing w:after="0" w:line="259" w:lineRule="auto"/>
              <w:ind w:left="1" w:right="0" w:firstLine="0"/>
              <w:jc w:val="left"/>
            </w:pPr>
            <w:r>
              <w:rPr>
                <w:sz w:val="20"/>
              </w:rPr>
              <w:t>Only the node on that link is affected; other nodes still work</w:t>
            </w:r>
            <w:r>
              <w:t xml:space="preserve"> </w:t>
            </w:r>
          </w:p>
        </w:tc>
      </w:tr>
      <w:tr w:rsidR="0037767D" w14:paraId="09D1291D" w14:textId="77777777">
        <w:trPr>
          <w:trHeight w:val="941"/>
        </w:trPr>
        <w:tc>
          <w:tcPr>
            <w:tcW w:w="2600" w:type="dxa"/>
            <w:tcBorders>
              <w:top w:val="single" w:sz="4" w:space="0" w:color="000000"/>
              <w:left w:val="single" w:sz="4" w:space="0" w:color="000000"/>
              <w:bottom w:val="single" w:sz="4" w:space="0" w:color="000000"/>
              <w:right w:val="single" w:sz="4" w:space="0" w:color="000000"/>
            </w:tcBorders>
            <w:shd w:val="clear" w:color="auto" w:fill="DCE6F1"/>
            <w:vAlign w:val="bottom"/>
          </w:tcPr>
          <w:p w14:paraId="5F10BE7A" w14:textId="77777777" w:rsidR="0037767D" w:rsidRDefault="003C1A2B">
            <w:pPr>
              <w:spacing w:after="0" w:line="259" w:lineRule="auto"/>
              <w:ind w:left="0" w:right="0" w:firstLine="0"/>
              <w:jc w:val="left"/>
            </w:pPr>
            <w:r>
              <w:rPr>
                <w:sz w:val="20"/>
              </w:rPr>
              <w:lastRenderedPageBreak/>
              <w:t>Effect of a central-device failure</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2068417D" w14:textId="77777777" w:rsidR="0037767D" w:rsidRDefault="003C1A2B">
            <w:pPr>
              <w:spacing w:after="0" w:line="259" w:lineRule="auto"/>
              <w:ind w:left="0" w:right="0" w:firstLine="0"/>
              <w:jc w:val="left"/>
            </w:pPr>
            <w:r>
              <w:rPr>
                <w:sz w:val="20"/>
              </w:rPr>
              <w:t>No single central device exists, so there is no equivalent single point of failure</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5AA512DA" w14:textId="77777777" w:rsidR="0037767D" w:rsidRDefault="003C1A2B">
            <w:pPr>
              <w:spacing w:after="0" w:line="259" w:lineRule="auto"/>
              <w:ind w:left="1" w:right="0" w:firstLine="0"/>
              <w:jc w:val="left"/>
            </w:pPr>
            <w:r>
              <w:rPr>
                <w:sz w:val="20"/>
              </w:rPr>
              <w:t xml:space="preserve">Catastrophic </w:t>
            </w:r>
            <w:r>
              <w:rPr>
                <w:sz w:val="20"/>
              </w:rPr>
              <w:t>—</w:t>
            </w:r>
            <w:r>
              <w:rPr>
                <w:sz w:val="20"/>
              </w:rPr>
              <w:t xml:space="preserve"> the entire network goes down if the hub/switch fails</w:t>
            </w:r>
            <w:r>
              <w:t xml:space="preserve"> </w:t>
            </w:r>
          </w:p>
        </w:tc>
      </w:tr>
      <w:tr w:rsidR="0037767D" w14:paraId="0152F876" w14:textId="77777777">
        <w:trPr>
          <w:trHeight w:val="455"/>
        </w:trPr>
        <w:tc>
          <w:tcPr>
            <w:tcW w:w="2600" w:type="dxa"/>
            <w:tcBorders>
              <w:top w:val="single" w:sz="4" w:space="0" w:color="000000"/>
              <w:left w:val="single" w:sz="4" w:space="0" w:color="000000"/>
              <w:bottom w:val="single" w:sz="4" w:space="0" w:color="000000"/>
              <w:right w:val="single" w:sz="4" w:space="0" w:color="000000"/>
            </w:tcBorders>
            <w:shd w:val="clear" w:color="auto" w:fill="DCE6F1"/>
            <w:vAlign w:val="bottom"/>
          </w:tcPr>
          <w:p w14:paraId="3822F0F0" w14:textId="77777777" w:rsidR="0037767D" w:rsidRDefault="003C1A2B">
            <w:pPr>
              <w:spacing w:after="0" w:line="259" w:lineRule="auto"/>
              <w:ind w:left="0" w:right="0" w:firstLine="0"/>
              <w:jc w:val="left"/>
            </w:pPr>
            <w:r>
              <w:rPr>
                <w:sz w:val="20"/>
              </w:rPr>
              <w:t>Overall fault-tolerance level</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2F81F1E4" w14:textId="77777777" w:rsidR="0037767D" w:rsidRDefault="003C1A2B">
            <w:pPr>
              <w:spacing w:after="0" w:line="259" w:lineRule="auto"/>
              <w:ind w:left="0" w:right="0" w:firstLine="0"/>
              <w:jc w:val="left"/>
            </w:pPr>
            <w:r>
              <w:rPr>
                <w:sz w:val="20"/>
              </w:rPr>
              <w:t>Very high</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27299557" w14:textId="77777777" w:rsidR="0037767D" w:rsidRDefault="003C1A2B">
            <w:pPr>
              <w:spacing w:after="0" w:line="259" w:lineRule="auto"/>
              <w:ind w:left="1" w:right="0" w:firstLine="0"/>
              <w:jc w:val="left"/>
            </w:pPr>
            <w:r>
              <w:rPr>
                <w:sz w:val="20"/>
              </w:rPr>
              <w:t>Moderate</w:t>
            </w:r>
            <w:r>
              <w:t xml:space="preserve"> </w:t>
            </w:r>
          </w:p>
        </w:tc>
      </w:tr>
    </w:tbl>
    <w:p w14:paraId="67126FC7" w14:textId="77777777" w:rsidR="0037767D" w:rsidRDefault="003C1A2B">
      <w:pPr>
        <w:spacing w:after="0" w:line="259" w:lineRule="auto"/>
        <w:ind w:left="0" w:right="0" w:firstLine="0"/>
        <w:jc w:val="left"/>
      </w:pPr>
      <w:r>
        <w:t xml:space="preserve"> </w:t>
      </w:r>
    </w:p>
    <w:p w14:paraId="495705E0" w14:textId="77777777" w:rsidR="0037767D" w:rsidRDefault="003C1A2B">
      <w:pPr>
        <w:pStyle w:val="Heading4"/>
        <w:ind w:left="-5"/>
      </w:pPr>
      <w:r>
        <w:t>Detailed Analysis</w:t>
      </w:r>
      <w:r>
        <w:rPr>
          <w:b w:val="0"/>
          <w:color w:val="000000"/>
        </w:rPr>
        <w:t xml:space="preserve"> </w:t>
      </w:r>
    </w:p>
    <w:p w14:paraId="2A894CDA" w14:textId="77777777" w:rsidR="0037767D" w:rsidRDefault="003C1A2B">
      <w:pPr>
        <w:spacing w:after="161"/>
        <w:ind w:left="-5" w:right="34"/>
      </w:pPr>
      <w:r>
        <w:t xml:space="preserve">In a full or partial mesh, every node connects to multiple other nodes, so the network has inherent path diversity. If one link or intermediate node fails, routing protocols can redirect traffic over a surviving path, meaning end-to-end communication is preserved even during multiple simultaneous failures in a rich mesh. </w:t>
      </w:r>
    </w:p>
    <w:p w14:paraId="7055FEF0" w14:textId="77777777" w:rsidR="0037767D" w:rsidRDefault="003C1A2B">
      <w:pPr>
        <w:ind w:left="-5" w:right="34"/>
      </w:pPr>
      <w:r>
        <w:t xml:space="preserve">Star topology handles individual node or cable failures gracefully because each node has its own dedicated link, but it has one structural weakness: every path passes through the central switch or hub. If that device fails, the entire network segment loses connectivity at once, regardless of how healthy the individual nodes are. Mesh topology has no equivalent single point of failure, which is why it is rated more </w:t>
      </w:r>
      <w:proofErr w:type="spellStart"/>
      <w:r>
        <w:t>faulttolerant</w:t>
      </w:r>
      <w:proofErr w:type="spellEnd"/>
      <w:r>
        <w:t xml:space="preserve"> overall despite being far more expensive to build. </w:t>
      </w:r>
    </w:p>
    <w:p w14:paraId="2E2242C9" w14:textId="77777777" w:rsidR="0037767D" w:rsidRDefault="003C1A2B">
      <w:pPr>
        <w:pStyle w:val="Heading4"/>
        <w:ind w:left="-5"/>
      </w:pPr>
      <w:r>
        <w:t>Real-World Evidence</w:t>
      </w:r>
      <w:r>
        <w:rPr>
          <w:b w:val="0"/>
          <w:color w:val="000000"/>
        </w:rPr>
        <w:t xml:space="preserve"> </w:t>
      </w:r>
    </w:p>
    <w:p w14:paraId="7368EDC3" w14:textId="77777777" w:rsidR="0037767D" w:rsidRDefault="003C1A2B">
      <w:pPr>
        <w:ind w:left="-5" w:right="34"/>
      </w:pPr>
      <w:r>
        <w:rPr>
          <w:noProof/>
        </w:rPr>
        <mc:AlternateContent>
          <mc:Choice Requires="wpg">
            <w:drawing>
              <wp:anchor distT="0" distB="0" distL="114300" distR="114300" simplePos="0" relativeHeight="251660288" behindDoc="0" locked="0" layoutInCell="1" allowOverlap="1" wp14:anchorId="70120EB4" wp14:editId="7FCB1595">
                <wp:simplePos x="0" y="0"/>
                <wp:positionH relativeFrom="page">
                  <wp:posOffset>832409</wp:posOffset>
                </wp:positionH>
                <wp:positionV relativeFrom="page">
                  <wp:posOffset>5195901</wp:posOffset>
                </wp:positionV>
                <wp:extent cx="27432" cy="640385"/>
                <wp:effectExtent l="0" t="0" r="0" b="0"/>
                <wp:wrapTopAndBottom/>
                <wp:docPr id="16284" name="Group 16284"/>
                <wp:cNvGraphicFramePr/>
                <a:graphic xmlns:a="http://schemas.openxmlformats.org/drawingml/2006/main">
                  <a:graphicData uri="http://schemas.microsoft.com/office/word/2010/wordprocessingGroup">
                    <wpg:wgp>
                      <wpg:cNvGrpSpPr/>
                      <wpg:grpSpPr>
                        <a:xfrm>
                          <a:off x="0" y="0"/>
                          <a:ext cx="27432" cy="640385"/>
                          <a:chOff x="0" y="0"/>
                          <a:chExt cx="27432" cy="640385"/>
                        </a:xfrm>
                      </wpg:grpSpPr>
                      <wps:wsp>
                        <wps:cNvPr id="18238" name="Shape 18238"/>
                        <wps:cNvSpPr/>
                        <wps:spPr>
                          <a:xfrm>
                            <a:off x="0" y="0"/>
                            <a:ext cx="27432" cy="213665"/>
                          </a:xfrm>
                          <a:custGeom>
                            <a:avLst/>
                            <a:gdLst/>
                            <a:ahLst/>
                            <a:cxnLst/>
                            <a:rect l="0" t="0" r="0" b="0"/>
                            <a:pathLst>
                              <a:path w="27432" h="213665">
                                <a:moveTo>
                                  <a:pt x="0" y="0"/>
                                </a:moveTo>
                                <a:lnTo>
                                  <a:pt x="27432" y="0"/>
                                </a:lnTo>
                                <a:lnTo>
                                  <a:pt x="27432" y="213665"/>
                                </a:lnTo>
                                <a:lnTo>
                                  <a:pt x="0" y="21366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8239" name="Shape 18239"/>
                        <wps:cNvSpPr/>
                        <wps:spPr>
                          <a:xfrm>
                            <a:off x="0" y="213665"/>
                            <a:ext cx="27432" cy="213360"/>
                          </a:xfrm>
                          <a:custGeom>
                            <a:avLst/>
                            <a:gdLst/>
                            <a:ahLst/>
                            <a:cxnLst/>
                            <a:rect l="0" t="0" r="0" b="0"/>
                            <a:pathLst>
                              <a:path w="27432" h="213360">
                                <a:moveTo>
                                  <a:pt x="0" y="0"/>
                                </a:moveTo>
                                <a:lnTo>
                                  <a:pt x="27432" y="0"/>
                                </a:lnTo>
                                <a:lnTo>
                                  <a:pt x="27432" y="213360"/>
                                </a:lnTo>
                                <a:lnTo>
                                  <a:pt x="0" y="21336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8240" name="Shape 18240"/>
                        <wps:cNvSpPr/>
                        <wps:spPr>
                          <a:xfrm>
                            <a:off x="0" y="427025"/>
                            <a:ext cx="27432" cy="213360"/>
                          </a:xfrm>
                          <a:custGeom>
                            <a:avLst/>
                            <a:gdLst/>
                            <a:ahLst/>
                            <a:cxnLst/>
                            <a:rect l="0" t="0" r="0" b="0"/>
                            <a:pathLst>
                              <a:path w="27432" h="213360">
                                <a:moveTo>
                                  <a:pt x="0" y="0"/>
                                </a:moveTo>
                                <a:lnTo>
                                  <a:pt x="27432" y="0"/>
                                </a:lnTo>
                                <a:lnTo>
                                  <a:pt x="27432" y="213360"/>
                                </a:lnTo>
                                <a:lnTo>
                                  <a:pt x="0" y="21336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xmlns:a="http://schemas.openxmlformats.org/drawingml/2006/main">
            <w:pict>
              <v:group id="Group 16284" style="width:2.16pt;height:50.424pt;position:absolute;mso-position-horizontal-relative:page;mso-position-horizontal:absolute;margin-left:65.544pt;mso-position-vertical-relative:page;margin-top:409.126pt;" coordsize="274,6403">
                <v:shape id="Shape 18241" style="position:absolute;width:274;height:2136;left:0;top:0;" coordsize="27432,213665" path="m0,0l27432,0l27432,213665l0,213665l0,0">
                  <v:stroke weight="0pt" endcap="flat" joinstyle="miter" miterlimit="10" on="false" color="#000000" opacity="0"/>
                  <v:fill on="true" color="#1f3864"/>
                </v:shape>
                <v:shape id="Shape 18242" style="position:absolute;width:274;height:2133;left:0;top:2136;" coordsize="27432,213360" path="m0,0l27432,0l27432,213360l0,213360l0,0">
                  <v:stroke weight="0pt" endcap="flat" joinstyle="miter" miterlimit="10" on="false" color="#000000" opacity="0"/>
                  <v:fill on="true" color="#1f3864"/>
                </v:shape>
                <v:shape id="Shape 18243" style="position:absolute;width:274;height:2133;left:0;top:4270;" coordsize="27432,213360" path="m0,0l27432,0l27432,213360l0,213360l0,0">
                  <v:stroke weight="0pt" endcap="flat" joinstyle="miter" miterlimit="10" on="false" color="#000000" opacity="0"/>
                  <v:fill on="true" color="#1f3864"/>
                </v:shape>
                <w10:wrap type="topAndBottom"/>
              </v:group>
            </w:pict>
          </mc:Fallback>
        </mc:AlternateContent>
      </w:r>
      <w:r>
        <w:t>The core of the Internet, and large ISP backbones, are built as partial mesh networks of routers with multiple redundant links precisely so that a single fibre cut or router outage does not isolate entire regions. Military and disaster-recovery communication networks also favour mesh design for the same reason. Enterprise LANs, by contrast, typically accept star topology's moderate risk and mitigate the central-device weakness with a redundant, high-</w:t>
      </w:r>
      <w:r>
        <w:t xml:space="preserve">availability switch rather than a full mesh, since a full mesh at the desktop level would be economically impractical. </w:t>
      </w:r>
    </w:p>
    <w:p w14:paraId="1B763C64" w14:textId="77777777" w:rsidR="0037767D" w:rsidRDefault="003C1A2B">
      <w:pPr>
        <w:pStyle w:val="Heading4"/>
        <w:spacing w:after="0"/>
        <w:ind w:left="-5"/>
      </w:pPr>
      <w:r>
        <w:t>Conclusion &amp; Insight</w:t>
      </w:r>
      <w:r>
        <w:rPr>
          <w:b w:val="0"/>
          <w:color w:val="000000"/>
        </w:rPr>
        <w:t xml:space="preserve"> </w:t>
      </w:r>
    </w:p>
    <w:tbl>
      <w:tblPr>
        <w:tblStyle w:val="TableGrid"/>
        <w:tblW w:w="9318" w:type="dxa"/>
        <w:tblInd w:w="72" w:type="dxa"/>
        <w:tblCellMar>
          <w:top w:w="44" w:type="dxa"/>
          <w:left w:w="29" w:type="dxa"/>
          <w:bottom w:w="0" w:type="dxa"/>
          <w:right w:w="30" w:type="dxa"/>
        </w:tblCellMar>
        <w:tblLook w:val="04A0" w:firstRow="1" w:lastRow="0" w:firstColumn="1" w:lastColumn="0" w:noHBand="0" w:noVBand="1"/>
      </w:tblPr>
      <w:tblGrid>
        <w:gridCol w:w="9318"/>
      </w:tblGrid>
      <w:tr w:rsidR="0037767D" w14:paraId="300A4BDA" w14:textId="77777777">
        <w:trPr>
          <w:trHeight w:val="1008"/>
        </w:trPr>
        <w:tc>
          <w:tcPr>
            <w:tcW w:w="9318" w:type="dxa"/>
            <w:tcBorders>
              <w:top w:val="nil"/>
              <w:left w:val="nil"/>
              <w:bottom w:val="nil"/>
              <w:right w:val="nil"/>
            </w:tcBorders>
            <w:shd w:val="clear" w:color="auto" w:fill="F2F2F2"/>
          </w:tcPr>
          <w:p w14:paraId="21F78732" w14:textId="77777777" w:rsidR="0037767D" w:rsidRDefault="003C1A2B">
            <w:pPr>
              <w:spacing w:after="0" w:line="259" w:lineRule="auto"/>
              <w:ind w:left="0" w:right="0" w:firstLine="0"/>
            </w:pPr>
            <w:r>
              <w:rPr>
                <w:i/>
              </w:rPr>
              <w:t>Mesh topology is unquestionably more robust for critical environments where continuous availability outweighs cost, whereas star topology remains the practical choice for everyday networks, provided the central device's reliability is reinforced through redundancy or high-quality hardware.</w:t>
            </w:r>
            <w:r>
              <w:t xml:space="preserve"> </w:t>
            </w:r>
          </w:p>
        </w:tc>
      </w:tr>
    </w:tbl>
    <w:p w14:paraId="160CB700" w14:textId="77777777" w:rsidR="0037767D" w:rsidRDefault="003C1A2B">
      <w:pPr>
        <w:pStyle w:val="Heading3"/>
        <w:ind w:left="-5"/>
      </w:pPr>
      <w:r>
        <w:t xml:space="preserve">  Question 3:  Installation Complexity </w:t>
      </w:r>
      <w:r>
        <w:t>—</w:t>
      </w:r>
      <w:r>
        <w:t xml:space="preserve"> Bus vs. Mesh Topology</w:t>
      </w:r>
      <w:r>
        <w:rPr>
          <w:b w:val="0"/>
          <w:sz w:val="22"/>
        </w:rPr>
        <w:t xml:space="preserve"> </w:t>
      </w:r>
    </w:p>
    <w:p w14:paraId="00D53573" w14:textId="77777777" w:rsidR="0037767D" w:rsidRDefault="003C1A2B">
      <w:pPr>
        <w:pStyle w:val="Heading4"/>
        <w:ind w:left="-5"/>
      </w:pPr>
      <w:r>
        <w:t>Criteria Selected for Comparison</w:t>
      </w:r>
      <w:r>
        <w:rPr>
          <w:b w:val="0"/>
          <w:color w:val="000000"/>
        </w:rPr>
        <w:t xml:space="preserve"> </w:t>
      </w:r>
    </w:p>
    <w:p w14:paraId="0E7023F8" w14:textId="77777777" w:rsidR="0037767D" w:rsidRDefault="003C1A2B">
      <w:pPr>
        <w:ind w:left="-5" w:right="34"/>
      </w:pPr>
      <w:r>
        <w:t xml:space="preserve">Installation complexity was chosen because it directly determines deployment time, labour cost, and how well a topology scales physically as the number of devices increases </w:t>
      </w:r>
      <w:r>
        <w:t>—</w:t>
      </w:r>
      <w:r>
        <w:t xml:space="preserve"> an essential consideration when selecting cabling standards for a new network. </w:t>
      </w:r>
    </w:p>
    <w:p w14:paraId="7F20947E" w14:textId="77777777" w:rsidR="0037767D" w:rsidRDefault="003C1A2B">
      <w:pPr>
        <w:pStyle w:val="Heading4"/>
        <w:spacing w:after="0"/>
        <w:ind w:left="-5"/>
      </w:pPr>
      <w:r>
        <w:lastRenderedPageBreak/>
        <w:t>Comparative Summary</w:t>
      </w:r>
      <w:r>
        <w:rPr>
          <w:b w:val="0"/>
          <w:color w:val="000000"/>
        </w:rPr>
        <w:t xml:space="preserve"> </w:t>
      </w:r>
    </w:p>
    <w:tbl>
      <w:tblPr>
        <w:tblStyle w:val="TableGrid"/>
        <w:tblW w:w="9299" w:type="dxa"/>
        <w:tblInd w:w="6" w:type="dxa"/>
        <w:tblCellMar>
          <w:top w:w="106" w:type="dxa"/>
          <w:left w:w="119" w:type="dxa"/>
          <w:bottom w:w="64" w:type="dxa"/>
          <w:right w:w="78" w:type="dxa"/>
        </w:tblCellMar>
        <w:tblLook w:val="04A0" w:firstRow="1" w:lastRow="0" w:firstColumn="1" w:lastColumn="0" w:noHBand="0" w:noVBand="1"/>
      </w:tblPr>
      <w:tblGrid>
        <w:gridCol w:w="2599"/>
        <w:gridCol w:w="3350"/>
        <w:gridCol w:w="3350"/>
      </w:tblGrid>
      <w:tr w:rsidR="0037767D" w14:paraId="69FF367C" w14:textId="77777777">
        <w:trPr>
          <w:trHeight w:val="377"/>
        </w:trPr>
        <w:tc>
          <w:tcPr>
            <w:tcW w:w="2600" w:type="dxa"/>
            <w:tcBorders>
              <w:top w:val="single" w:sz="4" w:space="0" w:color="000000"/>
              <w:left w:val="single" w:sz="4" w:space="0" w:color="000000"/>
              <w:bottom w:val="single" w:sz="4" w:space="0" w:color="000000"/>
              <w:right w:val="single" w:sz="4" w:space="0" w:color="000000"/>
            </w:tcBorders>
            <w:shd w:val="clear" w:color="auto" w:fill="1F3864"/>
          </w:tcPr>
          <w:p w14:paraId="1FEDA258" w14:textId="77777777" w:rsidR="0037767D" w:rsidRDefault="003C1A2B">
            <w:pPr>
              <w:spacing w:after="0" w:line="259" w:lineRule="auto"/>
              <w:ind w:left="0" w:right="0" w:firstLine="0"/>
              <w:jc w:val="left"/>
            </w:pPr>
            <w:r>
              <w:rPr>
                <w:b/>
                <w:color w:val="FFFFFF"/>
                <w:sz w:val="20"/>
              </w:rPr>
              <w:t>Criterion</w:t>
            </w:r>
            <w:r>
              <w:rPr>
                <w:color w:val="FFFFFF"/>
              </w:rPr>
              <w:t xml:space="preserve"> </w:t>
            </w:r>
          </w:p>
        </w:tc>
        <w:tc>
          <w:tcPr>
            <w:tcW w:w="3350" w:type="dxa"/>
            <w:tcBorders>
              <w:top w:val="single" w:sz="4" w:space="0" w:color="000000"/>
              <w:left w:val="single" w:sz="4" w:space="0" w:color="000000"/>
              <w:bottom w:val="single" w:sz="4" w:space="0" w:color="000000"/>
              <w:right w:val="single" w:sz="4" w:space="0" w:color="000000"/>
            </w:tcBorders>
            <w:shd w:val="clear" w:color="auto" w:fill="2E5C8A"/>
          </w:tcPr>
          <w:p w14:paraId="7A79CFE0" w14:textId="77777777" w:rsidR="0037767D" w:rsidRDefault="003C1A2B">
            <w:pPr>
              <w:spacing w:after="0" w:line="259" w:lineRule="auto"/>
              <w:ind w:left="0" w:right="0" w:firstLine="0"/>
              <w:jc w:val="left"/>
            </w:pPr>
            <w:r>
              <w:rPr>
                <w:b/>
                <w:color w:val="FFFFFF"/>
                <w:sz w:val="20"/>
              </w:rPr>
              <w:t>Bus Topology</w:t>
            </w:r>
            <w:r>
              <w:t xml:space="preserve"> </w:t>
            </w:r>
          </w:p>
        </w:tc>
        <w:tc>
          <w:tcPr>
            <w:tcW w:w="3350" w:type="dxa"/>
            <w:tcBorders>
              <w:top w:val="single" w:sz="4" w:space="0" w:color="000000"/>
              <w:left w:val="single" w:sz="4" w:space="0" w:color="000000"/>
              <w:bottom w:val="single" w:sz="4" w:space="0" w:color="000000"/>
              <w:right w:val="single" w:sz="4" w:space="0" w:color="000000"/>
            </w:tcBorders>
            <w:shd w:val="clear" w:color="auto" w:fill="2E5C8A"/>
          </w:tcPr>
          <w:p w14:paraId="2E28B046" w14:textId="77777777" w:rsidR="0037767D" w:rsidRDefault="003C1A2B">
            <w:pPr>
              <w:spacing w:after="0" w:line="259" w:lineRule="auto"/>
              <w:ind w:left="1" w:right="0" w:firstLine="0"/>
              <w:jc w:val="left"/>
            </w:pPr>
            <w:r>
              <w:rPr>
                <w:b/>
                <w:color w:val="FFFFFF"/>
                <w:sz w:val="20"/>
              </w:rPr>
              <w:t>Mesh Topology</w:t>
            </w:r>
            <w:r>
              <w:t xml:space="preserve"> </w:t>
            </w:r>
          </w:p>
        </w:tc>
      </w:tr>
      <w:tr w:rsidR="0037767D" w14:paraId="15D0AE40" w14:textId="77777777">
        <w:trPr>
          <w:trHeight w:val="698"/>
        </w:trPr>
        <w:tc>
          <w:tcPr>
            <w:tcW w:w="2600" w:type="dxa"/>
            <w:tcBorders>
              <w:top w:val="single" w:sz="4" w:space="0" w:color="000000"/>
              <w:left w:val="single" w:sz="4" w:space="0" w:color="000000"/>
              <w:bottom w:val="single" w:sz="4" w:space="0" w:color="000000"/>
              <w:right w:val="single" w:sz="4" w:space="0" w:color="000000"/>
            </w:tcBorders>
            <w:shd w:val="clear" w:color="auto" w:fill="DCE6F1"/>
            <w:vAlign w:val="bottom"/>
          </w:tcPr>
          <w:p w14:paraId="7EDA10B4" w14:textId="77777777" w:rsidR="0037767D" w:rsidRDefault="003C1A2B">
            <w:pPr>
              <w:spacing w:after="0" w:line="259" w:lineRule="auto"/>
              <w:ind w:left="0" w:right="0" w:firstLine="0"/>
              <w:jc w:val="left"/>
            </w:pPr>
            <w:r>
              <w:rPr>
                <w:sz w:val="20"/>
              </w:rPr>
              <w:t>Cabling required</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0EBFCB8B" w14:textId="77777777" w:rsidR="0037767D" w:rsidRDefault="003C1A2B">
            <w:pPr>
              <w:spacing w:after="0" w:line="259" w:lineRule="auto"/>
              <w:ind w:left="0" w:right="0" w:firstLine="0"/>
              <w:jc w:val="left"/>
            </w:pPr>
            <w:r>
              <w:rPr>
                <w:sz w:val="20"/>
              </w:rPr>
              <w:t>One backbone cable with drop connections</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6EF05A9A" w14:textId="77777777" w:rsidR="0037767D" w:rsidRDefault="003C1A2B">
            <w:pPr>
              <w:spacing w:after="0" w:line="259" w:lineRule="auto"/>
              <w:ind w:left="1" w:right="0" w:firstLine="0"/>
              <w:jc w:val="left"/>
            </w:pPr>
            <w:proofErr w:type="gramStart"/>
            <w:r>
              <w:rPr>
                <w:sz w:val="20"/>
              </w:rPr>
              <w:t>n(</w:t>
            </w:r>
            <w:proofErr w:type="gramEnd"/>
            <w:r>
              <w:rPr>
                <w:sz w:val="20"/>
              </w:rPr>
              <w:t xml:space="preserve">n − 1)/2 links for a full mesh of n </w:t>
            </w:r>
            <w:r>
              <w:rPr>
                <w:sz w:val="20"/>
              </w:rPr>
              <w:t>nodes</w:t>
            </w:r>
            <w:r>
              <w:t xml:space="preserve"> </w:t>
            </w:r>
          </w:p>
        </w:tc>
      </w:tr>
      <w:tr w:rsidR="0037767D" w14:paraId="14D31605" w14:textId="77777777">
        <w:trPr>
          <w:trHeight w:val="697"/>
        </w:trPr>
        <w:tc>
          <w:tcPr>
            <w:tcW w:w="2600" w:type="dxa"/>
            <w:tcBorders>
              <w:top w:val="single" w:sz="4" w:space="0" w:color="000000"/>
              <w:left w:val="single" w:sz="4" w:space="0" w:color="000000"/>
              <w:bottom w:val="single" w:sz="4" w:space="0" w:color="000000"/>
              <w:right w:val="single" w:sz="4" w:space="0" w:color="000000"/>
            </w:tcBorders>
            <w:shd w:val="clear" w:color="auto" w:fill="DCE6F1"/>
            <w:vAlign w:val="bottom"/>
          </w:tcPr>
          <w:p w14:paraId="01B97ABC" w14:textId="77777777" w:rsidR="0037767D" w:rsidRDefault="003C1A2B">
            <w:pPr>
              <w:spacing w:after="0" w:line="259" w:lineRule="auto"/>
              <w:ind w:left="0" w:right="0" w:firstLine="0"/>
              <w:jc w:val="left"/>
            </w:pPr>
            <w:r>
              <w:rPr>
                <w:sz w:val="20"/>
              </w:rPr>
              <w:t>Number of ports per device</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43A63B97" w14:textId="77777777" w:rsidR="0037767D" w:rsidRDefault="003C1A2B">
            <w:pPr>
              <w:spacing w:after="0" w:line="259" w:lineRule="auto"/>
              <w:ind w:left="0" w:right="0" w:firstLine="0"/>
              <w:jc w:val="left"/>
            </w:pPr>
            <w:r>
              <w:rPr>
                <w:sz w:val="20"/>
              </w:rPr>
              <w:t>One connection point (tap) per node</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5B48D9A9" w14:textId="77777777" w:rsidR="0037767D" w:rsidRDefault="003C1A2B">
            <w:pPr>
              <w:spacing w:after="0" w:line="259" w:lineRule="auto"/>
              <w:ind w:left="1" w:right="0" w:firstLine="0"/>
              <w:jc w:val="left"/>
            </w:pPr>
            <w:r>
              <w:rPr>
                <w:sz w:val="20"/>
              </w:rPr>
              <w:t xml:space="preserve">One port per connection </w:t>
            </w:r>
            <w:r>
              <w:rPr>
                <w:sz w:val="20"/>
              </w:rPr>
              <w:t>—</w:t>
            </w:r>
            <w:r>
              <w:rPr>
                <w:sz w:val="20"/>
              </w:rPr>
              <w:t xml:space="preserve"> a node in </w:t>
            </w:r>
            <w:r>
              <w:rPr>
                <w:sz w:val="20"/>
              </w:rPr>
              <w:t xml:space="preserve">a </w:t>
            </w:r>
            <w:proofErr w:type="gramStart"/>
            <w:r>
              <w:rPr>
                <w:sz w:val="20"/>
              </w:rPr>
              <w:t>full mesh needs</w:t>
            </w:r>
            <w:proofErr w:type="gramEnd"/>
            <w:r>
              <w:rPr>
                <w:sz w:val="20"/>
              </w:rPr>
              <w:t xml:space="preserve"> (n − 1) ports</w:t>
            </w:r>
            <w:r>
              <w:t xml:space="preserve"> </w:t>
            </w:r>
          </w:p>
        </w:tc>
      </w:tr>
      <w:tr w:rsidR="0037767D" w14:paraId="61DD6A99" w14:textId="77777777">
        <w:trPr>
          <w:trHeight w:val="377"/>
        </w:trPr>
        <w:tc>
          <w:tcPr>
            <w:tcW w:w="2600" w:type="dxa"/>
            <w:tcBorders>
              <w:top w:val="single" w:sz="4" w:space="0" w:color="000000"/>
              <w:left w:val="single" w:sz="4" w:space="0" w:color="000000"/>
              <w:bottom w:val="single" w:sz="4" w:space="0" w:color="000000"/>
              <w:right w:val="single" w:sz="4" w:space="0" w:color="000000"/>
            </w:tcBorders>
            <w:shd w:val="clear" w:color="auto" w:fill="1F3864"/>
          </w:tcPr>
          <w:p w14:paraId="01006755" w14:textId="77777777" w:rsidR="0037767D" w:rsidRDefault="003C1A2B">
            <w:pPr>
              <w:spacing w:after="0" w:line="259" w:lineRule="auto"/>
              <w:ind w:left="0" w:right="0" w:firstLine="0"/>
              <w:jc w:val="left"/>
            </w:pPr>
            <w:r>
              <w:rPr>
                <w:b/>
                <w:color w:val="FFFFFF"/>
                <w:sz w:val="20"/>
              </w:rPr>
              <w:t>Criterion</w:t>
            </w:r>
            <w:r>
              <w:rPr>
                <w:color w:val="FFFFFF"/>
              </w:rPr>
              <w:t xml:space="preserve"> </w:t>
            </w:r>
          </w:p>
        </w:tc>
        <w:tc>
          <w:tcPr>
            <w:tcW w:w="3350" w:type="dxa"/>
            <w:tcBorders>
              <w:top w:val="single" w:sz="4" w:space="0" w:color="000000"/>
              <w:left w:val="single" w:sz="4" w:space="0" w:color="000000"/>
              <w:bottom w:val="single" w:sz="4" w:space="0" w:color="000000"/>
              <w:right w:val="single" w:sz="4" w:space="0" w:color="000000"/>
            </w:tcBorders>
            <w:shd w:val="clear" w:color="auto" w:fill="2E5C8A"/>
          </w:tcPr>
          <w:p w14:paraId="0788CD1F" w14:textId="77777777" w:rsidR="0037767D" w:rsidRDefault="003C1A2B">
            <w:pPr>
              <w:spacing w:after="0" w:line="259" w:lineRule="auto"/>
              <w:ind w:left="0" w:right="0" w:firstLine="0"/>
              <w:jc w:val="left"/>
            </w:pPr>
            <w:r>
              <w:rPr>
                <w:b/>
                <w:color w:val="FFFFFF"/>
                <w:sz w:val="20"/>
              </w:rPr>
              <w:t>Bus Topology</w:t>
            </w:r>
            <w:r>
              <w:t xml:space="preserve"> </w:t>
            </w:r>
          </w:p>
        </w:tc>
        <w:tc>
          <w:tcPr>
            <w:tcW w:w="3350" w:type="dxa"/>
            <w:tcBorders>
              <w:top w:val="single" w:sz="4" w:space="0" w:color="000000"/>
              <w:left w:val="single" w:sz="4" w:space="0" w:color="000000"/>
              <w:bottom w:val="single" w:sz="4" w:space="0" w:color="000000"/>
              <w:right w:val="single" w:sz="4" w:space="0" w:color="000000"/>
            </w:tcBorders>
            <w:shd w:val="clear" w:color="auto" w:fill="2E5C8A"/>
          </w:tcPr>
          <w:p w14:paraId="2631DC4E" w14:textId="77777777" w:rsidR="0037767D" w:rsidRDefault="003C1A2B">
            <w:pPr>
              <w:spacing w:after="0" w:line="259" w:lineRule="auto"/>
              <w:ind w:left="1" w:right="0" w:firstLine="0"/>
              <w:jc w:val="left"/>
            </w:pPr>
            <w:r>
              <w:rPr>
                <w:b/>
                <w:color w:val="FFFFFF"/>
                <w:sz w:val="20"/>
              </w:rPr>
              <w:t>Mesh Topology</w:t>
            </w:r>
            <w:r>
              <w:t xml:space="preserve"> </w:t>
            </w:r>
          </w:p>
        </w:tc>
      </w:tr>
      <w:tr w:rsidR="0037767D" w14:paraId="7D98B4FA" w14:textId="77777777">
        <w:trPr>
          <w:trHeight w:val="698"/>
        </w:trPr>
        <w:tc>
          <w:tcPr>
            <w:tcW w:w="2600" w:type="dxa"/>
            <w:tcBorders>
              <w:top w:val="single" w:sz="4" w:space="0" w:color="000000"/>
              <w:left w:val="single" w:sz="4" w:space="0" w:color="000000"/>
              <w:bottom w:val="single" w:sz="4" w:space="0" w:color="000000"/>
              <w:right w:val="single" w:sz="4" w:space="0" w:color="000000"/>
            </w:tcBorders>
            <w:shd w:val="clear" w:color="auto" w:fill="DCE6F1"/>
            <w:vAlign w:val="bottom"/>
          </w:tcPr>
          <w:p w14:paraId="064F5201" w14:textId="77777777" w:rsidR="0037767D" w:rsidRDefault="003C1A2B">
            <w:pPr>
              <w:spacing w:after="0" w:line="259" w:lineRule="auto"/>
              <w:ind w:left="0" w:right="0" w:firstLine="0"/>
              <w:jc w:val="left"/>
            </w:pPr>
            <w:r>
              <w:rPr>
                <w:sz w:val="20"/>
              </w:rPr>
              <w:t>Installation effort</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2C09A710" w14:textId="77777777" w:rsidR="0037767D" w:rsidRDefault="003C1A2B">
            <w:pPr>
              <w:spacing w:after="0" w:line="259" w:lineRule="auto"/>
              <w:ind w:left="0" w:right="0" w:firstLine="0"/>
              <w:jc w:val="left"/>
            </w:pPr>
            <w:r>
              <w:rPr>
                <w:sz w:val="20"/>
              </w:rPr>
              <w:t xml:space="preserve">Low </w:t>
            </w:r>
            <w:r>
              <w:rPr>
                <w:sz w:val="20"/>
              </w:rPr>
              <w:t>—</w:t>
            </w:r>
            <w:r>
              <w:rPr>
                <w:sz w:val="20"/>
              </w:rPr>
              <w:t xml:space="preserve"> simple, linear layout</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095ADB38" w14:textId="77777777" w:rsidR="0037767D" w:rsidRDefault="003C1A2B">
            <w:pPr>
              <w:spacing w:after="0" w:line="259" w:lineRule="auto"/>
              <w:ind w:left="1" w:right="0" w:firstLine="0"/>
              <w:jc w:val="left"/>
            </w:pPr>
            <w:r>
              <w:rPr>
                <w:sz w:val="20"/>
              </w:rPr>
              <w:t xml:space="preserve">Very high </w:t>
            </w:r>
            <w:r>
              <w:rPr>
                <w:sz w:val="20"/>
              </w:rPr>
              <w:t>—</w:t>
            </w:r>
            <w:r>
              <w:rPr>
                <w:sz w:val="20"/>
              </w:rPr>
              <w:t xml:space="preserve"> every node must be individually wired to every other node</w:t>
            </w:r>
            <w:r>
              <w:t xml:space="preserve"> </w:t>
            </w:r>
          </w:p>
        </w:tc>
      </w:tr>
      <w:tr w:rsidR="0037767D" w14:paraId="5B5868C6" w14:textId="77777777">
        <w:trPr>
          <w:trHeight w:val="942"/>
        </w:trPr>
        <w:tc>
          <w:tcPr>
            <w:tcW w:w="2600" w:type="dxa"/>
            <w:tcBorders>
              <w:top w:val="single" w:sz="4" w:space="0" w:color="000000"/>
              <w:left w:val="single" w:sz="4" w:space="0" w:color="000000"/>
              <w:bottom w:val="single" w:sz="4" w:space="0" w:color="000000"/>
              <w:right w:val="single" w:sz="4" w:space="0" w:color="000000"/>
            </w:tcBorders>
            <w:shd w:val="clear" w:color="auto" w:fill="DCE6F1"/>
            <w:vAlign w:val="bottom"/>
          </w:tcPr>
          <w:p w14:paraId="6663DF84" w14:textId="77777777" w:rsidR="0037767D" w:rsidRDefault="003C1A2B">
            <w:pPr>
              <w:spacing w:after="0" w:line="259" w:lineRule="auto"/>
              <w:ind w:left="0" w:right="0" w:firstLine="0"/>
              <w:jc w:val="left"/>
            </w:pPr>
            <w:r>
              <w:rPr>
                <w:sz w:val="20"/>
              </w:rPr>
              <w:t>Growth impact</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2082BF2B" w14:textId="77777777" w:rsidR="0037767D" w:rsidRDefault="003C1A2B">
            <w:pPr>
              <w:spacing w:after="0" w:line="259" w:lineRule="auto"/>
              <w:ind w:left="0" w:right="0" w:firstLine="0"/>
              <w:jc w:val="left"/>
            </w:pPr>
            <w:r>
              <w:rPr>
                <w:sz w:val="20"/>
              </w:rPr>
              <w:t xml:space="preserve">Minor </w:t>
            </w:r>
            <w:r>
              <w:rPr>
                <w:sz w:val="20"/>
              </w:rPr>
              <w:t>—</w:t>
            </w:r>
            <w:r>
              <w:rPr>
                <w:sz w:val="20"/>
              </w:rPr>
              <w:t xml:space="preserve"> new nodes tap onto the existing backbone</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52ECA3E5" w14:textId="77777777" w:rsidR="0037767D" w:rsidRDefault="003C1A2B">
            <w:pPr>
              <w:spacing w:after="0" w:line="259" w:lineRule="auto"/>
              <w:ind w:left="1" w:right="0" w:firstLine="0"/>
              <w:jc w:val="left"/>
            </w:pPr>
            <w:r>
              <w:rPr>
                <w:sz w:val="20"/>
              </w:rPr>
              <w:t xml:space="preserve">Severe </w:t>
            </w:r>
            <w:r>
              <w:rPr>
                <w:sz w:val="20"/>
              </w:rPr>
              <w:t>—</w:t>
            </w:r>
            <w:r>
              <w:rPr>
                <w:sz w:val="20"/>
              </w:rPr>
              <w:t xml:space="preserve"> cabling and ports required grow quadratically with each new node</w:t>
            </w:r>
            <w:r>
              <w:t xml:space="preserve"> </w:t>
            </w:r>
          </w:p>
        </w:tc>
      </w:tr>
    </w:tbl>
    <w:p w14:paraId="69B852F0" w14:textId="77777777" w:rsidR="0037767D" w:rsidRDefault="003C1A2B">
      <w:pPr>
        <w:spacing w:after="199" w:line="259" w:lineRule="auto"/>
        <w:ind w:left="0" w:right="0" w:firstLine="0"/>
        <w:jc w:val="left"/>
      </w:pPr>
      <w:r>
        <w:t xml:space="preserve"> </w:t>
      </w:r>
    </w:p>
    <w:p w14:paraId="5F52A750" w14:textId="77777777" w:rsidR="0037767D" w:rsidRDefault="003C1A2B">
      <w:pPr>
        <w:pStyle w:val="Heading4"/>
        <w:ind w:left="-5"/>
      </w:pPr>
      <w:r>
        <w:t>Detailed Analysis</w:t>
      </w:r>
      <w:r>
        <w:rPr>
          <w:b w:val="0"/>
          <w:color w:val="000000"/>
        </w:rPr>
        <w:t xml:space="preserve"> </w:t>
      </w:r>
    </w:p>
    <w:p w14:paraId="00E99802" w14:textId="77777777" w:rsidR="0037767D" w:rsidRDefault="003C1A2B">
      <w:pPr>
        <w:spacing w:after="159"/>
        <w:ind w:left="-5" w:right="34"/>
      </w:pPr>
      <w:r>
        <w:t xml:space="preserve">Bus topology requires only a single backbone run, so installation is largely a matter of laying one cable and attaching drop connectors for each device </w:t>
      </w:r>
      <w:r>
        <w:t>—</w:t>
      </w:r>
      <w:r>
        <w:t xml:space="preserve"> a process that scales linearly and remains manageable even for technicians with limited networking expertise. </w:t>
      </w:r>
    </w:p>
    <w:p w14:paraId="1C794671" w14:textId="77777777" w:rsidR="0037767D" w:rsidRDefault="003C1A2B">
      <w:pPr>
        <w:ind w:left="-5" w:right="34"/>
      </w:pPr>
      <w:r>
        <w:t xml:space="preserve">Mesh topology, by contrast, requires a dedicated physical link between every pair of nodes. For a network </w:t>
      </w:r>
      <w:r>
        <w:t xml:space="preserve">of n devices, a full mesh needs </w:t>
      </w:r>
      <w:proofErr w:type="gramStart"/>
      <w:r>
        <w:t>n(</w:t>
      </w:r>
      <w:proofErr w:type="gramEnd"/>
      <w:r>
        <w:t xml:space="preserve">n − 1)/2 individual cables, so the cabling and port count grow </w:t>
      </w:r>
      <w:r>
        <w:t xml:space="preserve">quadratically rather than linearly. Adding just a few extra nodes to a mesh can multiply the required wiring, making installation time-consuming, expensive, and difficult to manage neatly, particularly with copper or fibre cabling standards that impose distance and bend-radius constraints. </w:t>
      </w:r>
    </w:p>
    <w:p w14:paraId="73901BFD" w14:textId="77777777" w:rsidR="0037767D" w:rsidRDefault="003C1A2B">
      <w:pPr>
        <w:pStyle w:val="Heading4"/>
        <w:ind w:left="-5"/>
      </w:pPr>
      <w:r>
        <w:t>Real-World Evidence</w:t>
      </w:r>
      <w:r>
        <w:rPr>
          <w:b w:val="0"/>
          <w:color w:val="000000"/>
        </w:rPr>
        <w:t xml:space="preserve"> </w:t>
      </w:r>
    </w:p>
    <w:p w14:paraId="7A8EB46D" w14:textId="77777777" w:rsidR="0037767D" w:rsidRDefault="003C1A2B">
      <w:pPr>
        <w:ind w:left="-5" w:right="34"/>
      </w:pPr>
      <w:r>
        <w:rPr>
          <w:noProof/>
        </w:rPr>
        <mc:AlternateContent>
          <mc:Choice Requires="wpg">
            <w:drawing>
              <wp:anchor distT="0" distB="0" distL="114300" distR="114300" simplePos="0" relativeHeight="251661312" behindDoc="0" locked="0" layoutInCell="1" allowOverlap="1" wp14:anchorId="2D08019F" wp14:editId="2732FA6B">
                <wp:simplePos x="0" y="0"/>
                <wp:positionH relativeFrom="page">
                  <wp:posOffset>832409</wp:posOffset>
                </wp:positionH>
                <wp:positionV relativeFrom="page">
                  <wp:posOffset>6203569</wp:posOffset>
                </wp:positionV>
                <wp:extent cx="27432" cy="640080"/>
                <wp:effectExtent l="0" t="0" r="0" b="0"/>
                <wp:wrapTopAndBottom/>
                <wp:docPr id="15664" name="Group 15664"/>
                <wp:cNvGraphicFramePr/>
                <a:graphic xmlns:a="http://schemas.openxmlformats.org/drawingml/2006/main">
                  <a:graphicData uri="http://schemas.microsoft.com/office/word/2010/wordprocessingGroup">
                    <wpg:wgp>
                      <wpg:cNvGrpSpPr/>
                      <wpg:grpSpPr>
                        <a:xfrm>
                          <a:off x="0" y="0"/>
                          <a:ext cx="27432" cy="640080"/>
                          <a:chOff x="0" y="0"/>
                          <a:chExt cx="27432" cy="640080"/>
                        </a:xfrm>
                      </wpg:grpSpPr>
                      <wps:wsp>
                        <wps:cNvPr id="18244" name="Shape 18244"/>
                        <wps:cNvSpPr/>
                        <wps:spPr>
                          <a:xfrm>
                            <a:off x="0" y="0"/>
                            <a:ext cx="27432" cy="213360"/>
                          </a:xfrm>
                          <a:custGeom>
                            <a:avLst/>
                            <a:gdLst/>
                            <a:ahLst/>
                            <a:cxnLst/>
                            <a:rect l="0" t="0" r="0" b="0"/>
                            <a:pathLst>
                              <a:path w="27432" h="213360">
                                <a:moveTo>
                                  <a:pt x="0" y="0"/>
                                </a:moveTo>
                                <a:lnTo>
                                  <a:pt x="27432" y="0"/>
                                </a:lnTo>
                                <a:lnTo>
                                  <a:pt x="27432" y="213360"/>
                                </a:lnTo>
                                <a:lnTo>
                                  <a:pt x="0" y="21336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8245" name="Shape 18245"/>
                        <wps:cNvSpPr/>
                        <wps:spPr>
                          <a:xfrm>
                            <a:off x="0" y="213360"/>
                            <a:ext cx="27432" cy="211836"/>
                          </a:xfrm>
                          <a:custGeom>
                            <a:avLst/>
                            <a:gdLst/>
                            <a:ahLst/>
                            <a:cxnLst/>
                            <a:rect l="0" t="0" r="0" b="0"/>
                            <a:pathLst>
                              <a:path w="27432" h="211836">
                                <a:moveTo>
                                  <a:pt x="0" y="0"/>
                                </a:moveTo>
                                <a:lnTo>
                                  <a:pt x="27432" y="0"/>
                                </a:lnTo>
                                <a:lnTo>
                                  <a:pt x="27432" y="211836"/>
                                </a:lnTo>
                                <a:lnTo>
                                  <a:pt x="0" y="211836"/>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8246" name="Shape 18246"/>
                        <wps:cNvSpPr/>
                        <wps:spPr>
                          <a:xfrm>
                            <a:off x="0" y="425195"/>
                            <a:ext cx="27432" cy="214885"/>
                          </a:xfrm>
                          <a:custGeom>
                            <a:avLst/>
                            <a:gdLst/>
                            <a:ahLst/>
                            <a:cxnLst/>
                            <a:rect l="0" t="0" r="0" b="0"/>
                            <a:pathLst>
                              <a:path w="27432" h="214885">
                                <a:moveTo>
                                  <a:pt x="0" y="0"/>
                                </a:moveTo>
                                <a:lnTo>
                                  <a:pt x="27432" y="0"/>
                                </a:lnTo>
                                <a:lnTo>
                                  <a:pt x="27432" y="214885"/>
                                </a:lnTo>
                                <a:lnTo>
                                  <a:pt x="0" y="21488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xmlns:a="http://schemas.openxmlformats.org/drawingml/2006/main">
            <w:pict>
              <v:group id="Group 15664" style="width:2.16pt;height:50.4pt;position:absolute;mso-position-horizontal-relative:page;mso-position-horizontal:absolute;margin-left:65.544pt;mso-position-vertical-relative:page;margin-top:488.47pt;" coordsize="274,6400">
                <v:shape id="Shape 18247" style="position:absolute;width:274;height:2133;left:0;top:0;" coordsize="27432,213360" path="m0,0l27432,0l27432,213360l0,213360l0,0">
                  <v:stroke weight="0pt" endcap="flat" joinstyle="miter" miterlimit="10" on="false" color="#000000" opacity="0"/>
                  <v:fill on="true" color="#1f3864"/>
                </v:shape>
                <v:shape id="Shape 18248" style="position:absolute;width:274;height:2118;left:0;top:2133;" coordsize="27432,211836" path="m0,0l27432,0l27432,211836l0,211836l0,0">
                  <v:stroke weight="0pt" endcap="flat" joinstyle="miter" miterlimit="10" on="false" color="#000000" opacity="0"/>
                  <v:fill on="true" color="#1f3864"/>
                </v:shape>
                <v:shape id="Shape 18249" style="position:absolute;width:274;height:2148;left:0;top:4251;" coordsize="27432,214885" path="m0,0l27432,0l27432,214885l0,214885l0,0">
                  <v:stroke weight="0pt" endcap="flat" joinstyle="miter" miterlimit="10" on="false" color="#000000" opacity="0"/>
                  <v:fill on="true" color="#1f3864"/>
                </v:shape>
                <w10:wrap type="topAndBottom"/>
              </v:group>
            </w:pict>
          </mc:Fallback>
        </mc:AlternateContent>
      </w:r>
      <w:r>
        <w:t xml:space="preserve">This is why full mesh wiring is rarely used at the LAN edge and is instead reserved for a small number of high-value core devices </w:t>
      </w:r>
      <w:r>
        <w:t>—</w:t>
      </w:r>
      <w:r>
        <w:t xml:space="preserve"> </w:t>
      </w:r>
      <w:r>
        <w:t xml:space="preserve">for example, a handful of core routers in a data centre interconnected in a mesh </w:t>
      </w:r>
      <w:r>
        <w:t>—</w:t>
      </w:r>
      <w:r>
        <w:t xml:space="preserve"> where the number of nodes is kept deliberately small so the cabling stays manageable, while </w:t>
      </w:r>
      <w:proofErr w:type="spellStart"/>
      <w:r>
        <w:t>busstyle</w:t>
      </w:r>
      <w:proofErr w:type="spellEnd"/>
      <w:r>
        <w:t xml:space="preserve"> or star-style structured cabling is used everywhere else. </w:t>
      </w:r>
    </w:p>
    <w:p w14:paraId="4FACB767" w14:textId="77777777" w:rsidR="0037767D" w:rsidRDefault="003C1A2B">
      <w:pPr>
        <w:pStyle w:val="Heading4"/>
        <w:spacing w:after="0"/>
        <w:ind w:left="-5"/>
      </w:pPr>
      <w:r>
        <w:lastRenderedPageBreak/>
        <w:t>Conclusion &amp; Insight</w:t>
      </w:r>
      <w:r>
        <w:rPr>
          <w:b w:val="0"/>
          <w:color w:val="000000"/>
        </w:rPr>
        <w:t xml:space="preserve"> </w:t>
      </w:r>
    </w:p>
    <w:tbl>
      <w:tblPr>
        <w:tblStyle w:val="TableGrid"/>
        <w:tblW w:w="9318" w:type="dxa"/>
        <w:tblInd w:w="72" w:type="dxa"/>
        <w:tblCellMar>
          <w:top w:w="43" w:type="dxa"/>
          <w:left w:w="29" w:type="dxa"/>
          <w:bottom w:w="0" w:type="dxa"/>
          <w:right w:w="32" w:type="dxa"/>
        </w:tblCellMar>
        <w:tblLook w:val="04A0" w:firstRow="1" w:lastRow="0" w:firstColumn="1" w:lastColumn="0" w:noHBand="0" w:noVBand="1"/>
      </w:tblPr>
      <w:tblGrid>
        <w:gridCol w:w="9318"/>
      </w:tblGrid>
      <w:tr w:rsidR="0037767D" w14:paraId="41C76B33" w14:textId="77777777">
        <w:trPr>
          <w:trHeight w:val="1008"/>
        </w:trPr>
        <w:tc>
          <w:tcPr>
            <w:tcW w:w="9318" w:type="dxa"/>
            <w:tcBorders>
              <w:top w:val="nil"/>
              <w:left w:val="nil"/>
              <w:bottom w:val="nil"/>
              <w:right w:val="nil"/>
            </w:tcBorders>
            <w:shd w:val="clear" w:color="auto" w:fill="F2F2F2"/>
          </w:tcPr>
          <w:p w14:paraId="3004C35C" w14:textId="77777777" w:rsidR="0037767D" w:rsidRDefault="003C1A2B">
            <w:pPr>
              <w:spacing w:after="0" w:line="259" w:lineRule="auto"/>
              <w:ind w:left="0" w:right="0" w:firstLine="0"/>
            </w:pPr>
            <w:r>
              <w:rPr>
                <w:i/>
              </w:rPr>
              <w:t>Bus topology is clearly easier and faster to install for small or simple networks, while mesh topology's installation burden makes it suitable only where the small number of highly critical nodes justifies the quadratic growth in cabling and cost.</w:t>
            </w:r>
            <w:r>
              <w:t xml:space="preserve"> </w:t>
            </w:r>
          </w:p>
        </w:tc>
      </w:tr>
    </w:tbl>
    <w:p w14:paraId="1A686802" w14:textId="77777777" w:rsidR="0037767D" w:rsidRDefault="003C1A2B">
      <w:pPr>
        <w:pStyle w:val="Heading3"/>
        <w:ind w:left="-5"/>
      </w:pPr>
      <w:r>
        <w:t xml:space="preserve">  Question 4:  Scalability </w:t>
      </w:r>
      <w:r>
        <w:t>—</w:t>
      </w:r>
      <w:r>
        <w:t xml:space="preserve"> Hybrid vs. Star Topology</w:t>
      </w:r>
      <w:r>
        <w:rPr>
          <w:b w:val="0"/>
          <w:sz w:val="22"/>
        </w:rPr>
        <w:t xml:space="preserve"> </w:t>
      </w:r>
    </w:p>
    <w:p w14:paraId="326ADE75" w14:textId="77777777" w:rsidR="0037767D" w:rsidRDefault="003C1A2B">
      <w:pPr>
        <w:pStyle w:val="Heading4"/>
        <w:ind w:left="-5"/>
      </w:pPr>
      <w:r>
        <w:t>Criteria Selected for Comparison</w:t>
      </w:r>
      <w:r>
        <w:rPr>
          <w:b w:val="0"/>
          <w:color w:val="000000"/>
        </w:rPr>
        <w:t xml:space="preserve"> </w:t>
      </w:r>
    </w:p>
    <w:p w14:paraId="48E4FE27" w14:textId="77777777" w:rsidR="0037767D" w:rsidRDefault="003C1A2B">
      <w:pPr>
        <w:ind w:left="-5" w:right="34"/>
      </w:pPr>
      <w:r>
        <w:t xml:space="preserve">Scalability was selected because it reflects how easily a network can grow to meet increasing organisational demand </w:t>
      </w:r>
      <w:r>
        <w:t>—</w:t>
      </w:r>
      <w:r>
        <w:t xml:space="preserve"> a key factor when designing topologies intended to serve an expanding enterprise or campus. </w:t>
      </w:r>
    </w:p>
    <w:p w14:paraId="13F6FB3B" w14:textId="77777777" w:rsidR="0037767D" w:rsidRDefault="003C1A2B">
      <w:pPr>
        <w:pStyle w:val="Heading4"/>
        <w:ind w:left="-5"/>
      </w:pPr>
      <w:r>
        <w:t>Comparative Summary</w:t>
      </w:r>
      <w:r>
        <w:rPr>
          <w:b w:val="0"/>
          <w:color w:val="000000"/>
        </w:rPr>
        <w:t xml:space="preserve"> </w:t>
      </w:r>
    </w:p>
    <w:tbl>
      <w:tblPr>
        <w:tblStyle w:val="TableGrid"/>
        <w:tblW w:w="9299" w:type="dxa"/>
        <w:tblInd w:w="6" w:type="dxa"/>
        <w:tblCellMar>
          <w:top w:w="109" w:type="dxa"/>
          <w:left w:w="119" w:type="dxa"/>
          <w:bottom w:w="64" w:type="dxa"/>
          <w:right w:w="115" w:type="dxa"/>
        </w:tblCellMar>
        <w:tblLook w:val="04A0" w:firstRow="1" w:lastRow="0" w:firstColumn="1" w:lastColumn="0" w:noHBand="0" w:noVBand="1"/>
      </w:tblPr>
      <w:tblGrid>
        <w:gridCol w:w="2599"/>
        <w:gridCol w:w="3350"/>
        <w:gridCol w:w="3350"/>
      </w:tblGrid>
      <w:tr w:rsidR="0037767D" w14:paraId="1901C346" w14:textId="77777777">
        <w:trPr>
          <w:trHeight w:val="377"/>
        </w:trPr>
        <w:tc>
          <w:tcPr>
            <w:tcW w:w="2600" w:type="dxa"/>
            <w:tcBorders>
              <w:top w:val="single" w:sz="4" w:space="0" w:color="000000"/>
              <w:left w:val="single" w:sz="4" w:space="0" w:color="000000"/>
              <w:bottom w:val="single" w:sz="4" w:space="0" w:color="000000"/>
              <w:right w:val="single" w:sz="4" w:space="0" w:color="000000"/>
            </w:tcBorders>
            <w:shd w:val="clear" w:color="auto" w:fill="1F3864"/>
          </w:tcPr>
          <w:p w14:paraId="0510D0D7" w14:textId="77777777" w:rsidR="0037767D" w:rsidRDefault="003C1A2B">
            <w:pPr>
              <w:spacing w:after="0" w:line="259" w:lineRule="auto"/>
              <w:ind w:left="0" w:right="0" w:firstLine="0"/>
              <w:jc w:val="left"/>
            </w:pPr>
            <w:r>
              <w:rPr>
                <w:b/>
                <w:color w:val="FFFFFF"/>
                <w:sz w:val="20"/>
              </w:rPr>
              <w:t>Criterion</w:t>
            </w:r>
            <w:r>
              <w:rPr>
                <w:color w:val="FFFFFF"/>
              </w:rPr>
              <w:t xml:space="preserve"> </w:t>
            </w:r>
          </w:p>
        </w:tc>
        <w:tc>
          <w:tcPr>
            <w:tcW w:w="3350" w:type="dxa"/>
            <w:tcBorders>
              <w:top w:val="single" w:sz="4" w:space="0" w:color="000000"/>
              <w:left w:val="single" w:sz="4" w:space="0" w:color="000000"/>
              <w:bottom w:val="single" w:sz="4" w:space="0" w:color="000000"/>
              <w:right w:val="single" w:sz="4" w:space="0" w:color="000000"/>
            </w:tcBorders>
            <w:shd w:val="clear" w:color="auto" w:fill="2E5C8A"/>
          </w:tcPr>
          <w:p w14:paraId="712889BD" w14:textId="77777777" w:rsidR="0037767D" w:rsidRDefault="003C1A2B">
            <w:pPr>
              <w:spacing w:after="0" w:line="259" w:lineRule="auto"/>
              <w:ind w:left="0" w:right="0" w:firstLine="0"/>
              <w:jc w:val="left"/>
            </w:pPr>
            <w:r>
              <w:rPr>
                <w:b/>
                <w:color w:val="FFFFFF"/>
                <w:sz w:val="20"/>
              </w:rPr>
              <w:t>Hybrid Topology</w:t>
            </w:r>
            <w:r>
              <w:t xml:space="preserve"> </w:t>
            </w:r>
          </w:p>
        </w:tc>
        <w:tc>
          <w:tcPr>
            <w:tcW w:w="3350" w:type="dxa"/>
            <w:tcBorders>
              <w:top w:val="single" w:sz="4" w:space="0" w:color="000000"/>
              <w:left w:val="single" w:sz="4" w:space="0" w:color="000000"/>
              <w:bottom w:val="single" w:sz="4" w:space="0" w:color="000000"/>
              <w:right w:val="single" w:sz="4" w:space="0" w:color="000000"/>
            </w:tcBorders>
            <w:shd w:val="clear" w:color="auto" w:fill="2E5C8A"/>
          </w:tcPr>
          <w:p w14:paraId="3B391C5C" w14:textId="77777777" w:rsidR="0037767D" w:rsidRDefault="003C1A2B">
            <w:pPr>
              <w:spacing w:after="0" w:line="259" w:lineRule="auto"/>
              <w:ind w:left="1" w:right="0" w:firstLine="0"/>
              <w:jc w:val="left"/>
            </w:pPr>
            <w:r>
              <w:rPr>
                <w:b/>
                <w:color w:val="FFFFFF"/>
                <w:sz w:val="20"/>
              </w:rPr>
              <w:t>Star Topology</w:t>
            </w:r>
            <w:r>
              <w:t xml:space="preserve"> </w:t>
            </w:r>
          </w:p>
        </w:tc>
      </w:tr>
      <w:tr w:rsidR="0037767D" w14:paraId="728EBE3A" w14:textId="77777777">
        <w:trPr>
          <w:trHeight w:val="943"/>
        </w:trPr>
        <w:tc>
          <w:tcPr>
            <w:tcW w:w="2600" w:type="dxa"/>
            <w:tcBorders>
              <w:top w:val="single" w:sz="4" w:space="0" w:color="000000"/>
              <w:left w:val="single" w:sz="4" w:space="0" w:color="000000"/>
              <w:bottom w:val="single" w:sz="4" w:space="0" w:color="000000"/>
              <w:right w:val="single" w:sz="4" w:space="0" w:color="000000"/>
            </w:tcBorders>
            <w:shd w:val="clear" w:color="auto" w:fill="DCE6F1"/>
            <w:vAlign w:val="bottom"/>
          </w:tcPr>
          <w:p w14:paraId="73AD23B3" w14:textId="77777777" w:rsidR="0037767D" w:rsidRDefault="003C1A2B">
            <w:pPr>
              <w:spacing w:after="0" w:line="259" w:lineRule="auto"/>
              <w:ind w:left="0" w:right="0" w:firstLine="0"/>
              <w:jc w:val="left"/>
            </w:pPr>
            <w:r>
              <w:rPr>
                <w:sz w:val="20"/>
              </w:rPr>
              <w:t>Basis of design</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543F90F9" w14:textId="77777777" w:rsidR="0037767D" w:rsidRDefault="003C1A2B">
            <w:pPr>
              <w:spacing w:after="0" w:line="259" w:lineRule="auto"/>
              <w:ind w:left="0" w:right="0" w:firstLine="0"/>
              <w:jc w:val="left"/>
            </w:pPr>
            <w:r>
              <w:rPr>
                <w:sz w:val="20"/>
              </w:rPr>
              <w:t>Combines two or more topologies (e.g., star clusters linked by a mesh or bus backbone)</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25A97F8B" w14:textId="77777777" w:rsidR="0037767D" w:rsidRDefault="003C1A2B">
            <w:pPr>
              <w:spacing w:after="0" w:line="259" w:lineRule="auto"/>
              <w:ind w:left="1" w:right="0" w:firstLine="0"/>
              <w:jc w:val="left"/>
            </w:pPr>
            <w:r>
              <w:rPr>
                <w:sz w:val="20"/>
              </w:rPr>
              <w:t>Single central device connects all nodes</w:t>
            </w:r>
            <w:r>
              <w:t xml:space="preserve"> </w:t>
            </w:r>
          </w:p>
        </w:tc>
      </w:tr>
      <w:tr w:rsidR="0037767D" w14:paraId="56F6B2B4" w14:textId="77777777">
        <w:trPr>
          <w:trHeight w:val="942"/>
        </w:trPr>
        <w:tc>
          <w:tcPr>
            <w:tcW w:w="2600" w:type="dxa"/>
            <w:tcBorders>
              <w:top w:val="single" w:sz="4" w:space="0" w:color="000000"/>
              <w:left w:val="single" w:sz="4" w:space="0" w:color="000000"/>
              <w:bottom w:val="single" w:sz="4" w:space="0" w:color="000000"/>
              <w:right w:val="single" w:sz="4" w:space="0" w:color="000000"/>
            </w:tcBorders>
            <w:shd w:val="clear" w:color="auto" w:fill="DCE6F1"/>
            <w:vAlign w:val="bottom"/>
          </w:tcPr>
          <w:p w14:paraId="6924A2E4" w14:textId="77777777" w:rsidR="0037767D" w:rsidRDefault="003C1A2B">
            <w:pPr>
              <w:spacing w:after="0" w:line="259" w:lineRule="auto"/>
              <w:ind w:left="0" w:right="0" w:firstLine="0"/>
              <w:jc w:val="left"/>
            </w:pPr>
            <w:r>
              <w:rPr>
                <w:sz w:val="20"/>
              </w:rPr>
              <w:t>Expansion method</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3D89ED5B" w14:textId="77777777" w:rsidR="0037767D" w:rsidRDefault="003C1A2B">
            <w:pPr>
              <w:spacing w:after="0" w:line="259" w:lineRule="auto"/>
              <w:ind w:left="0" w:right="0" w:firstLine="0"/>
              <w:jc w:val="left"/>
            </w:pPr>
            <w:r>
              <w:rPr>
                <w:sz w:val="20"/>
              </w:rPr>
              <w:t>New segments/topologies added without disturbing the existing structure</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6F637E71" w14:textId="77777777" w:rsidR="0037767D" w:rsidRDefault="003C1A2B">
            <w:pPr>
              <w:spacing w:after="0" w:line="259" w:lineRule="auto"/>
              <w:ind w:left="1" w:right="0" w:firstLine="0"/>
              <w:jc w:val="left"/>
            </w:pPr>
            <w:r>
              <w:rPr>
                <w:sz w:val="20"/>
              </w:rPr>
              <w:t>New nodes added only until the central device's ports are exhausted</w:t>
            </w:r>
            <w:r>
              <w:t xml:space="preserve"> </w:t>
            </w:r>
          </w:p>
        </w:tc>
      </w:tr>
      <w:tr w:rsidR="0037767D" w14:paraId="653B256B" w14:textId="77777777">
        <w:trPr>
          <w:trHeight w:val="698"/>
        </w:trPr>
        <w:tc>
          <w:tcPr>
            <w:tcW w:w="2600" w:type="dxa"/>
            <w:tcBorders>
              <w:top w:val="single" w:sz="4" w:space="0" w:color="000000"/>
              <w:left w:val="single" w:sz="4" w:space="0" w:color="000000"/>
              <w:bottom w:val="single" w:sz="4" w:space="0" w:color="000000"/>
              <w:right w:val="single" w:sz="4" w:space="0" w:color="000000"/>
            </w:tcBorders>
            <w:shd w:val="clear" w:color="auto" w:fill="DCE6F1"/>
            <w:vAlign w:val="bottom"/>
          </w:tcPr>
          <w:p w14:paraId="513294C2" w14:textId="77777777" w:rsidR="0037767D" w:rsidRDefault="003C1A2B">
            <w:pPr>
              <w:spacing w:after="0" w:line="259" w:lineRule="auto"/>
              <w:ind w:left="0" w:right="0" w:firstLine="0"/>
              <w:jc w:val="left"/>
            </w:pPr>
            <w:r>
              <w:rPr>
                <w:sz w:val="20"/>
              </w:rPr>
              <w:t>Limiting factor</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1C81A980" w14:textId="77777777" w:rsidR="0037767D" w:rsidRDefault="003C1A2B">
            <w:pPr>
              <w:spacing w:after="0" w:line="259" w:lineRule="auto"/>
              <w:ind w:left="0" w:right="0" w:firstLine="0"/>
              <w:jc w:val="left"/>
            </w:pPr>
            <w:r>
              <w:rPr>
                <w:sz w:val="20"/>
              </w:rPr>
              <w:t xml:space="preserve">Practically none </w:t>
            </w:r>
            <w:r>
              <w:rPr>
                <w:sz w:val="20"/>
              </w:rPr>
              <w:t>—</w:t>
            </w:r>
            <w:r>
              <w:rPr>
                <w:sz w:val="20"/>
              </w:rPr>
              <w:t xml:space="preserve"> architecture is designed to expand</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355050DE" w14:textId="77777777" w:rsidR="0037767D" w:rsidRDefault="003C1A2B">
            <w:pPr>
              <w:spacing w:after="0" w:line="259" w:lineRule="auto"/>
              <w:ind w:left="1" w:right="0" w:firstLine="0"/>
              <w:jc w:val="left"/>
            </w:pPr>
            <w:r>
              <w:rPr>
                <w:sz w:val="20"/>
              </w:rPr>
              <w:t>Capacity of the central switch/hub</w:t>
            </w:r>
            <w:r>
              <w:t xml:space="preserve"> </w:t>
            </w:r>
          </w:p>
        </w:tc>
      </w:tr>
      <w:tr w:rsidR="0037767D" w14:paraId="3973C21A" w14:textId="77777777">
        <w:trPr>
          <w:trHeight w:val="699"/>
        </w:trPr>
        <w:tc>
          <w:tcPr>
            <w:tcW w:w="2600" w:type="dxa"/>
            <w:tcBorders>
              <w:top w:val="single" w:sz="4" w:space="0" w:color="000000"/>
              <w:left w:val="single" w:sz="4" w:space="0" w:color="000000"/>
              <w:bottom w:val="single" w:sz="4" w:space="0" w:color="000000"/>
              <w:right w:val="single" w:sz="4" w:space="0" w:color="000000"/>
            </w:tcBorders>
            <w:shd w:val="clear" w:color="auto" w:fill="DCE6F1"/>
            <w:vAlign w:val="bottom"/>
          </w:tcPr>
          <w:p w14:paraId="291772BB" w14:textId="77777777" w:rsidR="0037767D" w:rsidRDefault="003C1A2B">
            <w:pPr>
              <w:spacing w:after="0" w:line="259" w:lineRule="auto"/>
              <w:ind w:left="0" w:right="0" w:firstLine="0"/>
              <w:jc w:val="left"/>
            </w:pPr>
            <w:r>
              <w:rPr>
                <w:sz w:val="20"/>
              </w:rPr>
              <w:t>Suitability for growth</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03994941" w14:textId="77777777" w:rsidR="0037767D" w:rsidRDefault="003C1A2B">
            <w:pPr>
              <w:spacing w:after="0" w:line="259" w:lineRule="auto"/>
              <w:ind w:left="0" w:right="0" w:firstLine="0"/>
              <w:jc w:val="left"/>
            </w:pPr>
            <w:r>
              <w:rPr>
                <w:sz w:val="20"/>
              </w:rPr>
              <w:t xml:space="preserve">Excellent </w:t>
            </w:r>
            <w:r>
              <w:rPr>
                <w:sz w:val="20"/>
              </w:rPr>
              <w:t>—</w:t>
            </w:r>
            <w:r>
              <w:rPr>
                <w:sz w:val="20"/>
              </w:rPr>
              <w:t xml:space="preserve"> ideal for large, evolving networks</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2A9BE382" w14:textId="77777777" w:rsidR="0037767D" w:rsidRDefault="003C1A2B">
            <w:pPr>
              <w:spacing w:after="0" w:line="259" w:lineRule="auto"/>
              <w:ind w:left="1" w:right="0" w:firstLine="0"/>
              <w:jc w:val="left"/>
            </w:pPr>
            <w:r>
              <w:rPr>
                <w:sz w:val="20"/>
              </w:rPr>
              <w:t>Good, but limited beyond the central device's capacity</w:t>
            </w:r>
            <w:r>
              <w:t xml:space="preserve"> </w:t>
            </w:r>
          </w:p>
        </w:tc>
      </w:tr>
    </w:tbl>
    <w:p w14:paraId="28EA2B0D" w14:textId="77777777" w:rsidR="0037767D" w:rsidRDefault="003C1A2B">
      <w:pPr>
        <w:spacing w:after="199" w:line="259" w:lineRule="auto"/>
        <w:ind w:left="0" w:right="0" w:firstLine="0"/>
        <w:jc w:val="left"/>
      </w:pPr>
      <w:r>
        <w:t xml:space="preserve"> </w:t>
      </w:r>
    </w:p>
    <w:p w14:paraId="3A824FC4" w14:textId="77777777" w:rsidR="0037767D" w:rsidRDefault="003C1A2B">
      <w:pPr>
        <w:pStyle w:val="Heading4"/>
        <w:ind w:left="-5"/>
      </w:pPr>
      <w:r>
        <w:t>Detailed Analysis</w:t>
      </w:r>
      <w:r>
        <w:rPr>
          <w:b w:val="0"/>
          <w:color w:val="000000"/>
        </w:rPr>
        <w:t xml:space="preserve"> </w:t>
      </w:r>
    </w:p>
    <w:p w14:paraId="343AD4F7" w14:textId="77777777" w:rsidR="0037767D" w:rsidRDefault="003C1A2B">
      <w:pPr>
        <w:spacing w:after="161"/>
        <w:ind w:left="-5" w:right="34"/>
      </w:pPr>
      <w:r>
        <w:t xml:space="preserve">Hybrid topology is built specifically to combine the strengths of multiple topologies </w:t>
      </w:r>
      <w:r>
        <w:t>—</w:t>
      </w:r>
      <w:r>
        <w:t xml:space="preserve"> for instance, several star-wired departmental LANs connected through a mesh or bus backbone. Because each segment is semi-independent, new departments, buildings, or device clusters can be added as additional star segments without redesigning or disrupting the network that already exists. </w:t>
      </w:r>
    </w:p>
    <w:p w14:paraId="5008DB80" w14:textId="77777777" w:rsidR="0037767D" w:rsidRDefault="003C1A2B">
      <w:pPr>
        <w:ind w:left="-5" w:right="34"/>
      </w:pPr>
      <w:r>
        <w:t xml:space="preserve">Star topology can also scale, but only within the physical and logical limits of its central device: once every port on the switch or hub is occupied, further growth requires purchasing and integrating additional hardware, and cascading multiple switches introduces its own complexity and potential bottlenecks. Hybrid topology avoids this ceiling because growth is handled by adding entire new segments rather than by exhausting a single device's capacity. </w:t>
      </w:r>
    </w:p>
    <w:p w14:paraId="7ED99A2F" w14:textId="77777777" w:rsidR="0037767D" w:rsidRDefault="003C1A2B">
      <w:pPr>
        <w:pStyle w:val="Heading4"/>
        <w:ind w:left="-5"/>
      </w:pPr>
      <w:r>
        <w:rPr>
          <w:noProof/>
        </w:rPr>
        <w:lastRenderedPageBreak/>
        <mc:AlternateContent>
          <mc:Choice Requires="wpg">
            <w:drawing>
              <wp:anchor distT="0" distB="0" distL="114300" distR="114300" simplePos="0" relativeHeight="251662336" behindDoc="0" locked="0" layoutInCell="1" allowOverlap="1" wp14:anchorId="69BDA38D" wp14:editId="2B383968">
                <wp:simplePos x="0" y="0"/>
                <wp:positionH relativeFrom="page">
                  <wp:posOffset>832409</wp:posOffset>
                </wp:positionH>
                <wp:positionV relativeFrom="page">
                  <wp:posOffset>7458202</wp:posOffset>
                </wp:positionV>
                <wp:extent cx="27432" cy="640080"/>
                <wp:effectExtent l="0" t="0" r="0" b="0"/>
                <wp:wrapTopAndBottom/>
                <wp:docPr id="16733" name="Group 16733"/>
                <wp:cNvGraphicFramePr/>
                <a:graphic xmlns:a="http://schemas.openxmlformats.org/drawingml/2006/main">
                  <a:graphicData uri="http://schemas.microsoft.com/office/word/2010/wordprocessingGroup">
                    <wpg:wgp>
                      <wpg:cNvGrpSpPr/>
                      <wpg:grpSpPr>
                        <a:xfrm>
                          <a:off x="0" y="0"/>
                          <a:ext cx="27432" cy="640080"/>
                          <a:chOff x="0" y="0"/>
                          <a:chExt cx="27432" cy="640080"/>
                        </a:xfrm>
                      </wpg:grpSpPr>
                      <wps:wsp>
                        <wps:cNvPr id="18250" name="Shape 18250"/>
                        <wps:cNvSpPr/>
                        <wps:spPr>
                          <a:xfrm>
                            <a:off x="0" y="0"/>
                            <a:ext cx="27432" cy="213360"/>
                          </a:xfrm>
                          <a:custGeom>
                            <a:avLst/>
                            <a:gdLst/>
                            <a:ahLst/>
                            <a:cxnLst/>
                            <a:rect l="0" t="0" r="0" b="0"/>
                            <a:pathLst>
                              <a:path w="27432" h="213360">
                                <a:moveTo>
                                  <a:pt x="0" y="0"/>
                                </a:moveTo>
                                <a:lnTo>
                                  <a:pt x="27432" y="0"/>
                                </a:lnTo>
                                <a:lnTo>
                                  <a:pt x="27432" y="213360"/>
                                </a:lnTo>
                                <a:lnTo>
                                  <a:pt x="0" y="21336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8251" name="Shape 18251"/>
                        <wps:cNvSpPr/>
                        <wps:spPr>
                          <a:xfrm>
                            <a:off x="0" y="213360"/>
                            <a:ext cx="27432" cy="213360"/>
                          </a:xfrm>
                          <a:custGeom>
                            <a:avLst/>
                            <a:gdLst/>
                            <a:ahLst/>
                            <a:cxnLst/>
                            <a:rect l="0" t="0" r="0" b="0"/>
                            <a:pathLst>
                              <a:path w="27432" h="213360">
                                <a:moveTo>
                                  <a:pt x="0" y="0"/>
                                </a:moveTo>
                                <a:lnTo>
                                  <a:pt x="27432" y="0"/>
                                </a:lnTo>
                                <a:lnTo>
                                  <a:pt x="27432" y="213360"/>
                                </a:lnTo>
                                <a:lnTo>
                                  <a:pt x="0" y="21336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8252" name="Shape 18252"/>
                        <wps:cNvSpPr/>
                        <wps:spPr>
                          <a:xfrm>
                            <a:off x="0" y="426720"/>
                            <a:ext cx="27432" cy="213361"/>
                          </a:xfrm>
                          <a:custGeom>
                            <a:avLst/>
                            <a:gdLst/>
                            <a:ahLst/>
                            <a:cxnLst/>
                            <a:rect l="0" t="0" r="0" b="0"/>
                            <a:pathLst>
                              <a:path w="27432" h="213361">
                                <a:moveTo>
                                  <a:pt x="0" y="0"/>
                                </a:moveTo>
                                <a:lnTo>
                                  <a:pt x="27432" y="0"/>
                                </a:lnTo>
                                <a:lnTo>
                                  <a:pt x="27432" y="213361"/>
                                </a:lnTo>
                                <a:lnTo>
                                  <a:pt x="0" y="213361"/>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xmlns:a="http://schemas.openxmlformats.org/drawingml/2006/main">
            <w:pict>
              <v:group id="Group 16733" style="width:2.16pt;height:50.4pt;position:absolute;mso-position-horizontal-relative:page;mso-position-horizontal:absolute;margin-left:65.544pt;mso-position-vertical-relative:page;margin-top:587.26pt;" coordsize="274,6400">
                <v:shape id="Shape 18253" style="position:absolute;width:274;height:2133;left:0;top:0;" coordsize="27432,213360" path="m0,0l27432,0l27432,213360l0,213360l0,0">
                  <v:stroke weight="0pt" endcap="flat" joinstyle="miter" miterlimit="10" on="false" color="#000000" opacity="0"/>
                  <v:fill on="true" color="#1f3864"/>
                </v:shape>
                <v:shape id="Shape 18254" style="position:absolute;width:274;height:2133;left:0;top:2133;" coordsize="27432,213360" path="m0,0l27432,0l27432,213360l0,213360l0,0">
                  <v:stroke weight="0pt" endcap="flat" joinstyle="miter" miterlimit="10" on="false" color="#000000" opacity="0"/>
                  <v:fill on="true" color="#1f3864"/>
                </v:shape>
                <v:shape id="Shape 18255" style="position:absolute;width:274;height:2133;left:0;top:4267;" coordsize="27432,213361" path="m0,0l27432,0l27432,213361l0,213361l0,0">
                  <v:stroke weight="0pt" endcap="flat" joinstyle="miter" miterlimit="10" on="false" color="#000000" opacity="0"/>
                  <v:fill on="true" color="#1f3864"/>
                </v:shape>
                <w10:wrap type="topAndBottom"/>
              </v:group>
            </w:pict>
          </mc:Fallback>
        </mc:AlternateContent>
      </w:r>
      <w:r>
        <w:t>Real-World Evidence</w:t>
      </w:r>
      <w:r>
        <w:rPr>
          <w:b w:val="0"/>
          <w:color w:val="000000"/>
        </w:rPr>
        <w:t xml:space="preserve"> </w:t>
      </w:r>
    </w:p>
    <w:p w14:paraId="7CFCF15C" w14:textId="77777777" w:rsidR="0037767D" w:rsidRDefault="003C1A2B">
      <w:pPr>
        <w:ind w:left="-5" w:right="34"/>
      </w:pPr>
      <w:r>
        <w:t xml:space="preserve">Large university campuses and enterprises commonly deploy exactly this hybrid pattern: individual buildings use star-wired Ethernet to connect end devices to a local switch, while a mesh or high-speed bus backbone interconnects the building switches, allowing the institution to add new buildings or departments over time without re-engineering the entire network. </w:t>
      </w:r>
    </w:p>
    <w:p w14:paraId="0EC45308" w14:textId="77777777" w:rsidR="0037767D" w:rsidRDefault="003C1A2B">
      <w:pPr>
        <w:pStyle w:val="Heading4"/>
        <w:spacing w:after="0"/>
        <w:ind w:left="-5"/>
      </w:pPr>
      <w:r>
        <w:t>Conclusion &amp; Insight</w:t>
      </w:r>
      <w:r>
        <w:rPr>
          <w:b w:val="0"/>
          <w:color w:val="000000"/>
        </w:rPr>
        <w:t xml:space="preserve"> </w:t>
      </w:r>
    </w:p>
    <w:tbl>
      <w:tblPr>
        <w:tblStyle w:val="TableGrid"/>
        <w:tblW w:w="9318" w:type="dxa"/>
        <w:tblInd w:w="72" w:type="dxa"/>
        <w:tblCellMar>
          <w:top w:w="43" w:type="dxa"/>
          <w:left w:w="29" w:type="dxa"/>
          <w:bottom w:w="0" w:type="dxa"/>
          <w:right w:w="28" w:type="dxa"/>
        </w:tblCellMar>
        <w:tblLook w:val="04A0" w:firstRow="1" w:lastRow="0" w:firstColumn="1" w:lastColumn="0" w:noHBand="0" w:noVBand="1"/>
      </w:tblPr>
      <w:tblGrid>
        <w:gridCol w:w="9318"/>
      </w:tblGrid>
      <w:tr w:rsidR="0037767D" w14:paraId="761FB59D" w14:textId="77777777">
        <w:trPr>
          <w:trHeight w:val="1008"/>
        </w:trPr>
        <w:tc>
          <w:tcPr>
            <w:tcW w:w="9318" w:type="dxa"/>
            <w:tcBorders>
              <w:top w:val="nil"/>
              <w:left w:val="nil"/>
              <w:bottom w:val="nil"/>
              <w:right w:val="nil"/>
            </w:tcBorders>
            <w:shd w:val="clear" w:color="auto" w:fill="F2F2F2"/>
          </w:tcPr>
          <w:p w14:paraId="1CB21015" w14:textId="77777777" w:rsidR="0037767D" w:rsidRDefault="003C1A2B">
            <w:pPr>
              <w:spacing w:after="0" w:line="259" w:lineRule="auto"/>
              <w:ind w:left="0" w:right="0" w:firstLine="0"/>
            </w:pPr>
            <w:r>
              <w:rPr>
                <w:i/>
              </w:rPr>
              <w:t>Hybrid topology offers substantially greater long-</w:t>
            </w:r>
            <w:r>
              <w:rPr>
                <w:i/>
              </w:rPr>
              <w:t>term scalability than star topology because it grows by adding structured segments rather than by pushing a single central device to its limit, making it the preferred choice for large or continually expanding organisations.</w:t>
            </w:r>
            <w:r>
              <w:t xml:space="preserve"> </w:t>
            </w:r>
          </w:p>
        </w:tc>
      </w:tr>
    </w:tbl>
    <w:p w14:paraId="39874CE2" w14:textId="77777777" w:rsidR="0037767D" w:rsidRDefault="003C1A2B">
      <w:pPr>
        <w:pStyle w:val="Heading3"/>
        <w:ind w:left="-5"/>
      </w:pPr>
      <w:r>
        <w:t xml:space="preserve">  Question 5:  Maintenance Complexity </w:t>
      </w:r>
      <w:r>
        <w:t>—</w:t>
      </w:r>
      <w:r>
        <w:t xml:space="preserve"> Across Star, Mesh, Bus, and Hybrid Topologies</w:t>
      </w:r>
      <w:r>
        <w:rPr>
          <w:b w:val="0"/>
          <w:sz w:val="22"/>
        </w:rPr>
        <w:t xml:space="preserve"> </w:t>
      </w:r>
    </w:p>
    <w:p w14:paraId="169D55E4" w14:textId="77777777" w:rsidR="0037767D" w:rsidRDefault="003C1A2B">
      <w:pPr>
        <w:pStyle w:val="Heading4"/>
        <w:ind w:left="-5"/>
      </w:pPr>
      <w:r>
        <w:t>Criteria Selected for Comparison</w:t>
      </w:r>
      <w:r>
        <w:rPr>
          <w:b w:val="0"/>
          <w:color w:val="000000"/>
        </w:rPr>
        <w:t xml:space="preserve"> </w:t>
      </w:r>
    </w:p>
    <w:p w14:paraId="2CF4D2DD" w14:textId="77777777" w:rsidR="0037767D" w:rsidRDefault="003C1A2B">
      <w:pPr>
        <w:ind w:left="-5" w:right="34"/>
      </w:pPr>
      <w:r>
        <w:t xml:space="preserve">Maintenance complexity was chosen as the final criterion because it determines the long-term operational cost of a network </w:t>
      </w:r>
      <w:r>
        <w:t>—</w:t>
      </w:r>
      <w:r>
        <w:t xml:space="preserve"> </w:t>
      </w:r>
      <w:r>
        <w:t xml:space="preserve">how quickly faults can be identified, isolated, and repaired after installation is complete. </w:t>
      </w:r>
    </w:p>
    <w:p w14:paraId="474A2341" w14:textId="77777777" w:rsidR="0037767D" w:rsidRDefault="003C1A2B">
      <w:pPr>
        <w:pStyle w:val="Heading4"/>
        <w:spacing w:after="0"/>
        <w:ind w:left="-5"/>
      </w:pPr>
      <w:r>
        <w:t>Comparative Summary</w:t>
      </w:r>
      <w:r>
        <w:rPr>
          <w:b w:val="0"/>
          <w:color w:val="000000"/>
        </w:rPr>
        <w:t xml:space="preserve"> </w:t>
      </w:r>
    </w:p>
    <w:tbl>
      <w:tblPr>
        <w:tblStyle w:val="TableGrid"/>
        <w:tblW w:w="9299" w:type="dxa"/>
        <w:tblInd w:w="6" w:type="dxa"/>
        <w:tblCellMar>
          <w:top w:w="106" w:type="dxa"/>
          <w:left w:w="119" w:type="dxa"/>
          <w:bottom w:w="63" w:type="dxa"/>
          <w:right w:w="83" w:type="dxa"/>
        </w:tblCellMar>
        <w:tblLook w:val="04A0" w:firstRow="1" w:lastRow="0" w:firstColumn="1" w:lastColumn="0" w:noHBand="0" w:noVBand="1"/>
      </w:tblPr>
      <w:tblGrid>
        <w:gridCol w:w="2599"/>
        <w:gridCol w:w="3350"/>
        <w:gridCol w:w="3350"/>
      </w:tblGrid>
      <w:tr w:rsidR="0037767D" w14:paraId="5DB4A5CC" w14:textId="77777777">
        <w:trPr>
          <w:trHeight w:val="377"/>
        </w:trPr>
        <w:tc>
          <w:tcPr>
            <w:tcW w:w="2600" w:type="dxa"/>
            <w:tcBorders>
              <w:top w:val="single" w:sz="4" w:space="0" w:color="000000"/>
              <w:left w:val="single" w:sz="4" w:space="0" w:color="000000"/>
              <w:bottom w:val="single" w:sz="4" w:space="0" w:color="000000"/>
              <w:right w:val="single" w:sz="4" w:space="0" w:color="000000"/>
            </w:tcBorders>
            <w:shd w:val="clear" w:color="auto" w:fill="1F3864"/>
          </w:tcPr>
          <w:p w14:paraId="02374C95" w14:textId="77777777" w:rsidR="0037767D" w:rsidRDefault="003C1A2B">
            <w:pPr>
              <w:spacing w:after="0" w:line="259" w:lineRule="auto"/>
              <w:ind w:left="0" w:right="0" w:firstLine="0"/>
              <w:jc w:val="left"/>
            </w:pPr>
            <w:r>
              <w:rPr>
                <w:b/>
                <w:color w:val="FFFFFF"/>
                <w:sz w:val="20"/>
              </w:rPr>
              <w:t>Topology</w:t>
            </w:r>
            <w:r>
              <w:rPr>
                <w:color w:val="FFFFFF"/>
              </w:rPr>
              <w:t xml:space="preserve"> </w:t>
            </w:r>
          </w:p>
        </w:tc>
        <w:tc>
          <w:tcPr>
            <w:tcW w:w="3350" w:type="dxa"/>
            <w:tcBorders>
              <w:top w:val="single" w:sz="4" w:space="0" w:color="000000"/>
              <w:left w:val="single" w:sz="4" w:space="0" w:color="000000"/>
              <w:bottom w:val="single" w:sz="4" w:space="0" w:color="000000"/>
              <w:right w:val="single" w:sz="4" w:space="0" w:color="000000"/>
            </w:tcBorders>
            <w:shd w:val="clear" w:color="auto" w:fill="2E5C8A"/>
          </w:tcPr>
          <w:p w14:paraId="1E81AD0C" w14:textId="77777777" w:rsidR="0037767D" w:rsidRDefault="003C1A2B">
            <w:pPr>
              <w:spacing w:after="0" w:line="259" w:lineRule="auto"/>
              <w:ind w:left="0" w:right="0" w:firstLine="0"/>
              <w:jc w:val="left"/>
            </w:pPr>
            <w:r>
              <w:rPr>
                <w:b/>
                <w:color w:val="FFFFFF"/>
                <w:sz w:val="20"/>
              </w:rPr>
              <w:t>Fault Isolation</w:t>
            </w:r>
            <w:r>
              <w:t xml:space="preserve"> </w:t>
            </w:r>
          </w:p>
        </w:tc>
        <w:tc>
          <w:tcPr>
            <w:tcW w:w="3350" w:type="dxa"/>
            <w:tcBorders>
              <w:top w:val="single" w:sz="4" w:space="0" w:color="000000"/>
              <w:left w:val="single" w:sz="4" w:space="0" w:color="000000"/>
              <w:bottom w:val="single" w:sz="4" w:space="0" w:color="000000"/>
              <w:right w:val="single" w:sz="4" w:space="0" w:color="000000"/>
            </w:tcBorders>
            <w:shd w:val="clear" w:color="auto" w:fill="2E5C8A"/>
          </w:tcPr>
          <w:p w14:paraId="6FD872AF" w14:textId="77777777" w:rsidR="0037767D" w:rsidRDefault="003C1A2B">
            <w:pPr>
              <w:spacing w:after="0" w:line="259" w:lineRule="auto"/>
              <w:ind w:left="1" w:right="0" w:firstLine="0"/>
              <w:jc w:val="left"/>
            </w:pPr>
            <w:r>
              <w:rPr>
                <w:b/>
                <w:color w:val="FFFFFF"/>
                <w:sz w:val="20"/>
              </w:rPr>
              <w:t>Overall Maintenance Difficulty</w:t>
            </w:r>
            <w:r>
              <w:t xml:space="preserve"> </w:t>
            </w:r>
          </w:p>
        </w:tc>
      </w:tr>
      <w:tr w:rsidR="0037767D" w14:paraId="0CA82C5A" w14:textId="77777777">
        <w:trPr>
          <w:trHeight w:val="698"/>
        </w:trPr>
        <w:tc>
          <w:tcPr>
            <w:tcW w:w="2600" w:type="dxa"/>
            <w:tcBorders>
              <w:top w:val="single" w:sz="4" w:space="0" w:color="000000"/>
              <w:left w:val="single" w:sz="4" w:space="0" w:color="000000"/>
              <w:bottom w:val="single" w:sz="4" w:space="0" w:color="000000"/>
              <w:right w:val="single" w:sz="4" w:space="0" w:color="000000"/>
            </w:tcBorders>
            <w:shd w:val="clear" w:color="auto" w:fill="DCE6F1"/>
            <w:vAlign w:val="bottom"/>
          </w:tcPr>
          <w:p w14:paraId="7649779F" w14:textId="77777777" w:rsidR="0037767D" w:rsidRDefault="003C1A2B">
            <w:pPr>
              <w:spacing w:after="0" w:line="259" w:lineRule="auto"/>
              <w:ind w:left="0" w:right="0" w:firstLine="0"/>
              <w:jc w:val="left"/>
            </w:pPr>
            <w:r>
              <w:rPr>
                <w:sz w:val="20"/>
              </w:rPr>
              <w:t>Star</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7B7EF9E8" w14:textId="77777777" w:rsidR="0037767D" w:rsidRDefault="003C1A2B">
            <w:pPr>
              <w:spacing w:after="0" w:line="259" w:lineRule="auto"/>
              <w:ind w:left="0" w:firstLine="0"/>
              <w:jc w:val="left"/>
            </w:pPr>
            <w:r>
              <w:rPr>
                <w:sz w:val="20"/>
              </w:rPr>
              <w:t xml:space="preserve">Easy </w:t>
            </w:r>
            <w:r>
              <w:rPr>
                <w:sz w:val="20"/>
              </w:rPr>
              <w:t>—</w:t>
            </w:r>
            <w:r>
              <w:rPr>
                <w:sz w:val="20"/>
              </w:rPr>
              <w:t xml:space="preserve"> problems are traced directly to a specific node or cable run</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51462FE4" w14:textId="77777777" w:rsidR="0037767D" w:rsidRDefault="003C1A2B">
            <w:pPr>
              <w:spacing w:after="0" w:line="259" w:lineRule="auto"/>
              <w:ind w:left="1" w:right="0" w:firstLine="0"/>
              <w:jc w:val="left"/>
            </w:pPr>
            <w:r>
              <w:rPr>
                <w:sz w:val="20"/>
              </w:rPr>
              <w:t>Low</w:t>
            </w:r>
            <w:r>
              <w:t xml:space="preserve"> </w:t>
            </w:r>
          </w:p>
        </w:tc>
      </w:tr>
      <w:tr w:rsidR="0037767D" w14:paraId="0F5DA026" w14:textId="77777777">
        <w:trPr>
          <w:trHeight w:val="944"/>
        </w:trPr>
        <w:tc>
          <w:tcPr>
            <w:tcW w:w="2600" w:type="dxa"/>
            <w:tcBorders>
              <w:top w:val="single" w:sz="4" w:space="0" w:color="000000"/>
              <w:left w:val="single" w:sz="4" w:space="0" w:color="000000"/>
              <w:bottom w:val="single" w:sz="4" w:space="0" w:color="000000"/>
              <w:right w:val="single" w:sz="4" w:space="0" w:color="000000"/>
            </w:tcBorders>
            <w:shd w:val="clear" w:color="auto" w:fill="DCE6F1"/>
            <w:vAlign w:val="bottom"/>
          </w:tcPr>
          <w:p w14:paraId="2ABA291A" w14:textId="77777777" w:rsidR="0037767D" w:rsidRDefault="003C1A2B">
            <w:pPr>
              <w:spacing w:after="0" w:line="259" w:lineRule="auto"/>
              <w:ind w:left="0" w:right="0" w:firstLine="0"/>
              <w:jc w:val="left"/>
            </w:pPr>
            <w:r>
              <w:rPr>
                <w:sz w:val="20"/>
              </w:rPr>
              <w:t>Bus</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42C78AF5" w14:textId="77777777" w:rsidR="0037767D" w:rsidRDefault="003C1A2B">
            <w:pPr>
              <w:spacing w:after="0" w:line="259" w:lineRule="auto"/>
              <w:ind w:left="0" w:right="0" w:firstLine="0"/>
              <w:jc w:val="left"/>
            </w:pPr>
            <w:r>
              <w:rPr>
                <w:sz w:val="20"/>
              </w:rPr>
              <w:t xml:space="preserve">Difficult </w:t>
            </w:r>
            <w:r>
              <w:rPr>
                <w:sz w:val="20"/>
              </w:rPr>
              <w:t>—</w:t>
            </w:r>
            <w:r>
              <w:rPr>
                <w:sz w:val="20"/>
              </w:rPr>
              <w:t xml:space="preserve"> a backbone fault can affect the whole segment and is hard to pinpoint</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7C2AC1E6" w14:textId="77777777" w:rsidR="0037767D" w:rsidRDefault="003C1A2B">
            <w:pPr>
              <w:spacing w:after="0" w:line="259" w:lineRule="auto"/>
              <w:ind w:left="1" w:right="0" w:firstLine="0"/>
              <w:jc w:val="left"/>
            </w:pPr>
            <w:r>
              <w:rPr>
                <w:sz w:val="20"/>
              </w:rPr>
              <w:t>High</w:t>
            </w:r>
            <w:r>
              <w:t xml:space="preserve"> </w:t>
            </w:r>
          </w:p>
        </w:tc>
      </w:tr>
      <w:tr w:rsidR="0037767D" w14:paraId="6EA0FF5E" w14:textId="77777777">
        <w:trPr>
          <w:trHeight w:val="941"/>
        </w:trPr>
        <w:tc>
          <w:tcPr>
            <w:tcW w:w="2600" w:type="dxa"/>
            <w:tcBorders>
              <w:top w:val="single" w:sz="4" w:space="0" w:color="000000"/>
              <w:left w:val="single" w:sz="4" w:space="0" w:color="000000"/>
              <w:bottom w:val="single" w:sz="4" w:space="0" w:color="000000"/>
              <w:right w:val="single" w:sz="4" w:space="0" w:color="000000"/>
            </w:tcBorders>
            <w:shd w:val="clear" w:color="auto" w:fill="DCE6F1"/>
            <w:vAlign w:val="bottom"/>
          </w:tcPr>
          <w:p w14:paraId="15D59492" w14:textId="77777777" w:rsidR="0037767D" w:rsidRDefault="003C1A2B">
            <w:pPr>
              <w:spacing w:after="0" w:line="259" w:lineRule="auto"/>
              <w:ind w:left="0" w:right="0" w:firstLine="0"/>
              <w:jc w:val="left"/>
            </w:pPr>
            <w:r>
              <w:rPr>
                <w:sz w:val="20"/>
              </w:rPr>
              <w:t>Mesh</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3DB15272" w14:textId="77777777" w:rsidR="0037767D" w:rsidRDefault="003C1A2B">
            <w:pPr>
              <w:spacing w:after="0" w:line="259" w:lineRule="auto"/>
              <w:ind w:left="0" w:right="0" w:firstLine="0"/>
              <w:jc w:val="left"/>
            </w:pPr>
            <w:r>
              <w:rPr>
                <w:sz w:val="20"/>
              </w:rPr>
              <w:t xml:space="preserve">Complex </w:t>
            </w:r>
            <w:r>
              <w:rPr>
                <w:sz w:val="20"/>
              </w:rPr>
              <w:t>—</w:t>
            </w:r>
            <w:r>
              <w:rPr>
                <w:sz w:val="20"/>
              </w:rPr>
              <w:t xml:space="preserve"> the large number of interconnections makes tracing faults time-consuming</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56B4BC19" w14:textId="77777777" w:rsidR="0037767D" w:rsidRDefault="003C1A2B">
            <w:pPr>
              <w:spacing w:after="0" w:line="259" w:lineRule="auto"/>
              <w:ind w:left="1" w:right="0" w:firstLine="0"/>
              <w:jc w:val="left"/>
            </w:pPr>
            <w:r>
              <w:rPr>
                <w:sz w:val="20"/>
              </w:rPr>
              <w:t>High</w:t>
            </w:r>
            <w:r>
              <w:t xml:space="preserve"> </w:t>
            </w:r>
          </w:p>
        </w:tc>
      </w:tr>
      <w:tr w:rsidR="0037767D" w14:paraId="73598AAA" w14:textId="77777777">
        <w:trPr>
          <w:trHeight w:val="697"/>
        </w:trPr>
        <w:tc>
          <w:tcPr>
            <w:tcW w:w="2600" w:type="dxa"/>
            <w:tcBorders>
              <w:top w:val="single" w:sz="4" w:space="0" w:color="000000"/>
              <w:left w:val="single" w:sz="4" w:space="0" w:color="000000"/>
              <w:bottom w:val="single" w:sz="4" w:space="0" w:color="000000"/>
              <w:right w:val="single" w:sz="4" w:space="0" w:color="000000"/>
            </w:tcBorders>
            <w:shd w:val="clear" w:color="auto" w:fill="DCE6F1"/>
            <w:vAlign w:val="bottom"/>
          </w:tcPr>
          <w:p w14:paraId="3171B5C1" w14:textId="77777777" w:rsidR="0037767D" w:rsidRDefault="003C1A2B">
            <w:pPr>
              <w:spacing w:after="0" w:line="259" w:lineRule="auto"/>
              <w:ind w:left="0" w:right="0" w:firstLine="0"/>
              <w:jc w:val="left"/>
            </w:pPr>
            <w:r>
              <w:rPr>
                <w:sz w:val="20"/>
              </w:rPr>
              <w:t>Hybrid</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725689A6" w14:textId="77777777" w:rsidR="0037767D" w:rsidRDefault="003C1A2B">
            <w:pPr>
              <w:spacing w:after="0" w:line="259" w:lineRule="auto"/>
              <w:ind w:left="0" w:right="0" w:firstLine="0"/>
              <w:jc w:val="left"/>
            </w:pPr>
            <w:r>
              <w:rPr>
                <w:sz w:val="20"/>
              </w:rPr>
              <w:t xml:space="preserve">Variable </w:t>
            </w:r>
            <w:r>
              <w:rPr>
                <w:sz w:val="20"/>
              </w:rPr>
              <w:t>—</w:t>
            </w:r>
            <w:r>
              <w:rPr>
                <w:sz w:val="20"/>
              </w:rPr>
              <w:t xml:space="preserve"> </w:t>
            </w:r>
            <w:r>
              <w:rPr>
                <w:sz w:val="20"/>
              </w:rPr>
              <w:t>depends on which combined topology is affected</w:t>
            </w:r>
            <w:r>
              <w:t xml:space="preserve"> </w:t>
            </w:r>
          </w:p>
        </w:tc>
        <w:tc>
          <w:tcPr>
            <w:tcW w:w="3350" w:type="dxa"/>
            <w:tcBorders>
              <w:top w:val="single" w:sz="4" w:space="0" w:color="000000"/>
              <w:left w:val="single" w:sz="4" w:space="0" w:color="000000"/>
              <w:bottom w:val="single" w:sz="4" w:space="0" w:color="000000"/>
              <w:right w:val="single" w:sz="4" w:space="0" w:color="000000"/>
            </w:tcBorders>
            <w:vAlign w:val="bottom"/>
          </w:tcPr>
          <w:p w14:paraId="7CEB8BA7" w14:textId="77777777" w:rsidR="0037767D" w:rsidRDefault="003C1A2B">
            <w:pPr>
              <w:spacing w:after="0" w:line="259" w:lineRule="auto"/>
              <w:ind w:left="1" w:right="0" w:firstLine="0"/>
              <w:jc w:val="left"/>
            </w:pPr>
            <w:r>
              <w:rPr>
                <w:sz w:val="20"/>
              </w:rPr>
              <w:t>Moderate</w:t>
            </w:r>
            <w:r>
              <w:t xml:space="preserve"> </w:t>
            </w:r>
          </w:p>
        </w:tc>
      </w:tr>
    </w:tbl>
    <w:p w14:paraId="4D29857B" w14:textId="77777777" w:rsidR="0037767D" w:rsidRDefault="003C1A2B">
      <w:pPr>
        <w:spacing w:after="199" w:line="259" w:lineRule="auto"/>
        <w:ind w:left="0" w:right="0" w:firstLine="0"/>
        <w:jc w:val="left"/>
      </w:pPr>
      <w:r>
        <w:t xml:space="preserve"> </w:t>
      </w:r>
    </w:p>
    <w:p w14:paraId="4CF2A4E9" w14:textId="77777777" w:rsidR="0037767D" w:rsidRDefault="003C1A2B">
      <w:pPr>
        <w:pStyle w:val="Heading4"/>
        <w:ind w:left="-5"/>
      </w:pPr>
      <w:r>
        <w:lastRenderedPageBreak/>
        <w:t>Detailed Analysis</w:t>
      </w:r>
      <w:r>
        <w:rPr>
          <w:b w:val="0"/>
          <w:color w:val="000000"/>
        </w:rPr>
        <w:t xml:space="preserve"> </w:t>
      </w:r>
    </w:p>
    <w:p w14:paraId="13AD67B2" w14:textId="77777777" w:rsidR="0037767D" w:rsidRDefault="003C1A2B">
      <w:pPr>
        <w:spacing w:after="161"/>
        <w:ind w:left="-5" w:right="34"/>
      </w:pPr>
      <w:r>
        <w:t xml:space="preserve">Star topology is the easiest to maintain because every node has its own dedicated cable back to the central device; a fault therefore points immediately to one specific link or node, letting a technician isolate and resolve it without disturbing the rest of the network. </w:t>
      </w:r>
    </w:p>
    <w:p w14:paraId="7E6FE476" w14:textId="77777777" w:rsidR="0037767D" w:rsidRDefault="003C1A2B">
      <w:pPr>
        <w:ind w:left="-5" w:right="34"/>
      </w:pPr>
      <w:r>
        <w:t xml:space="preserve">Bus topology is harder to maintain than star topology because the backbone cable is shared: a break or a bad terminator anywhere along its length can disrupt the whole segment, and locating the exact fault point along a long, continuous cable run is often slow and labour-intensive. Mesh topology, despite being the most fault-tolerant in operation, is also difficult to maintain </w:t>
      </w:r>
      <w:r>
        <w:t>—</w:t>
      </w:r>
      <w:r>
        <w:t xml:space="preserve"> its large number of interconnecting links makes documentation, cable tracing, and fault diagnosis considerably more complex as the</w:t>
      </w:r>
      <w:r>
        <w:t xml:space="preserve"> network grows. Hybrid topology sits in between: routine maintenance within a single star segment is straightforward, but administrators must also understand and manage the backbone technology connecting the segments, which requires broader skill and careful monitoring, giving it a moderate overall maintenance burden. </w:t>
      </w:r>
    </w:p>
    <w:p w14:paraId="259C8A0A" w14:textId="77777777" w:rsidR="0037767D" w:rsidRDefault="003C1A2B">
      <w:pPr>
        <w:pStyle w:val="Heading4"/>
        <w:ind w:left="-5"/>
      </w:pPr>
      <w:r>
        <w:t>Real-World Evidence</w:t>
      </w:r>
      <w:r>
        <w:rPr>
          <w:b w:val="0"/>
          <w:color w:val="000000"/>
        </w:rPr>
        <w:t xml:space="preserve"> </w:t>
      </w:r>
    </w:p>
    <w:p w14:paraId="01686F30" w14:textId="77777777" w:rsidR="0037767D" w:rsidRDefault="003C1A2B">
      <w:pPr>
        <w:ind w:left="-5" w:right="34"/>
      </w:pPr>
      <w:r>
        <w:t xml:space="preserve">Network operations teams typically favour structured, star-wired access layers for exactly this reason </w:t>
      </w:r>
      <w:r>
        <w:t>—</w:t>
      </w:r>
      <w:r>
        <w:t xml:space="preserve"> a technician can identify a faulty port or cable within minutes </w:t>
      </w:r>
      <w:r>
        <w:t>—</w:t>
      </w:r>
      <w:r>
        <w:t xml:space="preserve"> while backbone links (bus or mesh) are given extra redundancy and closer monitoring precisely because faults there are harder to isolate and more disruptive when they occur. </w:t>
      </w:r>
    </w:p>
    <w:p w14:paraId="1E7E37D7" w14:textId="77777777" w:rsidR="0037767D" w:rsidRDefault="003C1A2B">
      <w:pPr>
        <w:pStyle w:val="Heading4"/>
        <w:ind w:left="-5"/>
      </w:pPr>
      <w:r>
        <w:t>Conclusion &amp; Insight</w:t>
      </w:r>
      <w:r>
        <w:rPr>
          <w:b w:val="0"/>
          <w:color w:val="000000"/>
        </w:rPr>
        <w:t xml:space="preserve"> </w:t>
      </w:r>
    </w:p>
    <w:tbl>
      <w:tblPr>
        <w:tblStyle w:val="TableGrid"/>
        <w:tblW w:w="9318" w:type="dxa"/>
        <w:tblInd w:w="72" w:type="dxa"/>
        <w:tblCellMar>
          <w:top w:w="44" w:type="dxa"/>
          <w:left w:w="29" w:type="dxa"/>
          <w:bottom w:w="0" w:type="dxa"/>
          <w:right w:w="28" w:type="dxa"/>
        </w:tblCellMar>
        <w:tblLook w:val="04A0" w:firstRow="1" w:lastRow="0" w:firstColumn="1" w:lastColumn="0" w:noHBand="0" w:noVBand="1"/>
      </w:tblPr>
      <w:tblGrid>
        <w:gridCol w:w="9318"/>
      </w:tblGrid>
      <w:tr w:rsidR="0037767D" w14:paraId="5185D736" w14:textId="77777777">
        <w:trPr>
          <w:trHeight w:val="1008"/>
        </w:trPr>
        <w:tc>
          <w:tcPr>
            <w:tcW w:w="9318" w:type="dxa"/>
            <w:tcBorders>
              <w:top w:val="nil"/>
              <w:left w:val="nil"/>
              <w:bottom w:val="nil"/>
              <w:right w:val="nil"/>
            </w:tcBorders>
            <w:shd w:val="clear" w:color="auto" w:fill="F2F2F2"/>
          </w:tcPr>
          <w:p w14:paraId="6B30FDCF" w14:textId="77777777" w:rsidR="0037767D" w:rsidRDefault="003C1A2B">
            <w:pPr>
              <w:spacing w:after="0" w:line="259" w:lineRule="auto"/>
              <w:ind w:left="0" w:right="0" w:firstLine="0"/>
            </w:pPr>
            <w:r>
              <w:rPr>
                <w:i/>
              </w:rPr>
              <w:t>Maintenance effort ranks from easiest to hardest as star, then hybrid, then bus and mesh, meaning organisations should weigh the operational cost of troubleshooting — not just the initial fault tolerance or installation cost — when selecting a topology for long-term deployment.</w:t>
            </w:r>
            <w:r>
              <w:t xml:space="preserve"> </w:t>
            </w:r>
          </w:p>
        </w:tc>
      </w:tr>
    </w:tbl>
    <w:p w14:paraId="169E0F28" w14:textId="77777777" w:rsidR="0037767D" w:rsidRDefault="003C1A2B">
      <w:pPr>
        <w:pStyle w:val="Heading2"/>
        <w:ind w:left="-5"/>
      </w:pPr>
      <w:r>
        <w:t>Overall Conclusion</w:t>
      </w:r>
      <w:r>
        <w:rPr>
          <w:b w:val="0"/>
          <w:color w:val="2E74B5"/>
          <w:sz w:val="32"/>
        </w:rPr>
        <w:t xml:space="preserve"> </w:t>
      </w:r>
    </w:p>
    <w:p w14:paraId="48B83185" w14:textId="77777777" w:rsidR="0037767D" w:rsidRDefault="003C1A2B">
      <w:pPr>
        <w:spacing w:after="204" w:line="259" w:lineRule="auto"/>
        <w:ind w:left="-29" w:right="0" w:firstLine="0"/>
        <w:jc w:val="left"/>
      </w:pPr>
      <w:r>
        <w:rPr>
          <w:noProof/>
        </w:rPr>
        <mc:AlternateContent>
          <mc:Choice Requires="wpg">
            <w:drawing>
              <wp:inline distT="0" distB="0" distL="0" distR="0" wp14:anchorId="26FF14D0" wp14:editId="22CE34B9">
                <wp:extent cx="5981065" cy="9144"/>
                <wp:effectExtent l="0" t="0" r="0" b="0"/>
                <wp:docPr id="13762" name="Group 13762"/>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18256" name="Shape 1825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3762" style="width:470.95pt;height:0.719971pt;mso-position-horizontal-relative:char;mso-position-vertical-relative:line" coordsize="59810,91">
                <v:shape id="Shape 18257" style="position:absolute;width:59810;height:91;left:0;top:0;" coordsize="5981065,9144" path="m0,0l5981065,0l5981065,9144l0,9144l0,0">
                  <v:stroke weight="0pt" endcap="flat" joinstyle="miter" miterlimit="10" on="false" color="#000000" opacity="0"/>
                  <v:fill on="true" color="#1f3864"/>
                </v:shape>
              </v:group>
            </w:pict>
          </mc:Fallback>
        </mc:AlternateContent>
      </w:r>
    </w:p>
    <w:p w14:paraId="5D5099CD" w14:textId="77777777" w:rsidR="0037767D" w:rsidRDefault="003C1A2B">
      <w:pPr>
        <w:ind w:left="-5" w:right="34"/>
      </w:pPr>
      <w:r>
        <w:rPr>
          <w:noProof/>
        </w:rPr>
        <mc:AlternateContent>
          <mc:Choice Requires="wpg">
            <w:drawing>
              <wp:anchor distT="0" distB="0" distL="114300" distR="114300" simplePos="0" relativeHeight="251663360" behindDoc="0" locked="0" layoutInCell="1" allowOverlap="1" wp14:anchorId="5BC969C8" wp14:editId="58EC0FEC">
                <wp:simplePos x="0" y="0"/>
                <wp:positionH relativeFrom="page">
                  <wp:posOffset>832409</wp:posOffset>
                </wp:positionH>
                <wp:positionV relativeFrom="page">
                  <wp:posOffset>914350</wp:posOffset>
                </wp:positionV>
                <wp:extent cx="27432" cy="640384"/>
                <wp:effectExtent l="0" t="0" r="0" b="0"/>
                <wp:wrapTopAndBottom/>
                <wp:docPr id="13761" name="Group 13761"/>
                <wp:cNvGraphicFramePr/>
                <a:graphic xmlns:a="http://schemas.openxmlformats.org/drawingml/2006/main">
                  <a:graphicData uri="http://schemas.microsoft.com/office/word/2010/wordprocessingGroup">
                    <wpg:wgp>
                      <wpg:cNvGrpSpPr/>
                      <wpg:grpSpPr>
                        <a:xfrm>
                          <a:off x="0" y="0"/>
                          <a:ext cx="27432" cy="640384"/>
                          <a:chOff x="0" y="0"/>
                          <a:chExt cx="27432" cy="640384"/>
                        </a:xfrm>
                      </wpg:grpSpPr>
                      <wps:wsp>
                        <wps:cNvPr id="18258" name="Shape 18258"/>
                        <wps:cNvSpPr/>
                        <wps:spPr>
                          <a:xfrm>
                            <a:off x="0" y="0"/>
                            <a:ext cx="27432" cy="213664"/>
                          </a:xfrm>
                          <a:custGeom>
                            <a:avLst/>
                            <a:gdLst/>
                            <a:ahLst/>
                            <a:cxnLst/>
                            <a:rect l="0" t="0" r="0" b="0"/>
                            <a:pathLst>
                              <a:path w="27432" h="213664">
                                <a:moveTo>
                                  <a:pt x="0" y="0"/>
                                </a:moveTo>
                                <a:lnTo>
                                  <a:pt x="27432" y="0"/>
                                </a:lnTo>
                                <a:lnTo>
                                  <a:pt x="27432" y="213664"/>
                                </a:lnTo>
                                <a:lnTo>
                                  <a:pt x="0" y="21366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8259" name="Shape 18259"/>
                        <wps:cNvSpPr/>
                        <wps:spPr>
                          <a:xfrm>
                            <a:off x="0" y="213664"/>
                            <a:ext cx="27432" cy="213360"/>
                          </a:xfrm>
                          <a:custGeom>
                            <a:avLst/>
                            <a:gdLst/>
                            <a:ahLst/>
                            <a:cxnLst/>
                            <a:rect l="0" t="0" r="0" b="0"/>
                            <a:pathLst>
                              <a:path w="27432" h="213360">
                                <a:moveTo>
                                  <a:pt x="0" y="0"/>
                                </a:moveTo>
                                <a:lnTo>
                                  <a:pt x="27432" y="0"/>
                                </a:lnTo>
                                <a:lnTo>
                                  <a:pt x="27432" y="213360"/>
                                </a:lnTo>
                                <a:lnTo>
                                  <a:pt x="0" y="21336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8260" name="Shape 18260"/>
                        <wps:cNvSpPr/>
                        <wps:spPr>
                          <a:xfrm>
                            <a:off x="0" y="427024"/>
                            <a:ext cx="27432" cy="213360"/>
                          </a:xfrm>
                          <a:custGeom>
                            <a:avLst/>
                            <a:gdLst/>
                            <a:ahLst/>
                            <a:cxnLst/>
                            <a:rect l="0" t="0" r="0" b="0"/>
                            <a:pathLst>
                              <a:path w="27432" h="213360">
                                <a:moveTo>
                                  <a:pt x="0" y="0"/>
                                </a:moveTo>
                                <a:lnTo>
                                  <a:pt x="27432" y="0"/>
                                </a:lnTo>
                                <a:lnTo>
                                  <a:pt x="27432" y="213360"/>
                                </a:lnTo>
                                <a:lnTo>
                                  <a:pt x="0" y="21336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xmlns:a="http://schemas.openxmlformats.org/drawingml/2006/main">
            <w:pict>
              <v:group id="Group 13761" style="width:2.16pt;height:50.424pt;position:absolute;mso-position-horizontal-relative:page;mso-position-horizontal:absolute;margin-left:65.544pt;mso-position-vertical-relative:page;margin-top:71.996pt;" coordsize="274,6403">
                <v:shape id="Shape 18261" style="position:absolute;width:274;height:2136;left:0;top:0;" coordsize="27432,213664" path="m0,0l27432,0l27432,213664l0,213664l0,0">
                  <v:stroke weight="0pt" endcap="flat" joinstyle="miter" miterlimit="10" on="false" color="#000000" opacity="0"/>
                  <v:fill on="true" color="#1f3864"/>
                </v:shape>
                <v:shape id="Shape 18262" style="position:absolute;width:274;height:2133;left:0;top:2136;" coordsize="27432,213360" path="m0,0l27432,0l27432,213360l0,213360l0,0">
                  <v:stroke weight="0pt" endcap="flat" joinstyle="miter" miterlimit="10" on="false" color="#000000" opacity="0"/>
                  <v:fill on="true" color="#1f3864"/>
                </v:shape>
                <v:shape id="Shape 18263" style="position:absolute;width:274;height:2133;left:0;top:4270;" coordsize="27432,213360" path="m0,0l27432,0l27432,213360l0,213360l0,0">
                  <v:stroke weight="0pt" endcap="flat" joinstyle="miter" miterlimit="10" on="false" color="#000000" opacity="0"/>
                  <v:fill on="true" color="#1f3864"/>
                </v:shape>
                <w10:wrap type="topAndBottom"/>
              </v:group>
            </w:pict>
          </mc:Fallback>
        </mc:AlternateContent>
      </w:r>
      <w:r>
        <w:t>No single topology is universally superior; each represents a different trade-off among cost, reliability, performance, fault tolerance, installation effort, scalability, and maintainability. Bus topology minimises cost and installation effort but sacrifices reliability and is hard to maintain. Star topology offers the best balance of manageability, fault isolation, and moderate scalability, making it the default choice for most modern LANs. Mesh topology delivers the highest possible fault tolerance and is</w:t>
      </w:r>
      <w:r>
        <w:t xml:space="preserve"> indispensable for critical backbone and core infrastructure, but its installation and maintenance costs grow quadratically with network size. Hybrid topology, by combining these designs, achieves the best overall scalability and is the architecture of choice for large, evolving enterprise and campus networks. Selecting an appropriate topology therefore requires weighing organisational priorities </w:t>
      </w:r>
      <w:r>
        <w:t>—</w:t>
      </w:r>
      <w:r>
        <w:t xml:space="preserve"> budget, criticality of uptime, expected </w:t>
      </w:r>
      <w:r>
        <w:lastRenderedPageBreak/>
        <w:t xml:space="preserve">growth, and available technical support </w:t>
      </w:r>
      <w:r>
        <w:t>—</w:t>
      </w:r>
      <w:r>
        <w:t xml:space="preserve"> </w:t>
      </w:r>
      <w:r>
        <w:t xml:space="preserve">against the strengths and weaknesses identified in this comparative analysis. </w:t>
      </w:r>
    </w:p>
    <w:sectPr w:rsidR="0037767D">
      <w:headerReference w:type="even" r:id="rId13"/>
      <w:headerReference w:type="default" r:id="rId14"/>
      <w:footerReference w:type="even" r:id="rId15"/>
      <w:footerReference w:type="default" r:id="rId16"/>
      <w:headerReference w:type="first" r:id="rId17"/>
      <w:footerReference w:type="first" r:id="rId18"/>
      <w:pgSz w:w="12240" w:h="15840"/>
      <w:pgMar w:top="1440" w:right="1390" w:bottom="1592" w:left="1440" w:header="694" w:footer="6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9D5AD" w14:textId="77777777" w:rsidR="003C1A2B" w:rsidRDefault="003C1A2B">
      <w:pPr>
        <w:spacing w:after="0" w:line="240" w:lineRule="auto"/>
      </w:pPr>
      <w:r>
        <w:separator/>
      </w:r>
    </w:p>
  </w:endnote>
  <w:endnote w:type="continuationSeparator" w:id="0">
    <w:p w14:paraId="05BD383C" w14:textId="77777777" w:rsidR="003C1A2B" w:rsidRDefault="003C1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F6729" w14:textId="77777777" w:rsidR="0037767D" w:rsidRDefault="0037767D">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BB75A" w14:textId="77777777" w:rsidR="0037767D" w:rsidRDefault="0037767D">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85F48" w14:textId="77777777" w:rsidR="0037767D" w:rsidRDefault="0037767D">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1A968" w14:textId="77777777" w:rsidR="0037767D" w:rsidRDefault="003C1A2B">
    <w:pPr>
      <w:spacing w:after="0" w:line="259" w:lineRule="auto"/>
      <w:ind w:left="0" w:right="48" w:firstLine="0"/>
      <w:jc w:val="center"/>
    </w:pPr>
    <w:r>
      <w:rPr>
        <w:color w:val="595959"/>
        <w:sz w:val="16"/>
      </w:rPr>
      <w:t xml:space="preserve">Page </w:t>
    </w:r>
    <w:r>
      <w:fldChar w:fldCharType="begin"/>
    </w:r>
    <w:r>
      <w:instrText xml:space="preserve"> PAGE   \* MERGEFORMAT </w:instrText>
    </w:r>
    <w:r>
      <w:fldChar w:fldCharType="separate"/>
    </w:r>
    <w:r>
      <w:rPr>
        <w:color w:val="595959"/>
        <w:sz w:val="16"/>
      </w:rPr>
      <w:t>5</w:t>
    </w:r>
    <w:r>
      <w:rPr>
        <w:color w:val="595959"/>
        <w:sz w:val="16"/>
      </w:rPr>
      <w:fldChar w:fldCharType="end"/>
    </w:r>
    <w:r>
      <w:rPr>
        <w:color w:val="595959"/>
        <w:sz w:val="16"/>
      </w:rPr>
      <w:t xml:space="preserve"> of </w:t>
    </w:r>
    <w:r>
      <w:fldChar w:fldCharType="begin"/>
    </w:r>
    <w:r>
      <w:instrText xml:space="preserve"> NUMPAGES   \* MERGEFORMAT </w:instrText>
    </w:r>
    <w:r>
      <w:fldChar w:fldCharType="separate"/>
    </w:r>
    <w:r>
      <w:rPr>
        <w:color w:val="595959"/>
        <w:sz w:val="16"/>
      </w:rPr>
      <w:t>11</w:t>
    </w:r>
    <w:r>
      <w:rPr>
        <w:color w:val="595959"/>
        <w:sz w:val="16"/>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8894E" w14:textId="77777777" w:rsidR="0037767D" w:rsidRDefault="003C1A2B">
    <w:pPr>
      <w:spacing w:after="0" w:line="259" w:lineRule="auto"/>
      <w:ind w:left="0" w:right="48" w:firstLine="0"/>
      <w:jc w:val="center"/>
    </w:pPr>
    <w:r>
      <w:rPr>
        <w:color w:val="595959"/>
        <w:sz w:val="16"/>
      </w:rPr>
      <w:t xml:space="preserve">Page </w:t>
    </w:r>
    <w:r>
      <w:fldChar w:fldCharType="begin"/>
    </w:r>
    <w:r>
      <w:instrText xml:space="preserve"> PAGE   \* MERGEFORMAT </w:instrText>
    </w:r>
    <w:r>
      <w:fldChar w:fldCharType="separate"/>
    </w:r>
    <w:r>
      <w:rPr>
        <w:color w:val="595959"/>
        <w:sz w:val="16"/>
      </w:rPr>
      <w:t>5</w:t>
    </w:r>
    <w:r>
      <w:rPr>
        <w:color w:val="595959"/>
        <w:sz w:val="16"/>
      </w:rPr>
      <w:fldChar w:fldCharType="end"/>
    </w:r>
    <w:r>
      <w:rPr>
        <w:color w:val="595959"/>
        <w:sz w:val="16"/>
      </w:rPr>
      <w:t xml:space="preserve"> of </w:t>
    </w:r>
    <w:r>
      <w:fldChar w:fldCharType="begin"/>
    </w:r>
    <w:r>
      <w:instrText xml:space="preserve"> NUMPAGES   \* MERGEFORMAT </w:instrText>
    </w:r>
    <w:r>
      <w:fldChar w:fldCharType="separate"/>
    </w:r>
    <w:r>
      <w:rPr>
        <w:color w:val="595959"/>
        <w:sz w:val="16"/>
      </w:rPr>
      <w:t>11</w:t>
    </w:r>
    <w:r>
      <w:rPr>
        <w:color w:val="595959"/>
        <w:sz w:val="16"/>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9D31C" w14:textId="77777777" w:rsidR="0037767D" w:rsidRDefault="003C1A2B">
    <w:pPr>
      <w:spacing w:after="0" w:line="259" w:lineRule="auto"/>
      <w:ind w:left="0" w:right="48" w:firstLine="0"/>
      <w:jc w:val="center"/>
    </w:pPr>
    <w:r>
      <w:rPr>
        <w:color w:val="595959"/>
        <w:sz w:val="16"/>
      </w:rPr>
      <w:t xml:space="preserve">Page </w:t>
    </w:r>
    <w:r>
      <w:fldChar w:fldCharType="begin"/>
    </w:r>
    <w:r>
      <w:instrText xml:space="preserve"> PAGE   \* MERGEFORMAT </w:instrText>
    </w:r>
    <w:r>
      <w:fldChar w:fldCharType="separate"/>
    </w:r>
    <w:r>
      <w:rPr>
        <w:color w:val="595959"/>
        <w:sz w:val="16"/>
      </w:rPr>
      <w:t>5</w:t>
    </w:r>
    <w:r>
      <w:rPr>
        <w:color w:val="595959"/>
        <w:sz w:val="16"/>
      </w:rPr>
      <w:fldChar w:fldCharType="end"/>
    </w:r>
    <w:r>
      <w:rPr>
        <w:color w:val="595959"/>
        <w:sz w:val="16"/>
      </w:rPr>
      <w:t xml:space="preserve"> of </w:t>
    </w:r>
    <w:r>
      <w:fldChar w:fldCharType="begin"/>
    </w:r>
    <w:r>
      <w:instrText xml:space="preserve"> NUMPAGES   \* MERGEFORMAT </w:instrText>
    </w:r>
    <w:r>
      <w:fldChar w:fldCharType="separate"/>
    </w:r>
    <w:r>
      <w:rPr>
        <w:color w:val="595959"/>
        <w:sz w:val="16"/>
      </w:rPr>
      <w:t>11</w:t>
    </w:r>
    <w:r>
      <w:rPr>
        <w:color w:val="595959"/>
        <w:sz w:val="16"/>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62616" w14:textId="77777777" w:rsidR="003C1A2B" w:rsidRDefault="003C1A2B">
      <w:pPr>
        <w:spacing w:after="0" w:line="240" w:lineRule="auto"/>
      </w:pPr>
      <w:r>
        <w:separator/>
      </w:r>
    </w:p>
  </w:footnote>
  <w:footnote w:type="continuationSeparator" w:id="0">
    <w:p w14:paraId="666F4D90" w14:textId="77777777" w:rsidR="003C1A2B" w:rsidRDefault="003C1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2002" w14:textId="77777777" w:rsidR="0037767D" w:rsidRDefault="0037767D">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6772F" w14:textId="77777777" w:rsidR="0037767D" w:rsidRDefault="0037767D">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48282" w14:textId="77777777" w:rsidR="0037767D" w:rsidRDefault="0037767D">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D623" w14:textId="77777777" w:rsidR="0037767D" w:rsidRDefault="003C1A2B">
    <w:pPr>
      <w:spacing w:after="0" w:line="259" w:lineRule="auto"/>
      <w:ind w:left="0" w:right="52" w:firstLine="0"/>
      <w:jc w:val="right"/>
    </w:pPr>
    <w:r>
      <w:rPr>
        <w:noProof/>
      </w:rPr>
      <mc:AlternateContent>
        <mc:Choice Requires="wpg">
          <w:drawing>
            <wp:anchor distT="0" distB="0" distL="114300" distR="114300" simplePos="0" relativeHeight="251658240" behindDoc="0" locked="0" layoutInCell="1" allowOverlap="1" wp14:anchorId="34568A38" wp14:editId="77015AC9">
              <wp:simplePos x="0" y="0"/>
              <wp:positionH relativeFrom="page">
                <wp:posOffset>896417</wp:posOffset>
              </wp:positionH>
              <wp:positionV relativeFrom="page">
                <wp:posOffset>623316</wp:posOffset>
              </wp:positionV>
              <wp:extent cx="5981065" cy="6096"/>
              <wp:effectExtent l="0" t="0" r="0" b="0"/>
              <wp:wrapSquare wrapText="bothSides"/>
              <wp:docPr id="17673" name="Group 1767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8268" name="Shape 1826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anchor>
          </w:drawing>
        </mc:Choice>
        <mc:Fallback xmlns:a="http://schemas.openxmlformats.org/drawingml/2006/main">
          <w:pict>
            <v:group id="Group 17673" style="width:470.95pt;height:0.47998pt;position:absolute;mso-position-horizontal-relative:page;mso-position-horizontal:absolute;margin-left:70.584pt;mso-position-vertical-relative:page;margin-top:49.08pt;" coordsize="59810,60">
              <v:shape id="Shape 18269" style="position:absolute;width:59810;height:91;left:0;top:0;" coordsize="5981065,9144" path="m0,0l5981065,0l5981065,9144l0,9144l0,0">
                <v:stroke weight="0pt" endcap="flat" joinstyle="miter" miterlimit="10" on="false" color="#000000" opacity="0"/>
                <v:fill on="true" color="#bfbfbf"/>
              </v:shape>
              <w10:wrap type="square"/>
            </v:group>
          </w:pict>
        </mc:Fallback>
      </mc:AlternateContent>
    </w:r>
    <w:r>
      <w:rPr>
        <w:color w:val="595959"/>
        <w:sz w:val="16"/>
      </w:rPr>
      <w:t>CSA07 | Comparative Analysis of Network Topologies</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1055" w14:textId="77777777" w:rsidR="0037767D" w:rsidRDefault="003C1A2B">
    <w:pPr>
      <w:spacing w:after="0" w:line="259" w:lineRule="auto"/>
      <w:ind w:left="0" w:right="52" w:firstLine="0"/>
      <w:jc w:val="right"/>
    </w:pPr>
    <w:r>
      <w:rPr>
        <w:noProof/>
      </w:rPr>
      <mc:AlternateContent>
        <mc:Choice Requires="wpg">
          <w:drawing>
            <wp:anchor distT="0" distB="0" distL="114300" distR="114300" simplePos="0" relativeHeight="251659264" behindDoc="0" locked="0" layoutInCell="1" allowOverlap="1" wp14:anchorId="0A04C610" wp14:editId="742EFCCC">
              <wp:simplePos x="0" y="0"/>
              <wp:positionH relativeFrom="page">
                <wp:posOffset>896417</wp:posOffset>
              </wp:positionH>
              <wp:positionV relativeFrom="page">
                <wp:posOffset>623316</wp:posOffset>
              </wp:positionV>
              <wp:extent cx="5981065" cy="6096"/>
              <wp:effectExtent l="0" t="0" r="0" b="0"/>
              <wp:wrapSquare wrapText="bothSides"/>
              <wp:docPr id="17653" name="Group 1765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8266" name="Shape 1826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anchor>
          </w:drawing>
        </mc:Choice>
        <mc:Fallback xmlns:a="http://schemas.openxmlformats.org/drawingml/2006/main">
          <w:pict>
            <v:group id="Group 17653" style="width:470.95pt;height:0.47998pt;position:absolute;mso-position-horizontal-relative:page;mso-position-horizontal:absolute;margin-left:70.584pt;mso-position-vertical-relative:page;margin-top:49.08pt;" coordsize="59810,60">
              <v:shape id="Shape 18267" style="position:absolute;width:59810;height:91;left:0;top:0;" coordsize="5981065,9144" path="m0,0l5981065,0l5981065,9144l0,9144l0,0">
                <v:stroke weight="0pt" endcap="flat" joinstyle="miter" miterlimit="10" on="false" color="#000000" opacity="0"/>
                <v:fill on="true" color="#bfbfbf"/>
              </v:shape>
              <w10:wrap type="square"/>
            </v:group>
          </w:pict>
        </mc:Fallback>
      </mc:AlternateContent>
    </w:r>
    <w:r>
      <w:rPr>
        <w:color w:val="595959"/>
        <w:sz w:val="16"/>
      </w:rPr>
      <w:t>CSA07 | Comparative Analysis of Network Topologies</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2EAE9" w14:textId="77777777" w:rsidR="0037767D" w:rsidRDefault="003C1A2B">
    <w:pPr>
      <w:spacing w:after="0" w:line="259" w:lineRule="auto"/>
      <w:ind w:left="0" w:right="52" w:firstLine="0"/>
      <w:jc w:val="right"/>
    </w:pPr>
    <w:r>
      <w:rPr>
        <w:noProof/>
      </w:rPr>
      <mc:AlternateContent>
        <mc:Choice Requires="wpg">
          <w:drawing>
            <wp:anchor distT="0" distB="0" distL="114300" distR="114300" simplePos="0" relativeHeight="251660288" behindDoc="0" locked="0" layoutInCell="1" allowOverlap="1" wp14:anchorId="49A505A9" wp14:editId="5AD6FF6E">
              <wp:simplePos x="0" y="0"/>
              <wp:positionH relativeFrom="page">
                <wp:posOffset>896417</wp:posOffset>
              </wp:positionH>
              <wp:positionV relativeFrom="page">
                <wp:posOffset>623316</wp:posOffset>
              </wp:positionV>
              <wp:extent cx="5981065" cy="6096"/>
              <wp:effectExtent l="0" t="0" r="0" b="0"/>
              <wp:wrapSquare wrapText="bothSides"/>
              <wp:docPr id="17633" name="Group 1763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8264" name="Shape 1826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anchor>
          </w:drawing>
        </mc:Choice>
        <mc:Fallback xmlns:a="http://schemas.openxmlformats.org/drawingml/2006/main">
          <w:pict>
            <v:group id="Group 17633" style="width:470.95pt;height:0.47998pt;position:absolute;mso-position-horizontal-relative:page;mso-position-horizontal:absolute;margin-left:70.584pt;mso-position-vertical-relative:page;margin-top:49.08pt;" coordsize="59810,60">
              <v:shape id="Shape 18265" style="position:absolute;width:59810;height:91;left:0;top:0;" coordsize="5981065,9144" path="m0,0l5981065,0l5981065,9144l0,9144l0,0">
                <v:stroke weight="0pt" endcap="flat" joinstyle="miter" miterlimit="10" on="false" color="#000000" opacity="0"/>
                <v:fill on="true" color="#bfbfbf"/>
              </v:shape>
              <w10:wrap type="square"/>
            </v:group>
          </w:pict>
        </mc:Fallback>
      </mc:AlternateContent>
    </w:r>
    <w:r>
      <w:rPr>
        <w:color w:val="595959"/>
        <w:sz w:val="16"/>
      </w:rPr>
      <w:t>CSA07 | Comparative Analysis of Network Topologies</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65364"/>
    <w:multiLevelType w:val="hybridMultilevel"/>
    <w:tmpl w:val="C78CF770"/>
    <w:lvl w:ilvl="0" w:tplc="49F6D30C">
      <w:start w:val="1"/>
      <w:numFmt w:val="decimal"/>
      <w:lvlText w:val="%1."/>
      <w:lvlJc w:val="left"/>
      <w:pPr>
        <w:ind w:left="7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1E0535A">
      <w:start w:val="1"/>
      <w:numFmt w:val="lowerLetter"/>
      <w:lvlText w:val="%2"/>
      <w:lvlJc w:val="left"/>
      <w:pPr>
        <w:ind w:left="17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764FFCE">
      <w:start w:val="1"/>
      <w:numFmt w:val="lowerRoman"/>
      <w:lvlText w:val="%3"/>
      <w:lvlJc w:val="left"/>
      <w:pPr>
        <w:ind w:left="25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EB23F26">
      <w:start w:val="1"/>
      <w:numFmt w:val="decimal"/>
      <w:lvlText w:val="%4"/>
      <w:lvlJc w:val="left"/>
      <w:pPr>
        <w:ind w:left="32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4446624">
      <w:start w:val="1"/>
      <w:numFmt w:val="lowerLetter"/>
      <w:lvlText w:val="%5"/>
      <w:lvlJc w:val="left"/>
      <w:pPr>
        <w:ind w:left="39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3C813BC">
      <w:start w:val="1"/>
      <w:numFmt w:val="lowerRoman"/>
      <w:lvlText w:val="%6"/>
      <w:lvlJc w:val="left"/>
      <w:pPr>
        <w:ind w:left="46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EF06252">
      <w:start w:val="1"/>
      <w:numFmt w:val="decimal"/>
      <w:lvlText w:val="%7"/>
      <w:lvlJc w:val="left"/>
      <w:pPr>
        <w:ind w:left="53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C92C798">
      <w:start w:val="1"/>
      <w:numFmt w:val="lowerLetter"/>
      <w:lvlText w:val="%8"/>
      <w:lvlJc w:val="left"/>
      <w:pPr>
        <w:ind w:left="61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7C6C180">
      <w:start w:val="1"/>
      <w:numFmt w:val="lowerRoman"/>
      <w:lvlText w:val="%9"/>
      <w:lvlJc w:val="left"/>
      <w:pPr>
        <w:ind w:left="68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375664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67D"/>
    <w:rsid w:val="0037767D"/>
    <w:rsid w:val="0038357D"/>
    <w:rsid w:val="003C1A2B"/>
    <w:rsid w:val="009208D2"/>
    <w:rsid w:val="00A838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F143C"/>
  <w15:docId w15:val="{D240CBCF-BDAE-49D3-A294-5C9BD0664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0" w:line="299" w:lineRule="auto"/>
      <w:ind w:left="730" w:right="1"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5" w:line="259" w:lineRule="auto"/>
      <w:ind w:left="14"/>
      <w:outlineLvl w:val="0"/>
    </w:pPr>
    <w:rPr>
      <w:rFonts w:ascii="Calibri" w:eastAsia="Calibri" w:hAnsi="Calibri" w:cs="Calibri"/>
      <w:color w:val="2E74B5"/>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1F3864"/>
      <w:sz w:val="27"/>
    </w:rPr>
  </w:style>
  <w:style w:type="paragraph" w:styleId="Heading3">
    <w:name w:val="heading 3"/>
    <w:next w:val="Normal"/>
    <w:link w:val="Heading3Char"/>
    <w:uiPriority w:val="9"/>
    <w:unhideWhenUsed/>
    <w:qFormat/>
    <w:pPr>
      <w:keepNext/>
      <w:keepLines/>
      <w:shd w:val="clear" w:color="auto" w:fill="1F3864"/>
      <w:spacing w:after="176" w:line="259" w:lineRule="auto"/>
      <w:ind w:left="10" w:hanging="10"/>
      <w:outlineLvl w:val="2"/>
    </w:pPr>
    <w:rPr>
      <w:rFonts w:ascii="Calibri" w:eastAsia="Calibri" w:hAnsi="Calibri" w:cs="Calibri"/>
      <w:b/>
      <w:color w:val="FFFFFF"/>
    </w:rPr>
  </w:style>
  <w:style w:type="paragraph" w:styleId="Heading4">
    <w:name w:val="heading 4"/>
    <w:next w:val="Normal"/>
    <w:link w:val="Heading4Char"/>
    <w:uiPriority w:val="9"/>
    <w:unhideWhenUsed/>
    <w:qFormat/>
    <w:pPr>
      <w:keepNext/>
      <w:keepLines/>
      <w:spacing w:after="72" w:line="265" w:lineRule="auto"/>
      <w:ind w:left="10" w:hanging="10"/>
      <w:outlineLvl w:val="3"/>
    </w:pPr>
    <w:rPr>
      <w:rFonts w:ascii="Calibri" w:eastAsia="Calibri" w:hAnsi="Calibri" w:cs="Calibri"/>
      <w:b/>
      <w:color w:val="2E5C8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2E5C8A"/>
      <w:sz w:val="22"/>
    </w:rPr>
  </w:style>
  <w:style w:type="character" w:customStyle="1" w:styleId="Heading3Char">
    <w:name w:val="Heading 3 Char"/>
    <w:link w:val="Heading3"/>
    <w:rPr>
      <w:rFonts w:ascii="Calibri" w:eastAsia="Calibri" w:hAnsi="Calibri" w:cs="Calibri"/>
      <w:b/>
      <w:color w:val="FFFFFF"/>
      <w:sz w:val="24"/>
    </w:rPr>
  </w:style>
  <w:style w:type="character" w:customStyle="1" w:styleId="Heading2Char">
    <w:name w:val="Heading 2 Char"/>
    <w:link w:val="Heading2"/>
    <w:rPr>
      <w:rFonts w:ascii="Calibri" w:eastAsia="Calibri" w:hAnsi="Calibri" w:cs="Calibri"/>
      <w:b/>
      <w:color w:val="1F3864"/>
      <w:sz w:val="27"/>
    </w:rPr>
  </w:style>
  <w:style w:type="character" w:customStyle="1" w:styleId="Heading1Char">
    <w:name w:val="Heading 1 Char"/>
    <w:link w:val="Heading1"/>
    <w:rPr>
      <w:rFonts w:ascii="Calibri" w:eastAsia="Calibri" w:hAnsi="Calibri" w:cs="Calibri"/>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2990</Words>
  <Characters>17048</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Arjun Basava</cp:lastModifiedBy>
  <cp:revision>2</cp:revision>
  <cp:lastPrinted>2026-08-20T09:02:00Z</cp:lastPrinted>
  <dcterms:created xsi:type="dcterms:W3CDTF">2026-08-20T09:06:00Z</dcterms:created>
  <dcterms:modified xsi:type="dcterms:W3CDTF">2026-08-20T09:06:00Z</dcterms:modified>
</cp:coreProperties>
</file>