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D8D" w:rsidRDefault="00D4355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</w:t>
      </w:r>
      <w:r>
        <w:rPr>
          <w:rFonts w:ascii="Times New Roman" w:hAnsi="Times New Roman" w:cs="Times New Roman"/>
          <w:b/>
          <w:sz w:val="32"/>
          <w:szCs w:val="32"/>
        </w:rPr>
        <w:t>ECA5802-IOE AND AI DRIVEN SYSTEMS</w:t>
      </w:r>
    </w:p>
    <w:p w:rsidR="00A32D8D" w:rsidRDefault="00D4355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EXPERIMENT</w:t>
      </w:r>
      <w:r w:rsidR="00612601">
        <w:rPr>
          <w:rFonts w:ascii="Times New Roman" w:hAnsi="Times New Roman" w:cs="Times New Roman"/>
          <w:b/>
          <w:sz w:val="32"/>
          <w:szCs w:val="32"/>
        </w:rPr>
        <w:t xml:space="preserve"> 6(b)</w:t>
      </w: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</w:rPr>
        <w:t>: SIMUALTION AND PERFORMANCE EVALUATION OF PEOPLE-PROCESS-DATA-THINGS IOE FRAMEWORK USING EDGE AND FOG TO CLOUS PIPELINE</w:t>
      </w:r>
    </w:p>
    <w:p w:rsidR="00A32D8D" w:rsidRDefault="00A32D8D">
      <w:pPr>
        <w:rPr>
          <w:rFonts w:ascii="Times New Roman" w:hAnsi="Times New Roman" w:cs="Times New Roman"/>
          <w:b/>
          <w:sz w:val="32"/>
          <w:szCs w:val="32"/>
        </w:rPr>
      </w:pPr>
    </w:p>
    <w:p w:rsidR="00A32D8D" w:rsidRDefault="00D4355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OBJECTIVES:</w:t>
      </w:r>
    </w:p>
    <w:p w:rsidR="00A32D8D" w:rsidRDefault="00D4355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To simulate the People-Process-Data-Things (PPDT) framework for IoE applications.</w:t>
      </w:r>
    </w:p>
    <w:p w:rsidR="00A32D8D" w:rsidRDefault="00D4355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To evaluate data processing using the Edge, Fog, and Cloud computing pipeline.</w:t>
      </w:r>
    </w:p>
    <w:p w:rsidR="00A32D8D" w:rsidRDefault="00D435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To analyze latency, efficiency, and performance of the IoE framework.</w:t>
      </w:r>
    </w:p>
    <w:p w:rsidR="00A32D8D" w:rsidRDefault="00A32D8D">
      <w:pPr>
        <w:rPr>
          <w:rFonts w:ascii="Times New Roman" w:hAnsi="Times New Roman" w:cs="Times New Roman"/>
          <w:sz w:val="32"/>
          <w:szCs w:val="32"/>
        </w:rPr>
      </w:pPr>
    </w:p>
    <w:p w:rsidR="00A32D8D" w:rsidRDefault="00D4355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PROGRAM CODE:</w:t>
      </w:r>
    </w:p>
    <w:p w:rsidR="009A67C2" w:rsidRDefault="00D4355B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import numpy as np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import matplotlib.pyplot as plt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Simulation parameters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packet_size = 1500 * 8  # 1500 bytes converted to bits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Data rate in Mbps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data_rate = np.linspace(0.5, 20, 100)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Standard transmission delay formula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Delay (ms) = Packet size (bits) / Data rate (bits/s) * 1000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transmission_delay = packet_size / (data_rate * 1e6) * 1000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Illustrative fixed delay components in milliseconds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These values are assumptions for simulation, not universal constants</w:t>
      </w:r>
    </w:p>
    <w:p w:rsidR="00A32D8D" w:rsidRDefault="00D4355B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</w:rPr>
        <w:br/>
      </w:r>
      <w:r w:rsidR="009A67C2">
        <w:rPr>
          <w:rFonts w:ascii="Arial" w:hAnsi="Arial" w:cs="Arial"/>
          <w:color w:val="1F1F1F"/>
          <w:sz w:val="21"/>
          <w:szCs w:val="21"/>
        </w:rPr>
        <w:t>data sources=20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Edge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edge_propagation = 1</w:t>
      </w:r>
      <w:r w:rsidR="009A67C2">
        <w:rPr>
          <w:rFonts w:ascii="Arial" w:hAnsi="Arial" w:cs="Arial"/>
          <w:color w:val="1F1F1F"/>
          <w:sz w:val="21"/>
          <w:szCs w:val="21"/>
          <w:shd w:val="clear" w:color="auto" w:fill="F0F4F9"/>
        </w:rPr>
        <w:t>*</w:t>
      </w:r>
      <w:r w:rsidR="009A67C2" w:rsidRPr="009A67C2">
        <w:rPr>
          <w:rFonts w:ascii="Arial" w:hAnsi="Arial" w:cs="Arial"/>
          <w:color w:val="1F1F1F"/>
          <w:sz w:val="21"/>
          <w:szCs w:val="21"/>
        </w:rPr>
        <w:t xml:space="preserve"> </w:t>
      </w:r>
      <w:r w:rsidR="009A67C2">
        <w:rPr>
          <w:rFonts w:ascii="Arial" w:hAnsi="Arial" w:cs="Arial"/>
          <w:color w:val="1F1F1F"/>
          <w:sz w:val="21"/>
          <w:szCs w:val="21"/>
        </w:rPr>
        <w:t>data sources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edge_processing = 2</w:t>
      </w:r>
      <w:r w:rsidR="009A67C2">
        <w:rPr>
          <w:rFonts w:ascii="Arial" w:hAnsi="Arial" w:cs="Arial"/>
          <w:color w:val="1F1F1F"/>
          <w:sz w:val="21"/>
          <w:szCs w:val="21"/>
          <w:shd w:val="clear" w:color="auto" w:fill="F0F4F9"/>
        </w:rPr>
        <w:t>*</w:t>
      </w:r>
      <w:r w:rsidR="009A67C2" w:rsidRPr="009A67C2">
        <w:rPr>
          <w:rFonts w:ascii="Arial" w:hAnsi="Arial" w:cs="Arial"/>
          <w:color w:val="1F1F1F"/>
          <w:sz w:val="21"/>
          <w:szCs w:val="21"/>
        </w:rPr>
        <w:t xml:space="preserve"> </w:t>
      </w:r>
      <w:r w:rsidR="009A67C2">
        <w:rPr>
          <w:rFonts w:ascii="Arial" w:hAnsi="Arial" w:cs="Arial"/>
          <w:color w:val="1F1F1F"/>
          <w:sz w:val="21"/>
          <w:szCs w:val="21"/>
        </w:rPr>
        <w:t>data sources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edge_queueing = 0.5</w:t>
      </w:r>
      <w:r w:rsidR="009A67C2">
        <w:rPr>
          <w:rFonts w:ascii="Arial" w:hAnsi="Arial" w:cs="Arial"/>
          <w:color w:val="1F1F1F"/>
          <w:sz w:val="21"/>
          <w:szCs w:val="21"/>
          <w:shd w:val="clear" w:color="auto" w:fill="F0F4F9"/>
        </w:rPr>
        <w:t>*</w:t>
      </w:r>
      <w:r w:rsidR="009A67C2" w:rsidRPr="009A67C2">
        <w:rPr>
          <w:rFonts w:ascii="Arial" w:hAnsi="Arial" w:cs="Arial"/>
          <w:color w:val="1F1F1F"/>
          <w:sz w:val="21"/>
          <w:szCs w:val="21"/>
        </w:rPr>
        <w:t xml:space="preserve"> </w:t>
      </w:r>
      <w:r w:rsidR="009A67C2">
        <w:rPr>
          <w:rFonts w:ascii="Arial" w:hAnsi="Arial" w:cs="Arial"/>
          <w:color w:val="1F1F1F"/>
          <w:sz w:val="21"/>
          <w:szCs w:val="21"/>
        </w:rPr>
        <w:t>data sources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Fog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lastRenderedPageBreak/>
        <w:t>fog_propagation = 5</w:t>
      </w:r>
      <w:r w:rsidR="009A67C2">
        <w:rPr>
          <w:rFonts w:ascii="Arial" w:hAnsi="Arial" w:cs="Arial"/>
          <w:color w:val="1F1F1F"/>
          <w:sz w:val="21"/>
          <w:szCs w:val="21"/>
          <w:shd w:val="clear" w:color="auto" w:fill="F0F4F9"/>
        </w:rPr>
        <w:t>*</w:t>
      </w:r>
      <w:r w:rsidR="009A67C2" w:rsidRPr="009A67C2">
        <w:rPr>
          <w:rFonts w:ascii="Arial" w:hAnsi="Arial" w:cs="Arial"/>
          <w:color w:val="1F1F1F"/>
          <w:sz w:val="21"/>
          <w:szCs w:val="21"/>
        </w:rPr>
        <w:t xml:space="preserve"> </w:t>
      </w:r>
      <w:r w:rsidR="009A67C2">
        <w:rPr>
          <w:rFonts w:ascii="Arial" w:hAnsi="Arial" w:cs="Arial"/>
          <w:color w:val="1F1F1F"/>
          <w:sz w:val="21"/>
          <w:szCs w:val="21"/>
        </w:rPr>
        <w:t>data sources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fog_processing = 4</w:t>
      </w:r>
      <w:r w:rsidR="009A67C2">
        <w:rPr>
          <w:rFonts w:ascii="Arial" w:hAnsi="Arial" w:cs="Arial"/>
          <w:color w:val="1F1F1F"/>
          <w:sz w:val="21"/>
          <w:szCs w:val="21"/>
          <w:shd w:val="clear" w:color="auto" w:fill="F0F4F9"/>
        </w:rPr>
        <w:t>*</w:t>
      </w:r>
      <w:r w:rsidR="009A67C2" w:rsidRPr="009A67C2">
        <w:rPr>
          <w:rFonts w:ascii="Arial" w:hAnsi="Arial" w:cs="Arial"/>
          <w:color w:val="1F1F1F"/>
          <w:sz w:val="21"/>
          <w:szCs w:val="21"/>
        </w:rPr>
        <w:t xml:space="preserve"> </w:t>
      </w:r>
      <w:r w:rsidR="009A67C2">
        <w:rPr>
          <w:rFonts w:ascii="Arial" w:hAnsi="Arial" w:cs="Arial"/>
          <w:color w:val="1F1F1F"/>
          <w:sz w:val="21"/>
          <w:szCs w:val="21"/>
        </w:rPr>
        <w:t>data sources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fog_queueing = 1.5</w:t>
      </w:r>
      <w:r w:rsidR="009A67C2">
        <w:rPr>
          <w:rFonts w:ascii="Arial" w:hAnsi="Arial" w:cs="Arial"/>
          <w:color w:val="1F1F1F"/>
          <w:sz w:val="21"/>
          <w:szCs w:val="21"/>
          <w:shd w:val="clear" w:color="auto" w:fill="F0F4F9"/>
        </w:rPr>
        <w:t>*</w:t>
      </w:r>
      <w:r w:rsidR="009A67C2" w:rsidRPr="009A67C2">
        <w:rPr>
          <w:rFonts w:ascii="Arial" w:hAnsi="Arial" w:cs="Arial"/>
          <w:color w:val="1F1F1F"/>
          <w:sz w:val="21"/>
          <w:szCs w:val="21"/>
        </w:rPr>
        <w:t xml:space="preserve"> </w:t>
      </w:r>
      <w:r w:rsidR="009A67C2">
        <w:rPr>
          <w:rFonts w:ascii="Arial" w:hAnsi="Arial" w:cs="Arial"/>
          <w:color w:val="1F1F1F"/>
          <w:sz w:val="21"/>
          <w:szCs w:val="21"/>
        </w:rPr>
        <w:t>data sources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Cloud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cloud_propagation = 20</w:t>
      </w:r>
      <w:r w:rsidR="009A67C2">
        <w:rPr>
          <w:rFonts w:ascii="Arial" w:hAnsi="Arial" w:cs="Arial"/>
          <w:color w:val="1F1F1F"/>
          <w:sz w:val="21"/>
          <w:szCs w:val="21"/>
          <w:shd w:val="clear" w:color="auto" w:fill="F0F4F9"/>
        </w:rPr>
        <w:t>*</w:t>
      </w:r>
      <w:r w:rsidR="009A67C2" w:rsidRPr="009A67C2">
        <w:rPr>
          <w:rFonts w:ascii="Arial" w:hAnsi="Arial" w:cs="Arial"/>
          <w:color w:val="1F1F1F"/>
          <w:sz w:val="21"/>
          <w:szCs w:val="21"/>
        </w:rPr>
        <w:t xml:space="preserve"> </w:t>
      </w:r>
      <w:r w:rsidR="009A67C2">
        <w:rPr>
          <w:rFonts w:ascii="Arial" w:hAnsi="Arial" w:cs="Arial"/>
          <w:color w:val="1F1F1F"/>
          <w:sz w:val="21"/>
          <w:szCs w:val="21"/>
        </w:rPr>
        <w:t>data sources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cloud_processing = 8</w:t>
      </w:r>
      <w:r w:rsidR="009A67C2">
        <w:rPr>
          <w:rFonts w:ascii="Arial" w:hAnsi="Arial" w:cs="Arial"/>
          <w:color w:val="1F1F1F"/>
          <w:sz w:val="21"/>
          <w:szCs w:val="21"/>
          <w:shd w:val="clear" w:color="auto" w:fill="F0F4F9"/>
        </w:rPr>
        <w:t>*</w:t>
      </w:r>
      <w:r w:rsidR="009A67C2" w:rsidRPr="009A67C2">
        <w:rPr>
          <w:rFonts w:ascii="Arial" w:hAnsi="Arial" w:cs="Arial"/>
          <w:color w:val="1F1F1F"/>
          <w:sz w:val="21"/>
          <w:szCs w:val="21"/>
        </w:rPr>
        <w:t xml:space="preserve"> </w:t>
      </w:r>
      <w:r w:rsidR="009A67C2">
        <w:rPr>
          <w:rFonts w:ascii="Arial" w:hAnsi="Arial" w:cs="Arial"/>
          <w:color w:val="1F1F1F"/>
          <w:sz w:val="21"/>
          <w:szCs w:val="21"/>
        </w:rPr>
        <w:t>data sources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cloud_queueing = 3</w:t>
      </w:r>
      <w:r w:rsidR="009A67C2">
        <w:rPr>
          <w:rFonts w:ascii="Arial" w:hAnsi="Arial" w:cs="Arial"/>
          <w:color w:val="1F1F1F"/>
          <w:sz w:val="21"/>
          <w:szCs w:val="21"/>
          <w:shd w:val="clear" w:color="auto" w:fill="F0F4F9"/>
        </w:rPr>
        <w:t>*</w:t>
      </w:r>
      <w:r w:rsidR="009A67C2" w:rsidRPr="009A67C2">
        <w:rPr>
          <w:rFonts w:ascii="Arial" w:hAnsi="Arial" w:cs="Arial"/>
          <w:color w:val="1F1F1F"/>
          <w:sz w:val="21"/>
          <w:szCs w:val="21"/>
        </w:rPr>
        <w:t xml:space="preserve"> </w:t>
      </w:r>
      <w:r w:rsidR="009A67C2">
        <w:rPr>
          <w:rFonts w:ascii="Arial" w:hAnsi="Arial" w:cs="Arial"/>
          <w:color w:val="1F1F1F"/>
          <w:sz w:val="21"/>
          <w:szCs w:val="21"/>
        </w:rPr>
        <w:t>data sources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Total end-to-end delay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edge_delay = (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transmission_delay + edge_propagation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+ edge_processing + edge_queueing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)</w:t>
      </w:r>
    </w:p>
    <w:p w:rsidR="00A32D8D" w:rsidRDefault="00D4355B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print(edge_delay[50])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fog_delay = (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transmission_delay + fog_propagation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+ fog_processing + fog_queueing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)</w:t>
      </w:r>
    </w:p>
    <w:p w:rsidR="009A67C2" w:rsidRDefault="00D4355B">
      <w:pPr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print(fog_delay[50])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cloud_delay = (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transmission_delay + cloud_propagation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+ cloud_processing + cloud_queueing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)</w:t>
      </w:r>
      <w:r>
        <w:rPr>
          <w:rFonts w:ascii="Arial" w:hAnsi="Arial" w:cs="Arial"/>
          <w:color w:val="1F1F1F"/>
          <w:sz w:val="21"/>
          <w:szCs w:val="21"/>
        </w:rPr>
        <w:br/>
        <w:t>print(cloud_delay[50])</w:t>
      </w:r>
    </w:p>
    <w:p w:rsidR="00A32D8D" w:rsidRDefault="00D4355B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Plot results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plt.figure(figsize=(9, 5))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plt.plot(data_rate, edge_delay, label="Edge")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plt.plot(data_rate, fog_delay, label="Fog")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plt.plot(data_rate, cloud_delay, label="Cloud")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plt.xlabel("Data Rate (Mbps)")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plt.ylabel("End-to-End Time Delay (ms)")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plt.title("IoE Framework: Time Delay vs Data Rate")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plt.grid(True)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plt.legend()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plt.tight_layout()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plt.show()</w:t>
      </w:r>
    </w:p>
    <w:p w:rsidR="00A32D8D" w:rsidRDefault="00A32D8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A32D8D" w:rsidRDefault="00A32D8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A32D8D" w:rsidRDefault="00A32D8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A32D8D" w:rsidRDefault="00A32D8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A32D8D" w:rsidRDefault="00A32D8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A32D8D" w:rsidRDefault="00A32D8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A32D8D" w:rsidRDefault="00A32D8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A32D8D" w:rsidRDefault="00D4355B">
      <w:pPr>
        <w:rPr>
          <w:rFonts w:ascii="Times New Roman" w:hAnsi="Times New Roman" w:cs="Times New Roman"/>
          <w:b/>
          <w:color w:val="1F1F1F"/>
          <w:sz w:val="32"/>
          <w:szCs w:val="32"/>
          <w:shd w:val="clear" w:color="auto" w:fill="F0F4F9"/>
        </w:rPr>
      </w:pPr>
      <w:r>
        <w:rPr>
          <w:rFonts w:ascii="Times New Roman" w:hAnsi="Times New Roman" w:cs="Times New Roman"/>
          <w:b/>
          <w:color w:val="1F1F1F"/>
          <w:sz w:val="32"/>
          <w:szCs w:val="32"/>
          <w:shd w:val="clear" w:color="auto" w:fill="F0F4F9"/>
        </w:rPr>
        <w:t>OUTPUT GRAPH:</w:t>
      </w:r>
    </w:p>
    <w:p w:rsidR="00A32D8D" w:rsidRDefault="00D4355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435600" cy="2971800"/>
            <wp:effectExtent l="0" t="0" r="0" b="0"/>
            <wp:docPr id="1" name="Picture 1" descr="C:\Users\admin\OneDrive\Pictures\Screenshots\IOE EXP2 GRAPH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\OneDrive\Pictures\Screenshots\IOE EXP2 GRAPH 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2D8D" w:rsidRDefault="00A32D8D">
      <w:pPr>
        <w:rPr>
          <w:rFonts w:ascii="Times New Roman" w:hAnsi="Times New Roman" w:cs="Times New Roman"/>
          <w:sz w:val="32"/>
          <w:szCs w:val="32"/>
        </w:rPr>
      </w:pPr>
    </w:p>
    <w:p w:rsidR="00A32D8D" w:rsidRDefault="00D4355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187950" cy="2673350"/>
            <wp:effectExtent l="0" t="0" r="0" b="0"/>
            <wp:docPr id="2" name="Picture 2" descr="C:\Users\admin\OneDrive\Pictures\Screenshots\IOE EXP 2 GRAPH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admin\OneDrive\Pictures\Screenshots\IOE EXP 2 GRAPH 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2D8D" w:rsidRDefault="00D4355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>
            <wp:extent cx="5073650" cy="2592246"/>
            <wp:effectExtent l="0" t="0" r="0" b="0"/>
            <wp:docPr id="3" name="Picture 3" descr="C:\Users\admin\OneDrive\Pictures\Screenshots\IOE EXP2 GRAPH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admin\OneDrive\Pictures\Screenshots\IOE EXP2 GRAPH 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2378" cy="260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2D8D" w:rsidRDefault="00D4355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TABLE COLUMN:</w:t>
      </w:r>
    </w:p>
    <w:p w:rsidR="00A32D8D" w:rsidRDefault="00D4355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30518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D8D" w:rsidRDefault="00A32D8D">
      <w:pPr>
        <w:rPr>
          <w:rFonts w:ascii="Times New Roman" w:hAnsi="Times New Roman" w:cs="Times New Roman"/>
          <w:sz w:val="32"/>
          <w:szCs w:val="32"/>
        </w:rPr>
      </w:pPr>
    </w:p>
    <w:p w:rsidR="00A32D8D" w:rsidRDefault="00D4355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RESULT:</w:t>
      </w:r>
    </w:p>
    <w:p w:rsidR="00A32D8D" w:rsidRDefault="00D4355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People-Process-Data-Things (PPDT) IoE framework using the Edge-Fog-Cloud pipeline was simulated and studied. The performance of data processing, latency, and efficiency was evaluated. Thus, the framework supports efficient data management and decision-making in IoE applications.</w:t>
      </w:r>
    </w:p>
    <w:sectPr w:rsidR="00A32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1AA2" w:rsidRDefault="00AA1AA2">
      <w:pPr>
        <w:spacing w:line="240" w:lineRule="auto"/>
      </w:pPr>
      <w:r>
        <w:separator/>
      </w:r>
    </w:p>
  </w:endnote>
  <w:endnote w:type="continuationSeparator" w:id="0">
    <w:p w:rsidR="00AA1AA2" w:rsidRDefault="00AA1A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1AA2" w:rsidRDefault="00AA1AA2">
      <w:pPr>
        <w:spacing w:after="0"/>
      </w:pPr>
      <w:r>
        <w:separator/>
      </w:r>
    </w:p>
  </w:footnote>
  <w:footnote w:type="continuationSeparator" w:id="0">
    <w:p w:rsidR="00AA1AA2" w:rsidRDefault="00AA1AA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369F5"/>
    <w:multiLevelType w:val="multilevel"/>
    <w:tmpl w:val="06E369F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95E"/>
    <w:rsid w:val="00121CAE"/>
    <w:rsid w:val="0022095E"/>
    <w:rsid w:val="00612601"/>
    <w:rsid w:val="009A67C2"/>
    <w:rsid w:val="00A32D8D"/>
    <w:rsid w:val="00AA1AA2"/>
    <w:rsid w:val="00D4355B"/>
    <w:rsid w:val="00DF482E"/>
    <w:rsid w:val="3D1F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546B73"/>
  <w15:docId w15:val="{9AFFBF03-C86C-4198-9A57-D17002C9E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5E98A-4D14-4211-889C-7341823A0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2026-10-16T01:39:00Z</dcterms:created>
  <dcterms:modified xsi:type="dcterms:W3CDTF">2026-10-16T01:39:00Z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eyJoZGlkIjoiMDM2MzdhMzVkY2QxYzhhNmQ4NDZhZDVkMmU4NjljM2QiLCJ1c2VySWQiOiI1Njc2MTI1MjIyMzQifQ==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DD71319F274F4E93ADADC24B83168DC1_12</vt:lpwstr>
  </property>
</Properties>
</file>