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CE23" w14:textId="77777777" w:rsidR="006F710D" w:rsidRPr="006F710D" w:rsidRDefault="006F710D" w:rsidP="006F710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48EB8F" w14:textId="77777777" w:rsidR="006F710D" w:rsidRPr="006F710D" w:rsidRDefault="006F710D" w:rsidP="006F710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6F710D" w:rsidRPr="006F710D" w14:paraId="0D164C44" w14:textId="77777777" w:rsidTr="00985598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1946E" w14:textId="77777777" w:rsidR="006F710D" w:rsidRPr="006F710D" w:rsidRDefault="006F710D" w:rsidP="00985598">
            <w:pPr>
              <w:spacing w:before="8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71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 NO: 10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824BD" w14:textId="77777777" w:rsidR="006F710D" w:rsidRPr="006F710D" w:rsidRDefault="006F710D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71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CALCULATION OF PROCESSING GAIN AND GENERATION OF PN SEQUENCES FOR SPREAD SPECTRUM COMMUNICATION USING MATLAB SIMULATION</w:t>
            </w:r>
          </w:p>
        </w:tc>
      </w:tr>
      <w:tr w:rsidR="006F710D" w:rsidRPr="006F710D" w14:paraId="294DADF0" w14:textId="77777777" w:rsidTr="00985598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88BDF" w14:textId="77777777" w:rsidR="006F710D" w:rsidRPr="006F710D" w:rsidRDefault="006F710D" w:rsidP="00985598">
            <w:pPr>
              <w:spacing w:before="6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71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Date: 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A235" w14:textId="77777777" w:rsidR="006F710D" w:rsidRPr="006F710D" w:rsidRDefault="006F710D" w:rsidP="0098559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4168C22" w14:textId="77777777" w:rsidR="006F710D" w:rsidRPr="006F710D" w:rsidRDefault="006F710D" w:rsidP="006F710D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4eo615cs6w9s" w:colFirst="0" w:colLast="0"/>
      <w:bookmarkEnd w:id="0"/>
      <w:r w:rsidRPr="006F710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100AB3D2" w14:textId="77777777" w:rsidR="006F710D" w:rsidRPr="006F710D" w:rsidRDefault="006F710D" w:rsidP="006F710D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1ckwyntsxyw4" w:colFirst="0" w:colLast="0"/>
      <w:bookmarkEnd w:id="1"/>
      <w:proofErr w:type="spellStart"/>
      <w:r w:rsidRPr="006F710D">
        <w:rPr>
          <w:rFonts w:ascii="Times New Roman" w:eastAsia="Times New Roman" w:hAnsi="Times New Roman" w:cs="Times New Roman"/>
          <w:color w:val="000000"/>
        </w:rPr>
        <w:t>i</w:t>
      </w:r>
      <w:proofErr w:type="spellEnd"/>
      <w:r w:rsidRPr="006F710D">
        <w:rPr>
          <w:rFonts w:ascii="Times New Roman" w:eastAsia="Times New Roman" w:hAnsi="Times New Roman" w:cs="Times New Roman"/>
          <w:color w:val="000000"/>
        </w:rPr>
        <w:t xml:space="preserve">) </w:t>
      </w:r>
      <w:r w:rsidRPr="006F710D">
        <w:rPr>
          <w:rFonts w:ascii="Times New Roman" w:eastAsia="Times New Roman" w:hAnsi="Times New Roman" w:cs="Times New Roman"/>
        </w:rPr>
        <w:t>To calculate the processing gain for various PN sequence lengths and tabulate the corresponding processing gain values.</w:t>
      </w:r>
    </w:p>
    <w:p w14:paraId="05A12D00" w14:textId="77777777" w:rsidR="006F710D" w:rsidRPr="006F710D" w:rsidRDefault="006F710D" w:rsidP="006F710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>To visualize and compare the processing gain obtained for different PN sequence lengths using MATLAB plots and analyze the effect of sequence length on spread spectrum performance.</w:t>
      </w:r>
    </w:p>
    <w:p w14:paraId="134804D6" w14:textId="77777777" w:rsidR="006F710D" w:rsidRPr="006F710D" w:rsidRDefault="006F710D" w:rsidP="006F710D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EE432F" w14:textId="77777777" w:rsidR="006F710D" w:rsidRPr="006F710D" w:rsidRDefault="006F710D" w:rsidP="006F710D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PROGRAM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F710D">
        <w:rPr>
          <w:rFonts w:ascii="Times New Roman" w:eastAsia="Times New Roman" w:hAnsi="Times New Roman" w:cs="Times New Roman"/>
          <w:b/>
          <w:bCs/>
          <w:sz w:val="28"/>
          <w:szCs w:val="28"/>
        </w:rPr>
        <w:t>MATLAB Code)</w:t>
      </w:r>
    </w:p>
    <w:p w14:paraId="6B9439D0" w14:textId="77777777" w:rsidR="006F710D" w:rsidRPr="006F710D" w:rsidRDefault="006F710D" w:rsidP="006F710D">
      <w:pPr>
        <w:spacing w:after="20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clear;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close all;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% PN sequence lengths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PN_length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 xml:space="preserve"> = [7 15 31 63 127 255 511 1023];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% Processing Gain (Linear)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PG_linear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PN_length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% Processing Gain in dB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PG_dB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 xml:space="preserve"> = 10*log10(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PG_linear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% Display table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T = table(PN_length',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PG_dB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',...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'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VariableNames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',{'PN_Length','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Processing_Gain_dB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'});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disp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('Processing Gain Table');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disp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(T);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% Plot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figure;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stem(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PN_length,PG_dB,'filled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');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grid on;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('PN Sequence Length');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</w:r>
      <w:r w:rsidRPr="006F710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('Processing Gain (dB)');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6F710D">
        <w:rPr>
          <w:rFonts w:ascii="Times New Roman" w:eastAsia="Times New Roman" w:hAnsi="Times New Roman" w:cs="Times New Roman"/>
          <w:sz w:val="28"/>
          <w:szCs w:val="28"/>
        </w:rPr>
        <w:tab/>
        <w:t>title('Spread Spectrum: Processing Gain vs PN Sequence Length');</w:t>
      </w:r>
    </w:p>
    <w:p w14:paraId="307AD54D" w14:textId="77777777" w:rsidR="006F710D" w:rsidRPr="006F710D" w:rsidRDefault="006F710D" w:rsidP="006F710D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9fa7w5wdmxna" w:colFirst="0" w:colLast="0"/>
      <w:bookmarkEnd w:id="2"/>
    </w:p>
    <w:p w14:paraId="7355C4CF" w14:textId="77777777" w:rsidR="006F710D" w:rsidRPr="006F710D" w:rsidRDefault="006F710D" w:rsidP="006F710D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nh0oewykkt18" w:colFirst="0" w:colLast="0"/>
      <w:bookmarkEnd w:id="3"/>
    </w:p>
    <w:p w14:paraId="3C6C313C" w14:textId="77777777" w:rsidR="006F710D" w:rsidRPr="006F710D" w:rsidRDefault="006F710D" w:rsidP="006F710D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1:</w:t>
      </w:r>
    </w:p>
    <w:p w14:paraId="1DA9A457" w14:textId="77777777" w:rsidR="006F710D" w:rsidRPr="006F710D" w:rsidRDefault="006F710D" w:rsidP="006F710D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mr6pcy4mift8" w:colFirst="0" w:colLast="0"/>
      <w:bookmarkEnd w:id="4"/>
      <w:r w:rsidRPr="006F710D">
        <w:rPr>
          <w:rFonts w:ascii="Times New Roman" w:eastAsia="Times New Roman" w:hAnsi="Times New Roman" w:cs="Times New Roman"/>
          <w:sz w:val="28"/>
          <w:szCs w:val="28"/>
        </w:rPr>
        <w:t>To calculate the processing gain for various PN sequence lengths and tabulate the corresponding values.</w:t>
      </w:r>
    </w:p>
    <w:p w14:paraId="10125368" w14:textId="77777777" w:rsidR="006F710D" w:rsidRPr="006F710D" w:rsidRDefault="006F710D" w:rsidP="006F710D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7lkd0semsabj" w:colFirst="0" w:colLast="0"/>
      <w:bookmarkEnd w:id="5"/>
      <w:r w:rsidRPr="006F710D">
        <w:rPr>
          <w:rFonts w:ascii="Times New Roman" w:eastAsia="Times New Roman" w:hAnsi="Times New Roman" w:cs="Times New Roman"/>
          <w:b/>
          <w:bCs/>
          <w:color w:val="000000"/>
        </w:rPr>
        <w:t>Procedure</w:t>
      </w:r>
    </w:p>
    <w:p w14:paraId="2A16804B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1.     Open MATLAB and create a new script file.</w:t>
      </w:r>
    </w:p>
    <w:p w14:paraId="3C4489F9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 xml:space="preserve">2.     Initialize the MATLAB workspace using </w:t>
      </w:r>
      <w:proofErr w:type="spellStart"/>
      <w:r w:rsidRPr="006F710D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6F710D">
        <w:rPr>
          <w:rFonts w:ascii="Times New Roman" w:eastAsia="Times New Roman" w:hAnsi="Times New Roman" w:cs="Times New Roman"/>
          <w:sz w:val="28"/>
          <w:szCs w:val="28"/>
        </w:rPr>
        <w:t>, clear, and close all.</w:t>
      </w:r>
    </w:p>
    <w:p w14:paraId="2C6DEF4C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3.     Define the PN sequence lengths.</w:t>
      </w:r>
    </w:p>
    <w:p w14:paraId="10820849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4.     Calculate the processing gain in linear scale.</w:t>
      </w:r>
    </w:p>
    <w:p w14:paraId="67848B8B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5.     Convert the processing gain into decibels.</w:t>
      </w:r>
    </w:p>
    <w:p w14:paraId="62EA4815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6.     Create a table containing PN sequence lengths and corresponding processing gains.</w:t>
      </w:r>
    </w:p>
    <w:p w14:paraId="50DC3FBE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7.     Display the table in the MATLAB command window.</w:t>
      </w:r>
    </w:p>
    <w:p w14:paraId="2C864E5E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8.     Observe the variation in processing gain for different PN sequence lengths.</w:t>
      </w:r>
    </w:p>
    <w:p w14:paraId="788AAC27" w14:textId="1A10C774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E2820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C6A07F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D723D4" w14:textId="77777777" w:rsidR="006F710D" w:rsidRPr="006F710D" w:rsidRDefault="006F710D" w:rsidP="006F710D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9B688C" w14:textId="22A812B9" w:rsidR="006F710D" w:rsidRPr="006F710D" w:rsidRDefault="006F710D" w:rsidP="006F710D">
      <w:pPr>
        <w:spacing w:before="40" w:after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605DBBA9" w14:textId="1E7A898F" w:rsidR="006F710D" w:rsidRPr="006F710D" w:rsidRDefault="006F710D">
      <w:pPr>
        <w:rPr>
          <w:sz w:val="24"/>
          <w:szCs w:val="24"/>
        </w:rPr>
      </w:pPr>
      <w:r w:rsidRPr="006F710D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682633A" wp14:editId="2C12F2C5">
            <wp:extent cx="4831080" cy="3809121"/>
            <wp:effectExtent l="0" t="0" r="7620" b="1270"/>
            <wp:docPr id="18122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9718" name="Picture 181222971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93" t="42105" r="5340" b="9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45" cy="381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10D11" w14:textId="77777777" w:rsidR="006F710D" w:rsidRPr="006F710D" w:rsidRDefault="006F710D" w:rsidP="006F710D">
      <w:pPr>
        <w:rPr>
          <w:sz w:val="24"/>
          <w:szCs w:val="24"/>
        </w:rPr>
      </w:pPr>
    </w:p>
    <w:p w14:paraId="1E47F083" w14:textId="77777777" w:rsidR="006F710D" w:rsidRPr="006F710D" w:rsidRDefault="006F710D" w:rsidP="006F710D">
      <w:pPr>
        <w:rPr>
          <w:sz w:val="24"/>
          <w:szCs w:val="24"/>
        </w:rPr>
      </w:pPr>
    </w:p>
    <w:p w14:paraId="3753B51D" w14:textId="77777777" w:rsidR="006F710D" w:rsidRPr="006F710D" w:rsidRDefault="006F710D" w:rsidP="006F710D">
      <w:pPr>
        <w:rPr>
          <w:sz w:val="24"/>
          <w:szCs w:val="24"/>
        </w:rPr>
      </w:pPr>
    </w:p>
    <w:p w14:paraId="218F2A17" w14:textId="77777777" w:rsidR="006F710D" w:rsidRPr="006F710D" w:rsidRDefault="006F710D" w:rsidP="006F710D">
      <w:pPr>
        <w:rPr>
          <w:sz w:val="24"/>
          <w:szCs w:val="24"/>
        </w:rPr>
      </w:pPr>
    </w:p>
    <w:p w14:paraId="2E743302" w14:textId="77777777" w:rsidR="006F710D" w:rsidRPr="006F710D" w:rsidRDefault="006F710D" w:rsidP="006F710D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6F710D">
        <w:rPr>
          <w:rFonts w:ascii="Times New Roman" w:eastAsia="Times New Roman" w:hAnsi="Times New Roman" w:cs="Times New Roman"/>
          <w:b/>
          <w:bCs/>
          <w:color w:val="000000"/>
        </w:rPr>
        <w:t>Result</w:t>
      </w:r>
    </w:p>
    <w:p w14:paraId="3AD5A420" w14:textId="77777777" w:rsidR="006F710D" w:rsidRPr="006F710D" w:rsidRDefault="006F710D" w:rsidP="006F710D">
      <w:pPr>
        <w:spacing w:before="180" w:after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710D">
        <w:rPr>
          <w:rFonts w:ascii="Times New Roman" w:eastAsia="Times New Roman" w:hAnsi="Times New Roman" w:cs="Times New Roman"/>
          <w:sz w:val="28"/>
          <w:szCs w:val="28"/>
        </w:rPr>
        <w:t>The processing gain values for different PN sequence lengths were calculated successfully. It was observed that the processing gain increased as the PN sequence length increased.</w:t>
      </w:r>
    </w:p>
    <w:p w14:paraId="43E47548" w14:textId="77777777" w:rsidR="006F710D" w:rsidRPr="006F710D" w:rsidRDefault="006F710D" w:rsidP="006F710D">
      <w:pPr>
        <w:ind w:firstLine="720"/>
        <w:rPr>
          <w:sz w:val="24"/>
          <w:szCs w:val="24"/>
        </w:rPr>
      </w:pPr>
    </w:p>
    <w:sectPr w:rsidR="006F710D" w:rsidRPr="006F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0B1EE" w14:textId="77777777" w:rsidR="0036651D" w:rsidRDefault="0036651D" w:rsidP="006F710D">
      <w:pPr>
        <w:spacing w:line="240" w:lineRule="auto"/>
      </w:pPr>
      <w:r>
        <w:separator/>
      </w:r>
    </w:p>
  </w:endnote>
  <w:endnote w:type="continuationSeparator" w:id="0">
    <w:p w14:paraId="70631BFC" w14:textId="77777777" w:rsidR="0036651D" w:rsidRDefault="0036651D" w:rsidP="006F7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49AC" w14:textId="77777777" w:rsidR="0036651D" w:rsidRDefault="0036651D" w:rsidP="006F710D">
      <w:pPr>
        <w:spacing w:line="240" w:lineRule="auto"/>
      </w:pPr>
      <w:r>
        <w:separator/>
      </w:r>
    </w:p>
  </w:footnote>
  <w:footnote w:type="continuationSeparator" w:id="0">
    <w:p w14:paraId="5AA6B1D8" w14:textId="77777777" w:rsidR="0036651D" w:rsidRDefault="0036651D" w:rsidP="006F71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0D"/>
    <w:rsid w:val="000F3285"/>
    <w:rsid w:val="0036651D"/>
    <w:rsid w:val="006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ECD4"/>
  <w15:chartTrackingRefBased/>
  <w15:docId w15:val="{2D438C3B-BBA8-41CC-BB97-745A3F84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1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1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1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7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1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10D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71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10D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2026-07-24T18:34:00Z</dcterms:created>
  <dcterms:modified xsi:type="dcterms:W3CDTF">2026-07-24T18:38:00Z</dcterms:modified>
</cp:coreProperties>
</file>