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color w:val="C00000"/>
          <w:sz w:val="36"/>
        </w:rPr>
        <w:t>EXPERIMENT 22</w:t>
      </w:r>
    </w:p>
    <w:p>
      <w:pPr>
        <w:spacing w:after="200"/>
        <w:jc w:val="center"/>
      </w:pPr>
      <w:r>
        <w:rPr>
          <w:rFonts w:ascii="Times New Roman" w:hAnsi="Times New Roman" w:eastAsia="Times New Roman"/>
          <w:b/>
          <w:color w:val="C00000"/>
          <w:sz w:val="28"/>
        </w:rPr>
        <w:t>ACQUISITION AND DIGITAL SIGNAL PROCESSING OF ECG, EEG AND EMG SIGNALS USING BIOMEDICAL SIGNAL ACQUISITION SYSTEMS</w:t>
      </w:r>
    </w:p>
    <w:p>
      <w:pPr>
        <w:jc w:val="center"/>
      </w:pPr>
      <w:r>
        <w:rPr>
          <w:rFonts w:ascii="Times New Roman" w:hAnsi="Times New Roman" w:eastAsia="Times New Roman"/>
          <w:b/>
          <w:color w:val="C00000"/>
          <w:sz w:val="24"/>
        </w:rPr>
        <w:t>Lokesh A</w:t>
      </w:r>
      <w:r>
        <w:rPr>
          <w:rFonts w:ascii="Times New Roman" w:hAnsi="Times New Roman" w:eastAsia="Times New Roman"/>
          <w:b/>
          <w:color w:val="C00000"/>
          <w:sz w:val="24"/>
        </w:rPr>
        <w:t xml:space="preserve">  |  Register No.: 192512293</w:t>
      </w:r>
    </w:p>
    <w:p>
      <w:pPr>
        <w:jc w:val="center"/>
      </w:pPr>
      <w:r>
        <w:rPr>
          <w:rFonts w:ascii="Times New Roman" w:hAnsi="Times New Roman" w:eastAsia="Times New Roman"/>
          <w:b/>
          <w:sz w:val="22"/>
        </w:rPr>
        <w:t>B.E. Electronics and Communication Engineering (ECE)</w:t>
      </w:r>
    </w:p>
    <w:p>
      <w:pPr>
        <w:jc w:val="center"/>
      </w:pPr>
      <w:r>
        <w:rPr>
          <w:rFonts w:ascii="Times New Roman" w:hAnsi="Times New Roman" w:eastAsia="Times New Roman"/>
          <w:b w:val="0"/>
          <w:sz w:val="20"/>
        </w:rPr>
        <w:t>Date of Experiment: 13 October 2026</w:t>
      </w:r>
    </w:p>
    <w:p>
      <w:pPr>
        <w:spacing w:before="160" w:after="80"/>
        <w:jc w:val="left"/>
      </w:pPr>
      <w:r>
        <w:rPr>
          <w:rFonts w:ascii="Times New Roman" w:hAnsi="Times New Roman" w:eastAsia="Times New Roman"/>
          <w:b/>
          <w:color w:val="C00000"/>
          <w:sz w:val="28"/>
        </w:rPr>
        <w:t>1. AIM</w:t>
      </w:r>
    </w:p>
    <w:p>
      <w:pPr>
        <w:spacing w:after="80"/>
        <w:jc w:val="both"/>
      </w:pPr>
      <w:r>
        <w:rPr>
          <w:rFonts w:ascii="Times New Roman" w:hAnsi="Times New Roman" w:eastAsia="Times New Roman"/>
          <w:b w:val="0"/>
          <w:sz w:val="22"/>
        </w:rPr>
        <w:t>To acquire or generate ECG, EEG and EMG signals, process them using digital filters in MATLAB, and analyse their time-domain waveforms, frequency spectra and characteristic parameters.</w:t>
      </w:r>
    </w:p>
    <w:p>
      <w:pPr>
        <w:spacing w:before="160" w:after="80"/>
        <w:jc w:val="left"/>
      </w:pPr>
      <w:r>
        <w:rPr>
          <w:rFonts w:ascii="Times New Roman" w:hAnsi="Times New Roman" w:eastAsia="Times New Roman"/>
          <w:b/>
          <w:color w:val="C00000"/>
          <w:sz w:val="28"/>
        </w:rPr>
        <w:t>2. OBJECTIVES</w:t>
      </w:r>
    </w:p>
    <w:p>
      <w:pPr>
        <w:pStyle w:val="ListBullet"/>
        <w:spacing w:after="40"/>
      </w:pPr>
      <w:r>
        <w:rPr>
          <w:rFonts w:ascii="Times New Roman" w:hAnsi="Times New Roman" w:eastAsia="Times New Roman"/>
          <w:b w:val="0"/>
          <w:sz w:val="22"/>
        </w:rPr>
        <w:t>To obtain ECG, EEG and EMG signals from real datasets or reproducible synthetic signal models.</w:t>
      </w:r>
    </w:p>
    <w:p>
      <w:pPr>
        <w:pStyle w:val="ListBullet"/>
        <w:spacing w:after="40"/>
      </w:pPr>
      <w:r>
        <w:rPr>
          <w:rFonts w:ascii="Times New Roman" w:hAnsi="Times New Roman" w:eastAsia="Times New Roman"/>
          <w:b w:val="0"/>
          <w:sz w:val="22"/>
        </w:rPr>
        <w:t>To remove unwanted baseline drift, power-line interference and out-of-band noise using Butterworth band-pass filters.</w:t>
      </w:r>
    </w:p>
    <w:p>
      <w:pPr>
        <w:pStyle w:val="ListBullet"/>
        <w:spacing w:after="40"/>
      </w:pPr>
      <w:r>
        <w:rPr>
          <w:rFonts w:ascii="Times New Roman" w:hAnsi="Times New Roman" w:eastAsia="Times New Roman"/>
          <w:b w:val="0"/>
          <w:sz w:val="22"/>
        </w:rPr>
        <w:t>To apply a 50 Hz notch filter to the EMG signal to reduce mains interference.</w:t>
      </w:r>
    </w:p>
    <w:p>
      <w:pPr>
        <w:pStyle w:val="ListBullet"/>
        <w:spacing w:after="40"/>
      </w:pPr>
      <w:r>
        <w:rPr>
          <w:rFonts w:ascii="Times New Roman" w:hAnsi="Times New Roman" w:eastAsia="Times New Roman"/>
          <w:b w:val="0"/>
          <w:sz w:val="22"/>
        </w:rPr>
        <w:t>To plot raw and filtered signals and compare their magnitude spectra.</w:t>
      </w:r>
    </w:p>
    <w:p>
      <w:pPr>
        <w:pStyle w:val="ListBullet"/>
        <w:spacing w:after="40"/>
      </w:pPr>
      <w:r>
        <w:rPr>
          <w:rFonts w:ascii="Times New Roman" w:hAnsi="Times New Roman" w:eastAsia="Times New Roman"/>
          <w:b w:val="0"/>
          <w:sz w:val="22"/>
        </w:rPr>
        <w:t>To extract ECG R-peaks and heart rate, EEG relative band powers, and EMG RMS amplitude.</w:t>
      </w:r>
    </w:p>
    <w:p>
      <w:pPr>
        <w:spacing w:before="160" w:after="80"/>
        <w:jc w:val="left"/>
      </w:pPr>
      <w:r>
        <w:rPr>
          <w:rFonts w:ascii="Times New Roman" w:hAnsi="Times New Roman" w:eastAsia="Times New Roman"/>
          <w:b/>
          <w:color w:val="C00000"/>
          <w:sz w:val="28"/>
        </w:rPr>
        <w:t>3. SOFTWARE AND REQUIREMENTS</w:t>
      </w:r>
    </w:p>
    <w:p>
      <w:pPr>
        <w:spacing w:after="80"/>
        <w:jc w:val="both"/>
      </w:pPr>
      <w:r>
        <w:rPr>
          <w:rFonts w:ascii="Times New Roman" w:hAnsi="Times New Roman" w:eastAsia="Times New Roman"/>
          <w:b w:val="0"/>
          <w:sz w:val="22"/>
        </w:rPr>
        <w:t>Software: MATLAB with Signal Processing Toolbox. For real-signal operation, ECG, EEG and EMG data should be provided in MAT-files containing the variables ecg_raw, eeg_raw and emg_raw respectively. The supplied program can also generate synthetic signals for demonstration.</w:t>
      </w:r>
    </w:p>
    <w:p>
      <w:pPr>
        <w:spacing w:before="160" w:after="80"/>
        <w:jc w:val="left"/>
      </w:pPr>
      <w:r>
        <w:rPr>
          <w:rFonts w:ascii="Times New Roman" w:hAnsi="Times New Roman" w:eastAsia="Times New Roman"/>
          <w:b/>
          <w:color w:val="C00000"/>
          <w:sz w:val="28"/>
        </w:rPr>
        <w:t>4. INPUT PARAMETERS</w:t>
      </w:r>
    </w:p>
    <w:tbl>
      <w:tblPr>
        <w:tblStyle w:val="TableGrid"/>
        <w:tblW w:type="auto" w:w="0"/>
        <w:tblLook w:firstColumn="1" w:firstRow="1" w:lastColumn="0" w:lastRow="0" w:noHBand="0" w:noVBand="1" w:val="04A0"/>
      </w:tblPr>
      <w:tblGrid>
        <w:gridCol w:w="3360"/>
        <w:gridCol w:w="3360"/>
        <w:gridCol w:w="3360"/>
      </w:tblGrid>
      <w:tr>
        <w:tc>
          <w:tcPr>
            <w:tcW w:type="dxa" w:w="3360"/>
          </w:tcPr>
          <w:p>
            <w:r>
              <w:rPr>
                <w:rFonts w:ascii="Times New Roman" w:hAnsi="Times New Roman" w:eastAsia="Times New Roman"/>
                <w:b/>
                <w:color w:val="C00000"/>
                <w:sz w:val="20"/>
              </w:rPr>
              <w:t>Parameter</w:t>
            </w:r>
          </w:p>
        </w:tc>
        <w:tc>
          <w:tcPr>
            <w:tcW w:type="dxa" w:w="3360"/>
          </w:tcPr>
          <w:p>
            <w:r>
              <w:rPr>
                <w:rFonts w:ascii="Times New Roman" w:hAnsi="Times New Roman" w:eastAsia="Times New Roman"/>
                <w:b/>
                <w:color w:val="C00000"/>
                <w:sz w:val="20"/>
              </w:rPr>
              <w:t>Value</w:t>
            </w:r>
          </w:p>
        </w:tc>
        <w:tc>
          <w:tcPr>
            <w:tcW w:type="dxa" w:w="3360"/>
          </w:tcPr>
          <w:p>
            <w:r>
              <w:rPr>
                <w:rFonts w:ascii="Times New Roman" w:hAnsi="Times New Roman" w:eastAsia="Times New Roman"/>
                <w:b/>
                <w:color w:val="C00000"/>
                <w:sz w:val="20"/>
              </w:rPr>
              <w:t>Purpose</w:t>
            </w:r>
          </w:p>
        </w:tc>
      </w:tr>
      <w:tr>
        <w:tc>
          <w:tcPr>
            <w:tcW w:type="dxa" w:w="3360"/>
          </w:tcPr>
          <w:p>
            <w:r>
              <w:rPr>
                <w:rFonts w:ascii="Times New Roman" w:hAnsi="Times New Roman" w:eastAsia="Times New Roman"/>
                <w:b w:val="0"/>
                <w:sz w:val="20"/>
              </w:rPr>
              <w:t>ECG sampling frequency</w:t>
            </w:r>
          </w:p>
        </w:tc>
        <w:tc>
          <w:tcPr>
            <w:tcW w:type="dxa" w:w="3360"/>
          </w:tcPr>
          <w:p>
            <w:r>
              <w:rPr>
                <w:rFonts w:ascii="Times New Roman" w:hAnsi="Times New Roman" w:eastAsia="Times New Roman"/>
                <w:b w:val="0"/>
                <w:sz w:val="20"/>
              </w:rPr>
              <w:t>360 Hz</w:t>
            </w:r>
          </w:p>
        </w:tc>
        <w:tc>
          <w:tcPr>
            <w:tcW w:type="dxa" w:w="3360"/>
          </w:tcPr>
          <w:p>
            <w:r>
              <w:rPr>
                <w:rFonts w:ascii="Times New Roman" w:hAnsi="Times New Roman" w:eastAsia="Times New Roman"/>
                <w:b w:val="0"/>
                <w:sz w:val="20"/>
              </w:rPr>
              <w:t>ECG acquisition</w:t>
            </w:r>
          </w:p>
        </w:tc>
      </w:tr>
      <w:tr>
        <w:tc>
          <w:tcPr>
            <w:tcW w:type="dxa" w:w="3360"/>
          </w:tcPr>
          <w:p>
            <w:r>
              <w:rPr>
                <w:rFonts w:ascii="Times New Roman" w:hAnsi="Times New Roman" w:eastAsia="Times New Roman"/>
                <w:b w:val="0"/>
                <w:sz w:val="20"/>
              </w:rPr>
              <w:t>EEG sampling frequency</w:t>
            </w:r>
          </w:p>
        </w:tc>
        <w:tc>
          <w:tcPr>
            <w:tcW w:type="dxa" w:w="3360"/>
          </w:tcPr>
          <w:p>
            <w:r>
              <w:rPr>
                <w:rFonts w:ascii="Times New Roman" w:hAnsi="Times New Roman" w:eastAsia="Times New Roman"/>
                <w:b w:val="0"/>
                <w:sz w:val="20"/>
              </w:rPr>
              <w:t>256 Hz</w:t>
            </w:r>
          </w:p>
        </w:tc>
        <w:tc>
          <w:tcPr>
            <w:tcW w:type="dxa" w:w="3360"/>
          </w:tcPr>
          <w:p>
            <w:r>
              <w:rPr>
                <w:rFonts w:ascii="Times New Roman" w:hAnsi="Times New Roman" w:eastAsia="Times New Roman"/>
                <w:b w:val="0"/>
                <w:sz w:val="20"/>
              </w:rPr>
              <w:t>EEG acquisition</w:t>
            </w:r>
          </w:p>
        </w:tc>
      </w:tr>
      <w:tr>
        <w:tc>
          <w:tcPr>
            <w:tcW w:type="dxa" w:w="3360"/>
          </w:tcPr>
          <w:p>
            <w:r>
              <w:rPr>
                <w:rFonts w:ascii="Times New Roman" w:hAnsi="Times New Roman" w:eastAsia="Times New Roman"/>
                <w:b w:val="0"/>
                <w:sz w:val="20"/>
              </w:rPr>
              <w:t>EMG sampling frequency</w:t>
            </w:r>
          </w:p>
        </w:tc>
        <w:tc>
          <w:tcPr>
            <w:tcW w:type="dxa" w:w="3360"/>
          </w:tcPr>
          <w:p>
            <w:r>
              <w:rPr>
                <w:rFonts w:ascii="Times New Roman" w:hAnsi="Times New Roman" w:eastAsia="Times New Roman"/>
                <w:b w:val="0"/>
                <w:sz w:val="20"/>
              </w:rPr>
              <w:t>1000 Hz</w:t>
            </w:r>
          </w:p>
        </w:tc>
        <w:tc>
          <w:tcPr>
            <w:tcW w:type="dxa" w:w="3360"/>
          </w:tcPr>
          <w:p>
            <w:r>
              <w:rPr>
                <w:rFonts w:ascii="Times New Roman" w:hAnsi="Times New Roman" w:eastAsia="Times New Roman"/>
                <w:b w:val="0"/>
                <w:sz w:val="20"/>
              </w:rPr>
              <w:t>EMG acquisition</w:t>
            </w:r>
          </w:p>
        </w:tc>
      </w:tr>
      <w:tr>
        <w:tc>
          <w:tcPr>
            <w:tcW w:type="dxa" w:w="3360"/>
          </w:tcPr>
          <w:p>
            <w:r>
              <w:rPr>
                <w:rFonts w:ascii="Times New Roman" w:hAnsi="Times New Roman" w:eastAsia="Times New Roman"/>
                <w:b w:val="0"/>
                <w:sz w:val="20"/>
              </w:rPr>
              <w:t>ECG filter band</w:t>
            </w:r>
          </w:p>
        </w:tc>
        <w:tc>
          <w:tcPr>
            <w:tcW w:type="dxa" w:w="3360"/>
          </w:tcPr>
          <w:p>
            <w:r>
              <w:rPr>
                <w:rFonts w:ascii="Times New Roman" w:hAnsi="Times New Roman" w:eastAsia="Times New Roman"/>
                <w:b w:val="0"/>
                <w:sz w:val="20"/>
              </w:rPr>
              <w:t>0.5–40 Hz</w:t>
            </w:r>
          </w:p>
        </w:tc>
        <w:tc>
          <w:tcPr>
            <w:tcW w:type="dxa" w:w="3360"/>
          </w:tcPr>
          <w:p>
            <w:r>
              <w:rPr>
                <w:rFonts w:ascii="Times New Roman" w:hAnsi="Times New Roman" w:eastAsia="Times New Roman"/>
                <w:b w:val="0"/>
                <w:sz w:val="20"/>
              </w:rPr>
              <w:t>Retain useful ECG components</w:t>
            </w:r>
          </w:p>
        </w:tc>
      </w:tr>
      <w:tr>
        <w:tc>
          <w:tcPr>
            <w:tcW w:type="dxa" w:w="3360"/>
          </w:tcPr>
          <w:p>
            <w:r>
              <w:rPr>
                <w:rFonts w:ascii="Times New Roman" w:hAnsi="Times New Roman" w:eastAsia="Times New Roman"/>
                <w:b w:val="0"/>
                <w:sz w:val="20"/>
              </w:rPr>
              <w:t>EEG filter band</w:t>
            </w:r>
          </w:p>
        </w:tc>
        <w:tc>
          <w:tcPr>
            <w:tcW w:type="dxa" w:w="3360"/>
          </w:tcPr>
          <w:p>
            <w:r>
              <w:rPr>
                <w:rFonts w:ascii="Times New Roman" w:hAnsi="Times New Roman" w:eastAsia="Times New Roman"/>
                <w:b w:val="0"/>
                <w:sz w:val="20"/>
              </w:rPr>
              <w:t>1–40 Hz</w:t>
            </w:r>
          </w:p>
        </w:tc>
        <w:tc>
          <w:tcPr>
            <w:tcW w:type="dxa" w:w="3360"/>
          </w:tcPr>
          <w:p>
            <w:r>
              <w:rPr>
                <w:rFonts w:ascii="Times New Roman" w:hAnsi="Times New Roman" w:eastAsia="Times New Roman"/>
                <w:b w:val="0"/>
                <w:sz w:val="20"/>
              </w:rPr>
              <w:t>Retain common EEG rhythms</w:t>
            </w:r>
          </w:p>
        </w:tc>
      </w:tr>
      <w:tr>
        <w:tc>
          <w:tcPr>
            <w:tcW w:type="dxa" w:w="3360"/>
          </w:tcPr>
          <w:p>
            <w:r>
              <w:rPr>
                <w:rFonts w:ascii="Times New Roman" w:hAnsi="Times New Roman" w:eastAsia="Times New Roman"/>
                <w:b w:val="0"/>
                <w:sz w:val="20"/>
              </w:rPr>
              <w:t>EMG filter band</w:t>
            </w:r>
          </w:p>
        </w:tc>
        <w:tc>
          <w:tcPr>
            <w:tcW w:type="dxa" w:w="3360"/>
          </w:tcPr>
          <w:p>
            <w:r>
              <w:rPr>
                <w:rFonts w:ascii="Times New Roman" w:hAnsi="Times New Roman" w:eastAsia="Times New Roman"/>
                <w:b w:val="0"/>
                <w:sz w:val="20"/>
              </w:rPr>
              <w:t>20–450 Hz</w:t>
            </w:r>
          </w:p>
        </w:tc>
        <w:tc>
          <w:tcPr>
            <w:tcW w:type="dxa" w:w="3360"/>
          </w:tcPr>
          <w:p>
            <w:r>
              <w:rPr>
                <w:rFonts w:ascii="Times New Roman" w:hAnsi="Times New Roman" w:eastAsia="Times New Roman"/>
                <w:b w:val="0"/>
                <w:sz w:val="20"/>
              </w:rPr>
              <w:t>Retain useful EMG components</w:t>
            </w:r>
          </w:p>
        </w:tc>
      </w:tr>
      <w:tr>
        <w:tc>
          <w:tcPr>
            <w:tcW w:type="dxa" w:w="3360"/>
          </w:tcPr>
          <w:p>
            <w:r>
              <w:rPr>
                <w:rFonts w:ascii="Times New Roman" w:hAnsi="Times New Roman" w:eastAsia="Times New Roman"/>
                <w:b w:val="0"/>
                <w:sz w:val="20"/>
              </w:rPr>
              <w:t>Record duration</w:t>
            </w:r>
          </w:p>
        </w:tc>
        <w:tc>
          <w:tcPr>
            <w:tcW w:type="dxa" w:w="3360"/>
          </w:tcPr>
          <w:p>
            <w:r>
              <w:rPr>
                <w:rFonts w:ascii="Times New Roman" w:hAnsi="Times New Roman" w:eastAsia="Times New Roman"/>
                <w:b w:val="0"/>
                <w:sz w:val="20"/>
              </w:rPr>
              <w:t>10 s</w:t>
            </w:r>
          </w:p>
        </w:tc>
        <w:tc>
          <w:tcPr>
            <w:tcW w:type="dxa" w:w="3360"/>
          </w:tcPr>
          <w:p>
            <w:r>
              <w:rPr>
                <w:rFonts w:ascii="Times New Roman" w:hAnsi="Times New Roman" w:eastAsia="Times New Roman"/>
                <w:b w:val="0"/>
                <w:sz w:val="20"/>
              </w:rPr>
              <w:t>Signal observation interval</w:t>
            </w:r>
          </w:p>
        </w:tc>
      </w:tr>
      <w:tr>
        <w:tc>
          <w:tcPr>
            <w:tcW w:type="dxa" w:w="3360"/>
          </w:tcPr>
          <w:p>
            <w:r>
              <w:rPr>
                <w:rFonts w:ascii="Times New Roman" w:hAnsi="Times New Roman" w:eastAsia="Times New Roman"/>
                <w:b w:val="0"/>
                <w:sz w:val="20"/>
              </w:rPr>
              <w:t>Power-line frequency</w:t>
            </w:r>
          </w:p>
        </w:tc>
        <w:tc>
          <w:tcPr>
            <w:tcW w:type="dxa" w:w="3360"/>
          </w:tcPr>
          <w:p>
            <w:r>
              <w:rPr>
                <w:rFonts w:ascii="Times New Roman" w:hAnsi="Times New Roman" w:eastAsia="Times New Roman"/>
                <w:b w:val="0"/>
                <w:sz w:val="20"/>
              </w:rPr>
              <w:t>50 Hz</w:t>
            </w:r>
          </w:p>
        </w:tc>
        <w:tc>
          <w:tcPr>
            <w:tcW w:type="dxa" w:w="3360"/>
          </w:tcPr>
          <w:p>
            <w:r>
              <w:rPr>
                <w:rFonts w:ascii="Times New Roman" w:hAnsi="Times New Roman" w:eastAsia="Times New Roman"/>
                <w:b w:val="0"/>
                <w:sz w:val="20"/>
              </w:rPr>
              <w:t>Mains-interference rejection</w:t>
            </w:r>
          </w:p>
        </w:tc>
      </w:tr>
      <w:tr>
        <w:tc>
          <w:tcPr>
            <w:tcW w:type="dxa" w:w="3360"/>
          </w:tcPr>
          <w:p>
            <w:r>
              <w:rPr>
                <w:rFonts w:ascii="Times New Roman" w:hAnsi="Times New Roman" w:eastAsia="Times New Roman"/>
                <w:b w:val="0"/>
                <w:sz w:val="20"/>
              </w:rPr>
              <w:t>Butterworth order</w:t>
            </w:r>
          </w:p>
        </w:tc>
        <w:tc>
          <w:tcPr>
            <w:tcW w:type="dxa" w:w="3360"/>
          </w:tcPr>
          <w:p>
            <w:r>
              <w:rPr>
                <w:rFonts w:ascii="Times New Roman" w:hAnsi="Times New Roman" w:eastAsia="Times New Roman"/>
                <w:b w:val="0"/>
                <w:sz w:val="20"/>
              </w:rPr>
              <w:t>4</w:t>
            </w:r>
          </w:p>
        </w:tc>
        <w:tc>
          <w:tcPr>
            <w:tcW w:type="dxa" w:w="3360"/>
          </w:tcPr>
          <w:p>
            <w:r>
              <w:rPr>
                <w:rFonts w:ascii="Times New Roman" w:hAnsi="Times New Roman" w:eastAsia="Times New Roman"/>
                <w:b w:val="0"/>
                <w:sz w:val="20"/>
              </w:rPr>
              <w:t>Band-pass filter design</w:t>
            </w:r>
          </w:p>
        </w:tc>
      </w:tr>
    </w:tbl>
    <w:p>
      <w:pPr>
        <w:spacing w:before="160" w:after="80"/>
        <w:jc w:val="left"/>
      </w:pPr>
      <w:r>
        <w:rPr>
          <w:rFonts w:ascii="Times New Roman" w:hAnsi="Times New Roman" w:eastAsia="Times New Roman"/>
          <w:b/>
          <w:color w:val="C00000"/>
          <w:sz w:val="28"/>
        </w:rPr>
        <w:t>5. THEORY</w:t>
      </w:r>
    </w:p>
    <w:p>
      <w:pPr>
        <w:spacing w:after="80"/>
        <w:jc w:val="both"/>
      </w:pPr>
      <w:r>
        <w:rPr>
          <w:rFonts w:ascii="Times New Roman" w:hAnsi="Times New Roman" w:eastAsia="Times New Roman"/>
          <w:b w:val="0"/>
          <w:sz w:val="22"/>
        </w:rPr>
        <w:t>Biomedical signals such as ECG, EEG and EMG are low-amplitude signals that can be contaminated by baseline drift, power-line interference, motion artefacts and broadband noise. Digital filtering helps retain the frequency components of interest while attenuating unwanted components.</w:t>
      </w:r>
    </w:p>
    <w:p>
      <w:pPr>
        <w:spacing w:after="80"/>
        <w:jc w:val="both"/>
      </w:pPr>
      <w:r>
        <w:rPr>
          <w:rFonts w:ascii="Times New Roman" w:hAnsi="Times New Roman" w:eastAsia="Times New Roman"/>
          <w:b w:val="0"/>
          <w:sz w:val="22"/>
        </w:rPr>
        <w:t>A Butterworth band-pass filter provides a maximally flat passband. The ECG is filtered over 0.5–40 Hz, the EEG over 1–40 Hz, and the EMG over 20–450 Hz. The EMG signal is additionally processed by a 50 Hz notch filter. The MATLAB function filtfilt is used for zero-phase filtering, reducing phase distortion in the filtered waveform.</w:t>
      </w:r>
    </w:p>
    <w:p>
      <w:pPr>
        <w:spacing w:after="80"/>
        <w:jc w:val="both"/>
      </w:pPr>
      <w:r>
        <w:rPr>
          <w:rFonts w:ascii="Times New Roman" w:hAnsi="Times New Roman" w:eastAsia="Times New Roman"/>
          <w:b w:val="0"/>
          <w:sz w:val="22"/>
        </w:rPr>
        <w:t>ECG analysis identifies R-peaks and calculates RR intervals. The mean heart rate is calculated using HR = 60 / mean(RR), where RR is measured in seconds. EEG band power is estimated from the power spectral density in delta (1–4 Hz), theta (4–8 Hz), alpha (8–13 Hz) and beta (13–30 Hz) bands. EMG activity is described using RMS amplitude: RMS = sqrt((1/N) sum(x[n]^2)).</w:t>
      </w:r>
    </w:p>
    <w:p>
      <w:pPr>
        <w:spacing w:before="160" w:after="80"/>
        <w:jc w:val="left"/>
      </w:pPr>
      <w:r>
        <w:rPr>
          <w:rFonts w:ascii="Times New Roman" w:hAnsi="Times New Roman" w:eastAsia="Times New Roman"/>
          <w:b/>
          <w:color w:val="C00000"/>
          <w:sz w:val="28"/>
        </w:rPr>
        <w:t>6. PROCEDURE</w:t>
      </w:r>
    </w:p>
    <w:p>
      <w:pPr>
        <w:pStyle w:val="ListBullet"/>
        <w:spacing w:after="40"/>
      </w:pPr>
      <w:r>
        <w:rPr>
          <w:rFonts w:ascii="Times New Roman" w:hAnsi="Times New Roman" w:eastAsia="Times New Roman"/>
          <w:b w:val="0"/>
          <w:sz w:val="22"/>
        </w:rPr>
        <w:t>Set the sampling frequencies, filter bands, record duration and filter order.</w:t>
      </w:r>
    </w:p>
    <w:p>
      <w:pPr>
        <w:pStyle w:val="ListBullet"/>
        <w:spacing w:after="40"/>
      </w:pPr>
      <w:r>
        <w:rPr>
          <w:rFonts w:ascii="Times New Roman" w:hAnsi="Times New Roman" w:eastAsia="Times New Roman"/>
          <w:b w:val="0"/>
          <w:sz w:val="22"/>
        </w:rPr>
        <w:t>Load real signals from MAT-files or generate synthetic ECG, EEG and EMG signals.</w:t>
      </w:r>
    </w:p>
    <w:p>
      <w:pPr>
        <w:pStyle w:val="ListBullet"/>
        <w:spacing w:after="40"/>
      </w:pPr>
      <w:r>
        <w:rPr>
          <w:rFonts w:ascii="Times New Roman" w:hAnsi="Times New Roman" w:eastAsia="Times New Roman"/>
          <w:b w:val="0"/>
          <w:sz w:val="22"/>
        </w:rPr>
        <w:t>Design Butterworth band-pass filters and filter each signal using zero-phase filtering.</w:t>
      </w:r>
    </w:p>
    <w:p>
      <w:pPr>
        <w:pStyle w:val="ListBullet"/>
        <w:spacing w:after="40"/>
      </w:pPr>
      <w:r>
        <w:rPr>
          <w:rFonts w:ascii="Times New Roman" w:hAnsi="Times New Roman" w:eastAsia="Times New Roman"/>
          <w:b w:val="0"/>
          <w:sz w:val="22"/>
        </w:rPr>
        <w:t>Apply a 50 Hz notch filter to the filtered EMG signal.</w:t>
      </w:r>
    </w:p>
    <w:p>
      <w:pPr>
        <w:pStyle w:val="ListBullet"/>
        <w:spacing w:after="40"/>
      </w:pPr>
      <w:r>
        <w:rPr>
          <w:rFonts w:ascii="Times New Roman" w:hAnsi="Times New Roman" w:eastAsia="Times New Roman"/>
          <w:b w:val="0"/>
          <w:sz w:val="22"/>
        </w:rPr>
        <w:t>Compute the single-sided magnitude spectra of raw and filtered signals.</w:t>
      </w:r>
    </w:p>
    <w:p>
      <w:pPr>
        <w:pStyle w:val="ListBullet"/>
        <w:spacing w:after="40"/>
      </w:pPr>
      <w:r>
        <w:rPr>
          <w:rFonts w:ascii="Times New Roman" w:hAnsi="Times New Roman" w:eastAsia="Times New Roman"/>
          <w:b w:val="0"/>
          <w:sz w:val="22"/>
        </w:rPr>
        <w:t>Detect ECG R-peaks, calculate RR intervals and estimate heart rate.</w:t>
      </w:r>
    </w:p>
    <w:p>
      <w:pPr>
        <w:pStyle w:val="ListBullet"/>
        <w:spacing w:after="40"/>
      </w:pPr>
      <w:r>
        <w:rPr>
          <w:rFonts w:ascii="Times New Roman" w:hAnsi="Times New Roman" w:eastAsia="Times New Roman"/>
          <w:b w:val="0"/>
          <w:sz w:val="22"/>
        </w:rPr>
        <w:t>Estimate EEG power in delta, theta, alpha and beta frequency bands.</w:t>
      </w:r>
    </w:p>
    <w:p>
      <w:pPr>
        <w:pStyle w:val="ListBullet"/>
        <w:spacing w:after="40"/>
      </w:pPr>
      <w:r>
        <w:rPr>
          <w:rFonts w:ascii="Times New Roman" w:hAnsi="Times New Roman" w:eastAsia="Times New Roman"/>
          <w:b w:val="0"/>
          <w:sz w:val="22"/>
        </w:rPr>
        <w:t>Calculate the raw and filtered EMG RMS values and the moving RMS envelope.</w:t>
      </w:r>
    </w:p>
    <w:p>
      <w:pPr>
        <w:pStyle w:val="ListBullet"/>
        <w:spacing w:after="40"/>
      </w:pPr>
      <w:r>
        <w:rPr>
          <w:rFonts w:ascii="Times New Roman" w:hAnsi="Times New Roman" w:eastAsia="Times New Roman"/>
          <w:b w:val="0"/>
          <w:sz w:val="22"/>
        </w:rPr>
        <w:t>Display waveforms, spectra, filter responses and numerical output parameters.</w:t>
      </w:r>
    </w:p>
    <w:p>
      <w:pPr>
        <w:spacing w:before="160" w:after="80"/>
        <w:jc w:val="left"/>
      </w:pPr>
      <w:r>
        <w:rPr>
          <w:rFonts w:ascii="Times New Roman" w:hAnsi="Times New Roman" w:eastAsia="Times New Roman"/>
          <w:b/>
          <w:color w:val="C00000"/>
          <w:sz w:val="28"/>
        </w:rPr>
        <w:t>7. MATLAB IMPLEMENTATION</w:t>
      </w:r>
    </w:p>
    <w:p>
      <w:pPr>
        <w:spacing w:after="80"/>
        <w:jc w:val="both"/>
      </w:pPr>
      <w:r>
        <w:rPr>
          <w:rFonts w:ascii="Times New Roman" w:hAnsi="Times New Roman" w:eastAsia="Times New Roman"/>
          <w:b w:val="0"/>
          <w:sz w:val="22"/>
        </w:rPr>
        <w:t>The corrected MATLAB script is provided separately as Experiment_22_ECG_EEG_EMG_Corrected.m. It includes signal generation/loading, filtering, feature extraction, plotting and output-table generation. Set useRealData = true and provide the required MAT-files to process real recordings; otherwise, useRealData = false to run the synthetic demonstration.</w:t>
      </w:r>
    </w:p>
    <w:p>
      <w:pPr>
        <w:spacing w:before="160" w:after="80"/>
        <w:jc w:val="left"/>
      </w:pPr>
      <w:r>
        <w:rPr>
          <w:rFonts w:ascii="Times New Roman" w:hAnsi="Times New Roman" w:eastAsia="Times New Roman"/>
          <w:b/>
          <w:color w:val="C00000"/>
          <w:sz w:val="28"/>
        </w:rPr>
        <w:t>8. RESULTS AND OBSERVATIONS</w:t>
      </w:r>
    </w:p>
    <w:p>
      <w:pPr>
        <w:spacing w:after="80"/>
        <w:jc w:val="both"/>
      </w:pPr>
      <w:r>
        <w:rPr>
          <w:rFonts w:ascii="Times New Roman" w:hAnsi="Times New Roman" w:eastAsia="Times New Roman"/>
          <w:b w:val="0"/>
          <w:sz w:val="22"/>
        </w:rPr>
        <w:t>The MATLAB run completed the ECG, EEG and EMG filtering and feature-extraction stages. The following values were displayed in the supplied Command Window screenshot for the synthetic-signal run.</w:t>
      </w:r>
    </w:p>
    <w:tbl>
      <w:tblPr>
        <w:tblStyle w:val="TableGrid"/>
        <w:tblW w:type="auto" w:w="0"/>
        <w:tblLook w:firstColumn="1" w:firstRow="1" w:lastColumn="0" w:lastRow="0" w:noHBand="0" w:noVBand="1" w:val="04A0"/>
      </w:tblPr>
      <w:tblGrid>
        <w:gridCol w:w="3360"/>
        <w:gridCol w:w="3360"/>
        <w:gridCol w:w="3360"/>
      </w:tblGrid>
      <w:tr>
        <w:tc>
          <w:tcPr>
            <w:tcW w:type="dxa" w:w="3360"/>
          </w:tcPr>
          <w:p>
            <w:r>
              <w:rPr>
                <w:rFonts w:ascii="Times New Roman" w:hAnsi="Times New Roman" w:eastAsia="Times New Roman"/>
                <w:b/>
                <w:color w:val="C00000"/>
                <w:sz w:val="20"/>
              </w:rPr>
              <w:t>Parameter</w:t>
            </w:r>
          </w:p>
        </w:tc>
        <w:tc>
          <w:tcPr>
            <w:tcW w:type="dxa" w:w="3360"/>
          </w:tcPr>
          <w:p>
            <w:r>
              <w:rPr>
                <w:rFonts w:ascii="Times New Roman" w:hAnsi="Times New Roman" w:eastAsia="Times New Roman"/>
                <w:b/>
                <w:color w:val="C00000"/>
                <w:sz w:val="20"/>
              </w:rPr>
              <w:t>Recorded value</w:t>
            </w:r>
          </w:p>
        </w:tc>
        <w:tc>
          <w:tcPr>
            <w:tcW w:type="dxa" w:w="3360"/>
          </w:tcPr>
          <w:p>
            <w:r>
              <w:rPr>
                <w:rFonts w:ascii="Times New Roman" w:hAnsi="Times New Roman" w:eastAsia="Times New Roman"/>
                <w:b/>
                <w:color w:val="C00000"/>
                <w:sz w:val="20"/>
              </w:rPr>
              <w:t>Observation</w:t>
            </w:r>
          </w:p>
        </w:tc>
      </w:tr>
      <w:tr>
        <w:tc>
          <w:tcPr>
            <w:tcW w:type="dxa" w:w="3360"/>
          </w:tcPr>
          <w:p>
            <w:r>
              <w:rPr>
                <w:rFonts w:ascii="Times New Roman" w:hAnsi="Times New Roman" w:eastAsia="Times New Roman"/>
                <w:b w:val="0"/>
                <w:sz w:val="19"/>
              </w:rPr>
              <w:t>Number of ECG R-peaks</w:t>
            </w:r>
          </w:p>
        </w:tc>
        <w:tc>
          <w:tcPr>
            <w:tcW w:type="dxa" w:w="3360"/>
          </w:tcPr>
          <w:p>
            <w:r>
              <w:rPr>
                <w:rFonts w:ascii="Times New Roman" w:hAnsi="Times New Roman" w:eastAsia="Times New Roman"/>
                <w:b w:val="0"/>
                <w:sz w:val="19"/>
              </w:rPr>
              <w:t>12</w:t>
            </w:r>
          </w:p>
        </w:tc>
        <w:tc>
          <w:tcPr>
            <w:tcW w:type="dxa" w:w="3360"/>
          </w:tcPr>
          <w:p>
            <w:r>
              <w:rPr>
                <w:rFonts w:ascii="Times New Roman" w:hAnsi="Times New Roman" w:eastAsia="Times New Roman"/>
                <w:b w:val="0"/>
                <w:sz w:val="19"/>
              </w:rPr>
              <w:t>R-peaks detected</w:t>
            </w:r>
          </w:p>
        </w:tc>
      </w:tr>
      <w:tr>
        <w:tc>
          <w:tcPr>
            <w:tcW w:type="dxa" w:w="3360"/>
          </w:tcPr>
          <w:p>
            <w:r>
              <w:rPr>
                <w:rFonts w:ascii="Times New Roman" w:hAnsi="Times New Roman" w:eastAsia="Times New Roman"/>
                <w:b w:val="0"/>
                <w:sz w:val="19"/>
              </w:rPr>
              <w:t>Mean RR interval</w:t>
            </w:r>
          </w:p>
        </w:tc>
        <w:tc>
          <w:tcPr>
            <w:tcW w:type="dxa" w:w="3360"/>
          </w:tcPr>
          <w:p>
            <w:r>
              <w:rPr>
                <w:rFonts w:ascii="Times New Roman" w:hAnsi="Times New Roman" w:eastAsia="Times New Roman"/>
                <w:b w:val="0"/>
                <w:sz w:val="19"/>
              </w:rPr>
              <w:t>0.820 s</w:t>
            </w:r>
          </w:p>
        </w:tc>
        <w:tc>
          <w:tcPr>
            <w:tcW w:type="dxa" w:w="3360"/>
          </w:tcPr>
          <w:p>
            <w:r>
              <w:rPr>
                <w:rFonts w:ascii="Times New Roman" w:hAnsi="Times New Roman" w:eastAsia="Times New Roman"/>
                <w:b w:val="0"/>
                <w:sz w:val="19"/>
              </w:rPr>
              <w:t>Average interval between successive peaks</w:t>
            </w:r>
          </w:p>
        </w:tc>
      </w:tr>
      <w:tr>
        <w:tc>
          <w:tcPr>
            <w:tcW w:type="dxa" w:w="3360"/>
          </w:tcPr>
          <w:p>
            <w:r>
              <w:rPr>
                <w:rFonts w:ascii="Times New Roman" w:hAnsi="Times New Roman" w:eastAsia="Times New Roman"/>
                <w:b w:val="0"/>
                <w:sz w:val="19"/>
              </w:rPr>
              <w:t>Mean heart rate</w:t>
            </w:r>
          </w:p>
        </w:tc>
        <w:tc>
          <w:tcPr>
            <w:tcW w:type="dxa" w:w="3360"/>
          </w:tcPr>
          <w:p>
            <w:r>
              <w:rPr>
                <w:rFonts w:ascii="Times New Roman" w:hAnsi="Times New Roman" w:eastAsia="Times New Roman"/>
                <w:b w:val="0"/>
                <w:sz w:val="19"/>
              </w:rPr>
              <w:t>73.2 beats/min</w:t>
            </w:r>
          </w:p>
        </w:tc>
        <w:tc>
          <w:tcPr>
            <w:tcW w:type="dxa" w:w="3360"/>
          </w:tcPr>
          <w:p>
            <w:r>
              <w:rPr>
                <w:rFonts w:ascii="Times New Roman" w:hAnsi="Times New Roman" w:eastAsia="Times New Roman"/>
                <w:b w:val="0"/>
                <w:sz w:val="19"/>
              </w:rPr>
              <w:t>Calculated from mean RR interval</w:t>
            </w:r>
          </w:p>
        </w:tc>
      </w:tr>
      <w:tr>
        <w:tc>
          <w:tcPr>
            <w:tcW w:type="dxa" w:w="3360"/>
          </w:tcPr>
          <w:p>
            <w:r>
              <w:rPr>
                <w:rFonts w:ascii="Times New Roman" w:hAnsi="Times New Roman" w:eastAsia="Times New Roman"/>
                <w:b w:val="0"/>
                <w:sz w:val="19"/>
              </w:rPr>
              <w:t>Heart-rate range</w:t>
            </w:r>
          </w:p>
        </w:tc>
        <w:tc>
          <w:tcPr>
            <w:tcW w:type="dxa" w:w="3360"/>
          </w:tcPr>
          <w:p>
            <w:r>
              <w:rPr>
                <w:rFonts w:ascii="Times New Roman" w:hAnsi="Times New Roman" w:eastAsia="Times New Roman"/>
                <w:b w:val="0"/>
                <w:sz w:val="19"/>
              </w:rPr>
              <w:t>69.0–75.3 beats/min</w:t>
            </w:r>
          </w:p>
        </w:tc>
        <w:tc>
          <w:tcPr>
            <w:tcW w:type="dxa" w:w="3360"/>
          </w:tcPr>
          <w:p>
            <w:r>
              <w:rPr>
                <w:rFonts w:ascii="Times New Roman" w:hAnsi="Times New Roman" w:eastAsia="Times New Roman"/>
                <w:b w:val="0"/>
                <w:sz w:val="19"/>
              </w:rPr>
              <w:t>Range of detected instantaneous values</w:t>
            </w:r>
          </w:p>
        </w:tc>
      </w:tr>
      <w:tr>
        <w:tc>
          <w:tcPr>
            <w:tcW w:type="dxa" w:w="3360"/>
          </w:tcPr>
          <w:p>
            <w:r>
              <w:rPr>
                <w:rFonts w:ascii="Times New Roman" w:hAnsi="Times New Roman" w:eastAsia="Times New Roman"/>
                <w:b w:val="0"/>
                <w:sz w:val="19"/>
              </w:rPr>
              <w:t>Dominant EEG rhythm</w:t>
            </w:r>
          </w:p>
        </w:tc>
        <w:tc>
          <w:tcPr>
            <w:tcW w:type="dxa" w:w="3360"/>
          </w:tcPr>
          <w:p>
            <w:r>
              <w:rPr>
                <w:rFonts w:ascii="Times New Roman" w:hAnsi="Times New Roman" w:eastAsia="Times New Roman"/>
                <w:b w:val="0"/>
                <w:sz w:val="19"/>
              </w:rPr>
              <w:t>Alpha</w:t>
            </w:r>
          </w:p>
        </w:tc>
        <w:tc>
          <w:tcPr>
            <w:tcW w:type="dxa" w:w="3360"/>
          </w:tcPr>
          <w:p>
            <w:r>
              <w:rPr>
                <w:rFonts w:ascii="Times New Roman" w:hAnsi="Times New Roman" w:eastAsia="Times New Roman"/>
                <w:b w:val="0"/>
                <w:sz w:val="19"/>
              </w:rPr>
              <w:t>Largest relative power among the four evaluated bands</w:t>
            </w:r>
          </w:p>
        </w:tc>
      </w:tr>
      <w:tr>
        <w:tc>
          <w:tcPr>
            <w:tcW w:type="dxa" w:w="3360"/>
          </w:tcPr>
          <w:p>
            <w:r>
              <w:rPr>
                <w:rFonts w:ascii="Times New Roman" w:hAnsi="Times New Roman" w:eastAsia="Times New Roman"/>
                <w:b w:val="0"/>
                <w:sz w:val="19"/>
              </w:rPr>
              <w:t>Delta relative power</w:t>
            </w:r>
          </w:p>
        </w:tc>
        <w:tc>
          <w:tcPr>
            <w:tcW w:type="dxa" w:w="3360"/>
          </w:tcPr>
          <w:p>
            <w:r>
              <w:rPr>
                <w:rFonts w:ascii="Times New Roman" w:hAnsi="Times New Roman" w:eastAsia="Times New Roman"/>
                <w:b w:val="0"/>
                <w:sz w:val="19"/>
              </w:rPr>
              <w:t>16.4%</w:t>
            </w:r>
          </w:p>
        </w:tc>
        <w:tc>
          <w:tcPr>
            <w:tcW w:type="dxa" w:w="3360"/>
          </w:tcPr>
          <w:p>
            <w:r>
              <w:rPr>
                <w:rFonts w:ascii="Times New Roman" w:hAnsi="Times New Roman" w:eastAsia="Times New Roman"/>
                <w:b w:val="0"/>
                <w:sz w:val="19"/>
              </w:rPr>
              <w:t>1–4 Hz</w:t>
            </w:r>
          </w:p>
        </w:tc>
      </w:tr>
      <w:tr>
        <w:tc>
          <w:tcPr>
            <w:tcW w:type="dxa" w:w="3360"/>
          </w:tcPr>
          <w:p>
            <w:r>
              <w:rPr>
                <w:rFonts w:ascii="Times New Roman" w:hAnsi="Times New Roman" w:eastAsia="Times New Roman"/>
                <w:b w:val="0"/>
                <w:sz w:val="19"/>
              </w:rPr>
              <w:t>Theta relative power</w:t>
            </w:r>
          </w:p>
        </w:tc>
        <w:tc>
          <w:tcPr>
            <w:tcW w:type="dxa" w:w="3360"/>
          </w:tcPr>
          <w:p>
            <w:r>
              <w:rPr>
                <w:rFonts w:ascii="Times New Roman" w:hAnsi="Times New Roman" w:eastAsia="Times New Roman"/>
                <w:b w:val="0"/>
                <w:sz w:val="19"/>
              </w:rPr>
              <w:t>7.3%</w:t>
            </w:r>
          </w:p>
        </w:tc>
        <w:tc>
          <w:tcPr>
            <w:tcW w:type="dxa" w:w="3360"/>
          </w:tcPr>
          <w:p>
            <w:r>
              <w:rPr>
                <w:rFonts w:ascii="Times New Roman" w:hAnsi="Times New Roman" w:eastAsia="Times New Roman"/>
                <w:b w:val="0"/>
                <w:sz w:val="19"/>
              </w:rPr>
              <w:t>4–8 Hz</w:t>
            </w:r>
          </w:p>
        </w:tc>
      </w:tr>
      <w:tr>
        <w:tc>
          <w:tcPr>
            <w:tcW w:type="dxa" w:w="3360"/>
          </w:tcPr>
          <w:p>
            <w:r>
              <w:rPr>
                <w:rFonts w:ascii="Times New Roman" w:hAnsi="Times New Roman" w:eastAsia="Times New Roman"/>
                <w:b w:val="0"/>
                <w:sz w:val="19"/>
              </w:rPr>
              <w:t>Alpha relative power</w:t>
            </w:r>
          </w:p>
        </w:tc>
        <w:tc>
          <w:tcPr>
            <w:tcW w:type="dxa" w:w="3360"/>
          </w:tcPr>
          <w:p>
            <w:r>
              <w:rPr>
                <w:rFonts w:ascii="Times New Roman" w:hAnsi="Times New Roman" w:eastAsia="Times New Roman"/>
                <w:b w:val="0"/>
                <w:sz w:val="19"/>
              </w:rPr>
              <w:t>71.7%</w:t>
            </w:r>
          </w:p>
        </w:tc>
        <w:tc>
          <w:tcPr>
            <w:tcW w:type="dxa" w:w="3360"/>
          </w:tcPr>
          <w:p>
            <w:r>
              <w:rPr>
                <w:rFonts w:ascii="Times New Roman" w:hAnsi="Times New Roman" w:eastAsia="Times New Roman"/>
                <w:b w:val="0"/>
                <w:sz w:val="19"/>
              </w:rPr>
              <w:t>8–13 Hz</w:t>
            </w:r>
          </w:p>
        </w:tc>
      </w:tr>
      <w:tr>
        <w:tc>
          <w:tcPr>
            <w:tcW w:type="dxa" w:w="3360"/>
          </w:tcPr>
          <w:p>
            <w:r>
              <w:rPr>
                <w:rFonts w:ascii="Times New Roman" w:hAnsi="Times New Roman" w:eastAsia="Times New Roman"/>
                <w:b w:val="0"/>
                <w:sz w:val="19"/>
              </w:rPr>
              <w:t>Beta relative power</w:t>
            </w:r>
          </w:p>
        </w:tc>
        <w:tc>
          <w:tcPr>
            <w:tcW w:type="dxa" w:w="3360"/>
          </w:tcPr>
          <w:p>
            <w:r>
              <w:rPr>
                <w:rFonts w:ascii="Times New Roman" w:hAnsi="Times New Roman" w:eastAsia="Times New Roman"/>
                <w:b w:val="0"/>
                <w:sz w:val="19"/>
              </w:rPr>
              <w:t>4.6%</w:t>
            </w:r>
          </w:p>
        </w:tc>
        <w:tc>
          <w:tcPr>
            <w:tcW w:type="dxa" w:w="3360"/>
          </w:tcPr>
          <w:p>
            <w:r>
              <w:rPr>
                <w:rFonts w:ascii="Times New Roman" w:hAnsi="Times New Roman" w:eastAsia="Times New Roman"/>
                <w:b w:val="0"/>
                <w:sz w:val="19"/>
              </w:rPr>
              <w:t>13–30 Hz</w:t>
            </w:r>
          </w:p>
        </w:tc>
      </w:tr>
      <w:tr>
        <w:tc>
          <w:tcPr>
            <w:tcW w:type="dxa" w:w="3360"/>
          </w:tcPr>
          <w:p>
            <w:r>
              <w:rPr>
                <w:rFonts w:ascii="Times New Roman" w:hAnsi="Times New Roman" w:eastAsia="Times New Roman"/>
                <w:b w:val="0"/>
                <w:sz w:val="19"/>
              </w:rPr>
              <w:t>EMG RMS (raw)</w:t>
            </w:r>
          </w:p>
        </w:tc>
        <w:tc>
          <w:tcPr>
            <w:tcW w:type="dxa" w:w="3360"/>
          </w:tcPr>
          <w:p>
            <w:r>
              <w:rPr>
                <w:rFonts w:ascii="Times New Roman" w:hAnsi="Times New Roman" w:eastAsia="Times New Roman"/>
                <w:b w:val="0"/>
                <w:sz w:val="19"/>
              </w:rPr>
              <w:t>0.3228 mV</w:t>
            </w:r>
          </w:p>
        </w:tc>
        <w:tc>
          <w:tcPr>
            <w:tcW w:type="dxa" w:w="3360"/>
          </w:tcPr>
          <w:p>
            <w:r>
              <w:rPr>
                <w:rFonts w:ascii="Times New Roman" w:hAnsi="Times New Roman" w:eastAsia="Times New Roman"/>
                <w:b w:val="0"/>
                <w:sz w:val="19"/>
              </w:rPr>
              <w:t>Before filtering</w:t>
            </w:r>
          </w:p>
        </w:tc>
      </w:tr>
      <w:tr>
        <w:tc>
          <w:tcPr>
            <w:tcW w:type="dxa" w:w="3360"/>
          </w:tcPr>
          <w:p>
            <w:r>
              <w:rPr>
                <w:rFonts w:ascii="Times New Roman" w:hAnsi="Times New Roman" w:eastAsia="Times New Roman"/>
                <w:b w:val="0"/>
                <w:sz w:val="19"/>
              </w:rPr>
              <w:t>EMG RMS (filtered)</w:t>
            </w:r>
          </w:p>
        </w:tc>
        <w:tc>
          <w:tcPr>
            <w:tcW w:type="dxa" w:w="3360"/>
          </w:tcPr>
          <w:p>
            <w:r>
              <w:rPr>
                <w:rFonts w:ascii="Times New Roman" w:hAnsi="Times New Roman" w:eastAsia="Times New Roman"/>
                <w:b w:val="0"/>
                <w:sz w:val="19"/>
              </w:rPr>
              <w:t>0.2305 mV</w:t>
            </w:r>
          </w:p>
        </w:tc>
        <w:tc>
          <w:tcPr>
            <w:tcW w:type="dxa" w:w="3360"/>
          </w:tcPr>
          <w:p>
            <w:r>
              <w:rPr>
                <w:rFonts w:ascii="Times New Roman" w:hAnsi="Times New Roman" w:eastAsia="Times New Roman"/>
                <w:b w:val="0"/>
                <w:sz w:val="19"/>
              </w:rPr>
              <w:t>After filtering</w:t>
            </w:r>
          </w:p>
        </w:tc>
      </w:tr>
      <w:tr>
        <w:tc>
          <w:tcPr>
            <w:tcW w:type="dxa" w:w="3360"/>
          </w:tcPr>
          <w:p>
            <w:r>
              <w:rPr>
                <w:rFonts w:ascii="Times New Roman" w:hAnsi="Times New Roman" w:eastAsia="Times New Roman"/>
                <w:b w:val="0"/>
                <w:sz w:val="19"/>
              </w:rPr>
              <w:t>Peak EMG RMS envelope</w:t>
            </w:r>
          </w:p>
        </w:tc>
        <w:tc>
          <w:tcPr>
            <w:tcW w:type="dxa" w:w="3360"/>
          </w:tcPr>
          <w:p>
            <w:r>
              <w:rPr>
                <w:rFonts w:ascii="Times New Roman" w:hAnsi="Times New Roman" w:eastAsia="Times New Roman"/>
                <w:b w:val="0"/>
                <w:sz w:val="19"/>
              </w:rPr>
              <w:t>0.5219 mV</w:t>
            </w:r>
          </w:p>
        </w:tc>
        <w:tc>
          <w:tcPr>
            <w:tcW w:type="dxa" w:w="3360"/>
          </w:tcPr>
          <w:p>
            <w:r>
              <w:rPr>
                <w:rFonts w:ascii="Times New Roman" w:hAnsi="Times New Roman" w:eastAsia="Times New Roman"/>
                <w:b w:val="0"/>
                <w:sz w:val="19"/>
              </w:rPr>
              <w:t>100 ms moving RMS</w:t>
            </w:r>
          </w:p>
        </w:tc>
      </w:tr>
      <w:tr>
        <w:tc>
          <w:tcPr>
            <w:tcW w:type="dxa" w:w="3360"/>
          </w:tcPr>
          <w:p>
            <w:r>
              <w:rPr>
                <w:rFonts w:ascii="Times New Roman" w:hAnsi="Times New Roman" w:eastAsia="Times New Roman"/>
                <w:b w:val="0"/>
                <w:sz w:val="19"/>
              </w:rPr>
              <w:t>ECG SNR (raw → filtered)</w:t>
            </w:r>
          </w:p>
        </w:tc>
        <w:tc>
          <w:tcPr>
            <w:tcW w:type="dxa" w:w="3360"/>
          </w:tcPr>
          <w:p>
            <w:r>
              <w:rPr>
                <w:rFonts w:ascii="Times New Roman" w:hAnsi="Times New Roman" w:eastAsia="Times New Roman"/>
                <w:b w:val="0"/>
                <w:sz w:val="19"/>
              </w:rPr>
              <w:t>-4.55 → 7.59 dB</w:t>
            </w:r>
          </w:p>
        </w:tc>
        <w:tc>
          <w:tcPr>
            <w:tcW w:type="dxa" w:w="3360"/>
          </w:tcPr>
          <w:p>
            <w:r>
              <w:rPr>
                <w:rFonts w:ascii="Times New Roman" w:hAnsi="Times New Roman" w:eastAsia="Times New Roman"/>
                <w:b w:val="0"/>
                <w:sz w:val="19"/>
              </w:rPr>
              <w:t>Synthetic reference comparison</w:t>
            </w:r>
          </w:p>
        </w:tc>
      </w:tr>
      <w:tr>
        <w:tc>
          <w:tcPr>
            <w:tcW w:type="dxa" w:w="3360"/>
          </w:tcPr>
          <w:p>
            <w:r>
              <w:rPr>
                <w:rFonts w:ascii="Times New Roman" w:hAnsi="Times New Roman" w:eastAsia="Times New Roman"/>
                <w:b w:val="0"/>
                <w:sz w:val="19"/>
              </w:rPr>
              <w:t>EEG SNR (raw → filtered)</w:t>
            </w:r>
          </w:p>
        </w:tc>
        <w:tc>
          <w:tcPr>
            <w:tcW w:type="dxa" w:w="3360"/>
          </w:tcPr>
          <w:p>
            <w:r>
              <w:rPr>
                <w:rFonts w:ascii="Times New Roman" w:hAnsi="Times New Roman" w:eastAsia="Times New Roman"/>
                <w:b w:val="0"/>
                <w:sz w:val="19"/>
              </w:rPr>
              <w:t>-2.84 → 14.04 dB</w:t>
            </w:r>
          </w:p>
        </w:tc>
        <w:tc>
          <w:tcPr>
            <w:tcW w:type="dxa" w:w="3360"/>
          </w:tcPr>
          <w:p>
            <w:r>
              <w:rPr>
                <w:rFonts w:ascii="Times New Roman" w:hAnsi="Times New Roman" w:eastAsia="Times New Roman"/>
                <w:b w:val="0"/>
                <w:sz w:val="19"/>
              </w:rPr>
              <w:t>Synthetic reference comparison</w:t>
            </w:r>
          </w:p>
        </w:tc>
      </w:tr>
      <w:tr>
        <w:tc>
          <w:tcPr>
            <w:tcW w:type="dxa" w:w="3360"/>
          </w:tcPr>
          <w:p>
            <w:r>
              <w:rPr>
                <w:rFonts w:ascii="Times New Roman" w:hAnsi="Times New Roman" w:eastAsia="Times New Roman"/>
                <w:b w:val="0"/>
                <w:sz w:val="19"/>
              </w:rPr>
              <w:t>EMG SNR (raw → filtered)</w:t>
            </w:r>
          </w:p>
        </w:tc>
        <w:tc>
          <w:tcPr>
            <w:tcW w:type="dxa" w:w="3360"/>
          </w:tcPr>
          <w:p>
            <w:r>
              <w:rPr>
                <w:rFonts w:ascii="Times New Roman" w:hAnsi="Times New Roman" w:eastAsia="Times New Roman"/>
                <w:b w:val="0"/>
                <w:sz w:val="19"/>
              </w:rPr>
              <w:t>0.35 → 21.52 dB</w:t>
            </w:r>
          </w:p>
        </w:tc>
        <w:tc>
          <w:tcPr>
            <w:tcW w:type="dxa" w:w="3360"/>
          </w:tcPr>
          <w:p>
            <w:r>
              <w:rPr>
                <w:rFonts w:ascii="Times New Roman" w:hAnsi="Times New Roman" w:eastAsia="Times New Roman"/>
                <w:b w:val="0"/>
                <w:sz w:val="19"/>
              </w:rPr>
              <w:t>Synthetic reference comparison</w:t>
            </w:r>
          </w:p>
        </w:tc>
      </w:tr>
    </w:tbl>
    <w:p>
      <w:pPr>
        <w:spacing w:after="80"/>
        <w:jc w:val="both"/>
      </w:pPr>
      <w:r>
        <w:rPr>
          <w:rFonts w:ascii="Times New Roman" w:hAnsi="Times New Roman" w:eastAsia="Times New Roman"/>
          <w:b w:val="0"/>
          <w:sz w:val="22"/>
        </w:rPr>
        <w:t>The screenshots show raw and filtered waveforms, raw and filtered magnitude spectra, ECG R-peak markers, instantaneous heart rate, EEG relative band power, EMG RMS envelope and the frequency responses of the three band-pass filters. The reported SNR values are from the synthetic-data validation section of the program; they should not be treated as clinical measurements.</w:t>
      </w:r>
    </w:p>
    <w:p>
      <w:pPr>
        <w:spacing w:before="160" w:after="80"/>
        <w:jc w:val="left"/>
      </w:pPr>
      <w:r>
        <w:rPr>
          <w:rFonts w:ascii="Times New Roman" w:hAnsi="Times New Roman" w:eastAsia="Times New Roman"/>
          <w:b/>
          <w:color w:val="C00000"/>
          <w:sz w:val="28"/>
        </w:rPr>
        <w:t>9. FIGURES</w:t>
      </w:r>
    </w:p>
    <w:p>
      <w:pPr>
        <w:jc w:val="center"/>
      </w:pPr>
      <w:r>
        <w:drawing>
          <wp:inline xmlns:a="http://schemas.openxmlformats.org/drawingml/2006/main" xmlns:pic="http://schemas.openxmlformats.org/drawingml/2006/picture">
            <wp:extent cx="5669280" cy="3734232"/>
            <wp:docPr id="1" name="Picture 1"/>
            <wp:cNvGraphicFramePr>
              <a:graphicFrameLocks noChangeAspect="1"/>
            </wp:cNvGraphicFramePr>
            <a:graphic>
              <a:graphicData uri="http://schemas.openxmlformats.org/drawingml/2006/picture">
                <pic:pic>
                  <pic:nvPicPr>
                    <pic:cNvPr id="0" name="output 4(2).png"/>
                    <pic:cNvPicPr/>
                  </pic:nvPicPr>
                  <pic:blipFill>
                    <a:blip r:embed="rId9"/>
                    <a:stretch>
                      <a:fillRect/>
                    </a:stretch>
                  </pic:blipFill>
                  <pic:spPr>
                    <a:xfrm>
                      <a:off x="0" y="0"/>
                      <a:ext cx="5669280" cy="3734232"/>
                    </a:xfrm>
                    <a:prstGeom prst="rect"/>
                  </pic:spPr>
                </pic:pic>
              </a:graphicData>
            </a:graphic>
          </wp:inline>
        </w:drawing>
      </w:r>
    </w:p>
    <w:p>
      <w:pPr>
        <w:spacing w:after="160"/>
        <w:jc w:val="center"/>
      </w:pPr>
      <w:r>
        <w:rPr>
          <w:rFonts w:ascii="Times New Roman" w:hAnsi="Times New Roman" w:eastAsia="Times New Roman"/>
          <w:b w:val="0"/>
          <w:color w:val="505050"/>
          <w:sz w:val="18"/>
        </w:rPr>
        <w:t>Figure 1. ECG raw and filtered waveforms, magnitude spectrum, and instantaneous heart rate.</w:t>
      </w:r>
    </w:p>
    <w:p>
      <w:pPr>
        <w:jc w:val="center"/>
      </w:pPr>
      <w:r>
        <w:drawing>
          <wp:inline xmlns:a="http://schemas.openxmlformats.org/drawingml/2006/main" xmlns:pic="http://schemas.openxmlformats.org/drawingml/2006/picture">
            <wp:extent cx="5669280" cy="3815228"/>
            <wp:docPr id="2" name="Picture 2"/>
            <wp:cNvGraphicFramePr>
              <a:graphicFrameLocks noChangeAspect="1"/>
            </wp:cNvGraphicFramePr>
            <a:graphic>
              <a:graphicData uri="http://schemas.openxmlformats.org/drawingml/2006/picture">
                <pic:pic>
                  <pic:nvPicPr>
                    <pic:cNvPr id="0" name="output 3(2).png"/>
                    <pic:cNvPicPr/>
                  </pic:nvPicPr>
                  <pic:blipFill>
                    <a:blip r:embed="rId10"/>
                    <a:stretch>
                      <a:fillRect/>
                    </a:stretch>
                  </pic:blipFill>
                  <pic:spPr>
                    <a:xfrm>
                      <a:off x="0" y="0"/>
                      <a:ext cx="5669280" cy="3815228"/>
                    </a:xfrm>
                    <a:prstGeom prst="rect"/>
                  </pic:spPr>
                </pic:pic>
              </a:graphicData>
            </a:graphic>
          </wp:inline>
        </w:drawing>
      </w:r>
    </w:p>
    <w:p>
      <w:pPr>
        <w:spacing w:after="160"/>
        <w:jc w:val="center"/>
      </w:pPr>
      <w:r>
        <w:rPr>
          <w:rFonts w:ascii="Times New Roman" w:hAnsi="Times New Roman" w:eastAsia="Times New Roman"/>
          <w:b w:val="0"/>
          <w:color w:val="505050"/>
          <w:sz w:val="18"/>
        </w:rPr>
        <w:t>Figure 2. EEG raw and filtered waveforms, magnitude spectrum, and relative band power.</w:t>
      </w:r>
    </w:p>
    <w:p>
      <w:pPr>
        <w:jc w:val="center"/>
      </w:pPr>
      <w:r>
        <w:drawing>
          <wp:inline xmlns:a="http://schemas.openxmlformats.org/drawingml/2006/main" xmlns:pic="http://schemas.openxmlformats.org/drawingml/2006/picture">
            <wp:extent cx="5669280" cy="3723293"/>
            <wp:docPr id="3" name="Picture 3"/>
            <wp:cNvGraphicFramePr>
              <a:graphicFrameLocks noChangeAspect="1"/>
            </wp:cNvGraphicFramePr>
            <a:graphic>
              <a:graphicData uri="http://schemas.openxmlformats.org/drawingml/2006/picture">
                <pic:pic>
                  <pic:nvPicPr>
                    <pic:cNvPr id="0" name="output 2(10).png"/>
                    <pic:cNvPicPr/>
                  </pic:nvPicPr>
                  <pic:blipFill>
                    <a:blip r:embed="rId11"/>
                    <a:stretch>
                      <a:fillRect/>
                    </a:stretch>
                  </pic:blipFill>
                  <pic:spPr>
                    <a:xfrm>
                      <a:off x="0" y="0"/>
                      <a:ext cx="5669280" cy="3723293"/>
                    </a:xfrm>
                    <a:prstGeom prst="rect"/>
                  </pic:spPr>
                </pic:pic>
              </a:graphicData>
            </a:graphic>
          </wp:inline>
        </w:drawing>
      </w:r>
    </w:p>
    <w:p>
      <w:pPr>
        <w:spacing w:after="160"/>
        <w:jc w:val="center"/>
      </w:pPr>
      <w:r>
        <w:rPr>
          <w:rFonts w:ascii="Times New Roman" w:hAnsi="Times New Roman" w:eastAsia="Times New Roman"/>
          <w:b w:val="0"/>
          <w:color w:val="505050"/>
          <w:sz w:val="18"/>
        </w:rPr>
        <w:t>Figure 3. EMG raw and filtered waveforms, RMS envelope, magnitude spectrum, and RMS comparison.</w:t>
      </w:r>
    </w:p>
    <w:p>
      <w:pPr>
        <w:jc w:val="center"/>
      </w:pPr>
      <w:r>
        <w:drawing>
          <wp:inline xmlns:a="http://schemas.openxmlformats.org/drawingml/2006/main" xmlns:pic="http://schemas.openxmlformats.org/drawingml/2006/picture">
            <wp:extent cx="5669280" cy="2611505"/>
            <wp:docPr id="4" name="Picture 4"/>
            <wp:cNvGraphicFramePr>
              <a:graphicFrameLocks noChangeAspect="1"/>
            </wp:cNvGraphicFramePr>
            <a:graphic>
              <a:graphicData uri="http://schemas.openxmlformats.org/drawingml/2006/picture">
                <pic:pic>
                  <pic:nvPicPr>
                    <pic:cNvPr id="0" name="output 1(10).png"/>
                    <pic:cNvPicPr/>
                  </pic:nvPicPr>
                  <pic:blipFill>
                    <a:blip r:embed="rId12"/>
                    <a:stretch>
                      <a:fillRect/>
                    </a:stretch>
                  </pic:blipFill>
                  <pic:spPr>
                    <a:xfrm>
                      <a:off x="0" y="0"/>
                      <a:ext cx="5669280" cy="2611505"/>
                    </a:xfrm>
                    <a:prstGeom prst="rect"/>
                  </pic:spPr>
                </pic:pic>
              </a:graphicData>
            </a:graphic>
          </wp:inline>
        </w:drawing>
      </w:r>
    </w:p>
    <w:p>
      <w:pPr>
        <w:spacing w:after="160"/>
        <w:jc w:val="center"/>
      </w:pPr>
      <w:r>
        <w:rPr>
          <w:rFonts w:ascii="Times New Roman" w:hAnsi="Times New Roman" w:eastAsia="Times New Roman"/>
          <w:b w:val="0"/>
          <w:color w:val="505050"/>
          <w:sz w:val="18"/>
        </w:rPr>
        <w:t>Figure 4. Magnitude responses of ECG, EEG and EMG band-pass filters.</w:t>
      </w:r>
    </w:p>
    <w:p>
      <w:pPr>
        <w:jc w:val="center"/>
      </w:pPr>
      <w:r>
        <w:drawing>
          <wp:inline xmlns:a="http://schemas.openxmlformats.org/drawingml/2006/main" xmlns:pic="http://schemas.openxmlformats.org/drawingml/2006/picture">
            <wp:extent cx="5669280" cy="2288124"/>
            <wp:docPr id="5" name="Picture 5"/>
            <wp:cNvGraphicFramePr>
              <a:graphicFrameLocks noChangeAspect="1"/>
            </wp:cNvGraphicFramePr>
            <a:graphic>
              <a:graphicData uri="http://schemas.openxmlformats.org/drawingml/2006/picture">
                <pic:pic>
                  <pic:nvPicPr>
                    <pic:cNvPr id="0" name="output 5(2).png"/>
                    <pic:cNvPicPr/>
                  </pic:nvPicPr>
                  <pic:blipFill>
                    <a:blip r:embed="rId13"/>
                    <a:stretch>
                      <a:fillRect/>
                    </a:stretch>
                  </pic:blipFill>
                  <pic:spPr>
                    <a:xfrm>
                      <a:off x="0" y="0"/>
                      <a:ext cx="5669280" cy="2288124"/>
                    </a:xfrm>
                    <a:prstGeom prst="rect"/>
                  </pic:spPr>
                </pic:pic>
              </a:graphicData>
            </a:graphic>
          </wp:inline>
        </w:drawing>
      </w:r>
    </w:p>
    <w:p>
      <w:pPr>
        <w:spacing w:after="160"/>
        <w:jc w:val="center"/>
      </w:pPr>
      <w:r>
        <w:rPr>
          <w:rFonts w:ascii="Times New Roman" w:hAnsi="Times New Roman" w:eastAsia="Times New Roman"/>
          <w:b w:val="0"/>
          <w:color w:val="505050"/>
          <w:sz w:val="18"/>
        </w:rPr>
        <w:t>Figure 5. MATLAB Command Window output showing the recorded parameter values and extracted features.</w:t>
      </w:r>
    </w:p>
    <w:p>
      <w:pPr>
        <w:spacing w:before="160" w:after="80"/>
        <w:jc w:val="left"/>
      </w:pPr>
      <w:r>
        <w:rPr>
          <w:rFonts w:ascii="Times New Roman" w:hAnsi="Times New Roman" w:eastAsia="Times New Roman"/>
          <w:b/>
          <w:color w:val="C00000"/>
          <w:sz w:val="28"/>
        </w:rPr>
        <w:t>10. CONCLUSION</w:t>
      </w:r>
    </w:p>
    <w:p>
      <w:pPr>
        <w:spacing w:after="80"/>
        <w:jc w:val="both"/>
      </w:pPr>
      <w:r>
        <w:rPr>
          <w:rFonts w:ascii="Times New Roman" w:hAnsi="Times New Roman" w:eastAsia="Times New Roman"/>
          <w:b w:val="0"/>
          <w:sz w:val="22"/>
        </w:rPr>
        <w:t>ECG, EEG and EMG signals were processed in MATLAB using Butterworth band-pass filtering, with additional 50 Hz notch filtering for EMG. The program generated time-domain and frequency-domain plots and extracted ECG heart-rate features, EEG band-power values and EMG RMS measurements. The displayed results demonstrate the use of digital signal processing techniques for biomedical signal analysis. Real clinical interpretation requires validated acquisition hardware, suitable datasets and qualified medical review.</w:t>
      </w:r>
    </w:p>
    <w:p>
      <w:pPr>
        <w:spacing w:before="160" w:after="80"/>
        <w:jc w:val="left"/>
      </w:pPr>
      <w:r>
        <w:rPr>
          <w:rFonts w:ascii="Times New Roman" w:hAnsi="Times New Roman" w:eastAsia="Times New Roman"/>
          <w:b/>
          <w:color w:val="C00000"/>
          <w:sz w:val="28"/>
        </w:rPr>
        <w:t>11. PRECAUTIONS</w:t>
      </w:r>
    </w:p>
    <w:p>
      <w:pPr>
        <w:pStyle w:val="ListBullet"/>
        <w:spacing w:after="40"/>
      </w:pPr>
      <w:r>
        <w:rPr>
          <w:rFonts w:ascii="Times New Roman" w:hAnsi="Times New Roman" w:eastAsia="Times New Roman"/>
          <w:b w:val="0"/>
          <w:sz w:val="22"/>
        </w:rPr>
        <w:t>Use the correct sampling frequency for each signal and ensure the selected filter cut-off frequencies are below the Nyquist frequency.</w:t>
      </w:r>
    </w:p>
    <w:p>
      <w:pPr>
        <w:pStyle w:val="ListBullet"/>
        <w:spacing w:after="40"/>
      </w:pPr>
      <w:r>
        <w:rPr>
          <w:rFonts w:ascii="Times New Roman" w:hAnsi="Times New Roman" w:eastAsia="Times New Roman"/>
          <w:b w:val="0"/>
          <w:sz w:val="22"/>
        </w:rPr>
        <w:t>Check that real-data MAT-files contain the expected variable names and enough samples.</w:t>
      </w:r>
    </w:p>
    <w:p>
      <w:pPr>
        <w:pStyle w:val="ListBullet"/>
        <w:spacing w:after="40"/>
      </w:pPr>
      <w:r>
        <w:rPr>
          <w:rFonts w:ascii="Times New Roman" w:hAnsi="Times New Roman" w:eastAsia="Times New Roman"/>
          <w:b w:val="0"/>
          <w:sz w:val="22"/>
        </w:rPr>
        <w:t>Synthetic signals are for software demonstration only and are not substitutes for clinical recordings.</w:t>
      </w:r>
    </w:p>
    <w:p>
      <w:pPr>
        <w:pStyle w:val="ListBullet"/>
        <w:spacing w:after="40"/>
      </w:pPr>
      <w:r>
        <w:rPr>
          <w:rFonts w:ascii="Times New Roman" w:hAnsi="Times New Roman" w:eastAsia="Times New Roman"/>
          <w:b w:val="0"/>
          <w:sz w:val="22"/>
        </w:rPr>
        <w:t>Do not interpret the program output as a medical diagnosis.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