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rPr>
          <w:rFonts w:ascii="Times New Roman" w:hAnsi="Times New Roman" w:eastAsia="Times New Roman"/>
          <w:b/>
          <w:color w:val="1F4E79"/>
          <w:sz w:val="34"/>
        </w:rPr>
        <w:t>DIGITAL SIGNAL PROCESSING LABORATORY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color w:val="C00000"/>
          <w:sz w:val="30"/>
        </w:rPr>
        <w:t>EXPERIMENT NO. 1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color w:val="C00000"/>
          <w:sz w:val="26"/>
        </w:rPr>
        <w:t xml:space="preserve">Experiment Name: </w:t>
      </w:r>
      <w:r>
        <w:rPr>
          <w:rFonts w:ascii="Times New Roman" w:hAnsi="Times New Roman" w:eastAsia="Times New Roman"/>
          <w:b/>
          <w:color w:val="C00000"/>
          <w:sz w:val="26"/>
        </w:rPr>
        <w:t>Design, Realization and Performance Analysis of Butterworth IIR Low-Pass and High-Pass Digital Filters Using MATLAB</w:t>
      </w:r>
    </w:p>
    <w:p>
      <w:pPr>
        <w:jc w:val="center"/>
      </w:pPr>
      <w:r>
        <w:rPr>
          <w:rFonts w:ascii="Times New Roman" w:hAnsi="Times New Roman" w:eastAsia="Times New Roman"/>
          <w:b/>
          <w:color w:val="282828"/>
          <w:sz w:val="22"/>
        </w:rPr>
        <w:t xml:space="preserve">Date of Experiment: </w:t>
      </w:r>
      <w:r>
        <w:rPr>
          <w:rFonts w:ascii="Times New Roman" w:hAnsi="Times New Roman" w:eastAsia="Times New Roman"/>
          <w:b/>
          <w:color w:val="282828"/>
          <w:sz w:val="22"/>
        </w:rPr>
        <w:t>12 October 2026</w:t>
      </w: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0"/>
        </w:rPr>
        <w:t>Objectives</w:t>
      </w:r>
    </w:p>
    <w:p>
      <w:pPr>
        <w:pStyle w:val="ListBullet"/>
      </w:pPr>
      <w:r>
        <w:rPr>
          <w:rFonts w:ascii="Times New Roman" w:hAnsi="Times New Roman" w:eastAsia="Times New Roman"/>
        </w:rPr>
        <w:t>To design Butterworth IIR low-pass and high-pass digital filters using MATLAB.</w:t>
      </w:r>
    </w:p>
    <w:p>
      <w:pPr>
        <w:pStyle w:val="ListBullet"/>
      </w:pPr>
      <w:r>
        <w:rPr>
          <w:rFonts w:ascii="Times New Roman" w:hAnsi="Times New Roman" w:eastAsia="Times New Roman"/>
        </w:rPr>
        <w:t>To calculate the filter order and cutoff frequency using the buttord function.</w:t>
      </w:r>
    </w:p>
    <w:p>
      <w:pPr>
        <w:pStyle w:val="ListBullet"/>
      </w:pPr>
      <w:r>
        <w:rPr>
          <w:rFonts w:ascii="Times New Roman" w:hAnsi="Times New Roman" w:eastAsia="Times New Roman"/>
        </w:rPr>
        <w:t>To obtain the numerator and denominator coefficients using the butter function.</w:t>
      </w:r>
    </w:p>
    <w:p>
      <w:pPr>
        <w:pStyle w:val="ListBullet"/>
      </w:pPr>
      <w:r>
        <w:rPr>
          <w:rFonts w:ascii="Times New Roman" w:hAnsi="Times New Roman" w:eastAsia="Times New Roman"/>
        </w:rPr>
        <w:t>To plot and observe the magnitude and phase responses of both filters.</w:t>
      </w: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0"/>
        </w:rPr>
        <w:t>Program Code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clear;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clc;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close all;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 xml:space="preserve"> 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% Design Parameters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Fs = 8000;      % Sampling frequency in Hz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Ap = 1;         % Passband ripple in dB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As = 40;        % Stopband attenuation in dB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 xml:space="preserve"> 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% 1. Low-Pass Filter Design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fp_lp = 1000;   % LPF Passband frequency (Hz)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fs_lp = 1500;   % LPF Stopband frequency (Hz)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wp_lp = fp_lp / (Fs/2);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ws_lp = fs_lp / (Fs/2);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 xml:space="preserve"> 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[N_lp, Wn_lp] = buttord(wp_lp, ws_lp, Ap, As);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[b_lp, a_lp] = butter(N_lp, Wn_lp, 'low');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 xml:space="preserve"> 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% 2. High-Pass Filter Design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fp_hp = 2500;   % HPF Passband frequency (Hz)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fs_hp = 1800;   % HPF Stopband frequency (Hz)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wp_hp = fp_hp / (Fs/2);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ws_hp = fs_hp / (Fs/2);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 xml:space="preserve"> 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[N_hp, Wn_hp] = buttord(wp_hp, ws_hp, Ap, As);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[b_hp, a_hp] = butter(N_hp, Wn_hp, 'high');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 xml:space="preserve"> 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% Display numerical outputs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fprintf('=== EXPERIMENT 1: BUTTERWORTH IIR FILTERS ===\n\n');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 xml:space="preserve"> 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fprintf('--- LOW-PASS FILTER ---\n');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fprintf('Calculated Filter Order (N_lp): %d\n', N_lp);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fprintf('3-dB Cutoff Frequency (Wn_lp): %.4f Hz\n', Wn_lp * (Fs/2));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fprintf('Numerator Coefficients (b_lp):\n');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disp(b_lp);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fprintf('Denominator Coefficients (a_lp):\n');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disp(a_lp);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 xml:space="preserve"> 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fprintf('--- HIGH-PASS FILTER ---\n');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fprintf('Calculated Filter Order (N_hp): %d\n', N_hp);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fprintf('3-dB Cutoff Frequency (Wn_hp): %.4f Hz\n', Wn_hp * (Fs/2));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fprintf('Numerator Coefficients (b_hp):\n');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disp(b_hp);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fprintf('Denominator Coefficients (a_hp):\n');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disp(a_hp);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 xml:space="preserve"> 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% Frequency response calculation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[H_lp, f] = freqz(b_lp, a_lp, 1024, Fs);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[H_hp, ~] = freqz(b_hp, a_hp, 1024, Fs);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 xml:space="preserve"> 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% Plotting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figure('Name', 'Butterworth IIR LPF and HPF');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 xml:space="preserve"> 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subplot(2,2,1);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plot(f, 20*log10(abs(H_lp)), 'b', 'LineWidth', 1.5);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grid on;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title(['Butterworth LPF Magnitude (Order N = ', num2str(N_lp), ')']);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xlabel('Frequency (Hz)');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ylabel('Magnitude (dB)');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ylim([-80 5]);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 xml:space="preserve"> 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subplot(2,2,2);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plot(f, angle(H_lp)*180/pi, 'r', 'LineWidth', 1.5);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grid on;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title('Butterworth LPF Phase Response');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xlabel('Frequency (Hz)');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ylabel('Phase (degrees)');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 xml:space="preserve"> 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subplot(2,2,3);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plot(f, 20*log10(abs(H_hp)), 'b', 'LineWidth', 1.5);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grid on;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title(['Butterworth HPF Magnitude (Order N = ', num2str(N_hp), ')']);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xlabel('Frequency (Hz)');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ylabel('Magnitude (dB)');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ylim([-80 5]);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 xml:space="preserve"> </w:t>
      </w:r>
    </w:p>
    <w:p>
      <w:pPr>
        <w:spacing w:after="0"/>
        <w:ind w:left="173"/>
      </w:pPr>
      <w:r>
        <w:rPr>
          <w:rFonts w:ascii="Times New Roman" w:hAnsi="Times New Roman" w:eastAsia="Times New Roman"/>
          <w:b w:val="0"/>
          <w:color w:val="282828"/>
          <w:sz w:val="18"/>
        </w:rPr>
        <w:t>subplot(2,2,4);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plot(f, angle(H_hp)*180/pi, 'r', 'LineWidth', 1.5);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grid on;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title('Butterworth HPF Phase Response');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xlabel('Frequency (Hz)');</w:t>
      </w:r>
    </w:p>
    <w:p>
      <w:pPr>
        <w:spacing w:after="0"/>
        <w:ind w:left="173"/>
      </w:pPr>
      <w:r>
        <w:rPr>
          <w:rFonts w:ascii="Times New Roman" w:hAnsi="Times New Roman" w:eastAsia="Times New Roman"/>
          <w:sz w:val="16"/>
        </w:rPr>
        <w:t>ylabel('Phase (degrees)');</w:t>
      </w: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  <w:spacing w:before="200" w:after="100"/>
      </w:pPr>
      <w:r>
        <w:rPr>
          <w:rFonts w:ascii="Times New Roman" w:hAnsi="Times New Roman" w:eastAsia="Times New Roman"/>
          <w:b/>
          <w:color w:val="1F4E79"/>
          <w:sz w:val="30"/>
        </w:rPr>
        <w:t>MATLAB Output Screenshots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282828"/>
          <w:sz w:val="20"/>
        </w:rPr>
        <w:t>Figure 1: Butterworth IIR low-pass and high-pass magnitude and phase responses.</w:t>
      </w:r>
    </w:p>
    <w:p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852160" cy="43909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90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282828"/>
          <w:sz w:val="20"/>
        </w:rPr>
        <w:t>Figure 2: MATLAB Online workspace showing the program and generated filter plots.</w:t>
      </w:r>
    </w:p>
    <w:p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852160" cy="32878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 output(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878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 w:eastAsia="Times New Roman"/>
          <w:b/>
          <w:color w:val="1F4E79"/>
          <w:sz w:val="26"/>
        </w:rPr>
        <w:t>Done by</w:t>
      </w:r>
    </w:p>
    <w:p>
      <w:pPr>
        <w:jc w:val="center"/>
      </w:pPr>
      <w:r>
        <w:rPr>
          <w:rFonts w:ascii="Times New Roman" w:hAnsi="Times New Roman" w:eastAsia="Times New Roman"/>
          <w:b/>
          <w:color w:val="C00000"/>
          <w:sz w:val="28"/>
        </w:rPr>
        <w:t>Lokesh A</w:t>
      </w:r>
    </w:p>
    <w:p>
      <w:pPr>
        <w:jc w:val="center"/>
      </w:pPr>
      <w:r>
        <w:rPr>
          <w:rFonts w:ascii="Times New Roman" w:hAnsi="Times New Roman" w:eastAsia="Times New Roman"/>
          <w:b/>
          <w:color w:val="282828"/>
          <w:sz w:val="22"/>
        </w:rPr>
        <w:t>Register Number: 192512293</w:t>
      </w:r>
    </w:p>
    <w:p>
      <w:pPr>
        <w:jc w:val="center"/>
      </w:pPr>
      <w:r>
        <w:rPr>
          <w:rFonts w:ascii="Times New Roman" w:hAnsi="Times New Roman" w:eastAsia="Times New Roman"/>
          <w:b/>
          <w:color w:val="282828"/>
          <w:sz w:val="22"/>
        </w:rPr>
        <w:t>B.E. Electronics and Communication Engineering (ECE)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