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9F2B88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DSP EXPERIMENTS</w:t>
      </w:r>
    </w:p>
    <w:p w14:paraId="7EC8FA11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NAME:N.ALGIPRAN</w:t>
      </w:r>
    </w:p>
    <w:p w14:paraId="21DEEB9E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COURSE NAME &amp; CODE:ECA0901-DIGITAL SIGNAL PROCESSING</w:t>
      </w:r>
    </w:p>
    <w:p w14:paraId="70208A8F">
      <w:pPr>
        <w:jc w:val="center"/>
        <w:rPr>
          <w:rFonts w:hint="default"/>
          <w:lang w:val="en-US"/>
        </w:rPr>
      </w:pPr>
    </w:p>
    <w:p w14:paraId="69B2E191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2.1. Design and Performance Evaluation of a Chebyshev Type-I IIR Low-Pass</w:t>
      </w:r>
    </w:p>
    <w:p w14:paraId="1B5F1CEB">
      <w:pPr>
        <w:jc w:val="left"/>
        <w:rPr>
          <w:rFonts w:hint="default"/>
          <w:lang w:val="en-US"/>
        </w:rPr>
      </w:pPr>
    </w:p>
    <w:p w14:paraId="3BD01C46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CODE:</w:t>
      </w:r>
    </w:p>
    <w:p w14:paraId="06420E97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clc; clear;</w:t>
      </w:r>
    </w:p>
    <w:p w14:paraId="763A147D">
      <w:pPr>
        <w:jc w:val="left"/>
        <w:rPr>
          <w:rFonts w:hint="default"/>
          <w:lang w:val="en-US"/>
        </w:rPr>
      </w:pPr>
    </w:p>
    <w:p w14:paraId="068DC395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Wp=0.4; Ws=0.55; Rp=1; As=40;</w:t>
      </w:r>
    </w:p>
    <w:p w14:paraId="23B260D5">
      <w:pPr>
        <w:jc w:val="left"/>
        <w:rPr>
          <w:rFonts w:hint="default"/>
          <w:lang w:val="en-US"/>
        </w:rPr>
      </w:pPr>
    </w:p>
    <w:p w14:paraId="763C4716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[N,Wn]=cheb1ord(Wp,Ws,Rp,As);</w:t>
      </w:r>
    </w:p>
    <w:p w14:paraId="61215376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[b,a]=cheby1(N,Rp,Wn);</w:t>
      </w:r>
    </w:p>
    <w:p w14:paraId="7B28573C">
      <w:pPr>
        <w:jc w:val="left"/>
        <w:rPr>
          <w:rFonts w:hint="default"/>
          <w:lang w:val="en-US"/>
        </w:rPr>
      </w:pPr>
    </w:p>
    <w:p w14:paraId="4F8E15DB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fprintf('Filter Order = %d\n',N);</w:t>
      </w:r>
    </w:p>
    <w:p w14:paraId="1EE436A0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fprintf('Cutoff Frequency = %.2f * pi rad/sample\n',Wn);</w:t>
      </w:r>
    </w:p>
    <w:p w14:paraId="08E3408A">
      <w:pPr>
        <w:jc w:val="left"/>
        <w:rPr>
          <w:rFonts w:hint="default"/>
          <w:lang w:val="en-US"/>
        </w:rPr>
      </w:pPr>
    </w:p>
    <w:p w14:paraId="1681C9C9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if all(abs(roots(a))&lt;1)</w:t>
      </w:r>
    </w:p>
    <w:p w14:paraId="3FE3134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disp('System is STABLE');</w:t>
      </w:r>
    </w:p>
    <w:p w14:paraId="718C4A4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else</w:t>
      </w:r>
    </w:p>
    <w:p w14:paraId="5C72E7AB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disp('System is UNSTABLE');</w:t>
      </w:r>
    </w:p>
    <w:p w14:paraId="78A21039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end</w:t>
      </w:r>
    </w:p>
    <w:p w14:paraId="18D627BB">
      <w:pPr>
        <w:jc w:val="left"/>
        <w:rPr>
          <w:rFonts w:hint="default"/>
          <w:lang w:val="en-US"/>
        </w:rPr>
      </w:pPr>
    </w:p>
    <w:p w14:paraId="17C2465D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-------- GRAPHS --------</w:t>
      </w:r>
    </w:p>
    <w:p w14:paraId="229181DE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 freqz(b,a); % Magnitude + Phase</w:t>
      </w:r>
    </w:p>
    <w:p w14:paraId="1341F20B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 impz(b,a); % Impulse Response</w:t>
      </w:r>
    </w:p>
    <w:p w14:paraId="6FA60770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 grpdelay(b,a); % Group Delay</w:t>
      </w:r>
    </w:p>
    <w:p w14:paraId="40FEB411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 zplane(b,a); % Pole-Zero</w:t>
      </w:r>
    </w:p>
    <w:p w14:paraId="33546EA3">
      <w:pPr>
        <w:jc w:val="left"/>
        <w:rPr>
          <w:rFonts w:hint="default"/>
          <w:lang w:val="en-US"/>
        </w:rPr>
      </w:pPr>
    </w:p>
    <w:p w14:paraId="058415FB">
      <w:pPr>
        <w:jc w:val="left"/>
        <w:rPr>
          <w:rFonts w:hint="default"/>
          <w:lang w:val="en-US"/>
        </w:rPr>
      </w:pPr>
    </w:p>
    <w:p w14:paraId="5C4271B4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OUTPUT:</w:t>
      </w:r>
    </w:p>
    <w:p w14:paraId="33CDB6FB">
      <w:pPr>
        <w:jc w:val="left"/>
        <w:rPr>
          <w:rFonts w:hint="default"/>
          <w:b/>
          <w:bCs/>
          <w:lang w:val="en-US"/>
        </w:rPr>
      </w:pPr>
    </w:p>
    <w:p w14:paraId="00C883AA">
      <w:pPr>
        <w:jc w:val="left"/>
      </w:pPr>
      <w:r>
        <w:drawing>
          <wp:inline distT="0" distB="0" distL="114300" distR="114300">
            <wp:extent cx="4927600" cy="2848610"/>
            <wp:effectExtent l="0" t="0" r="1016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84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80EEF">
      <w:pPr>
        <w:jc w:val="left"/>
      </w:pPr>
    </w:p>
    <w:p w14:paraId="7AF93355">
      <w:pPr>
        <w:jc w:val="left"/>
      </w:pPr>
    </w:p>
    <w:p w14:paraId="1E20CB12">
      <w:pPr>
        <w:jc w:val="left"/>
      </w:pPr>
    </w:p>
    <w:p w14:paraId="25405889">
      <w:pPr>
        <w:jc w:val="left"/>
      </w:pPr>
    </w:p>
    <w:p w14:paraId="10F3D39F">
      <w:pPr>
        <w:jc w:val="left"/>
      </w:pPr>
      <w:r>
        <w:drawing>
          <wp:inline distT="0" distB="0" distL="114300" distR="114300">
            <wp:extent cx="5271770" cy="3366770"/>
            <wp:effectExtent l="0" t="0" r="127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9451C">
      <w:pPr>
        <w:jc w:val="left"/>
      </w:pPr>
    </w:p>
    <w:p w14:paraId="55A5FB82">
      <w:pPr>
        <w:jc w:val="left"/>
      </w:pPr>
    </w:p>
    <w:p w14:paraId="0C0CEA43">
      <w:pPr>
        <w:jc w:val="left"/>
      </w:pPr>
    </w:p>
    <w:p w14:paraId="22504A7B">
      <w:pPr>
        <w:jc w:val="left"/>
      </w:pPr>
      <w:r>
        <w:drawing>
          <wp:inline distT="0" distB="0" distL="114300" distR="114300">
            <wp:extent cx="5234940" cy="2676525"/>
            <wp:effectExtent l="0" t="0" r="762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80BA">
      <w:pPr>
        <w:jc w:val="left"/>
      </w:pPr>
    </w:p>
    <w:p w14:paraId="529EA178">
      <w:pPr>
        <w:jc w:val="left"/>
        <w:rPr>
          <w:rFonts w:hint="default"/>
          <w:lang w:val="en-US"/>
        </w:rPr>
      </w:pPr>
    </w:p>
    <w:p w14:paraId="05D81BD3">
      <w:pPr>
        <w:jc w:val="left"/>
      </w:pPr>
      <w:r>
        <w:drawing>
          <wp:inline distT="0" distB="0" distL="114300" distR="114300">
            <wp:extent cx="5044440" cy="316103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9214B">
      <w:pPr>
        <w:jc w:val="left"/>
      </w:pPr>
    </w:p>
    <w:p w14:paraId="712D5C83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2.2. Design and Performance Evaluation of a Chebyshev Type-I IIR High-Pass</w:t>
      </w:r>
    </w:p>
    <w:p w14:paraId="78873AEB">
      <w:pPr>
        <w:jc w:val="left"/>
        <w:rPr>
          <w:rFonts w:hint="default"/>
          <w:b/>
          <w:bCs/>
          <w:lang w:val="en-US"/>
        </w:rPr>
      </w:pPr>
    </w:p>
    <w:p w14:paraId="506AA8C7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Filter</w:t>
      </w:r>
    </w:p>
    <w:p w14:paraId="2F08871F">
      <w:pPr>
        <w:jc w:val="left"/>
        <w:rPr>
          <w:rFonts w:hint="default"/>
          <w:b/>
          <w:bCs/>
          <w:lang w:val="en-US"/>
        </w:rPr>
      </w:pPr>
    </w:p>
    <w:p w14:paraId="62214DC9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CODE:</w:t>
      </w:r>
    </w:p>
    <w:p w14:paraId="7CB4C1D7">
      <w:pPr>
        <w:jc w:val="left"/>
      </w:pPr>
    </w:p>
    <w:p w14:paraId="563532C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clc;</w:t>
      </w:r>
    </w:p>
    <w:p w14:paraId="61B06CA7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clear;</w:t>
      </w:r>
    </w:p>
    <w:p w14:paraId="5D1E2155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close all;</w:t>
      </w:r>
    </w:p>
    <w:p w14:paraId="36710049">
      <w:pPr>
        <w:jc w:val="left"/>
        <w:rPr>
          <w:rFonts w:hint="default"/>
          <w:lang w:val="en-US"/>
        </w:rPr>
      </w:pPr>
    </w:p>
    <w:p w14:paraId="25ACF841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Specifications</w:t>
      </w:r>
    </w:p>
    <w:p w14:paraId="193CC7DD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Rp = 1; % Passband Ripple (dB)</w:t>
      </w:r>
    </w:p>
    <w:p w14:paraId="06FB7F3A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Rs = 40; % Stopband Attenuation (dB)</w:t>
      </w:r>
    </w:p>
    <w:p w14:paraId="380F05FD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Wp = 0.5; % Passband Edge</w:t>
      </w:r>
    </w:p>
    <w:p w14:paraId="2B6E346C">
      <w:pPr>
        <w:jc w:val="left"/>
        <w:rPr>
          <w:rFonts w:hint="default"/>
          <w:lang w:val="en-US"/>
        </w:rPr>
      </w:pPr>
    </w:p>
    <w:p w14:paraId="582DE7AD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Ws = 0.35; % Stopband Edge</w:t>
      </w:r>
    </w:p>
    <w:p w14:paraId="3D0AA97A">
      <w:pPr>
        <w:jc w:val="left"/>
        <w:rPr>
          <w:rFonts w:hint="default"/>
          <w:lang w:val="en-US"/>
        </w:rPr>
      </w:pPr>
    </w:p>
    <w:p w14:paraId="7E6FA681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Find Filter Order</w:t>
      </w:r>
    </w:p>
    <w:p w14:paraId="6FBCD64F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[n,Wn] = cheb1ord(Wp,Ws,Rp,Rs);</w:t>
      </w:r>
    </w:p>
    <w:p w14:paraId="3173E00B">
      <w:pPr>
        <w:jc w:val="left"/>
        <w:rPr>
          <w:rFonts w:hint="default"/>
          <w:lang w:val="en-US"/>
        </w:rPr>
      </w:pPr>
    </w:p>
    <w:p w14:paraId="71D5C522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Design High-Pass Filter</w:t>
      </w:r>
    </w:p>
    <w:p w14:paraId="429C053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[b,a] = cheby1(n,Rp,Wn,'high');</w:t>
      </w:r>
    </w:p>
    <w:p w14:paraId="5C706F75">
      <w:pPr>
        <w:jc w:val="left"/>
        <w:rPr>
          <w:rFonts w:hint="default"/>
          <w:lang w:val="en-US"/>
        </w:rPr>
      </w:pPr>
    </w:p>
    <w:p w14:paraId="6605711F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Frequency Response</w:t>
      </w:r>
    </w:p>
    <w:p w14:paraId="533ACB3F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</w:t>
      </w:r>
    </w:p>
    <w:p w14:paraId="12E9133B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freqz(b,a);</w:t>
      </w:r>
    </w:p>
    <w:p w14:paraId="261B5536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title('Frequency Response');</w:t>
      </w:r>
    </w:p>
    <w:p w14:paraId="1608A85B">
      <w:pPr>
        <w:jc w:val="left"/>
        <w:rPr>
          <w:rFonts w:hint="default"/>
          <w:lang w:val="en-US"/>
        </w:rPr>
      </w:pPr>
    </w:p>
    <w:p w14:paraId="0A2ED906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Impulse Response</w:t>
      </w:r>
    </w:p>
    <w:p w14:paraId="3263F41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</w:t>
      </w:r>
    </w:p>
    <w:p w14:paraId="6F3ED7EC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impz(b,a);</w:t>
      </w:r>
    </w:p>
    <w:p w14:paraId="57473208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title('Impulse Response');</w:t>
      </w:r>
    </w:p>
    <w:p w14:paraId="544E3A15">
      <w:pPr>
        <w:jc w:val="left"/>
        <w:rPr>
          <w:rFonts w:hint="default"/>
          <w:lang w:val="en-US"/>
        </w:rPr>
      </w:pPr>
    </w:p>
    <w:p w14:paraId="00164517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Group Delay</w:t>
      </w:r>
    </w:p>
    <w:p w14:paraId="3FE111A7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</w:t>
      </w:r>
    </w:p>
    <w:p w14:paraId="5E870295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grpdelay(b,a);</w:t>
      </w:r>
    </w:p>
    <w:p w14:paraId="03835360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title('Group Delay');</w:t>
      </w:r>
    </w:p>
    <w:p w14:paraId="6A851CCE">
      <w:pPr>
        <w:jc w:val="left"/>
        <w:rPr>
          <w:rFonts w:hint="default"/>
          <w:lang w:val="en-US"/>
        </w:rPr>
      </w:pPr>
    </w:p>
    <w:p w14:paraId="04D29CC4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% Pole-Zero Plot</w:t>
      </w:r>
    </w:p>
    <w:p w14:paraId="1E2DCDAC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figure;</w:t>
      </w:r>
    </w:p>
    <w:p w14:paraId="30B8F155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zplane(b,a);</w:t>
      </w:r>
    </w:p>
    <w:p w14:paraId="070B10F9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title('Pole-Zero Plot');</w:t>
      </w:r>
    </w:p>
    <w:p w14:paraId="30F4EC86">
      <w:pPr>
        <w:jc w:val="left"/>
        <w:rPr>
          <w:rFonts w:hint="default"/>
          <w:lang w:val="en-US"/>
        </w:rPr>
      </w:pPr>
    </w:p>
    <w:p w14:paraId="326A7C37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fprintf('Filter Order = %d\n',n);</w:t>
      </w:r>
    </w:p>
    <w:p w14:paraId="011F9F35">
      <w:pPr>
        <w:jc w:val="left"/>
        <w:rPr>
          <w:rFonts w:hint="default"/>
          <w:lang w:val="en-US"/>
        </w:rPr>
      </w:pPr>
    </w:p>
    <w:p w14:paraId="3C96A978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fprintf('Cutoff Frequency = %.4f\n',Wn);</w:t>
      </w:r>
    </w:p>
    <w:p w14:paraId="4D6DDB7A">
      <w:pPr>
        <w:jc w:val="left"/>
        <w:rPr>
          <w:rFonts w:hint="default"/>
          <w:lang w:val="en-US"/>
        </w:rPr>
      </w:pPr>
    </w:p>
    <w:p w14:paraId="776A8C09">
      <w:pPr>
        <w:jc w:val="left"/>
        <w:rPr>
          <w:rFonts w:hint="default"/>
          <w:lang w:val="en-US"/>
        </w:rPr>
      </w:pPr>
    </w:p>
    <w:p w14:paraId="204F000E">
      <w:pPr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OUTPUT:</w:t>
      </w:r>
    </w:p>
    <w:p w14:paraId="6FA77F6F">
      <w:pPr>
        <w:jc w:val="left"/>
        <w:rPr>
          <w:rFonts w:hint="default"/>
          <w:b/>
          <w:bCs/>
          <w:lang w:val="en-US"/>
        </w:rPr>
      </w:pPr>
    </w:p>
    <w:p w14:paraId="618E124D">
      <w:pPr>
        <w:jc w:val="left"/>
        <w:rPr>
          <w:rFonts w:hint="default"/>
          <w:b/>
          <w:bCs/>
          <w:lang w:val="en-US"/>
        </w:rPr>
      </w:pPr>
    </w:p>
    <w:p w14:paraId="49966A68">
      <w:pPr>
        <w:jc w:val="left"/>
        <w:rPr>
          <w:rFonts w:hint="default"/>
          <w:b/>
          <w:bCs/>
          <w:lang w:val="en-US"/>
        </w:rPr>
      </w:pPr>
    </w:p>
    <w:p w14:paraId="3AEFA890">
      <w:pPr>
        <w:jc w:val="left"/>
      </w:pPr>
      <w:r>
        <w:drawing>
          <wp:inline distT="0" distB="0" distL="114300" distR="114300">
            <wp:extent cx="5269230" cy="4133850"/>
            <wp:effectExtent l="0" t="0" r="381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69529">
      <w:pPr>
        <w:jc w:val="left"/>
      </w:pPr>
    </w:p>
    <w:p w14:paraId="125D9DCF">
      <w:pPr>
        <w:jc w:val="left"/>
      </w:pPr>
    </w:p>
    <w:p w14:paraId="4C1E6CA1">
      <w:pPr>
        <w:jc w:val="left"/>
      </w:pPr>
      <w:r>
        <w:drawing>
          <wp:inline distT="0" distB="0" distL="114300" distR="114300">
            <wp:extent cx="4930140" cy="397764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E13C6">
      <w:pPr>
        <w:jc w:val="left"/>
      </w:pPr>
    </w:p>
    <w:p w14:paraId="7AB9F968">
      <w:pPr>
        <w:jc w:val="left"/>
      </w:pPr>
    </w:p>
    <w:p w14:paraId="2B0851B6">
      <w:pPr>
        <w:jc w:val="left"/>
      </w:pPr>
    </w:p>
    <w:p w14:paraId="5371BB4A">
      <w:pPr>
        <w:jc w:val="left"/>
      </w:pPr>
      <w:r>
        <w:drawing>
          <wp:inline distT="0" distB="0" distL="114300" distR="114300">
            <wp:extent cx="4777740" cy="417576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417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539ED">
      <w:pPr>
        <w:jc w:val="left"/>
      </w:pPr>
    </w:p>
    <w:p w14:paraId="76DB8F1A">
      <w:pPr>
        <w:jc w:val="left"/>
      </w:pPr>
    </w:p>
    <w:p w14:paraId="593D54CF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4998720" cy="41300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413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67315F"/>
    <w:rsid w:val="6D67315F"/>
    <w:rsid w:val="7AF1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2026-08-01T08:48:00Z</dcterms:created>
  <dc:creator>ALGIPRAN N</dc:creator>
  <cp:lastModifiedBy>ALGIPRAN N</cp:lastModifiedBy>
  <dcterms:modified xsi:type="dcterms:W3CDTF">2026-08-01T09:01:32Z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92DDB200080040F78386F895BD1692B8_11</vt:lpwstr>
  </property>
</Properties>
</file>