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4F82" w14:textId="77777777" w:rsidR="00A15242" w:rsidRDefault="00AC76BF">
      <w:pPr>
        <w:spacing w:after="0" w:line="259" w:lineRule="auto"/>
        <w:ind w:left="0" w:firstLine="0"/>
        <w:jc w:val="center"/>
      </w:pPr>
      <w:r>
        <w:rPr>
          <w:b/>
          <w:sz w:val="32"/>
        </w:rPr>
        <w:t>SIMATS ENGINEERING</w:t>
      </w:r>
      <w:r>
        <w:t xml:space="preserve"> </w:t>
      </w:r>
    </w:p>
    <w:p w14:paraId="53D4EF0A" w14:textId="77777777" w:rsidR="00A15242" w:rsidRDefault="00AC76BF">
      <w:pPr>
        <w:spacing w:after="140" w:line="259" w:lineRule="auto"/>
        <w:ind w:left="0" w:firstLine="0"/>
        <w:jc w:val="center"/>
      </w:pPr>
      <w:r>
        <w:rPr>
          <w:b/>
          <w:sz w:val="24"/>
        </w:rPr>
        <w:t>ASSESSMENT TOOL 3</w:t>
      </w:r>
      <w:r>
        <w:t xml:space="preserve"> </w:t>
      </w:r>
    </w:p>
    <w:p w14:paraId="2AE3310B" w14:textId="77777777" w:rsidR="00A15242" w:rsidRDefault="00AC76BF">
      <w:pPr>
        <w:spacing w:after="35" w:line="265" w:lineRule="auto"/>
        <w:ind w:left="-5"/>
        <w:jc w:val="left"/>
      </w:pPr>
      <w:r>
        <w:rPr>
          <w:b/>
        </w:rPr>
        <w:t xml:space="preserve">COURSE CODE: </w:t>
      </w:r>
      <w:r>
        <w:t xml:space="preserve">CSA14      </w:t>
      </w:r>
      <w:r>
        <w:rPr>
          <w:b/>
        </w:rPr>
        <w:t xml:space="preserve">COURSE NAME: </w:t>
      </w:r>
      <w:r>
        <w:t xml:space="preserve">Compiler Design </w:t>
      </w:r>
    </w:p>
    <w:p w14:paraId="68DD47BD" w14:textId="77777777" w:rsidR="00A15242" w:rsidRDefault="00AC76BF">
      <w:pPr>
        <w:spacing w:after="0" w:line="259" w:lineRule="auto"/>
        <w:ind w:left="0" w:firstLine="0"/>
        <w:jc w:val="left"/>
      </w:pPr>
      <w:r>
        <w:t xml:space="preserve"> </w:t>
      </w:r>
    </w:p>
    <w:p w14:paraId="0C160836" w14:textId="77777777" w:rsidR="00A15242" w:rsidRDefault="00AC76BF">
      <w:pPr>
        <w:spacing w:after="380" w:line="259" w:lineRule="auto"/>
        <w:ind w:left="0" w:firstLine="0"/>
        <w:jc w:val="left"/>
      </w:pPr>
      <w:r>
        <w:rPr>
          <w:rFonts w:ascii="Calibri" w:eastAsia="Calibri" w:hAnsi="Calibri" w:cs="Calibri"/>
          <w:noProof/>
          <w:sz w:val="22"/>
        </w:rPr>
        <mc:AlternateContent>
          <mc:Choice Requires="wpg">
            <w:drawing>
              <wp:inline distT="0" distB="0" distL="0" distR="0" wp14:anchorId="2844C8BE" wp14:editId="71D5E0B6">
                <wp:extent cx="6400800" cy="25400"/>
                <wp:effectExtent l="0" t="0" r="0" b="0"/>
                <wp:docPr id="19051" name="Group 19051"/>
                <wp:cNvGraphicFramePr/>
                <a:graphic xmlns:a="http://schemas.openxmlformats.org/drawingml/2006/main">
                  <a:graphicData uri="http://schemas.microsoft.com/office/word/2010/wordprocessingGroup">
                    <wpg:wgp>
                      <wpg:cNvGrpSpPr/>
                      <wpg:grpSpPr>
                        <a:xfrm>
                          <a:off x="0" y="0"/>
                          <a:ext cx="6400800" cy="25400"/>
                          <a:chOff x="0" y="0"/>
                          <a:chExt cx="6400800" cy="25400"/>
                        </a:xfrm>
                      </wpg:grpSpPr>
                      <wps:wsp>
                        <wps:cNvPr id="14" name="Shape 14"/>
                        <wps:cNvSpPr/>
                        <wps:spPr>
                          <a:xfrm>
                            <a:off x="0" y="0"/>
                            <a:ext cx="6400800" cy="0"/>
                          </a:xfrm>
                          <a:custGeom>
                            <a:avLst/>
                            <a:gdLst/>
                            <a:ahLst/>
                            <a:cxnLst/>
                            <a:rect l="0" t="0" r="0" b="0"/>
                            <a:pathLst>
                              <a:path w="6400800">
                                <a:moveTo>
                                  <a:pt x="0" y="0"/>
                                </a:moveTo>
                                <a:lnTo>
                                  <a:pt x="6400800" y="0"/>
                                </a:lnTo>
                              </a:path>
                            </a:pathLst>
                          </a:custGeom>
                          <a:ln w="25400" cap="flat">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51" style="width:504pt;height:2pt;mso-position-horizontal-relative:char;mso-position-vertical-relative:line" coordsize="64008,254">
                <v:shape id="Shape 14" style="position:absolute;width:64008;height:0;left:0;top:0;" coordsize="6400800,0" path="m0,0l6400800,0">
                  <v:stroke weight="2pt" endcap="flat" joinstyle="miter" miterlimit="10" on="true" color="#1f3864"/>
                  <v:fill on="false" color="#000000" opacity="0"/>
                </v:shape>
              </v:group>
            </w:pict>
          </mc:Fallback>
        </mc:AlternateContent>
      </w:r>
    </w:p>
    <w:p w14:paraId="4445BE55" w14:textId="77777777" w:rsidR="00A15242" w:rsidRDefault="00AC76BF">
      <w:pPr>
        <w:pStyle w:val="Heading1"/>
        <w:spacing w:after="38"/>
        <w:ind w:left="-5"/>
      </w:pPr>
      <w:r>
        <w:rPr>
          <w:sz w:val="26"/>
        </w:rPr>
        <w:t>COURSE OUTCOME COVERED</w:t>
      </w:r>
      <w:r>
        <w:rPr>
          <w:b w:val="0"/>
          <w:color w:val="2E74B5"/>
          <w:sz w:val="26"/>
        </w:rPr>
        <w:t xml:space="preserve"> </w:t>
      </w:r>
    </w:p>
    <w:p w14:paraId="42A39DFE" w14:textId="77777777" w:rsidR="00A15242" w:rsidRDefault="00AC76BF">
      <w:pPr>
        <w:ind w:left="-5"/>
      </w:pPr>
      <w:r>
        <w:t xml:space="preserve">CO4: Examine intermediate code generation techniques to enhance code optimization (BL4) </w:t>
      </w:r>
    </w:p>
    <w:p w14:paraId="19F0EE52" w14:textId="77777777" w:rsidR="00A15242" w:rsidRDefault="00AC76BF">
      <w:pPr>
        <w:ind w:left="-5"/>
      </w:pPr>
      <w:r>
        <w:t xml:space="preserve">Assessment Tool Weightage: 10% </w:t>
      </w:r>
    </w:p>
    <w:p w14:paraId="4AF3797C" w14:textId="77777777" w:rsidR="00A15242" w:rsidRDefault="00AC76BF">
      <w:pPr>
        <w:spacing w:after="178" w:line="265" w:lineRule="auto"/>
        <w:ind w:left="-5"/>
        <w:jc w:val="left"/>
      </w:pPr>
      <w:r>
        <w:rPr>
          <w:b/>
        </w:rPr>
        <w:t>QUESTIONS: 5</w:t>
      </w:r>
      <w:r>
        <w:t xml:space="preserve">                                                                      </w:t>
      </w:r>
      <w:r>
        <w:rPr>
          <w:b/>
        </w:rPr>
        <w:t>Total Marks: 50</w:t>
      </w:r>
      <w:r>
        <w:t xml:space="preserve"> </w:t>
      </w:r>
    </w:p>
    <w:p w14:paraId="79885EA3" w14:textId="77777777" w:rsidR="00A15242" w:rsidRDefault="00AC76BF">
      <w:pPr>
        <w:spacing w:after="255" w:line="259" w:lineRule="auto"/>
        <w:ind w:left="0" w:firstLine="0"/>
        <w:jc w:val="center"/>
      </w:pPr>
      <w:r>
        <w:rPr>
          <w:b/>
        </w:rPr>
        <w:t>Annexure A</w:t>
      </w:r>
      <w:r>
        <w:t xml:space="preserve"> </w:t>
      </w:r>
    </w:p>
    <w:p w14:paraId="7FA39630" w14:textId="77777777" w:rsidR="00A15242" w:rsidRDefault="00AC76BF">
      <w:pPr>
        <w:pStyle w:val="Heading1"/>
        <w:spacing w:after="257"/>
        <w:ind w:left="0" w:firstLine="0"/>
        <w:jc w:val="center"/>
      </w:pPr>
      <w:r>
        <w:rPr>
          <w:color w:val="000000"/>
          <w:sz w:val="28"/>
        </w:rPr>
        <w:t>DATA INTERPRETATION</w:t>
      </w:r>
      <w:r>
        <w:rPr>
          <w:b w:val="0"/>
          <w:color w:val="000000"/>
          <w:sz w:val="20"/>
        </w:rPr>
        <w:t xml:space="preserve"> </w:t>
      </w:r>
    </w:p>
    <w:p w14:paraId="41C59CC2" w14:textId="77777777" w:rsidR="00A15242" w:rsidRDefault="00AC76BF">
      <w:pPr>
        <w:spacing w:after="38" w:line="259" w:lineRule="auto"/>
        <w:ind w:left="-5"/>
        <w:jc w:val="left"/>
      </w:pPr>
      <w:r>
        <w:rPr>
          <w:b/>
          <w:color w:val="1F3864"/>
          <w:sz w:val="26"/>
        </w:rPr>
        <w:t>Code of Conduct:</w:t>
      </w:r>
      <w:r>
        <w:rPr>
          <w:color w:val="2E74B5"/>
          <w:sz w:val="26"/>
        </w:rPr>
        <w:t xml:space="preserve"> </w:t>
      </w:r>
    </w:p>
    <w:p w14:paraId="551B98EA" w14:textId="5425DEA5" w:rsidR="00A15242" w:rsidRDefault="00AC76BF">
      <w:pPr>
        <w:ind w:left="-5"/>
      </w:pPr>
      <w:r>
        <w:t xml:space="preserve">I </w:t>
      </w:r>
      <w:r w:rsidR="00127227">
        <w:t xml:space="preserve">K. GovindhRaina(192521070) </w:t>
      </w:r>
      <w:r>
        <w:t xml:space="preserve">certify that this submission is my original work and that I have adhered to the </w:t>
      </w:r>
      <w:r>
        <w:t xml:space="preserve">guidelines specified for this assessment. </w:t>
      </w:r>
    </w:p>
    <w:p w14:paraId="1EC62C11" w14:textId="77777777" w:rsidR="00A15242" w:rsidRDefault="00AC76BF">
      <w:pPr>
        <w:spacing w:after="207"/>
        <w:ind w:left="-5"/>
      </w:pPr>
      <w:r>
        <w:t xml:space="preserve">I understand that any violation of academic integrity rules will result in disciplinary action. </w:t>
      </w:r>
    </w:p>
    <w:p w14:paraId="33954099" w14:textId="716EE535" w:rsidR="00A15242" w:rsidRDefault="00AC76BF">
      <w:pPr>
        <w:spacing w:after="435" w:line="265" w:lineRule="auto"/>
        <w:ind w:left="-5"/>
        <w:jc w:val="left"/>
      </w:pPr>
      <w:r>
        <w:rPr>
          <w:b/>
        </w:rPr>
        <w:t xml:space="preserve">Signature of the student: </w:t>
      </w:r>
      <w:r>
        <w:t>K</w:t>
      </w:r>
      <w:r w:rsidR="00127227">
        <w:t>. GovindhRaina</w:t>
      </w:r>
    </w:p>
    <w:p w14:paraId="7FDBFECD" w14:textId="77777777" w:rsidR="00A15242" w:rsidRDefault="00AC76BF">
      <w:pPr>
        <w:pStyle w:val="Heading2"/>
        <w:spacing w:after="0"/>
        <w:ind w:left="-5"/>
      </w:pPr>
      <w:r>
        <w:rPr>
          <w:i w:val="0"/>
          <w:color w:val="1F3864"/>
          <w:sz w:val="26"/>
        </w:rPr>
        <w:t>Assessment Rubric</w:t>
      </w:r>
      <w:r>
        <w:rPr>
          <w:b w:val="0"/>
          <w:i w:val="0"/>
          <w:color w:val="2E74B5"/>
          <w:sz w:val="26"/>
        </w:rPr>
        <w:t xml:space="preserve"> </w:t>
      </w:r>
    </w:p>
    <w:tbl>
      <w:tblPr>
        <w:tblStyle w:val="TableGrid"/>
        <w:tblW w:w="10503" w:type="dxa"/>
        <w:tblInd w:w="8" w:type="dxa"/>
        <w:tblCellMar>
          <w:top w:w="49" w:type="dxa"/>
          <w:left w:w="125" w:type="dxa"/>
          <w:bottom w:w="0" w:type="dxa"/>
          <w:right w:w="88" w:type="dxa"/>
        </w:tblCellMar>
        <w:tblLook w:val="04A0" w:firstRow="1" w:lastRow="0" w:firstColumn="1" w:lastColumn="0" w:noHBand="0" w:noVBand="1"/>
      </w:tblPr>
      <w:tblGrid>
        <w:gridCol w:w="1903"/>
        <w:gridCol w:w="1100"/>
        <w:gridCol w:w="1900"/>
        <w:gridCol w:w="1900"/>
        <w:gridCol w:w="1900"/>
        <w:gridCol w:w="1800"/>
      </w:tblGrid>
      <w:tr w:rsidR="00A15242" w14:paraId="3DE91BE8" w14:textId="77777777">
        <w:trPr>
          <w:trHeight w:val="222"/>
        </w:trPr>
        <w:tc>
          <w:tcPr>
            <w:tcW w:w="1903" w:type="dxa"/>
            <w:tcBorders>
              <w:top w:val="single" w:sz="8" w:space="0" w:color="000000"/>
              <w:left w:val="single" w:sz="8" w:space="0" w:color="000000"/>
              <w:bottom w:val="single" w:sz="8" w:space="0" w:color="000000"/>
              <w:right w:val="single" w:sz="8" w:space="0" w:color="000000"/>
            </w:tcBorders>
            <w:shd w:val="clear" w:color="auto" w:fill="1F3864"/>
          </w:tcPr>
          <w:p w14:paraId="35CAFAC8" w14:textId="77777777" w:rsidR="00A15242" w:rsidRDefault="00AC76BF">
            <w:pPr>
              <w:spacing w:after="0" w:line="259" w:lineRule="auto"/>
              <w:ind w:left="0" w:right="50" w:firstLine="0"/>
              <w:jc w:val="center"/>
            </w:pPr>
            <w:r>
              <w:rPr>
                <w:b/>
                <w:color w:val="FFFFFF"/>
                <w:sz w:val="18"/>
              </w:rPr>
              <w:t>Criteria</w:t>
            </w:r>
            <w:r>
              <w:t xml:space="preserve"> </w:t>
            </w:r>
          </w:p>
        </w:tc>
        <w:tc>
          <w:tcPr>
            <w:tcW w:w="1100" w:type="dxa"/>
            <w:tcBorders>
              <w:top w:val="single" w:sz="8" w:space="0" w:color="000000"/>
              <w:left w:val="single" w:sz="8" w:space="0" w:color="000000"/>
              <w:bottom w:val="single" w:sz="8" w:space="0" w:color="000000"/>
              <w:right w:val="single" w:sz="8" w:space="0" w:color="000000"/>
            </w:tcBorders>
            <w:shd w:val="clear" w:color="auto" w:fill="1F3864"/>
          </w:tcPr>
          <w:p w14:paraId="47038B52" w14:textId="77777777" w:rsidR="00A15242" w:rsidRDefault="00AC76BF">
            <w:pPr>
              <w:spacing w:after="0" w:line="259" w:lineRule="auto"/>
              <w:ind w:left="12" w:firstLine="0"/>
              <w:jc w:val="left"/>
            </w:pPr>
            <w:r>
              <w:rPr>
                <w:b/>
                <w:color w:val="FFFFFF"/>
                <w:sz w:val="18"/>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3864"/>
          </w:tcPr>
          <w:p w14:paraId="6E049942" w14:textId="77777777" w:rsidR="00A15242" w:rsidRDefault="00AC76BF">
            <w:pPr>
              <w:spacing w:after="0" w:line="259" w:lineRule="auto"/>
              <w:ind w:left="0" w:right="53" w:firstLine="0"/>
              <w:jc w:val="center"/>
            </w:pPr>
            <w:r>
              <w:rPr>
                <w:b/>
                <w:color w:val="FFFFFF"/>
                <w:sz w:val="18"/>
              </w:rPr>
              <w:t>Level 4</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3864"/>
          </w:tcPr>
          <w:p w14:paraId="41787C53" w14:textId="77777777" w:rsidR="00A15242" w:rsidRDefault="00AC76BF">
            <w:pPr>
              <w:spacing w:after="0" w:line="259" w:lineRule="auto"/>
              <w:ind w:left="0" w:right="43" w:firstLine="0"/>
              <w:jc w:val="center"/>
            </w:pPr>
            <w:r>
              <w:rPr>
                <w:b/>
                <w:color w:val="FFFFFF"/>
                <w:sz w:val="18"/>
              </w:rPr>
              <w:t>Level 3</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3864"/>
          </w:tcPr>
          <w:p w14:paraId="46466607" w14:textId="77777777" w:rsidR="00A15242" w:rsidRDefault="00AC76BF">
            <w:pPr>
              <w:spacing w:after="0" w:line="259" w:lineRule="auto"/>
              <w:ind w:left="0" w:right="33" w:firstLine="0"/>
              <w:jc w:val="center"/>
            </w:pPr>
            <w:r>
              <w:rPr>
                <w:b/>
                <w:color w:val="FFFFFF"/>
                <w:sz w:val="18"/>
              </w:rPr>
              <w:t>Level 2</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3864"/>
          </w:tcPr>
          <w:p w14:paraId="15C4E746" w14:textId="77777777" w:rsidR="00A15242" w:rsidRDefault="00AC76BF">
            <w:pPr>
              <w:spacing w:after="0" w:line="259" w:lineRule="auto"/>
              <w:ind w:left="0" w:right="28" w:firstLine="0"/>
              <w:jc w:val="center"/>
            </w:pPr>
            <w:r>
              <w:rPr>
                <w:b/>
                <w:color w:val="FFFFFF"/>
                <w:sz w:val="18"/>
              </w:rPr>
              <w:t>Level 1</w:t>
            </w:r>
            <w:r>
              <w:t xml:space="preserve"> </w:t>
            </w:r>
          </w:p>
        </w:tc>
      </w:tr>
      <w:tr w:rsidR="00A15242" w14:paraId="79AC0F6F" w14:textId="77777777">
        <w:trPr>
          <w:trHeight w:val="220"/>
        </w:trPr>
        <w:tc>
          <w:tcPr>
            <w:tcW w:w="1903" w:type="dxa"/>
            <w:tcBorders>
              <w:top w:val="single" w:sz="8" w:space="0" w:color="000000"/>
              <w:left w:val="single" w:sz="8" w:space="0" w:color="000000"/>
              <w:bottom w:val="single" w:sz="8" w:space="0" w:color="000000"/>
              <w:right w:val="single" w:sz="8" w:space="0" w:color="000000"/>
            </w:tcBorders>
          </w:tcPr>
          <w:p w14:paraId="32E064F4" w14:textId="77777777" w:rsidR="00A15242" w:rsidRDefault="00AC76BF">
            <w:pPr>
              <w:spacing w:after="0" w:line="259" w:lineRule="auto"/>
              <w:ind w:left="0" w:firstLine="0"/>
              <w:jc w:val="left"/>
            </w:pPr>
            <w:r>
              <w:rPr>
                <w:sz w:val="18"/>
              </w:rPr>
              <w:t>Understanding of Data</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658DBE07" w14:textId="77777777" w:rsidR="00A15242" w:rsidRDefault="00AC76BF">
            <w:pPr>
              <w:spacing w:after="0" w:line="259" w:lineRule="auto"/>
              <w:ind w:left="0" w:right="53" w:firstLine="0"/>
              <w:jc w:val="center"/>
            </w:pPr>
            <w:r>
              <w:rPr>
                <w:sz w:val="18"/>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9C00723" w14:textId="77777777" w:rsidR="00A15242" w:rsidRDefault="00AC76BF">
            <w:pPr>
              <w:spacing w:after="0" w:line="259" w:lineRule="auto"/>
              <w:ind w:left="0" w:right="53" w:firstLine="0"/>
              <w:jc w:val="center"/>
            </w:pPr>
            <w:r>
              <w:rPr>
                <w:sz w:val="18"/>
              </w:rPr>
              <w:t>Exemplary</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6DE6F1B" w14:textId="77777777" w:rsidR="00A15242" w:rsidRDefault="00AC76BF">
            <w:pPr>
              <w:spacing w:after="0" w:line="259" w:lineRule="auto"/>
              <w:ind w:left="0" w:right="43" w:firstLine="0"/>
              <w:jc w:val="center"/>
            </w:pPr>
            <w:r>
              <w:rPr>
                <w:sz w:val="18"/>
              </w:rPr>
              <w:t>Proficient</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E592AC9" w14:textId="77777777" w:rsidR="00A15242" w:rsidRDefault="00AC76BF">
            <w:pPr>
              <w:spacing w:after="0" w:line="259" w:lineRule="auto"/>
              <w:ind w:left="0" w:right="33" w:firstLine="0"/>
              <w:jc w:val="center"/>
            </w:pPr>
            <w:r>
              <w:rPr>
                <w:sz w:val="18"/>
              </w:rPr>
              <w:t>Developing</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DCB41E6" w14:textId="77777777" w:rsidR="00A15242" w:rsidRDefault="00AC76BF">
            <w:pPr>
              <w:spacing w:after="0" w:line="259" w:lineRule="auto"/>
              <w:ind w:left="0" w:right="28" w:firstLine="0"/>
              <w:jc w:val="center"/>
            </w:pPr>
            <w:r>
              <w:rPr>
                <w:sz w:val="18"/>
              </w:rPr>
              <w:t>Beginning</w:t>
            </w:r>
            <w:r>
              <w:t xml:space="preserve"> </w:t>
            </w:r>
          </w:p>
        </w:tc>
      </w:tr>
      <w:tr w:rsidR="00A15242" w14:paraId="47CC5672" w14:textId="77777777">
        <w:trPr>
          <w:trHeight w:val="220"/>
        </w:trPr>
        <w:tc>
          <w:tcPr>
            <w:tcW w:w="1903" w:type="dxa"/>
            <w:tcBorders>
              <w:top w:val="single" w:sz="8" w:space="0" w:color="000000"/>
              <w:left w:val="single" w:sz="8" w:space="0" w:color="000000"/>
              <w:bottom w:val="single" w:sz="8" w:space="0" w:color="000000"/>
              <w:right w:val="single" w:sz="8" w:space="0" w:color="000000"/>
            </w:tcBorders>
          </w:tcPr>
          <w:p w14:paraId="58D91154" w14:textId="77777777" w:rsidR="00A15242" w:rsidRDefault="00AC76BF">
            <w:pPr>
              <w:spacing w:after="0" w:line="259" w:lineRule="auto"/>
              <w:ind w:left="0" w:right="50" w:firstLine="0"/>
              <w:jc w:val="center"/>
            </w:pPr>
            <w:r>
              <w:rPr>
                <w:sz w:val="18"/>
              </w:rPr>
              <w:t>Analysis</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1A7AB509" w14:textId="77777777" w:rsidR="00A15242" w:rsidRDefault="00AC76BF">
            <w:pPr>
              <w:spacing w:after="0" w:line="259" w:lineRule="auto"/>
              <w:ind w:left="0" w:right="53" w:firstLine="0"/>
              <w:jc w:val="center"/>
            </w:pPr>
            <w:r>
              <w:rPr>
                <w:sz w:val="18"/>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07FD4DC" w14:textId="77777777" w:rsidR="00A15242" w:rsidRDefault="00AC76BF">
            <w:pPr>
              <w:spacing w:after="0" w:line="259" w:lineRule="auto"/>
              <w:ind w:left="0" w:right="53" w:firstLine="0"/>
              <w:jc w:val="center"/>
            </w:pPr>
            <w:r>
              <w:rPr>
                <w:sz w:val="18"/>
              </w:rPr>
              <w:t>Exemplary</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315FDC5" w14:textId="77777777" w:rsidR="00A15242" w:rsidRDefault="00AC76BF">
            <w:pPr>
              <w:spacing w:after="0" w:line="259" w:lineRule="auto"/>
              <w:ind w:left="0" w:right="43" w:firstLine="0"/>
              <w:jc w:val="center"/>
            </w:pPr>
            <w:r>
              <w:rPr>
                <w:sz w:val="18"/>
              </w:rPr>
              <w:t>Proficient</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DB56687" w14:textId="77777777" w:rsidR="00A15242" w:rsidRDefault="00AC76BF">
            <w:pPr>
              <w:spacing w:after="0" w:line="259" w:lineRule="auto"/>
              <w:ind w:left="0" w:right="33" w:firstLine="0"/>
              <w:jc w:val="center"/>
            </w:pPr>
            <w:r>
              <w:rPr>
                <w:sz w:val="18"/>
              </w:rPr>
              <w:t>Developing</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232B1B8B" w14:textId="77777777" w:rsidR="00A15242" w:rsidRDefault="00AC76BF">
            <w:pPr>
              <w:spacing w:after="0" w:line="259" w:lineRule="auto"/>
              <w:ind w:left="0" w:right="28" w:firstLine="0"/>
              <w:jc w:val="center"/>
            </w:pPr>
            <w:r>
              <w:rPr>
                <w:sz w:val="18"/>
              </w:rPr>
              <w:t>Beginning</w:t>
            </w:r>
            <w:r>
              <w:t xml:space="preserve"> </w:t>
            </w:r>
          </w:p>
        </w:tc>
      </w:tr>
      <w:tr w:rsidR="00A15242" w14:paraId="1C9F4C3E" w14:textId="77777777">
        <w:trPr>
          <w:trHeight w:val="420"/>
        </w:trPr>
        <w:tc>
          <w:tcPr>
            <w:tcW w:w="1903" w:type="dxa"/>
            <w:tcBorders>
              <w:top w:val="single" w:sz="8" w:space="0" w:color="000000"/>
              <w:left w:val="single" w:sz="8" w:space="0" w:color="000000"/>
              <w:bottom w:val="single" w:sz="8" w:space="0" w:color="000000"/>
              <w:right w:val="single" w:sz="8" w:space="0" w:color="000000"/>
            </w:tcBorders>
          </w:tcPr>
          <w:p w14:paraId="051D410A" w14:textId="77777777" w:rsidR="00A15242" w:rsidRDefault="00AC76BF">
            <w:pPr>
              <w:spacing w:after="0" w:line="259" w:lineRule="auto"/>
              <w:ind w:left="0" w:firstLine="0"/>
              <w:jc w:val="center"/>
            </w:pPr>
            <w:r>
              <w:rPr>
                <w:sz w:val="18"/>
              </w:rPr>
              <w:t>Application of Concepts</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4E54C624" w14:textId="77777777" w:rsidR="00A15242" w:rsidRDefault="00AC76BF">
            <w:pPr>
              <w:spacing w:after="0" w:line="259" w:lineRule="auto"/>
              <w:ind w:left="0" w:right="53" w:firstLine="0"/>
              <w:jc w:val="center"/>
            </w:pPr>
            <w:r>
              <w:rPr>
                <w:sz w:val="18"/>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542450C" w14:textId="77777777" w:rsidR="00A15242" w:rsidRDefault="00AC76BF">
            <w:pPr>
              <w:spacing w:after="0" w:line="259" w:lineRule="auto"/>
              <w:ind w:left="0" w:right="53" w:firstLine="0"/>
              <w:jc w:val="center"/>
            </w:pPr>
            <w:r>
              <w:rPr>
                <w:sz w:val="18"/>
              </w:rPr>
              <w:t>Exemplary</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A5F9B66" w14:textId="77777777" w:rsidR="00A15242" w:rsidRDefault="00AC76BF">
            <w:pPr>
              <w:spacing w:after="0" w:line="259" w:lineRule="auto"/>
              <w:ind w:left="0" w:right="43" w:firstLine="0"/>
              <w:jc w:val="center"/>
            </w:pPr>
            <w:r>
              <w:rPr>
                <w:sz w:val="18"/>
              </w:rPr>
              <w:t>Proficient</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0D9812E" w14:textId="77777777" w:rsidR="00A15242" w:rsidRDefault="00AC76BF">
            <w:pPr>
              <w:spacing w:after="0" w:line="259" w:lineRule="auto"/>
              <w:ind w:left="0" w:right="33" w:firstLine="0"/>
              <w:jc w:val="center"/>
            </w:pPr>
            <w:r>
              <w:rPr>
                <w:sz w:val="18"/>
              </w:rPr>
              <w:t>Developing</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33D958E" w14:textId="77777777" w:rsidR="00A15242" w:rsidRDefault="00AC76BF">
            <w:pPr>
              <w:spacing w:after="0" w:line="259" w:lineRule="auto"/>
              <w:ind w:left="0" w:right="28" w:firstLine="0"/>
              <w:jc w:val="center"/>
            </w:pPr>
            <w:r>
              <w:rPr>
                <w:sz w:val="18"/>
              </w:rPr>
              <w:t>Beginning</w:t>
            </w:r>
            <w:r>
              <w:t xml:space="preserve"> </w:t>
            </w:r>
          </w:p>
        </w:tc>
      </w:tr>
      <w:tr w:rsidR="00A15242" w14:paraId="4B4489DB" w14:textId="77777777">
        <w:trPr>
          <w:trHeight w:val="220"/>
        </w:trPr>
        <w:tc>
          <w:tcPr>
            <w:tcW w:w="1903" w:type="dxa"/>
            <w:tcBorders>
              <w:top w:val="single" w:sz="8" w:space="0" w:color="000000"/>
              <w:left w:val="single" w:sz="8" w:space="0" w:color="000000"/>
              <w:bottom w:val="single" w:sz="8" w:space="0" w:color="000000"/>
              <w:right w:val="single" w:sz="8" w:space="0" w:color="000000"/>
            </w:tcBorders>
          </w:tcPr>
          <w:p w14:paraId="263CB07B" w14:textId="77777777" w:rsidR="00A15242" w:rsidRDefault="00AC76BF">
            <w:pPr>
              <w:spacing w:after="0" w:line="259" w:lineRule="auto"/>
              <w:ind w:left="0" w:right="50" w:firstLine="0"/>
              <w:jc w:val="center"/>
            </w:pPr>
            <w:r>
              <w:rPr>
                <w:sz w:val="18"/>
              </w:rPr>
              <w:t>Conclusion</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014B1CE1" w14:textId="77777777" w:rsidR="00A15242" w:rsidRDefault="00AC76BF">
            <w:pPr>
              <w:spacing w:after="0" w:line="259" w:lineRule="auto"/>
              <w:ind w:left="0" w:right="53" w:firstLine="0"/>
              <w:jc w:val="center"/>
            </w:pPr>
            <w:r>
              <w:rPr>
                <w:sz w:val="18"/>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99F8E13" w14:textId="77777777" w:rsidR="00A15242" w:rsidRDefault="00AC76BF">
            <w:pPr>
              <w:spacing w:after="0" w:line="259" w:lineRule="auto"/>
              <w:ind w:left="0" w:right="53" w:firstLine="0"/>
              <w:jc w:val="center"/>
            </w:pPr>
            <w:r>
              <w:rPr>
                <w:sz w:val="18"/>
              </w:rPr>
              <w:t>Exemplary</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91A3A6F" w14:textId="77777777" w:rsidR="00A15242" w:rsidRDefault="00AC76BF">
            <w:pPr>
              <w:spacing w:after="0" w:line="259" w:lineRule="auto"/>
              <w:ind w:left="0" w:right="43" w:firstLine="0"/>
              <w:jc w:val="center"/>
            </w:pPr>
            <w:r>
              <w:rPr>
                <w:sz w:val="18"/>
              </w:rPr>
              <w:t>Proficient</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E4076DC" w14:textId="77777777" w:rsidR="00A15242" w:rsidRDefault="00AC76BF">
            <w:pPr>
              <w:spacing w:after="0" w:line="259" w:lineRule="auto"/>
              <w:ind w:left="0" w:right="33" w:firstLine="0"/>
              <w:jc w:val="center"/>
            </w:pPr>
            <w:r>
              <w:rPr>
                <w:sz w:val="18"/>
              </w:rPr>
              <w:t>Developing</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A1CBB26" w14:textId="77777777" w:rsidR="00A15242" w:rsidRDefault="00AC76BF">
            <w:pPr>
              <w:spacing w:after="0" w:line="259" w:lineRule="auto"/>
              <w:ind w:left="0" w:right="28" w:firstLine="0"/>
              <w:jc w:val="center"/>
            </w:pPr>
            <w:r>
              <w:rPr>
                <w:sz w:val="18"/>
              </w:rPr>
              <w:t>Beginning</w:t>
            </w:r>
            <w:r>
              <w:t xml:space="preserve"> </w:t>
            </w:r>
          </w:p>
        </w:tc>
      </w:tr>
      <w:tr w:rsidR="00A15242" w14:paraId="6D5552D4" w14:textId="77777777">
        <w:trPr>
          <w:trHeight w:val="220"/>
        </w:trPr>
        <w:tc>
          <w:tcPr>
            <w:tcW w:w="1903" w:type="dxa"/>
            <w:tcBorders>
              <w:top w:val="single" w:sz="8" w:space="0" w:color="000000"/>
              <w:left w:val="single" w:sz="8" w:space="0" w:color="000000"/>
              <w:bottom w:val="single" w:sz="8" w:space="0" w:color="000000"/>
              <w:right w:val="single" w:sz="8" w:space="0" w:color="000000"/>
            </w:tcBorders>
          </w:tcPr>
          <w:p w14:paraId="1F69635D" w14:textId="77777777" w:rsidR="00A15242" w:rsidRDefault="00AC76BF">
            <w:pPr>
              <w:spacing w:after="0" w:line="259" w:lineRule="auto"/>
              <w:ind w:left="0" w:right="50" w:firstLine="0"/>
              <w:jc w:val="center"/>
            </w:pPr>
            <w:r>
              <w:rPr>
                <w:sz w:val="18"/>
              </w:rPr>
              <w:t>Clarity</w:t>
            </w:r>
            <w:r>
              <w:t xml:space="preserve"> </w:t>
            </w:r>
          </w:p>
        </w:tc>
        <w:tc>
          <w:tcPr>
            <w:tcW w:w="1100" w:type="dxa"/>
            <w:tcBorders>
              <w:top w:val="single" w:sz="8" w:space="0" w:color="000000"/>
              <w:left w:val="single" w:sz="8" w:space="0" w:color="000000"/>
              <w:bottom w:val="single" w:sz="8" w:space="0" w:color="000000"/>
              <w:right w:val="single" w:sz="8" w:space="0" w:color="000000"/>
            </w:tcBorders>
          </w:tcPr>
          <w:p w14:paraId="2915A13B" w14:textId="77777777" w:rsidR="00A15242" w:rsidRDefault="00AC76BF">
            <w:pPr>
              <w:spacing w:after="0" w:line="259" w:lineRule="auto"/>
              <w:ind w:left="0" w:right="53" w:firstLine="0"/>
              <w:jc w:val="center"/>
            </w:pPr>
            <w:r>
              <w:rPr>
                <w:sz w:val="18"/>
              </w:rPr>
              <w:t>10%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DD721FC" w14:textId="77777777" w:rsidR="00A15242" w:rsidRDefault="00AC76BF">
            <w:pPr>
              <w:spacing w:after="0" w:line="259" w:lineRule="auto"/>
              <w:ind w:left="0" w:right="53" w:firstLine="0"/>
              <w:jc w:val="center"/>
            </w:pPr>
            <w:r>
              <w:rPr>
                <w:sz w:val="18"/>
              </w:rPr>
              <w:t>Exemplary</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13F9A51" w14:textId="77777777" w:rsidR="00A15242" w:rsidRDefault="00AC76BF">
            <w:pPr>
              <w:spacing w:after="0" w:line="259" w:lineRule="auto"/>
              <w:ind w:left="0" w:right="43" w:firstLine="0"/>
              <w:jc w:val="center"/>
            </w:pPr>
            <w:r>
              <w:rPr>
                <w:sz w:val="18"/>
              </w:rPr>
              <w:t>Proficient</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00FB9C5" w14:textId="77777777" w:rsidR="00A15242" w:rsidRDefault="00AC76BF">
            <w:pPr>
              <w:spacing w:after="0" w:line="259" w:lineRule="auto"/>
              <w:ind w:left="0" w:right="33" w:firstLine="0"/>
              <w:jc w:val="center"/>
            </w:pPr>
            <w:r>
              <w:rPr>
                <w:sz w:val="18"/>
              </w:rPr>
              <w:t>Developing</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65671B6" w14:textId="77777777" w:rsidR="00A15242" w:rsidRDefault="00AC76BF">
            <w:pPr>
              <w:spacing w:after="0" w:line="259" w:lineRule="auto"/>
              <w:ind w:left="0" w:right="28" w:firstLine="0"/>
              <w:jc w:val="center"/>
            </w:pPr>
            <w:r>
              <w:rPr>
                <w:sz w:val="18"/>
              </w:rPr>
              <w:t>Beginning</w:t>
            </w:r>
            <w:r>
              <w:t xml:space="preserve"> </w:t>
            </w:r>
          </w:p>
        </w:tc>
      </w:tr>
    </w:tbl>
    <w:p w14:paraId="7D577E95" w14:textId="77777777" w:rsidR="00A15242" w:rsidRDefault="00AC76BF">
      <w:pPr>
        <w:spacing w:after="355" w:line="259" w:lineRule="auto"/>
        <w:ind w:left="0" w:firstLine="0"/>
        <w:jc w:val="left"/>
      </w:pPr>
      <w:r>
        <w:t xml:space="preserve"> </w:t>
      </w:r>
    </w:p>
    <w:p w14:paraId="20A005CE" w14:textId="77777777" w:rsidR="00A15242" w:rsidRDefault="00AC76BF">
      <w:pPr>
        <w:spacing w:after="434" w:line="259" w:lineRule="auto"/>
        <w:ind w:left="0" w:firstLine="0"/>
        <w:jc w:val="center"/>
      </w:pPr>
      <w:r>
        <w:rPr>
          <w:b/>
          <w:color w:val="1F3864"/>
          <w:sz w:val="28"/>
        </w:rPr>
        <w:t>DATA INTERPRETATION — ANSWERS</w:t>
      </w:r>
      <w:r>
        <w:t xml:space="preserve"> </w:t>
      </w:r>
    </w:p>
    <w:p w14:paraId="360B6410" w14:textId="77777777" w:rsidR="00A15242" w:rsidRDefault="00AC76BF">
      <w:pPr>
        <w:pStyle w:val="Heading1"/>
        <w:ind w:left="-5"/>
      </w:pPr>
      <w:r>
        <w:t>Q1. Intermediate Code Analysis and Optimization</w:t>
      </w:r>
      <w:r>
        <w:rPr>
          <w:b w:val="0"/>
          <w:color w:val="2E74B5"/>
        </w:rPr>
        <w:t xml:space="preserve"> </w:t>
      </w:r>
    </w:p>
    <w:p w14:paraId="6E0A8470" w14:textId="77777777" w:rsidR="00A15242" w:rsidRDefault="00AC76BF">
      <w:pPr>
        <w:pStyle w:val="Heading2"/>
        <w:spacing w:after="162"/>
        <w:ind w:left="-5"/>
      </w:pPr>
      <w:r>
        <w:t>Given Three-Address Code</w:t>
      </w:r>
      <w:r>
        <w:rPr>
          <w:b w:val="0"/>
          <w:i w:val="0"/>
        </w:rPr>
        <w:t xml:space="preserve"> </w:t>
      </w:r>
    </w:p>
    <w:p w14:paraId="2487B998" w14:textId="77777777" w:rsidR="00A15242" w:rsidRDefault="00AC76BF">
      <w:pPr>
        <w:pBdr>
          <w:top w:val="single" w:sz="8" w:space="0" w:color="000000"/>
          <w:left w:val="single" w:sz="8" w:space="0" w:color="000000"/>
          <w:bottom w:val="single" w:sz="8" w:space="0" w:color="000000"/>
          <w:right w:val="single" w:sz="8" w:space="0" w:color="000000"/>
        </w:pBdr>
        <w:shd w:val="clear" w:color="auto" w:fill="F2F2F2"/>
        <w:spacing w:after="301" w:line="223" w:lineRule="auto"/>
        <w:ind w:left="145" w:right="8692"/>
        <w:jc w:val="left"/>
      </w:pPr>
      <w:r>
        <w:rPr>
          <w:rFonts w:ascii="Consolas" w:eastAsia="Consolas" w:hAnsi="Consolas" w:cs="Consolas"/>
          <w:sz w:val="18"/>
        </w:rPr>
        <w:t>t1 = x + y</w:t>
      </w:r>
      <w:r>
        <w:t xml:space="preserve"> </w:t>
      </w:r>
      <w:r>
        <w:rPr>
          <w:rFonts w:ascii="Consolas" w:eastAsia="Consolas" w:hAnsi="Consolas" w:cs="Consolas"/>
          <w:sz w:val="18"/>
        </w:rPr>
        <w:t>t2 = t1 * z</w:t>
      </w:r>
      <w:r>
        <w:t xml:space="preserve"> </w:t>
      </w:r>
      <w:r>
        <w:rPr>
          <w:rFonts w:ascii="Consolas" w:eastAsia="Consolas" w:hAnsi="Consolas" w:cs="Consolas"/>
          <w:sz w:val="18"/>
        </w:rPr>
        <w:t>t3 = t2 / w</w:t>
      </w:r>
      <w:r>
        <w:t xml:space="preserve"> </w:t>
      </w:r>
      <w:r>
        <w:rPr>
          <w:rFonts w:ascii="Consolas" w:eastAsia="Consolas" w:hAnsi="Consolas" w:cs="Consolas"/>
          <w:sz w:val="18"/>
        </w:rPr>
        <w:t>t4 = t3 - p</w:t>
      </w:r>
      <w:r>
        <w:t xml:space="preserve"> </w:t>
      </w:r>
    </w:p>
    <w:p w14:paraId="05E7CE45" w14:textId="77777777" w:rsidR="00A15242" w:rsidRDefault="00AC76BF">
      <w:pPr>
        <w:pStyle w:val="Heading2"/>
        <w:ind w:left="-5"/>
      </w:pPr>
      <w:r>
        <w:lastRenderedPageBreak/>
        <w:t>Step-by-Step Analysis</w:t>
      </w:r>
      <w:r>
        <w:rPr>
          <w:b w:val="0"/>
          <w:i w:val="0"/>
        </w:rPr>
        <w:t xml:space="preserve"> </w:t>
      </w:r>
    </w:p>
    <w:p w14:paraId="28E0DC93" w14:textId="77777777" w:rsidR="00A15242" w:rsidRDefault="00AC76BF">
      <w:pPr>
        <w:spacing w:after="0"/>
        <w:ind w:left="0" w:firstLine="0"/>
        <w:jc w:val="center"/>
      </w:pPr>
      <w:r>
        <w:t xml:space="preserve">Each instruction consumes the result of the previous one: t1 holds (x + y); t2 multiplies that result by z, giving ((x + y) * z); t3 divides that result by w, giving (((x + y) * z) / w); and t4 subtracts p from </w:t>
      </w:r>
      <w:r>
        <w:t xml:space="preserve">that, giving the final expression ((((x + y) * z) / </w:t>
      </w:r>
    </w:p>
    <w:p w14:paraId="557AAD05" w14:textId="77777777" w:rsidR="00A15242" w:rsidRDefault="00AC76BF">
      <w:pPr>
        <w:ind w:left="-5"/>
      </w:pPr>
      <w:r>
        <w:t xml:space="preserve">w) - p). The sequence therefore corresponds to a single expression evaluated strictly left-to-right following operator precedence, with each temporary representing one internal node's value. </w:t>
      </w:r>
    </w:p>
    <w:p w14:paraId="5E4C8CCE" w14:textId="77777777" w:rsidR="00A15242" w:rsidRDefault="00AC76BF">
      <w:pPr>
        <w:pStyle w:val="Heading2"/>
        <w:spacing w:after="162"/>
        <w:ind w:left="-5"/>
      </w:pPr>
      <w:r>
        <w:t>Equivalent Expression Tree</w:t>
      </w:r>
      <w:r>
        <w:rPr>
          <w:b w:val="0"/>
          <w:i w:val="0"/>
        </w:rPr>
        <w:t xml:space="preserve"> </w:t>
      </w:r>
    </w:p>
    <w:p w14:paraId="39C29B92" w14:textId="77777777" w:rsidR="00A15242" w:rsidRDefault="00AC76BF">
      <w:pPr>
        <w:pBdr>
          <w:top w:val="single" w:sz="8" w:space="0" w:color="000000"/>
          <w:left w:val="single" w:sz="8" w:space="0" w:color="000000"/>
          <w:bottom w:val="single" w:sz="8" w:space="0" w:color="000000"/>
          <w:right w:val="single" w:sz="8" w:space="0" w:color="000000"/>
        </w:pBdr>
        <w:shd w:val="clear" w:color="auto" w:fill="F2F2F2"/>
        <w:spacing w:after="301" w:line="223" w:lineRule="auto"/>
        <w:ind w:left="145" w:right="7654"/>
        <w:jc w:val="left"/>
      </w:pPr>
      <w:r>
        <w:rPr>
          <w:rFonts w:ascii="Consolas" w:eastAsia="Consolas" w:hAnsi="Consolas" w:cs="Consolas"/>
          <w:sz w:val="18"/>
        </w:rPr>
        <w:t xml:space="preserve">            t4 ( - )</w:t>
      </w:r>
      <w:r>
        <w:t xml:space="preserve"> </w:t>
      </w:r>
      <w:r>
        <w:rPr>
          <w:rFonts w:ascii="Consolas" w:eastAsia="Consolas" w:hAnsi="Consolas" w:cs="Consolas"/>
          <w:sz w:val="18"/>
        </w:rPr>
        <w:t xml:space="preserve">           /        \</w:t>
      </w:r>
      <w:r>
        <w:t xml:space="preserve"> </w:t>
      </w:r>
      <w:r>
        <w:rPr>
          <w:rFonts w:ascii="Consolas" w:eastAsia="Consolas" w:hAnsi="Consolas" w:cs="Consolas"/>
          <w:sz w:val="18"/>
        </w:rPr>
        <w:t xml:space="preserve">        t3 ( / )      p</w:t>
      </w:r>
      <w:r>
        <w:t xml:space="preserve"> </w:t>
      </w:r>
      <w:r>
        <w:rPr>
          <w:rFonts w:ascii="Consolas" w:eastAsia="Consolas" w:hAnsi="Consolas" w:cs="Consolas"/>
          <w:sz w:val="18"/>
        </w:rPr>
        <w:t xml:space="preserve">        /      \</w:t>
      </w:r>
      <w:r>
        <w:t xml:space="preserve"> </w:t>
      </w:r>
      <w:r>
        <w:rPr>
          <w:rFonts w:ascii="Consolas" w:eastAsia="Consolas" w:hAnsi="Consolas" w:cs="Consolas"/>
          <w:sz w:val="18"/>
        </w:rPr>
        <w:t xml:space="preserve">     t2 ( * )    w</w:t>
      </w:r>
      <w:r>
        <w:t xml:space="preserve"> </w:t>
      </w:r>
      <w:r>
        <w:rPr>
          <w:rFonts w:ascii="Consolas" w:eastAsia="Consolas" w:hAnsi="Consolas" w:cs="Consolas"/>
          <w:sz w:val="18"/>
        </w:rPr>
        <w:t xml:space="preserve">     /      \</w:t>
      </w:r>
      <w:r>
        <w:t xml:space="preserve"> </w:t>
      </w:r>
      <w:r>
        <w:rPr>
          <w:rFonts w:ascii="Consolas" w:eastAsia="Consolas" w:hAnsi="Consolas" w:cs="Consolas"/>
          <w:sz w:val="18"/>
        </w:rPr>
        <w:t xml:space="preserve">  t1 ( + )    z</w:t>
      </w:r>
      <w:r>
        <w:t xml:space="preserve"> </w:t>
      </w:r>
      <w:r>
        <w:rPr>
          <w:rFonts w:ascii="Consolas" w:eastAsia="Consolas" w:hAnsi="Consolas" w:cs="Consolas"/>
          <w:sz w:val="18"/>
        </w:rPr>
        <w:t xml:space="preserve">  /     \</w:t>
      </w:r>
      <w:r>
        <w:t xml:space="preserve"> </w:t>
      </w:r>
      <w:r>
        <w:rPr>
          <w:rFonts w:ascii="Consolas" w:eastAsia="Consolas" w:hAnsi="Consolas" w:cs="Consolas"/>
          <w:sz w:val="18"/>
        </w:rPr>
        <w:t xml:space="preserve"> x       y</w:t>
      </w:r>
      <w:r>
        <w:t xml:space="preserve"> </w:t>
      </w:r>
    </w:p>
    <w:p w14:paraId="79D6F69E" w14:textId="77777777" w:rsidR="00A15242" w:rsidRDefault="00AC76BF">
      <w:pPr>
        <w:pStyle w:val="Heading2"/>
        <w:ind w:left="-5"/>
      </w:pPr>
      <w:r>
        <w:t>Role of Temporary Variables</w:t>
      </w:r>
      <w:r>
        <w:rPr>
          <w:b w:val="0"/>
          <w:i w:val="0"/>
        </w:rPr>
        <w:t xml:space="preserve"> </w:t>
      </w:r>
    </w:p>
    <w:p w14:paraId="46C00FA6" w14:textId="77777777" w:rsidR="00A15242" w:rsidRDefault="00AC76BF">
      <w:pPr>
        <w:spacing w:after="537"/>
        <w:ind w:left="-5"/>
      </w:pPr>
      <w:r>
        <w:t xml:space="preserve">Each temporary variable (t1–t4) names the result of </w:t>
      </w:r>
      <w:r>
        <w:t xml:space="preserve">exactly one internal node of the expression tree, so the tree's structure is captured linearly without needing to re-parse or re-evaluate any sub-expression. Because t1 is computed once and then simply referenced by name in the next instruction, the value of (x + y) is never recomputed when it is needed for the multiplication — the compiler reuses the stored temporary instead. This is the central benefit of three-address code: it converts a tree (which requires traversal to evaluate) into a flat, linear </w:t>
      </w:r>
      <w:r>
        <w:t xml:space="preserve">sequence of simple operations, each with at most one operator and two operands, which is both easy to optimize (e.g., for common sub-expression elimination, discussed in Q3) and easy to map directly onto machine instructions or registers during code generation. </w:t>
      </w:r>
    </w:p>
    <w:p w14:paraId="51251DB5" w14:textId="77777777" w:rsidR="00A15242" w:rsidRDefault="00AC76BF">
      <w:pPr>
        <w:pStyle w:val="Heading1"/>
        <w:ind w:left="-5"/>
      </w:pPr>
      <w:r>
        <w:t>Q2. Symbol Table and Memory Allocation</w:t>
      </w:r>
      <w:r>
        <w:rPr>
          <w:b w:val="0"/>
          <w:color w:val="2E74B5"/>
        </w:rPr>
        <w:t xml:space="preserve"> </w:t>
      </w:r>
    </w:p>
    <w:p w14:paraId="17F190C2" w14:textId="77777777" w:rsidR="00A15242" w:rsidRDefault="00AC76BF">
      <w:pPr>
        <w:pStyle w:val="Heading2"/>
        <w:spacing w:after="0"/>
        <w:ind w:left="-5"/>
      </w:pPr>
      <w:r>
        <w:t>Given Symbol Table</w:t>
      </w:r>
      <w:r>
        <w:rPr>
          <w:b w:val="0"/>
          <w:i w:val="0"/>
        </w:rPr>
        <w:t xml:space="preserve"> </w:t>
      </w:r>
    </w:p>
    <w:tbl>
      <w:tblPr>
        <w:tblStyle w:val="TableGrid"/>
        <w:tblW w:w="7503" w:type="dxa"/>
        <w:tblInd w:w="8" w:type="dxa"/>
        <w:tblCellMar>
          <w:top w:w="52" w:type="dxa"/>
          <w:left w:w="115" w:type="dxa"/>
          <w:bottom w:w="0" w:type="dxa"/>
          <w:right w:w="115" w:type="dxa"/>
        </w:tblCellMar>
        <w:tblLook w:val="04A0" w:firstRow="1" w:lastRow="0" w:firstColumn="1" w:lastColumn="0" w:noHBand="0" w:noVBand="1"/>
      </w:tblPr>
      <w:tblGrid>
        <w:gridCol w:w="2503"/>
        <w:gridCol w:w="2500"/>
        <w:gridCol w:w="2500"/>
      </w:tblGrid>
      <w:tr w:rsidR="00A15242" w14:paraId="1BCA1589" w14:textId="77777777">
        <w:trPr>
          <w:trHeight w:val="220"/>
        </w:trPr>
        <w:tc>
          <w:tcPr>
            <w:tcW w:w="2503" w:type="dxa"/>
            <w:tcBorders>
              <w:top w:val="single" w:sz="8" w:space="0" w:color="000000"/>
              <w:left w:val="single" w:sz="8" w:space="0" w:color="000000"/>
              <w:bottom w:val="single" w:sz="8" w:space="0" w:color="000000"/>
              <w:right w:val="single" w:sz="8" w:space="0" w:color="000000"/>
            </w:tcBorders>
            <w:shd w:val="clear" w:color="auto" w:fill="1F3864"/>
          </w:tcPr>
          <w:p w14:paraId="294B1A73" w14:textId="77777777" w:rsidR="00A15242" w:rsidRDefault="00AC76BF">
            <w:pPr>
              <w:spacing w:after="0" w:line="259" w:lineRule="auto"/>
              <w:ind w:left="0" w:right="13" w:firstLine="0"/>
              <w:jc w:val="center"/>
            </w:pPr>
            <w:r>
              <w:rPr>
                <w:b/>
                <w:color w:val="FFFFFF"/>
                <w:sz w:val="18"/>
              </w:rPr>
              <w:t>Variable</w:t>
            </w:r>
            <w:r>
              <w:t xml:space="preserve"> </w:t>
            </w:r>
          </w:p>
        </w:tc>
        <w:tc>
          <w:tcPr>
            <w:tcW w:w="2500" w:type="dxa"/>
            <w:tcBorders>
              <w:top w:val="single" w:sz="8" w:space="0" w:color="000000"/>
              <w:left w:val="single" w:sz="8" w:space="0" w:color="000000"/>
              <w:bottom w:val="single" w:sz="8" w:space="0" w:color="000000"/>
              <w:right w:val="single" w:sz="8" w:space="0" w:color="000000"/>
            </w:tcBorders>
            <w:shd w:val="clear" w:color="auto" w:fill="1F3864"/>
          </w:tcPr>
          <w:p w14:paraId="41427B8E" w14:textId="77777777" w:rsidR="00A15242" w:rsidRDefault="00AC76BF">
            <w:pPr>
              <w:spacing w:after="0" w:line="259" w:lineRule="auto"/>
              <w:ind w:left="0" w:right="5" w:firstLine="0"/>
              <w:jc w:val="center"/>
            </w:pPr>
            <w:r>
              <w:rPr>
                <w:b/>
                <w:color w:val="FFFFFF"/>
                <w:sz w:val="18"/>
              </w:rPr>
              <w:t>Data Type</w:t>
            </w:r>
            <w:r>
              <w:t xml:space="preserve"> </w:t>
            </w:r>
          </w:p>
        </w:tc>
        <w:tc>
          <w:tcPr>
            <w:tcW w:w="2500" w:type="dxa"/>
            <w:tcBorders>
              <w:top w:val="single" w:sz="8" w:space="0" w:color="000000"/>
              <w:left w:val="single" w:sz="8" w:space="0" w:color="000000"/>
              <w:bottom w:val="single" w:sz="8" w:space="0" w:color="000000"/>
              <w:right w:val="single" w:sz="8" w:space="0" w:color="000000"/>
            </w:tcBorders>
            <w:shd w:val="clear" w:color="auto" w:fill="1F3864"/>
          </w:tcPr>
          <w:p w14:paraId="2E8ABEE5" w14:textId="77777777" w:rsidR="00A15242" w:rsidRDefault="00AC76BF">
            <w:pPr>
              <w:spacing w:after="0" w:line="259" w:lineRule="auto"/>
              <w:ind w:left="5" w:firstLine="0"/>
              <w:jc w:val="center"/>
            </w:pPr>
            <w:r>
              <w:rPr>
                <w:b/>
                <w:color w:val="FFFFFF"/>
                <w:sz w:val="18"/>
              </w:rPr>
              <w:t>Size (Bytes)</w:t>
            </w:r>
            <w:r>
              <w:t xml:space="preserve"> </w:t>
            </w:r>
          </w:p>
        </w:tc>
      </w:tr>
      <w:tr w:rsidR="00A15242" w14:paraId="0E8BCDD0" w14:textId="77777777">
        <w:trPr>
          <w:trHeight w:val="220"/>
        </w:trPr>
        <w:tc>
          <w:tcPr>
            <w:tcW w:w="2503" w:type="dxa"/>
            <w:tcBorders>
              <w:top w:val="single" w:sz="8" w:space="0" w:color="000000"/>
              <w:left w:val="single" w:sz="8" w:space="0" w:color="000000"/>
              <w:bottom w:val="single" w:sz="8" w:space="0" w:color="000000"/>
              <w:right w:val="single" w:sz="8" w:space="0" w:color="000000"/>
            </w:tcBorders>
          </w:tcPr>
          <w:p w14:paraId="32A8E10B" w14:textId="77777777" w:rsidR="00A15242" w:rsidRDefault="00AC76BF">
            <w:pPr>
              <w:spacing w:after="0" w:line="259" w:lineRule="auto"/>
              <w:ind w:left="0" w:right="13" w:firstLine="0"/>
              <w:jc w:val="center"/>
            </w:pPr>
            <w:r>
              <w:rPr>
                <w:sz w:val="18"/>
              </w:rPr>
              <w:t>p</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13CE2649" w14:textId="77777777" w:rsidR="00A15242" w:rsidRDefault="00AC76BF">
            <w:pPr>
              <w:spacing w:after="0" w:line="259" w:lineRule="auto"/>
              <w:ind w:left="0" w:right="5" w:firstLine="0"/>
              <w:jc w:val="center"/>
            </w:pPr>
            <w:r>
              <w:rPr>
                <w:sz w:val="18"/>
              </w:rPr>
              <w:t>char</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669F7657" w14:textId="77777777" w:rsidR="00A15242" w:rsidRDefault="00AC76BF">
            <w:pPr>
              <w:spacing w:after="0" w:line="259" w:lineRule="auto"/>
              <w:ind w:left="5" w:firstLine="0"/>
              <w:jc w:val="center"/>
            </w:pPr>
            <w:r>
              <w:rPr>
                <w:sz w:val="18"/>
              </w:rPr>
              <w:t>1</w:t>
            </w:r>
            <w:r>
              <w:t xml:space="preserve"> </w:t>
            </w:r>
          </w:p>
        </w:tc>
      </w:tr>
      <w:tr w:rsidR="00A15242" w14:paraId="182CEAA8" w14:textId="77777777">
        <w:trPr>
          <w:trHeight w:val="220"/>
        </w:trPr>
        <w:tc>
          <w:tcPr>
            <w:tcW w:w="2503" w:type="dxa"/>
            <w:tcBorders>
              <w:top w:val="single" w:sz="8" w:space="0" w:color="000000"/>
              <w:left w:val="single" w:sz="8" w:space="0" w:color="000000"/>
              <w:bottom w:val="single" w:sz="8" w:space="0" w:color="000000"/>
              <w:right w:val="single" w:sz="8" w:space="0" w:color="000000"/>
            </w:tcBorders>
          </w:tcPr>
          <w:p w14:paraId="24634EC0" w14:textId="77777777" w:rsidR="00A15242" w:rsidRDefault="00AC76BF">
            <w:pPr>
              <w:spacing w:after="0" w:line="259" w:lineRule="auto"/>
              <w:ind w:left="0" w:right="13" w:firstLine="0"/>
              <w:jc w:val="center"/>
            </w:pPr>
            <w:r>
              <w:rPr>
                <w:sz w:val="18"/>
              </w:rPr>
              <w:t>q</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10D0D958" w14:textId="77777777" w:rsidR="00A15242" w:rsidRDefault="00AC76BF">
            <w:pPr>
              <w:spacing w:after="0" w:line="259" w:lineRule="auto"/>
              <w:ind w:left="0" w:right="5" w:firstLine="0"/>
              <w:jc w:val="center"/>
            </w:pPr>
            <w:r>
              <w:rPr>
                <w:sz w:val="18"/>
              </w:rPr>
              <w:t>double</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372EC449" w14:textId="77777777" w:rsidR="00A15242" w:rsidRDefault="00AC76BF">
            <w:pPr>
              <w:spacing w:after="0" w:line="259" w:lineRule="auto"/>
              <w:ind w:left="5" w:firstLine="0"/>
              <w:jc w:val="center"/>
            </w:pPr>
            <w:r>
              <w:rPr>
                <w:sz w:val="18"/>
              </w:rPr>
              <w:t>8</w:t>
            </w:r>
            <w:r>
              <w:t xml:space="preserve"> </w:t>
            </w:r>
          </w:p>
        </w:tc>
      </w:tr>
      <w:tr w:rsidR="00A15242" w14:paraId="41A9B9C3" w14:textId="77777777">
        <w:trPr>
          <w:trHeight w:val="220"/>
        </w:trPr>
        <w:tc>
          <w:tcPr>
            <w:tcW w:w="2503" w:type="dxa"/>
            <w:tcBorders>
              <w:top w:val="single" w:sz="8" w:space="0" w:color="000000"/>
              <w:left w:val="single" w:sz="8" w:space="0" w:color="000000"/>
              <w:bottom w:val="single" w:sz="8" w:space="0" w:color="000000"/>
              <w:right w:val="single" w:sz="8" w:space="0" w:color="000000"/>
            </w:tcBorders>
          </w:tcPr>
          <w:p w14:paraId="0E32E31C" w14:textId="77777777" w:rsidR="00A15242" w:rsidRDefault="00AC76BF">
            <w:pPr>
              <w:spacing w:after="0" w:line="259" w:lineRule="auto"/>
              <w:ind w:left="0" w:right="13" w:firstLine="0"/>
              <w:jc w:val="center"/>
            </w:pPr>
            <w:r>
              <w:rPr>
                <w:sz w:val="18"/>
              </w:rPr>
              <w:t>r</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513F65DD" w14:textId="77777777" w:rsidR="00A15242" w:rsidRDefault="00AC76BF">
            <w:pPr>
              <w:spacing w:after="0" w:line="259" w:lineRule="auto"/>
              <w:ind w:left="0" w:right="5" w:firstLine="0"/>
              <w:jc w:val="center"/>
            </w:pPr>
            <w:r>
              <w:rPr>
                <w:sz w:val="18"/>
              </w:rPr>
              <w:t>int</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0833AE13" w14:textId="77777777" w:rsidR="00A15242" w:rsidRDefault="00AC76BF">
            <w:pPr>
              <w:spacing w:after="0" w:line="259" w:lineRule="auto"/>
              <w:ind w:left="5" w:firstLine="0"/>
              <w:jc w:val="center"/>
            </w:pPr>
            <w:r>
              <w:rPr>
                <w:sz w:val="18"/>
              </w:rPr>
              <w:t>4</w:t>
            </w:r>
            <w:r>
              <w:t xml:space="preserve"> </w:t>
            </w:r>
          </w:p>
        </w:tc>
      </w:tr>
      <w:tr w:rsidR="00A15242" w14:paraId="23804775" w14:textId="77777777">
        <w:trPr>
          <w:trHeight w:val="220"/>
        </w:trPr>
        <w:tc>
          <w:tcPr>
            <w:tcW w:w="2503" w:type="dxa"/>
            <w:tcBorders>
              <w:top w:val="single" w:sz="8" w:space="0" w:color="000000"/>
              <w:left w:val="single" w:sz="8" w:space="0" w:color="000000"/>
              <w:bottom w:val="single" w:sz="8" w:space="0" w:color="000000"/>
              <w:right w:val="single" w:sz="8" w:space="0" w:color="000000"/>
            </w:tcBorders>
          </w:tcPr>
          <w:p w14:paraId="274843C9" w14:textId="77777777" w:rsidR="00A15242" w:rsidRDefault="00AC76BF">
            <w:pPr>
              <w:spacing w:after="0" w:line="259" w:lineRule="auto"/>
              <w:ind w:left="0" w:right="13" w:firstLine="0"/>
              <w:jc w:val="center"/>
            </w:pPr>
            <w:r>
              <w:rPr>
                <w:sz w:val="18"/>
              </w:rPr>
              <w:t>s</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1A5D369C" w14:textId="77777777" w:rsidR="00A15242" w:rsidRDefault="00AC76BF">
            <w:pPr>
              <w:spacing w:after="0" w:line="259" w:lineRule="auto"/>
              <w:ind w:left="0" w:right="5" w:firstLine="0"/>
              <w:jc w:val="center"/>
            </w:pPr>
            <w:r>
              <w:rPr>
                <w:sz w:val="18"/>
              </w:rPr>
              <w:t>float</w:t>
            </w:r>
            <w:r>
              <w:t xml:space="preserve"> </w:t>
            </w:r>
          </w:p>
        </w:tc>
        <w:tc>
          <w:tcPr>
            <w:tcW w:w="2500" w:type="dxa"/>
            <w:tcBorders>
              <w:top w:val="single" w:sz="8" w:space="0" w:color="000000"/>
              <w:left w:val="single" w:sz="8" w:space="0" w:color="000000"/>
              <w:bottom w:val="single" w:sz="8" w:space="0" w:color="000000"/>
              <w:right w:val="single" w:sz="8" w:space="0" w:color="000000"/>
            </w:tcBorders>
          </w:tcPr>
          <w:p w14:paraId="0504C82E" w14:textId="77777777" w:rsidR="00A15242" w:rsidRDefault="00AC76BF">
            <w:pPr>
              <w:spacing w:after="0" w:line="259" w:lineRule="auto"/>
              <w:ind w:left="5" w:firstLine="0"/>
              <w:jc w:val="center"/>
            </w:pPr>
            <w:r>
              <w:rPr>
                <w:sz w:val="18"/>
              </w:rPr>
              <w:t>4</w:t>
            </w:r>
            <w:r>
              <w:t xml:space="preserve"> </w:t>
            </w:r>
          </w:p>
        </w:tc>
      </w:tr>
    </w:tbl>
    <w:p w14:paraId="0B421691" w14:textId="77777777" w:rsidR="00A15242" w:rsidRDefault="00AC76BF">
      <w:pPr>
        <w:spacing w:after="143" w:line="259" w:lineRule="auto"/>
        <w:ind w:left="0" w:firstLine="0"/>
        <w:jc w:val="left"/>
      </w:pPr>
      <w:r>
        <w:t xml:space="preserve"> </w:t>
      </w:r>
    </w:p>
    <w:p w14:paraId="016881F6" w14:textId="77777777" w:rsidR="00A15242" w:rsidRDefault="00AC76BF">
      <w:pPr>
        <w:pStyle w:val="Heading2"/>
        <w:ind w:left="-5"/>
      </w:pPr>
      <w:r>
        <w:t>Raw (Unaligned) Memory Requirement</w:t>
      </w:r>
      <w:r>
        <w:rPr>
          <w:b w:val="0"/>
          <w:i w:val="0"/>
        </w:rPr>
        <w:t xml:space="preserve"> </w:t>
      </w:r>
    </w:p>
    <w:p w14:paraId="214E6035" w14:textId="77777777" w:rsidR="00A15242" w:rsidRDefault="00AC76BF">
      <w:pPr>
        <w:spacing w:after="0" w:line="259" w:lineRule="auto"/>
        <w:ind w:left="-5" w:right="-5"/>
        <w:jc w:val="left"/>
      </w:pPr>
      <w:r>
        <w:t>Summing the declared sizes directly: 1 (p) + 8</w:t>
      </w:r>
      <w:r>
        <w:t xml:space="preserve"> (q) + 4 (r) + 4 (s) = 17 bytes. This is the minimum memory the four variables' values occupy, but it is not what a compiler actually allocates once alignment rules are applied. </w:t>
      </w:r>
      <w:r>
        <w:rPr>
          <w:b/>
          <w:i/>
        </w:rPr>
        <w:t>Allocation With Alignment (Declaration Order p, q, r, s)</w:t>
      </w:r>
      <w:r>
        <w:t xml:space="preserve"> </w:t>
      </w:r>
    </w:p>
    <w:tbl>
      <w:tblPr>
        <w:tblStyle w:val="TableGrid"/>
        <w:tblW w:w="9483" w:type="dxa"/>
        <w:tblInd w:w="8" w:type="dxa"/>
        <w:tblCellMar>
          <w:top w:w="44" w:type="dxa"/>
          <w:left w:w="115" w:type="dxa"/>
          <w:bottom w:w="0" w:type="dxa"/>
          <w:right w:w="115" w:type="dxa"/>
        </w:tblCellMar>
        <w:tblLook w:val="04A0" w:firstRow="1" w:lastRow="0" w:firstColumn="1" w:lastColumn="0" w:noHBand="0" w:noVBand="1"/>
      </w:tblPr>
      <w:tblGrid>
        <w:gridCol w:w="2583"/>
        <w:gridCol w:w="1800"/>
        <w:gridCol w:w="1800"/>
        <w:gridCol w:w="3300"/>
      </w:tblGrid>
      <w:tr w:rsidR="00A15242" w14:paraId="45240112" w14:textId="77777777">
        <w:trPr>
          <w:trHeight w:val="223"/>
        </w:trPr>
        <w:tc>
          <w:tcPr>
            <w:tcW w:w="2583" w:type="dxa"/>
            <w:tcBorders>
              <w:top w:val="single" w:sz="8" w:space="0" w:color="000000"/>
              <w:left w:val="single" w:sz="8" w:space="0" w:color="000000"/>
              <w:bottom w:val="single" w:sz="8" w:space="0" w:color="000000"/>
              <w:right w:val="single" w:sz="8" w:space="0" w:color="000000"/>
            </w:tcBorders>
            <w:shd w:val="clear" w:color="auto" w:fill="1F3864"/>
          </w:tcPr>
          <w:p w14:paraId="56CDA0AE" w14:textId="77777777" w:rsidR="00A15242" w:rsidRDefault="00AC76BF">
            <w:pPr>
              <w:spacing w:after="0" w:line="259" w:lineRule="auto"/>
              <w:ind w:left="0" w:right="3" w:firstLine="0"/>
              <w:jc w:val="center"/>
            </w:pPr>
            <w:r>
              <w:rPr>
                <w:b/>
                <w:color w:val="FFFFFF"/>
                <w:sz w:val="18"/>
              </w:rPr>
              <w:t>Variable</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3864"/>
          </w:tcPr>
          <w:p w14:paraId="299A06DF" w14:textId="77777777" w:rsidR="00A15242" w:rsidRDefault="00AC76BF">
            <w:pPr>
              <w:spacing w:after="0" w:line="259" w:lineRule="auto"/>
              <w:ind w:firstLine="0"/>
              <w:jc w:val="center"/>
            </w:pPr>
            <w:r>
              <w:rPr>
                <w:b/>
                <w:color w:val="FFFFFF"/>
                <w:sz w:val="18"/>
              </w:rPr>
              <w:t>Offset</w:t>
            </w:r>
            <w: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3864"/>
          </w:tcPr>
          <w:p w14:paraId="1506581B" w14:textId="77777777" w:rsidR="00A15242" w:rsidRDefault="00AC76BF">
            <w:pPr>
              <w:spacing w:after="0" w:line="259" w:lineRule="auto"/>
              <w:ind w:firstLine="0"/>
              <w:jc w:val="center"/>
            </w:pPr>
            <w:r>
              <w:rPr>
                <w:b/>
                <w:color w:val="FFFFFF"/>
                <w:sz w:val="18"/>
              </w:rPr>
              <w:t>Bytes Used</w:t>
            </w:r>
            <w:r>
              <w:t xml:space="preserve"> </w:t>
            </w:r>
          </w:p>
        </w:tc>
        <w:tc>
          <w:tcPr>
            <w:tcW w:w="3300" w:type="dxa"/>
            <w:tcBorders>
              <w:top w:val="single" w:sz="8" w:space="0" w:color="000000"/>
              <w:left w:val="single" w:sz="8" w:space="0" w:color="000000"/>
              <w:bottom w:val="single" w:sz="8" w:space="0" w:color="000000"/>
              <w:right w:val="single" w:sz="8" w:space="0" w:color="000000"/>
            </w:tcBorders>
            <w:shd w:val="clear" w:color="auto" w:fill="1F3864"/>
          </w:tcPr>
          <w:p w14:paraId="2F6EB50A" w14:textId="77777777" w:rsidR="00A15242" w:rsidRDefault="00AC76BF">
            <w:pPr>
              <w:spacing w:after="0" w:line="259" w:lineRule="auto"/>
              <w:ind w:firstLine="0"/>
              <w:jc w:val="center"/>
            </w:pPr>
            <w:r>
              <w:rPr>
                <w:b/>
                <w:color w:val="FFFFFF"/>
                <w:sz w:val="18"/>
              </w:rPr>
              <w:t>Padding Added</w:t>
            </w:r>
            <w:r>
              <w:t xml:space="preserve"> </w:t>
            </w:r>
          </w:p>
        </w:tc>
      </w:tr>
      <w:tr w:rsidR="00A15242" w14:paraId="3B0CB9BE" w14:textId="77777777">
        <w:trPr>
          <w:trHeight w:val="237"/>
        </w:trPr>
        <w:tc>
          <w:tcPr>
            <w:tcW w:w="2583" w:type="dxa"/>
            <w:tcBorders>
              <w:top w:val="single" w:sz="8" w:space="0" w:color="000000"/>
              <w:left w:val="single" w:sz="8" w:space="0" w:color="000000"/>
              <w:bottom w:val="single" w:sz="8" w:space="0" w:color="000000"/>
              <w:right w:val="single" w:sz="8" w:space="0" w:color="000000"/>
            </w:tcBorders>
          </w:tcPr>
          <w:p w14:paraId="1149F179" w14:textId="77777777" w:rsidR="00A15242" w:rsidRDefault="00AC76BF">
            <w:pPr>
              <w:spacing w:after="0" w:line="259" w:lineRule="auto"/>
              <w:ind w:left="0" w:right="3" w:firstLine="0"/>
              <w:jc w:val="center"/>
            </w:pPr>
            <w:r>
              <w:rPr>
                <w:sz w:val="18"/>
              </w:rPr>
              <w:t>p (char, 1B)</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CC171F1" w14:textId="77777777" w:rsidR="00A15242" w:rsidRDefault="00AC76BF">
            <w:pPr>
              <w:spacing w:after="0" w:line="259" w:lineRule="auto"/>
              <w:ind w:firstLine="0"/>
              <w:jc w:val="center"/>
            </w:pPr>
            <w:r>
              <w:rPr>
                <w:sz w:val="18"/>
              </w:rPr>
              <w:t>0</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043D133B" w14:textId="77777777" w:rsidR="00A15242" w:rsidRDefault="00AC76BF">
            <w:pPr>
              <w:spacing w:after="0" w:line="259" w:lineRule="auto"/>
              <w:ind w:firstLine="0"/>
              <w:jc w:val="center"/>
            </w:pPr>
            <w:r>
              <w:rPr>
                <w:sz w:val="18"/>
              </w:rPr>
              <w:t>1</w:t>
            </w:r>
            <w: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36176865" w14:textId="77777777" w:rsidR="00A15242" w:rsidRDefault="00AC76BF">
            <w:pPr>
              <w:spacing w:after="0" w:line="259" w:lineRule="auto"/>
              <w:ind w:firstLine="0"/>
              <w:jc w:val="center"/>
            </w:pPr>
            <w:r>
              <w:rPr>
                <w:sz w:val="18"/>
              </w:rPr>
              <w:t>0</w:t>
            </w:r>
            <w:r>
              <w:t xml:space="preserve"> </w:t>
            </w:r>
          </w:p>
        </w:tc>
      </w:tr>
      <w:tr w:rsidR="00A15242" w14:paraId="39B28E46" w14:textId="77777777">
        <w:trPr>
          <w:trHeight w:val="220"/>
        </w:trPr>
        <w:tc>
          <w:tcPr>
            <w:tcW w:w="2583" w:type="dxa"/>
            <w:tcBorders>
              <w:top w:val="single" w:sz="8" w:space="0" w:color="000000"/>
              <w:left w:val="single" w:sz="8" w:space="0" w:color="000000"/>
              <w:bottom w:val="single" w:sz="8" w:space="0" w:color="000000"/>
              <w:right w:val="single" w:sz="8" w:space="0" w:color="000000"/>
            </w:tcBorders>
          </w:tcPr>
          <w:p w14:paraId="723E79B3" w14:textId="77777777" w:rsidR="00A15242" w:rsidRDefault="00AC76BF">
            <w:pPr>
              <w:spacing w:after="0" w:line="259" w:lineRule="auto"/>
              <w:ind w:left="0" w:right="3" w:firstLine="0"/>
              <w:jc w:val="center"/>
            </w:pPr>
            <w:r>
              <w:rPr>
                <w:sz w:val="18"/>
              </w:rPr>
              <w:t>(padding before q)</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1CFB366" w14:textId="77777777" w:rsidR="00A15242" w:rsidRDefault="00AC76BF">
            <w:pPr>
              <w:spacing w:after="0" w:line="259" w:lineRule="auto"/>
              <w:ind w:firstLine="0"/>
              <w:jc w:val="center"/>
            </w:pPr>
            <w:r>
              <w:rPr>
                <w:sz w:val="18"/>
              </w:rPr>
              <w:t>1–7</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8223521" w14:textId="77777777" w:rsidR="00A15242" w:rsidRDefault="00AC76BF">
            <w:pPr>
              <w:spacing w:after="0" w:line="259" w:lineRule="auto"/>
              <w:ind w:firstLine="0"/>
              <w:jc w:val="center"/>
            </w:pPr>
            <w:r>
              <w:rPr>
                <w:sz w:val="18"/>
              </w:rPr>
              <w:t>0</w:t>
            </w:r>
            <w: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535D3477" w14:textId="77777777" w:rsidR="00A15242" w:rsidRDefault="00AC76BF">
            <w:pPr>
              <w:spacing w:after="0" w:line="259" w:lineRule="auto"/>
              <w:ind w:firstLine="0"/>
              <w:jc w:val="center"/>
            </w:pPr>
            <w:r>
              <w:rPr>
                <w:sz w:val="18"/>
              </w:rPr>
              <w:t>7 (to align q on an 8-byte boundary)</w:t>
            </w:r>
            <w:r>
              <w:t xml:space="preserve"> </w:t>
            </w:r>
          </w:p>
        </w:tc>
      </w:tr>
      <w:tr w:rsidR="00A15242" w14:paraId="5A5A9AA8" w14:textId="77777777">
        <w:trPr>
          <w:trHeight w:val="220"/>
        </w:trPr>
        <w:tc>
          <w:tcPr>
            <w:tcW w:w="2583" w:type="dxa"/>
            <w:tcBorders>
              <w:top w:val="single" w:sz="8" w:space="0" w:color="000000"/>
              <w:left w:val="single" w:sz="8" w:space="0" w:color="000000"/>
              <w:bottom w:val="single" w:sz="8" w:space="0" w:color="000000"/>
              <w:right w:val="single" w:sz="8" w:space="0" w:color="000000"/>
            </w:tcBorders>
          </w:tcPr>
          <w:p w14:paraId="1208F37E" w14:textId="77777777" w:rsidR="00A15242" w:rsidRDefault="00AC76BF">
            <w:pPr>
              <w:spacing w:after="0" w:line="259" w:lineRule="auto"/>
              <w:ind w:left="0" w:right="3" w:firstLine="0"/>
              <w:jc w:val="center"/>
            </w:pPr>
            <w:r>
              <w:rPr>
                <w:sz w:val="18"/>
              </w:rPr>
              <w:t>q (double, 8B)</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C71D700" w14:textId="77777777" w:rsidR="00A15242" w:rsidRDefault="00AC76BF">
            <w:pPr>
              <w:spacing w:after="0" w:line="259" w:lineRule="auto"/>
              <w:ind w:firstLine="0"/>
              <w:jc w:val="center"/>
            </w:pPr>
            <w:r>
              <w:rPr>
                <w:sz w:val="18"/>
              </w:rPr>
              <w:t>8</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36521DFA" w14:textId="77777777" w:rsidR="00A15242" w:rsidRDefault="00AC76BF">
            <w:pPr>
              <w:spacing w:after="0" w:line="259" w:lineRule="auto"/>
              <w:ind w:firstLine="0"/>
              <w:jc w:val="center"/>
            </w:pPr>
            <w:r>
              <w:rPr>
                <w:sz w:val="18"/>
              </w:rPr>
              <w:t>8</w:t>
            </w:r>
            <w: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0754C6C8" w14:textId="77777777" w:rsidR="00A15242" w:rsidRDefault="00AC76BF">
            <w:pPr>
              <w:spacing w:after="0" w:line="259" w:lineRule="auto"/>
              <w:ind w:firstLine="0"/>
              <w:jc w:val="center"/>
            </w:pPr>
            <w:r>
              <w:rPr>
                <w:sz w:val="18"/>
              </w:rPr>
              <w:t>0</w:t>
            </w:r>
            <w:r>
              <w:t xml:space="preserve"> </w:t>
            </w:r>
          </w:p>
        </w:tc>
      </w:tr>
      <w:tr w:rsidR="00A15242" w14:paraId="6C5572D3" w14:textId="77777777">
        <w:trPr>
          <w:trHeight w:val="220"/>
        </w:trPr>
        <w:tc>
          <w:tcPr>
            <w:tcW w:w="2583" w:type="dxa"/>
            <w:tcBorders>
              <w:top w:val="single" w:sz="8" w:space="0" w:color="000000"/>
              <w:left w:val="single" w:sz="8" w:space="0" w:color="000000"/>
              <w:bottom w:val="single" w:sz="8" w:space="0" w:color="000000"/>
              <w:right w:val="single" w:sz="8" w:space="0" w:color="000000"/>
            </w:tcBorders>
          </w:tcPr>
          <w:p w14:paraId="60EBFB1E" w14:textId="77777777" w:rsidR="00A15242" w:rsidRDefault="00AC76BF">
            <w:pPr>
              <w:spacing w:after="0" w:line="259" w:lineRule="auto"/>
              <w:ind w:left="0" w:right="3" w:firstLine="0"/>
              <w:jc w:val="center"/>
            </w:pPr>
            <w:r>
              <w:rPr>
                <w:sz w:val="18"/>
              </w:rPr>
              <w:t>r (int, 4B)</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580D90CD" w14:textId="77777777" w:rsidR="00A15242" w:rsidRDefault="00AC76BF">
            <w:pPr>
              <w:spacing w:after="0" w:line="259" w:lineRule="auto"/>
              <w:ind w:firstLine="0"/>
              <w:jc w:val="center"/>
            </w:pPr>
            <w:r>
              <w:rPr>
                <w:sz w:val="18"/>
              </w:rPr>
              <w:t>16</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B78FFB0" w14:textId="77777777" w:rsidR="00A15242" w:rsidRDefault="00AC76BF">
            <w:pPr>
              <w:spacing w:after="0" w:line="259" w:lineRule="auto"/>
              <w:ind w:firstLine="0"/>
              <w:jc w:val="center"/>
            </w:pPr>
            <w:r>
              <w:rPr>
                <w:sz w:val="18"/>
              </w:rPr>
              <w:t>4</w:t>
            </w:r>
            <w: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0BF5B60B" w14:textId="77777777" w:rsidR="00A15242" w:rsidRDefault="00AC76BF">
            <w:pPr>
              <w:spacing w:after="0" w:line="259" w:lineRule="auto"/>
              <w:ind w:firstLine="0"/>
              <w:jc w:val="center"/>
            </w:pPr>
            <w:r>
              <w:rPr>
                <w:sz w:val="18"/>
              </w:rPr>
              <w:t>0</w:t>
            </w:r>
            <w:r>
              <w:t xml:space="preserve"> </w:t>
            </w:r>
          </w:p>
        </w:tc>
      </w:tr>
      <w:tr w:rsidR="00A15242" w14:paraId="50B237D3" w14:textId="77777777">
        <w:trPr>
          <w:trHeight w:val="220"/>
        </w:trPr>
        <w:tc>
          <w:tcPr>
            <w:tcW w:w="2583" w:type="dxa"/>
            <w:tcBorders>
              <w:top w:val="single" w:sz="8" w:space="0" w:color="000000"/>
              <w:left w:val="single" w:sz="8" w:space="0" w:color="000000"/>
              <w:bottom w:val="single" w:sz="8" w:space="0" w:color="000000"/>
              <w:right w:val="single" w:sz="8" w:space="0" w:color="000000"/>
            </w:tcBorders>
          </w:tcPr>
          <w:p w14:paraId="2522F6A6" w14:textId="77777777" w:rsidR="00A15242" w:rsidRDefault="00AC76BF">
            <w:pPr>
              <w:spacing w:after="0" w:line="259" w:lineRule="auto"/>
              <w:ind w:left="0" w:right="3" w:firstLine="0"/>
              <w:jc w:val="center"/>
            </w:pPr>
            <w:r>
              <w:rPr>
                <w:sz w:val="18"/>
              </w:rPr>
              <w:t>s (float, 4B)</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95D0AA8" w14:textId="77777777" w:rsidR="00A15242" w:rsidRDefault="00AC76BF">
            <w:pPr>
              <w:spacing w:after="0" w:line="259" w:lineRule="auto"/>
              <w:ind w:firstLine="0"/>
              <w:jc w:val="center"/>
            </w:pPr>
            <w:r>
              <w:rPr>
                <w:sz w:val="18"/>
              </w:rPr>
              <w:t>20</w:t>
            </w:r>
            <w: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16EAC65" w14:textId="77777777" w:rsidR="00A15242" w:rsidRDefault="00AC76BF">
            <w:pPr>
              <w:spacing w:after="0" w:line="259" w:lineRule="auto"/>
              <w:ind w:firstLine="0"/>
              <w:jc w:val="center"/>
            </w:pPr>
            <w:r>
              <w:rPr>
                <w:sz w:val="18"/>
              </w:rPr>
              <w:t>4</w:t>
            </w:r>
            <w: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5DD85E9B" w14:textId="77777777" w:rsidR="00A15242" w:rsidRDefault="00AC76BF">
            <w:pPr>
              <w:spacing w:after="0" w:line="259" w:lineRule="auto"/>
              <w:ind w:firstLine="0"/>
              <w:jc w:val="center"/>
            </w:pPr>
            <w:r>
              <w:rPr>
                <w:sz w:val="18"/>
              </w:rPr>
              <w:t>0</w:t>
            </w:r>
            <w:r>
              <w:t xml:space="preserve"> </w:t>
            </w:r>
          </w:p>
        </w:tc>
      </w:tr>
    </w:tbl>
    <w:p w14:paraId="6014797C" w14:textId="77777777" w:rsidR="00A15242" w:rsidRDefault="00AC76BF">
      <w:pPr>
        <w:spacing w:after="143" w:line="259" w:lineRule="auto"/>
        <w:ind w:left="0" w:firstLine="0"/>
        <w:jc w:val="left"/>
      </w:pPr>
      <w:r>
        <w:t xml:space="preserve"> </w:t>
      </w:r>
    </w:p>
    <w:p w14:paraId="0C85701A" w14:textId="77777777" w:rsidR="00A15242" w:rsidRDefault="00AC76BF">
      <w:pPr>
        <w:pStyle w:val="Heading2"/>
        <w:ind w:left="-5"/>
      </w:pPr>
      <w:r>
        <w:t>Interpretation</w:t>
      </w:r>
      <w:r>
        <w:rPr>
          <w:b w:val="0"/>
          <w:i w:val="0"/>
        </w:rPr>
        <w:t xml:space="preserve"> </w:t>
      </w:r>
    </w:p>
    <w:p w14:paraId="762A580E" w14:textId="77777777" w:rsidR="00A15242" w:rsidRDefault="00AC76BF">
      <w:pPr>
        <w:ind w:left="-5"/>
      </w:pPr>
      <w:r>
        <w:t xml:space="preserve">A compiler generally </w:t>
      </w:r>
      <w:r>
        <w:t xml:space="preserve">aligns each variable's starting address to a multiple of its own size (1 byte for char, 4 bytes for int/float, 8 bytes for double), since misaligned access is slower — or disallowed — on many architectures. Declaring p (1 byte) immediately before q (8 bytes) forces the compiler to insert 7 bytes of padding so that q begins on an 8-byte boundary; r and s </w:t>
      </w:r>
      <w:r>
        <w:lastRenderedPageBreak/>
        <w:t xml:space="preserve">then fall on already-aligned 4-byte boundaries with no further padding needed. The total allocated block size becomes 24 bytes (rounded up to the largest </w:t>
      </w:r>
      <w:r>
        <w:t xml:space="preserve">member alignment of 8 bytes), even though only 17 bytes of that block hold actual data — a memory overhead of 7 bytes (about 29%) purely due to alignment padding. </w:t>
      </w:r>
    </w:p>
    <w:p w14:paraId="5180FD48" w14:textId="77777777" w:rsidR="00A15242" w:rsidRDefault="00AC76BF">
      <w:pPr>
        <w:pStyle w:val="Heading2"/>
        <w:ind w:left="-5"/>
      </w:pPr>
      <w:r>
        <w:t>Optimization Insight</w:t>
      </w:r>
      <w:r>
        <w:rPr>
          <w:b w:val="0"/>
          <w:i w:val="0"/>
        </w:rPr>
        <w:t xml:space="preserve"> </w:t>
      </w:r>
    </w:p>
    <w:p w14:paraId="5C819815" w14:textId="77777777" w:rsidR="00A15242" w:rsidRDefault="00AC76BF">
      <w:pPr>
        <w:spacing w:after="537"/>
        <w:ind w:left="-5"/>
      </w:pPr>
      <w:r>
        <w:t>If the compiler (or programmer) instead orders the variables from largest to smallest alignment requirement — q (double, 8), r (int, 4), s (float, 4), p (char, 1) — no interior padding is needed at all: q occupies bytes 0–7, r occupies 8–11, s occupies 12–15, and p occupies byte 16, giving 17 bytes of data with only trailing</w:t>
      </w:r>
      <w:r>
        <w:t xml:space="preserve"> padding to round the total up to 24 bytes (the next multiple of 8) for structure alignment. This demonstrates how declaration order and the compiler's memory-layout strategy directly affect the amount of wasted space in the allocated memory block. </w:t>
      </w:r>
    </w:p>
    <w:p w14:paraId="72B4512A" w14:textId="77777777" w:rsidR="00A15242" w:rsidRDefault="00AC76BF">
      <w:pPr>
        <w:pStyle w:val="Heading1"/>
        <w:ind w:left="-5"/>
      </w:pPr>
      <w:r>
        <w:t>Q3. Optimization in Intermediate Code</w:t>
      </w:r>
      <w:r>
        <w:rPr>
          <w:b w:val="0"/>
          <w:color w:val="2E74B5"/>
        </w:rPr>
        <w:t xml:space="preserve"> </w:t>
      </w:r>
    </w:p>
    <w:p w14:paraId="0A9ABBE9" w14:textId="77777777" w:rsidR="00A15242" w:rsidRDefault="00AC76BF">
      <w:pPr>
        <w:pStyle w:val="Heading2"/>
        <w:spacing w:after="162"/>
        <w:ind w:left="-5"/>
      </w:pPr>
      <w:r>
        <w:t>Given Intermediate Code</w:t>
      </w:r>
      <w:r>
        <w:rPr>
          <w:b w:val="0"/>
          <w:i w:val="0"/>
        </w:rPr>
        <w:t xml:space="preserve"> </w:t>
      </w:r>
    </w:p>
    <w:p w14:paraId="6D2792AA" w14:textId="77777777" w:rsidR="00A15242" w:rsidRDefault="00AC76BF">
      <w:pPr>
        <w:pBdr>
          <w:top w:val="single" w:sz="8" w:space="0" w:color="000000"/>
          <w:left w:val="single" w:sz="8" w:space="0" w:color="000000"/>
          <w:bottom w:val="single" w:sz="8" w:space="0" w:color="000000"/>
          <w:right w:val="single" w:sz="8" w:space="0" w:color="000000"/>
        </w:pBdr>
        <w:shd w:val="clear" w:color="auto" w:fill="F2F2F2"/>
        <w:spacing w:after="301" w:line="223" w:lineRule="auto"/>
        <w:ind w:left="145" w:right="8692"/>
        <w:jc w:val="left"/>
      </w:pPr>
      <w:r>
        <w:rPr>
          <w:rFonts w:ascii="Consolas" w:eastAsia="Consolas" w:hAnsi="Consolas" w:cs="Consolas"/>
          <w:sz w:val="18"/>
        </w:rPr>
        <w:t>t1 = m * n</w:t>
      </w:r>
      <w:r>
        <w:t xml:space="preserve"> </w:t>
      </w:r>
      <w:r>
        <w:rPr>
          <w:rFonts w:ascii="Consolas" w:eastAsia="Consolas" w:hAnsi="Consolas" w:cs="Consolas"/>
          <w:sz w:val="18"/>
        </w:rPr>
        <w:t>t2 = p + q</w:t>
      </w:r>
      <w:r>
        <w:t xml:space="preserve"> </w:t>
      </w:r>
      <w:r>
        <w:rPr>
          <w:rFonts w:ascii="Consolas" w:eastAsia="Consolas" w:hAnsi="Consolas" w:cs="Consolas"/>
          <w:sz w:val="18"/>
        </w:rPr>
        <w:t>t3 = m * n</w:t>
      </w:r>
      <w:r>
        <w:t xml:space="preserve"> </w:t>
      </w:r>
      <w:r>
        <w:rPr>
          <w:rFonts w:ascii="Consolas" w:eastAsia="Consolas" w:hAnsi="Consolas" w:cs="Consolas"/>
          <w:sz w:val="18"/>
        </w:rPr>
        <w:t>t4 = t2 - t3</w:t>
      </w:r>
      <w:r>
        <w:t xml:space="preserve"> </w:t>
      </w:r>
    </w:p>
    <w:p w14:paraId="2232665E" w14:textId="77777777" w:rsidR="00A15242" w:rsidRDefault="00AC76BF">
      <w:pPr>
        <w:pStyle w:val="Heading2"/>
        <w:ind w:left="-5"/>
      </w:pPr>
      <w:r>
        <w:t>Step-by-Step Trace</w:t>
      </w:r>
      <w:r>
        <w:rPr>
          <w:b w:val="0"/>
          <w:i w:val="0"/>
        </w:rPr>
        <w:t xml:space="preserve"> </w:t>
      </w:r>
    </w:p>
    <w:p w14:paraId="028DD920" w14:textId="77777777" w:rsidR="00A15242" w:rsidRDefault="00AC76BF">
      <w:pPr>
        <w:ind w:left="-5"/>
      </w:pPr>
      <w:r>
        <w:t xml:space="preserve">Instruction 1 computes t1 = m * n. Instruction 2 computes an unrelated value t2 = p + q. Instruction 3 recomputes m * n from </w:t>
      </w:r>
      <w:r>
        <w:t xml:space="preserve">scratch into t3 — but this is exactly the same expression, over the same operands m and n, that was already computed in instruction 1 (assuming neither m nor n is reassigned between the two instructions). Instruction 4 then uses t2 and t3 to compute the final result t4 = t2 - t3. </w:t>
      </w:r>
    </w:p>
    <w:p w14:paraId="16CF6437" w14:textId="77777777" w:rsidR="00A15242" w:rsidRDefault="00AC76BF">
      <w:pPr>
        <w:pStyle w:val="Heading2"/>
        <w:ind w:left="-5"/>
      </w:pPr>
      <w:r>
        <w:t>Optimization Opportunity: Common Sub-expression Elimination (CSE)</w:t>
      </w:r>
      <w:r>
        <w:rPr>
          <w:b w:val="0"/>
          <w:i w:val="0"/>
        </w:rPr>
        <w:t xml:space="preserve"> </w:t>
      </w:r>
    </w:p>
    <w:p w14:paraId="2D443F51" w14:textId="77777777" w:rsidR="00A15242" w:rsidRDefault="00AC76BF">
      <w:pPr>
        <w:ind w:left="-5"/>
      </w:pPr>
      <w:r>
        <w:t xml:space="preserve">Because t3 is provably equal to t1 (same operator, same operands, no intervening assignment to m or n), the redundant multiplication in instruction 3 can be </w:t>
      </w:r>
      <w:r>
        <w:t xml:space="preserve">eliminated entirely and every subsequent use of t3 replaced with t1. This is exactly the compiler optimization known as common sub-expression elimination. </w:t>
      </w:r>
    </w:p>
    <w:p w14:paraId="2E3DCCC9" w14:textId="77777777" w:rsidR="00A15242" w:rsidRDefault="00AC76BF">
      <w:pPr>
        <w:pStyle w:val="Heading2"/>
        <w:spacing w:after="0"/>
        <w:ind w:left="-5"/>
      </w:pPr>
      <w:r>
        <w:t>Optimized Code</w:t>
      </w:r>
      <w:r>
        <w:rPr>
          <w:b w:val="0"/>
          <w:i w:val="0"/>
        </w:rPr>
        <w:t xml:space="preserve"> </w:t>
      </w:r>
    </w:p>
    <w:tbl>
      <w:tblPr>
        <w:tblStyle w:val="TableGrid"/>
        <w:tblW w:w="10500" w:type="dxa"/>
        <w:tblInd w:w="8" w:type="dxa"/>
        <w:tblCellMar>
          <w:top w:w="143" w:type="dxa"/>
          <w:left w:w="143" w:type="dxa"/>
          <w:bottom w:w="0" w:type="dxa"/>
          <w:right w:w="115" w:type="dxa"/>
        </w:tblCellMar>
        <w:tblLook w:val="04A0" w:firstRow="1" w:lastRow="0" w:firstColumn="1" w:lastColumn="0" w:noHBand="0" w:noVBand="1"/>
      </w:tblPr>
      <w:tblGrid>
        <w:gridCol w:w="10500"/>
      </w:tblGrid>
      <w:tr w:rsidR="00A15242" w14:paraId="43224836" w14:textId="77777777">
        <w:trPr>
          <w:trHeight w:val="843"/>
        </w:trPr>
        <w:tc>
          <w:tcPr>
            <w:tcW w:w="10500" w:type="dxa"/>
            <w:tcBorders>
              <w:top w:val="single" w:sz="8" w:space="0" w:color="000000"/>
              <w:left w:val="single" w:sz="8" w:space="0" w:color="000000"/>
              <w:bottom w:val="single" w:sz="8" w:space="0" w:color="000000"/>
              <w:right w:val="single" w:sz="8" w:space="0" w:color="000000"/>
            </w:tcBorders>
            <w:shd w:val="clear" w:color="auto" w:fill="F2F2F2"/>
          </w:tcPr>
          <w:p w14:paraId="13E60401" w14:textId="77777777" w:rsidR="00A15242" w:rsidRDefault="00AC76BF">
            <w:pPr>
              <w:spacing w:after="0" w:line="223" w:lineRule="auto"/>
              <w:ind w:left="0" w:right="9005" w:firstLine="0"/>
              <w:jc w:val="left"/>
            </w:pPr>
            <w:r>
              <w:rPr>
                <w:rFonts w:ascii="Consolas" w:eastAsia="Consolas" w:hAnsi="Consolas" w:cs="Consolas"/>
                <w:sz w:val="18"/>
              </w:rPr>
              <w:t>t1 = m * n</w:t>
            </w:r>
            <w:r>
              <w:t xml:space="preserve"> </w:t>
            </w:r>
            <w:r>
              <w:rPr>
                <w:rFonts w:ascii="Consolas" w:eastAsia="Consolas" w:hAnsi="Consolas" w:cs="Consolas"/>
                <w:sz w:val="18"/>
              </w:rPr>
              <w:t>t2 = p + q</w:t>
            </w:r>
            <w:r>
              <w:t xml:space="preserve"> </w:t>
            </w:r>
          </w:p>
          <w:p w14:paraId="7A344AB0" w14:textId="77777777" w:rsidR="00A15242" w:rsidRDefault="00AC76BF">
            <w:pPr>
              <w:spacing w:after="0" w:line="259" w:lineRule="auto"/>
              <w:ind w:left="0" w:firstLine="0"/>
              <w:jc w:val="left"/>
            </w:pPr>
            <w:r>
              <w:rPr>
                <w:rFonts w:ascii="Consolas" w:eastAsia="Consolas" w:hAnsi="Consolas" w:cs="Consolas"/>
                <w:sz w:val="18"/>
              </w:rPr>
              <w:t>t4 = t2 - t1        // t3 eliminated; reuses t1 instead of recomputing m * n</w:t>
            </w:r>
            <w:r>
              <w:t xml:space="preserve"> </w:t>
            </w:r>
          </w:p>
        </w:tc>
      </w:tr>
    </w:tbl>
    <w:p w14:paraId="15390647" w14:textId="77777777" w:rsidR="00A15242" w:rsidRDefault="00AC76BF">
      <w:pPr>
        <w:pStyle w:val="Heading2"/>
        <w:ind w:left="-5"/>
      </w:pPr>
      <w:r>
        <w:t>Impact on Execution Efficiency</w:t>
      </w:r>
      <w:r>
        <w:rPr>
          <w:b w:val="0"/>
          <w:i w:val="0"/>
        </w:rPr>
        <w:t xml:space="preserve"> </w:t>
      </w:r>
    </w:p>
    <w:p w14:paraId="47B29048" w14:textId="77777777" w:rsidR="00A15242" w:rsidRDefault="00AC76BF">
      <w:pPr>
        <w:spacing w:after="537"/>
        <w:ind w:left="-5"/>
      </w:pPr>
      <w:r>
        <w:t xml:space="preserve">The optimized version performs one multiplication instead of two, saving an arithmetic operation and the temporary storage (register or memory slot) that t3 would otherwise occupy. In a larger program </w:t>
      </w:r>
      <w:r>
        <w:t xml:space="preserve">where such repeated sub-expressions occur inside loops or are computed many times across a function, common sub-expression elimination compounds into significant savings in both execution time and register pressure, which is why it is one of the standard local optimizations applied directly on three-address / intermediate code before final code generation. </w:t>
      </w:r>
    </w:p>
    <w:p w14:paraId="285606BB" w14:textId="77777777" w:rsidR="00A15242" w:rsidRDefault="00AC76BF">
      <w:pPr>
        <w:pStyle w:val="Heading1"/>
        <w:ind w:left="-5"/>
      </w:pPr>
      <w:r>
        <w:lastRenderedPageBreak/>
        <w:t>Q4. Control Flow and Boolean Expression Handling</w:t>
      </w:r>
      <w:r>
        <w:rPr>
          <w:b w:val="0"/>
          <w:color w:val="2E74B5"/>
        </w:rPr>
        <w:t xml:space="preserve"> </w:t>
      </w:r>
    </w:p>
    <w:p w14:paraId="074CEEFB" w14:textId="77777777" w:rsidR="00A15242" w:rsidRDefault="00AC76BF">
      <w:pPr>
        <w:pStyle w:val="Heading2"/>
        <w:spacing w:after="0"/>
        <w:ind w:left="-5"/>
      </w:pPr>
      <w:r>
        <w:t>Given Boolean Expression and Intermediate Code</w:t>
      </w:r>
      <w:r>
        <w:rPr>
          <w:b w:val="0"/>
          <w:i w:val="0"/>
        </w:rPr>
        <w:t xml:space="preserve"> </w:t>
      </w:r>
    </w:p>
    <w:tbl>
      <w:tblPr>
        <w:tblStyle w:val="TableGrid"/>
        <w:tblW w:w="10500" w:type="dxa"/>
        <w:tblInd w:w="8" w:type="dxa"/>
        <w:tblCellMar>
          <w:top w:w="157" w:type="dxa"/>
          <w:left w:w="143" w:type="dxa"/>
          <w:bottom w:w="0" w:type="dxa"/>
          <w:right w:w="7042" w:type="dxa"/>
        </w:tblCellMar>
        <w:tblLook w:val="04A0" w:firstRow="1" w:lastRow="0" w:firstColumn="1" w:lastColumn="0" w:noHBand="0" w:noVBand="1"/>
      </w:tblPr>
      <w:tblGrid>
        <w:gridCol w:w="10500"/>
      </w:tblGrid>
      <w:tr w:rsidR="00A15242" w14:paraId="1C35B2C4" w14:textId="77777777">
        <w:trPr>
          <w:trHeight w:val="1698"/>
        </w:trPr>
        <w:tc>
          <w:tcPr>
            <w:tcW w:w="10500" w:type="dxa"/>
            <w:tcBorders>
              <w:top w:val="single" w:sz="8" w:space="0" w:color="000000"/>
              <w:left w:val="single" w:sz="8" w:space="0" w:color="000000"/>
              <w:bottom w:val="single" w:sz="8" w:space="0" w:color="000000"/>
              <w:right w:val="single" w:sz="8" w:space="0" w:color="000000"/>
            </w:tcBorders>
            <w:shd w:val="clear" w:color="auto" w:fill="F2F2F2"/>
          </w:tcPr>
          <w:p w14:paraId="2D78CBC2" w14:textId="77777777" w:rsidR="00A15242" w:rsidRDefault="00AC76BF">
            <w:pPr>
              <w:spacing w:after="0" w:line="259" w:lineRule="auto"/>
              <w:ind w:left="0" w:firstLine="0"/>
              <w:jc w:val="left"/>
            </w:pPr>
            <w:r>
              <w:rPr>
                <w:rFonts w:ascii="Consolas" w:eastAsia="Consolas" w:hAnsi="Consolas" w:cs="Consolas"/>
                <w:sz w:val="18"/>
              </w:rPr>
              <w:t>Source:  if (x &gt; y || p &lt; q)  ...</w:t>
            </w:r>
            <w:r>
              <w:t xml:space="preserve"> </w:t>
            </w:r>
          </w:p>
          <w:p w14:paraId="0E2D8A47" w14:textId="77777777" w:rsidR="00A15242" w:rsidRDefault="00AC76BF">
            <w:pPr>
              <w:spacing w:after="0" w:line="259" w:lineRule="auto"/>
              <w:ind w:left="0" w:firstLine="0"/>
              <w:jc w:val="left"/>
            </w:pPr>
            <w:r>
              <w:rPr>
                <w:rFonts w:ascii="Consolas" w:eastAsia="Consolas" w:hAnsi="Consolas" w:cs="Consolas"/>
                <w:sz w:val="18"/>
              </w:rPr>
              <w:t xml:space="preserve"> </w:t>
            </w:r>
            <w:r>
              <w:t xml:space="preserve"> </w:t>
            </w:r>
          </w:p>
          <w:p w14:paraId="041E6D22" w14:textId="77777777" w:rsidR="00A15242" w:rsidRDefault="00AC76BF">
            <w:pPr>
              <w:spacing w:after="0" w:line="223" w:lineRule="auto"/>
              <w:ind w:left="0" w:right="1238" w:firstLine="0"/>
              <w:jc w:val="left"/>
            </w:pPr>
            <w:r>
              <w:rPr>
                <w:rFonts w:ascii="Consolas" w:eastAsia="Consolas" w:hAnsi="Consolas" w:cs="Consolas"/>
                <w:sz w:val="18"/>
              </w:rPr>
              <w:t xml:space="preserve">Intermediate </w:t>
            </w:r>
            <w:r>
              <w:rPr>
                <w:rFonts w:ascii="Consolas" w:eastAsia="Consolas" w:hAnsi="Consolas" w:cs="Consolas"/>
                <w:sz w:val="18"/>
              </w:rPr>
              <w:t>code:</w:t>
            </w:r>
            <w:r>
              <w:t xml:space="preserve"> </w:t>
            </w:r>
            <w:r>
              <w:rPr>
                <w:rFonts w:ascii="Consolas" w:eastAsia="Consolas" w:hAnsi="Consolas" w:cs="Consolas"/>
                <w:sz w:val="18"/>
              </w:rPr>
              <w:t xml:space="preserve">     if x &gt; y goto L1</w:t>
            </w:r>
            <w:r>
              <w:t xml:space="preserve"> </w:t>
            </w:r>
            <w:r>
              <w:rPr>
                <w:rFonts w:ascii="Consolas" w:eastAsia="Consolas" w:hAnsi="Consolas" w:cs="Consolas"/>
                <w:sz w:val="18"/>
              </w:rPr>
              <w:t xml:space="preserve">     if p &lt; q goto L1</w:t>
            </w:r>
            <w:r>
              <w:t xml:space="preserve"> </w:t>
            </w:r>
          </w:p>
          <w:p w14:paraId="1E4D72B1" w14:textId="77777777" w:rsidR="00A15242" w:rsidRDefault="00AC76BF">
            <w:pPr>
              <w:spacing w:after="0" w:line="259" w:lineRule="auto"/>
              <w:ind w:left="0" w:right="1781" w:firstLine="0"/>
            </w:pPr>
            <w:r>
              <w:rPr>
                <w:rFonts w:ascii="Consolas" w:eastAsia="Consolas" w:hAnsi="Consolas" w:cs="Consolas"/>
                <w:sz w:val="18"/>
              </w:rPr>
              <w:t xml:space="preserve">     goto L2</w:t>
            </w:r>
            <w:r>
              <w:t xml:space="preserve"> </w:t>
            </w:r>
            <w:r>
              <w:rPr>
                <w:rFonts w:ascii="Consolas" w:eastAsia="Consolas" w:hAnsi="Consolas" w:cs="Consolas"/>
                <w:sz w:val="18"/>
              </w:rPr>
              <w:t>L1:  ...</w:t>
            </w:r>
            <w:r>
              <w:t xml:space="preserve"> </w:t>
            </w:r>
          </w:p>
        </w:tc>
      </w:tr>
    </w:tbl>
    <w:p w14:paraId="5317C119" w14:textId="77777777" w:rsidR="00A15242" w:rsidRDefault="00AC76BF">
      <w:pPr>
        <w:pStyle w:val="Heading2"/>
        <w:ind w:left="-5"/>
      </w:pPr>
      <w:r>
        <w:t>Interpretation of Control Flow</w:t>
      </w:r>
      <w:r>
        <w:rPr>
          <w:b w:val="0"/>
          <w:i w:val="0"/>
        </w:rPr>
        <w:t xml:space="preserve"> </w:t>
      </w:r>
    </w:p>
    <w:p w14:paraId="5157C940" w14:textId="77777777" w:rsidR="00A15242" w:rsidRDefault="00AC76BF">
      <w:pPr>
        <w:spacing w:after="195" w:line="259" w:lineRule="auto"/>
        <w:ind w:left="-5" w:right="-5"/>
        <w:jc w:val="left"/>
      </w:pPr>
      <w:r>
        <w:t xml:space="preserve">This is the standard jumping-code translation of a logical OR expression used as a branch condition. The first instruction tests 'x &gt; y'; if it is true, control jumps directly to L1 (the true branch, i.e., the code guarded by the if). If 'x &gt; y' is false, execution falls through to the second instruction, which tests 'p &lt; q'; if that is true, control again jumps to L1. Only if both tests fail does </w:t>
      </w:r>
      <w:r>
        <w:t xml:space="preserve">execution reach 'goto L2', which represents the false branch (the code that runs when the whole OR expression is false). </w:t>
      </w:r>
    </w:p>
    <w:p w14:paraId="2FD08F0B" w14:textId="77777777" w:rsidR="00A15242" w:rsidRDefault="00AC76BF">
      <w:pPr>
        <w:pStyle w:val="Heading2"/>
        <w:ind w:left="-5"/>
      </w:pPr>
      <w:r>
        <w:t>Role of Short-Circuit Evaluation</w:t>
      </w:r>
      <w:r>
        <w:rPr>
          <w:b w:val="0"/>
          <w:i w:val="0"/>
        </w:rPr>
        <w:t xml:space="preserve"> </w:t>
      </w:r>
    </w:p>
    <w:p w14:paraId="6F0C56F6" w14:textId="77777777" w:rsidR="00A15242" w:rsidRDefault="00AC76BF">
      <w:pPr>
        <w:spacing w:after="537"/>
        <w:ind w:left="-5"/>
      </w:pPr>
      <w:r>
        <w:t xml:space="preserve">Because an OR expression is true as soon as any one of its operands is true, the generated code never needs to evaluate 'p &lt; q' once 'x &gt; y' has already been found true — the first conditional jump immediately transfers control to L1, skipping the second comparison entirely. This mirrors how short-circuit evaluation works in high-level languages: the </w:t>
      </w:r>
      <w:r>
        <w:t xml:space="preserve">compiler generates code that avoids unnecessary condition checks, which both reduces the number of instructions executed at run time and — crucially in languages that guarantee short-circuit semantics — avoids evaluating a second operand that might have side effects or could be unsafe to evaluate (e.g., 'p &lt; q' where p is only valid once x &gt; y is false). </w:t>
      </w:r>
    </w:p>
    <w:p w14:paraId="4770FD86" w14:textId="77777777" w:rsidR="00A15242" w:rsidRDefault="00AC76BF">
      <w:pPr>
        <w:pStyle w:val="Heading1"/>
        <w:ind w:left="-5"/>
      </w:pPr>
      <w:r>
        <w:t>Q5. Backpatching and Flow Control</w:t>
      </w:r>
      <w:r>
        <w:rPr>
          <w:b w:val="0"/>
          <w:color w:val="2E74B5"/>
        </w:rPr>
        <w:t xml:space="preserve"> </w:t>
      </w:r>
    </w:p>
    <w:p w14:paraId="54BAD5B8" w14:textId="77777777" w:rsidR="00A15242" w:rsidRDefault="00AC76BF">
      <w:pPr>
        <w:pStyle w:val="Heading2"/>
        <w:spacing w:after="0"/>
        <w:ind w:left="-5"/>
      </w:pPr>
      <w:r>
        <w:t>Given</w:t>
      </w:r>
      <w:r>
        <w:rPr>
          <w:b w:val="0"/>
          <w:i w:val="0"/>
        </w:rPr>
        <w:t xml:space="preserve"> </w:t>
      </w:r>
    </w:p>
    <w:tbl>
      <w:tblPr>
        <w:tblStyle w:val="TableGrid"/>
        <w:tblW w:w="10500" w:type="dxa"/>
        <w:tblInd w:w="8" w:type="dxa"/>
        <w:tblCellMar>
          <w:top w:w="0" w:type="dxa"/>
          <w:left w:w="143" w:type="dxa"/>
          <w:bottom w:w="0" w:type="dxa"/>
          <w:right w:w="115" w:type="dxa"/>
        </w:tblCellMar>
        <w:tblLook w:val="04A0" w:firstRow="1" w:lastRow="0" w:firstColumn="1" w:lastColumn="0" w:noHBand="0" w:noVBand="1"/>
      </w:tblPr>
      <w:tblGrid>
        <w:gridCol w:w="10500"/>
      </w:tblGrid>
      <w:tr w:rsidR="00A15242" w14:paraId="2B552087" w14:textId="77777777">
        <w:trPr>
          <w:trHeight w:val="1481"/>
        </w:trPr>
        <w:tc>
          <w:tcPr>
            <w:tcW w:w="10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EA5DE18" w14:textId="77777777" w:rsidR="00A15242" w:rsidRDefault="00AC76BF">
            <w:pPr>
              <w:spacing w:after="0" w:line="259" w:lineRule="auto"/>
              <w:ind w:left="0" w:firstLine="0"/>
              <w:jc w:val="left"/>
            </w:pPr>
            <w:r>
              <w:rPr>
                <w:rFonts w:ascii="Consolas" w:eastAsia="Consolas" w:hAnsi="Consolas" w:cs="Consolas"/>
                <w:sz w:val="18"/>
              </w:rPr>
              <w:t>Instruction                    Target</w:t>
            </w:r>
            <w:r>
              <w:t xml:space="preserve"> </w:t>
            </w:r>
          </w:p>
          <w:p w14:paraId="5C4607EC" w14:textId="77777777" w:rsidR="00A15242" w:rsidRDefault="00AC76BF">
            <w:pPr>
              <w:spacing w:after="0" w:line="259" w:lineRule="auto"/>
              <w:ind w:left="0" w:firstLine="0"/>
              <w:jc w:val="left"/>
            </w:pPr>
            <w:r>
              <w:rPr>
                <w:rFonts w:ascii="Consolas" w:eastAsia="Consolas" w:hAnsi="Consolas" w:cs="Consolas"/>
                <w:sz w:val="18"/>
              </w:rPr>
              <w:t>200: if x == y goto _          (unresolved)</w:t>
            </w:r>
            <w:r>
              <w:t xml:space="preserve"> </w:t>
            </w:r>
          </w:p>
          <w:p w14:paraId="05AAD456" w14:textId="77777777" w:rsidR="00A15242" w:rsidRDefault="00AC76BF">
            <w:pPr>
              <w:spacing w:after="0" w:line="259" w:lineRule="auto"/>
              <w:ind w:left="0" w:firstLine="0"/>
              <w:jc w:val="left"/>
            </w:pPr>
            <w:r>
              <w:rPr>
                <w:rFonts w:ascii="Consolas" w:eastAsia="Consolas" w:hAnsi="Consolas" w:cs="Consolas"/>
                <w:sz w:val="18"/>
              </w:rPr>
              <w:t>201: goto</w:t>
            </w:r>
            <w:r>
              <w:rPr>
                <w:rFonts w:ascii="Consolas" w:eastAsia="Consolas" w:hAnsi="Consolas" w:cs="Consolas"/>
                <w:sz w:val="18"/>
              </w:rPr>
              <w:t xml:space="preserve"> _                     (unresolved)</w:t>
            </w:r>
            <w:r>
              <w:t xml:space="preserve"> </w:t>
            </w:r>
          </w:p>
          <w:p w14:paraId="05A0946E" w14:textId="77777777" w:rsidR="00A15242" w:rsidRDefault="00AC76BF">
            <w:pPr>
              <w:spacing w:after="0" w:line="259" w:lineRule="auto"/>
              <w:ind w:left="0" w:firstLine="0"/>
              <w:jc w:val="left"/>
            </w:pPr>
            <w:r>
              <w:rPr>
                <w:rFonts w:ascii="Consolas" w:eastAsia="Consolas" w:hAnsi="Consolas" w:cs="Consolas"/>
                <w:sz w:val="18"/>
              </w:rPr>
              <w:t xml:space="preserve"> </w:t>
            </w:r>
            <w:r>
              <w:t xml:space="preserve"> </w:t>
            </w:r>
          </w:p>
          <w:p w14:paraId="7C6AE160" w14:textId="77777777" w:rsidR="00A15242" w:rsidRDefault="00AC76BF">
            <w:pPr>
              <w:spacing w:after="0" w:line="259" w:lineRule="auto"/>
              <w:ind w:left="0" w:right="7421" w:firstLine="0"/>
              <w:jc w:val="left"/>
            </w:pPr>
            <w:r>
              <w:rPr>
                <w:rFonts w:ascii="Consolas" w:eastAsia="Consolas" w:hAnsi="Consolas" w:cs="Consolas"/>
                <w:sz w:val="18"/>
              </w:rPr>
              <w:t>truelist  = { 200 }</w:t>
            </w:r>
            <w:r>
              <w:t xml:space="preserve"> </w:t>
            </w:r>
            <w:r>
              <w:rPr>
                <w:rFonts w:ascii="Consolas" w:eastAsia="Consolas" w:hAnsi="Consolas" w:cs="Consolas"/>
                <w:sz w:val="18"/>
              </w:rPr>
              <w:t>falselist = { 201 }</w:t>
            </w:r>
            <w:r>
              <w:t xml:space="preserve"> </w:t>
            </w:r>
          </w:p>
        </w:tc>
      </w:tr>
    </w:tbl>
    <w:p w14:paraId="7BCDB03C" w14:textId="77777777" w:rsidR="00A15242" w:rsidRDefault="00AC76BF">
      <w:pPr>
        <w:pStyle w:val="Heading2"/>
        <w:ind w:left="-5"/>
      </w:pPr>
      <w:r>
        <w:t>Role of Backpatching</w:t>
      </w:r>
      <w:r>
        <w:rPr>
          <w:b w:val="0"/>
          <w:i w:val="0"/>
        </w:rPr>
        <w:t xml:space="preserve"> </w:t>
      </w:r>
    </w:p>
    <w:p w14:paraId="1CEEDBCB" w14:textId="77777777" w:rsidR="00A15242" w:rsidRDefault="00AC76BF">
      <w:pPr>
        <w:ind w:left="-5"/>
      </w:pPr>
      <w:r>
        <w:t xml:space="preserve">Backpatching is the technique that allows a compiler to generate conditional and unconditional jump (goto) instructions in a single left-to-right pass over the source, even when the target label of a jump is a piece of code that has not been generated yet (for example, the start of the 'then' branch or the statement following an if). Rather than waiting until the target is known, the compiler emits the </w:t>
      </w:r>
      <w:r>
        <w:t xml:space="preserve">jump instruction with its target address left blank and records the instruction's number in a list — a truelist for jumps that should be taken when the condition is true, and a falselist for jumps that should be taken when it is false. </w:t>
      </w:r>
    </w:p>
    <w:p w14:paraId="1272C71A" w14:textId="77777777" w:rsidR="00A15242" w:rsidRDefault="00AC76BF">
      <w:pPr>
        <w:pStyle w:val="Heading2"/>
        <w:ind w:left="-5"/>
      </w:pPr>
      <w:r>
        <w:t>How Target Addresses Are Updated</w:t>
      </w:r>
      <w:r>
        <w:rPr>
          <w:b w:val="0"/>
          <w:i w:val="0"/>
        </w:rPr>
        <w:t xml:space="preserve"> </w:t>
      </w:r>
    </w:p>
    <w:p w14:paraId="584CE771" w14:textId="77777777" w:rsidR="00A15242" w:rsidRDefault="00AC76BF">
      <w:pPr>
        <w:ind w:left="-5"/>
      </w:pPr>
      <w:r>
        <w:t>In this example, instruction 200 (the conditional jump taken when x == y is true) is placed in truelist = {200}, and instruction 201 (the unconditional jump taken when the condition is false) is placed in falselist = {201}. Once the compiler</w:t>
      </w:r>
      <w:r>
        <w:t xml:space="preserve"> later determines the actual instruction number where the true-branch code begins — say instruction 202 — it calls backpatch(truelist, 202), which fills in the blank target field of every instruction in truelist (here, just instruction 200) with the value 202. Similarly, once the false-branch target is known — say instruction 210 — backpatch(falselist, 210) fills in instruction 201's target with 210. After both calls, instruction 200 reads 'if x == y goto 202' and instruction 201 reads 'goto 210'. </w:t>
      </w:r>
    </w:p>
    <w:p w14:paraId="1957C055" w14:textId="77777777" w:rsidR="00A15242" w:rsidRDefault="00AC76BF">
      <w:pPr>
        <w:pStyle w:val="Heading2"/>
        <w:ind w:left="-5"/>
      </w:pPr>
      <w:r>
        <w:lastRenderedPageBreak/>
        <w:t>Importance in Boolean Expression Translation</w:t>
      </w:r>
      <w:r>
        <w:rPr>
          <w:b w:val="0"/>
          <w:i w:val="0"/>
        </w:rPr>
        <w:t xml:space="preserve"> </w:t>
      </w:r>
    </w:p>
    <w:p w14:paraId="567A2E08" w14:textId="77777777" w:rsidR="00A15242" w:rsidRDefault="00AC76BF">
      <w:pPr>
        <w:ind w:left="-5"/>
      </w:pPr>
      <w:r>
        <w:t xml:space="preserve">Backpatching is essential because it removes the need for a two-pass code generator (one pass to discover all label positions, a second to fill in jump targets): everything can be done in one linear pass, which is simpler to implement and more efficient. It is especially important for compound Boolean expressions (AND/OR chains, as in Q4) and control structures (if-else, while, for), where a single sub-expression's truelist/falselist must often be merged with </w:t>
      </w:r>
      <w:r>
        <w:t xml:space="preserve">those of sibling sub-expressions before being backpatched to a single, later-determined target — this merge-then-patch strategy is exactly how synthesized truelist/falselist attributes in syntax-directed translation are propagated up the parse tree and finally resolved into concrete jump addresses in the generated intermediate code. </w:t>
      </w:r>
    </w:p>
    <w:sectPr w:rsidR="00A15242">
      <w:pgSz w:w="12240" w:h="15840"/>
      <w:pgMar w:top="1128" w:right="1080" w:bottom="123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242"/>
    <w:rsid w:val="00127227"/>
    <w:rsid w:val="00A15242"/>
    <w:rsid w:val="00AC76BF"/>
    <w:rsid w:val="00D7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3F94A"/>
  <w15:docId w15:val="{00B4506E-40D3-44C3-8005-43D529676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98"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9" w:line="259" w:lineRule="auto"/>
      <w:ind w:left="10" w:hanging="10"/>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60" w:line="259" w:lineRule="auto"/>
      <w:ind w:left="10" w:hanging="10"/>
      <w:outlineLvl w:val="1"/>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0"/>
    </w:rPr>
  </w:style>
  <w:style w:type="character" w:customStyle="1" w:styleId="Heading1Char">
    <w:name w:val="Heading 1 Char"/>
    <w:link w:val="Heading1"/>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1555</Words>
  <Characters>8869</Characters>
  <Application>Microsoft Office Word</Application>
  <DocSecurity>0</DocSecurity>
  <Lines>73</Lines>
  <Paragraphs>20</Paragraphs>
  <ScaleCrop>false</ScaleCrop>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CSA14_CO4_AT3_Data_Interpretation_Koushik_P.docx</dc:title>
  <dc:subject/>
  <dc:creator>Raina. K</dc:creator>
  <cp:keywords/>
  <cp:lastModifiedBy>Raina. K</cp:lastModifiedBy>
  <cp:revision>2</cp:revision>
  <dcterms:created xsi:type="dcterms:W3CDTF">2026-08-29T03:23:00Z</dcterms:created>
  <dcterms:modified xsi:type="dcterms:W3CDTF">2026-08-29T03:23:00Z</dcterms:modified>
</cp:coreProperties>
</file>