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F0B57">
      <w:pPr>
        <w:spacing w:before="2000"/>
      </w:pPr>
    </w:p>
    <w:p w14:paraId="4952CCB7">
      <w:pPr>
        <w:spacing w:after="100"/>
        <w:jc w:val="center"/>
      </w:pPr>
      <w:r>
        <w:rPr>
          <w:b/>
          <w:bCs/>
          <w:sz w:val="40"/>
          <w:szCs w:val="40"/>
        </w:rPr>
        <w:t>SENIOR CITIZEN COMPANIONSHIP AND</w:t>
      </w:r>
    </w:p>
    <w:p w14:paraId="08846698">
      <w:pPr>
        <w:spacing w:after="600"/>
        <w:jc w:val="center"/>
      </w:pPr>
      <w:r>
        <w:rPr>
          <w:b/>
          <w:bCs/>
          <w:sz w:val="40"/>
          <w:szCs w:val="40"/>
        </w:rPr>
        <w:t>TASK-ASSISTANCE AP</w:t>
      </w:r>
    </w:p>
    <w:p w14:paraId="5A608E17">
      <w:pPr>
        <w:spacing w:after="800"/>
        <w:jc w:val="center"/>
        <w:rPr>
          <w:color w:val="000000" w:themeColor="text1"/>
          <w14:textFill>
            <w14:solidFill>
              <w14:schemeClr w14:val="tx1"/>
            </w14:solidFill>
          </w14:textFill>
        </w:rPr>
      </w:pPr>
      <w:r>
        <w:rPr>
          <w:color w:val="000000" w:themeColor="text1"/>
          <w:sz w:val="28"/>
          <w:szCs w:val="28"/>
          <w14:textFill>
            <w14:solidFill>
              <w14:schemeClr w14:val="tx1"/>
            </w14:solidFill>
          </w14:textFill>
        </w:rPr>
        <w:t>A Project Report</w:t>
      </w:r>
    </w:p>
    <w:p w14:paraId="4537DD06">
      <w:pPr>
        <w:spacing w:after="100"/>
        <w:jc w:val="center"/>
      </w:pPr>
      <w:r>
        <w:t>Submitted in partial fulfillment of the requirements for the award of the degree</w:t>
      </w:r>
    </w:p>
    <w:p w14:paraId="0B2712C3">
      <w:pPr>
        <w:spacing w:after="600"/>
        <w:jc w:val="center"/>
      </w:pPr>
      <w:r>
        <w:t>of Bachelor of Technology / Bachelor of Engineering</w:t>
      </w:r>
    </w:p>
    <w:p w14:paraId="750785AC">
      <w:pPr>
        <w:spacing w:after="200"/>
        <w:jc w:val="center"/>
      </w:pPr>
      <w:r>
        <w:t>in</w:t>
      </w:r>
    </w:p>
    <w:p w14:paraId="3CA01896">
      <w:pPr>
        <w:spacing w:after="1000"/>
        <w:jc w:val="center"/>
      </w:pPr>
      <w:r>
        <w:rPr>
          <w:b/>
          <w:bCs/>
          <w:sz w:val="26"/>
          <w:szCs w:val="26"/>
        </w:rPr>
        <w:t>COMPUTER SCIENCE AND ENGINEERING</w:t>
      </w:r>
    </w:p>
    <w:p w14:paraId="64DC0B21">
      <w:pPr>
        <w:spacing w:after="150"/>
        <w:jc w:val="center"/>
      </w:pPr>
      <w:r>
        <w:t>Submitted by</w:t>
      </w:r>
    </w:p>
    <w:p w14:paraId="68A3EC9E">
      <w:pPr>
        <w:spacing w:after="1000"/>
        <w:jc w:val="center"/>
      </w:pPr>
      <w:r>
        <w:rPr>
          <w:b/>
          <w:bCs/>
        </w:rPr>
        <w:t>[Student Name] – [Register Number]</w:t>
      </w:r>
    </w:p>
    <w:p w14:paraId="73B95E5C">
      <w:pPr>
        <w:spacing w:after="150"/>
        <w:jc w:val="center"/>
      </w:pPr>
      <w:r>
        <w:t>Under the Guidance of</w:t>
      </w:r>
    </w:p>
    <w:p w14:paraId="2965DE05">
      <w:pPr>
        <w:spacing w:after="1200"/>
        <w:jc w:val="center"/>
      </w:pPr>
      <w:r>
        <w:rPr>
          <w:b/>
          <w:bCs/>
        </w:rPr>
        <w:t>[Guide Name], [Designation]</w:t>
      </w:r>
    </w:p>
    <w:p w14:paraId="44031D30">
      <w:pPr>
        <w:spacing w:after="100"/>
        <w:jc w:val="center"/>
      </w:pPr>
      <w:r>
        <w:rPr>
          <w:b/>
          <w:bCs/>
          <w:sz w:val="26"/>
          <w:szCs w:val="26"/>
        </w:rPr>
        <w:t>[COLLEGE / INSTITUTION NAME]</w:t>
      </w:r>
    </w:p>
    <w:p w14:paraId="46839D31">
      <w:pPr>
        <w:spacing w:after="100"/>
        <w:jc w:val="center"/>
      </w:pPr>
      <w:r>
        <w:rPr>
          <w:sz w:val="22"/>
          <w:szCs w:val="22"/>
        </w:rPr>
        <w:t>[Affiliated University Name]</w:t>
      </w:r>
    </w:p>
    <w:p w14:paraId="42324A13">
      <w:pPr>
        <w:jc w:val="center"/>
      </w:pPr>
      <w:r>
        <w:rPr>
          <w:sz w:val="22"/>
          <w:szCs w:val="22"/>
        </w:rPr>
        <w:t>2026</w:t>
      </w:r>
    </w:p>
    <w:p w14:paraId="30977A44">
      <w:pPr>
        <w:pStyle w:val="2"/>
        <w:pageBreakBefore/>
        <w:rPr>
          <w:color w:val="000000" w:themeColor="text1"/>
          <w:sz w:val="40"/>
          <w:szCs w:val="40"/>
          <w14:textFill>
            <w14:solidFill>
              <w14:schemeClr w14:val="tx1"/>
            </w14:solidFill>
          </w14:textFill>
        </w:rPr>
      </w:pPr>
      <w:r>
        <w:rPr>
          <w:color w:val="000000" w:themeColor="text1"/>
          <w:sz w:val="40"/>
          <w:szCs w:val="40"/>
          <w14:textFill>
            <w14:solidFill>
              <w14:schemeClr w14:val="tx1"/>
            </w14:solidFill>
          </w14:textFill>
        </w:rPr>
        <w:t xml:space="preserve">                            ACKNOWLEDGEMENT</w:t>
      </w:r>
    </w:p>
    <w:p w14:paraId="3E3A5427">
      <w:pPr>
        <w:spacing w:after="200" w:line="300" w:lineRule="auto"/>
        <w:jc w:val="both"/>
      </w:pPr>
      <w:r>
        <w:t>I would like to express my sincere gratitude to my project guide, [Guide Name], for the continuous support, valuable guidance, and encouragement extended throughout the course of this project. I am also thankful to the Head of the Department and all faculty members of the Department of Computer Science and Engineering for providing the necessary facilities and a conducive environment for carrying out this work.</w:t>
      </w:r>
    </w:p>
    <w:p w14:paraId="6FC2126E">
      <w:pPr>
        <w:spacing w:after="200" w:line="300" w:lineRule="auto"/>
        <w:jc w:val="both"/>
      </w:pPr>
      <w:r>
        <w:t xml:space="preserve">I extend my heartfelt thanks to the management of [College Name] for providing the infrastructure and resources required to complete this project successfully. Finally, I am grateful to my family and friends for their constant motivation and support during the course of this project. </w:t>
      </w:r>
    </w:p>
    <w:p w14:paraId="1CD03A0E">
      <w:pPr>
        <w:spacing w:after="200" w:line="300" w:lineRule="auto"/>
        <w:jc w:val="both"/>
      </w:pPr>
      <w:r>
        <w:t>The proposed application offers an AI-powered conversational assistant that engages senior citizens in daily conversation, answers queries, and provides companionship to reduce feelings of isolation. The system also manages medication reminders, appointment scheduling, and daily task lists through simple voice and touch-based interactions suited to elderly users. In the event of a medical emergency or fall, the application triggers an emergency alert that shares the user's real-time location with registered caregivers and family members. A health and wellness monitoring module tracks vital parameters such as heart rate, step count, and sleep patterns, either manually entered or synced from wearable devices, allowing caregivers to observe trends over time. I am also thankful to the Head of the Department and all faculty members of the Department of Computer Science and Engineering for providing the necessary facilities and a conducive environment for carrying out this work.</w:t>
      </w:r>
    </w:p>
    <w:p w14:paraId="765F6C67">
      <w:pPr>
        <w:spacing w:after="200" w:line="300" w:lineRule="auto"/>
        <w:jc w:val="both"/>
      </w:pPr>
    </w:p>
    <w:p w14:paraId="5EBB20A7">
      <w:pPr>
        <w:spacing w:after="200" w:line="300" w:lineRule="auto"/>
        <w:jc w:val="both"/>
      </w:pPr>
    </w:p>
    <w:p w14:paraId="4BE08142">
      <w:pPr>
        <w:pStyle w:val="2"/>
        <w:pageBreakBefore/>
        <w:rPr>
          <w:color w:val="000000" w:themeColor="text1"/>
          <w:sz w:val="44"/>
          <w:szCs w:val="44"/>
          <w14:textFill>
            <w14:solidFill>
              <w14:schemeClr w14:val="tx1"/>
            </w14:solidFill>
          </w14:textFill>
        </w:rPr>
      </w:pPr>
      <w:r>
        <w:t xml:space="preserve">                                                 </w:t>
      </w:r>
      <w:r>
        <w:rPr>
          <w:color w:val="000000" w:themeColor="text1"/>
          <w:sz w:val="44"/>
          <w:szCs w:val="44"/>
          <w14:textFill>
            <w14:solidFill>
              <w14:schemeClr w14:val="tx1"/>
            </w14:solidFill>
          </w14:textFill>
        </w:rPr>
        <w:t>ABSTRACT</w:t>
      </w:r>
    </w:p>
    <w:p w14:paraId="7ECB8B9A">
      <w:pPr>
        <w:spacing w:after="200" w:line="300" w:lineRule="auto"/>
        <w:jc w:val="both"/>
      </w:pPr>
      <w:r>
        <w:t>The rapid growth of the elderly population worldwide has brought increased attention to the challenges of loneliness, forgetfulness, and difficulty in managing day-to-day activities faced by senior citizens living independently. Many older adults live alone or far from their children and caregivers, making it difficult for family members to monitor their well-being on a continuous basis. This project presents the design and development of a Senior Citizen Companionship and Task-Assistance mobile application that addresses these challenges through an integrated, accessible, and easy-to-use platform.</w:t>
      </w:r>
    </w:p>
    <w:p w14:paraId="61B78FD9">
      <w:pPr>
        <w:spacing w:after="200" w:line="300" w:lineRule="auto"/>
        <w:jc w:val="both"/>
      </w:pPr>
      <w:r>
        <w:t>The proposed application offers an AI-powered conversational assistant that engages senior citizens in daily conversation, answers queries, and provides companionship to reduce feelings of isolation. The system also manages medication reminders, appointment scheduling, and daily task lists through simple voice and touch-based interactions suited to elderly users. In the event of a medical emergency or fall, the application triggers an emergency alert that shares the user's real-time location with registered caregivers and family members. A health and wellness monitoring module tracks vital parameters such as heart rate, step count, and sleep patterns, either manually entered or synced from wearable devices, allowing caregivers to observe trends over time.</w:t>
      </w:r>
    </w:p>
    <w:p w14:paraId="5A16703E">
      <w:pPr>
        <w:spacing w:after="200" w:line="300" w:lineRule="auto"/>
        <w:jc w:val="both"/>
      </w:pPr>
      <w:r>
        <w:t>Secure voice and video calling features enable senior citizens to stay connected with their loved ones without needing to navigate complex third-party applications. All personal and health-related data is protected through encryption, access control, and compliance with data-privacy best practices. The application has been designed with accessibility principles in mind, including large fonts, high-contrast themes, voice-guided navigation, and minimal steps to complete any action, ensuring that even users with limited technological experience can operate it comfortably.</w:t>
      </w:r>
    </w:p>
    <w:p w14:paraId="29DCD065">
      <w:pPr>
        <w:spacing w:after="200" w:line="300" w:lineRule="auto"/>
        <w:jc w:val="both"/>
      </w:pPr>
      <w:r>
        <w:t>The system architecture, module design, database design, and testing strategy discussed in this report demonstrate that the proposed application is technically feasible, scalable, and capable of significantly improving the safety, independence, and emotional well-being of senior citizens while reducing the monitoring burden on caregivers and family members.</w:t>
      </w:r>
    </w:p>
    <w:p w14:paraId="17336C50">
      <w:pPr>
        <w:pStyle w:val="2"/>
        <w:pageBreakBefore/>
        <w:rPr>
          <w:color w:val="000000" w:themeColor="text1"/>
          <w:sz w:val="40"/>
          <w:szCs w:val="40"/>
          <w14:textFill>
            <w14:solidFill>
              <w14:schemeClr w14:val="tx1"/>
            </w14:solidFill>
          </w14:textFill>
        </w:rPr>
      </w:pPr>
      <w:r>
        <w:rPr>
          <w:color w:val="000000" w:themeColor="text1"/>
          <w:sz w:val="40"/>
          <w:szCs w:val="40"/>
          <w14:textFill>
            <w14:solidFill>
              <w14:schemeClr w14:val="tx1"/>
            </w14:solidFill>
          </w14:textFill>
        </w:rPr>
        <w:t>TABLE OF CONTENTS</w:t>
      </w:r>
    </w:p>
    <w:p w14:paraId="2ACF06B1">
      <w:pPr>
        <w:spacing w:after="120"/>
      </w:pPr>
      <w:r>
        <w:t>Abstract</w:t>
      </w:r>
      <w:r>
        <w:ptab w:relativeTo="margin" w:alignment="right" w:leader="dot"/>
      </w:r>
      <w:r>
        <w:t>5</w:t>
      </w:r>
    </w:p>
    <w:p w14:paraId="63406EAB">
      <w:pPr>
        <w:spacing w:after="120"/>
      </w:pPr>
      <w:r>
        <w:t>List of Figures</w:t>
      </w:r>
      <w:r>
        <w:ptab w:relativeTo="margin" w:alignment="right" w:leader="dot"/>
      </w:r>
      <w:r>
        <w:t>7</w:t>
      </w:r>
    </w:p>
    <w:p w14:paraId="39E28311">
      <w:pPr>
        <w:spacing w:after="120"/>
      </w:pPr>
      <w:r>
        <w:t>List of Tables</w:t>
      </w:r>
      <w:r>
        <w:ptab w:relativeTo="margin" w:alignment="right" w:leader="dot"/>
      </w:r>
      <w:r>
        <w:t>7</w:t>
      </w:r>
    </w:p>
    <w:p w14:paraId="41CB0110">
      <w:pPr>
        <w:spacing w:after="120"/>
      </w:pPr>
      <w:r>
        <w:t>Chapter 1: Introduction</w:t>
      </w:r>
      <w:r>
        <w:ptab w:relativeTo="margin" w:alignment="right" w:leader="dot"/>
      </w:r>
      <w:r>
        <w:t>8</w:t>
      </w:r>
    </w:p>
    <w:p w14:paraId="23F48D25">
      <w:pPr>
        <w:spacing w:after="120"/>
        <w:ind w:left="360"/>
      </w:pPr>
      <w:r>
        <w:t>1.1 Background</w:t>
      </w:r>
      <w:r>
        <w:ptab w:relativeTo="margin" w:alignment="right" w:leader="dot"/>
      </w:r>
      <w:r>
        <w:t>8</w:t>
      </w:r>
    </w:p>
    <w:p w14:paraId="77D77F1B">
      <w:pPr>
        <w:spacing w:after="120"/>
        <w:ind w:left="360"/>
      </w:pPr>
      <w:r>
        <w:t>1.2 Motivation</w:t>
      </w:r>
      <w:r>
        <w:ptab w:relativeTo="margin" w:alignment="right" w:leader="dot"/>
      </w:r>
      <w:r>
        <w:t>8</w:t>
      </w:r>
    </w:p>
    <w:p w14:paraId="213437A1">
      <w:pPr>
        <w:spacing w:after="120"/>
        <w:ind w:left="360"/>
      </w:pPr>
      <w:r>
        <w:t>1.3 Problem Statement</w:t>
      </w:r>
      <w:r>
        <w:ptab w:relativeTo="margin" w:alignment="right" w:leader="dot"/>
      </w:r>
      <w:r>
        <w:t>9</w:t>
      </w:r>
    </w:p>
    <w:p w14:paraId="6B46E909">
      <w:pPr>
        <w:spacing w:after="120"/>
        <w:ind w:left="360"/>
      </w:pPr>
      <w:r>
        <w:t>1.4 Objectives</w:t>
      </w:r>
      <w:r>
        <w:ptab w:relativeTo="margin" w:alignment="right" w:leader="dot"/>
      </w:r>
      <w:r>
        <w:t>9</w:t>
      </w:r>
    </w:p>
    <w:p w14:paraId="1A66FE66">
      <w:pPr>
        <w:spacing w:after="120"/>
        <w:ind w:left="360"/>
      </w:pPr>
      <w:r>
        <w:t>1.5 Scope of the Project</w:t>
      </w:r>
      <w:r>
        <w:ptab w:relativeTo="margin" w:alignment="right" w:leader="dot"/>
      </w:r>
      <w:r>
        <w:t>9</w:t>
      </w:r>
    </w:p>
    <w:p w14:paraId="7C3A59E8">
      <w:pPr>
        <w:spacing w:after="120"/>
        <w:ind w:left="360"/>
      </w:pPr>
      <w:r>
        <w:t>1.6 Organisation of the Report</w:t>
      </w:r>
      <w:r>
        <w:ptab w:relativeTo="margin" w:alignment="right" w:leader="dot"/>
      </w:r>
      <w:r>
        <w:t>10</w:t>
      </w:r>
    </w:p>
    <w:p w14:paraId="659804BA">
      <w:pPr>
        <w:spacing w:after="120"/>
      </w:pPr>
      <w:r>
        <w:t>Chapter 2: Literature Survey</w:t>
      </w:r>
      <w:r>
        <w:ptab w:relativeTo="margin" w:alignment="right" w:leader="dot"/>
      </w:r>
      <w:r>
        <w:t>11</w:t>
      </w:r>
    </w:p>
    <w:p w14:paraId="13FA3FB2">
      <w:pPr>
        <w:spacing w:after="120"/>
        <w:ind w:left="360"/>
      </w:pPr>
      <w:r>
        <w:t>2.1 Overview</w:t>
      </w:r>
      <w:r>
        <w:ptab w:relativeTo="margin" w:alignment="right" w:leader="dot"/>
      </w:r>
      <w:r>
        <w:t>11</w:t>
      </w:r>
    </w:p>
    <w:p w14:paraId="026A4744">
      <w:pPr>
        <w:spacing w:after="120"/>
        <w:ind w:left="360"/>
      </w:pPr>
      <w:r>
        <w:t>2.2 Existing Systems</w:t>
      </w:r>
      <w:r>
        <w:ptab w:relativeTo="margin" w:alignment="right" w:leader="dot"/>
      </w:r>
      <w:r>
        <w:t>11</w:t>
      </w:r>
    </w:p>
    <w:p w14:paraId="423CA6A3">
      <w:pPr>
        <w:spacing w:after="120"/>
        <w:ind w:left="360"/>
      </w:pPr>
      <w:r>
        <w:t>2.3 Comparative Study</w:t>
      </w:r>
      <w:r>
        <w:ptab w:relativeTo="margin" w:alignment="right" w:leader="dot"/>
      </w:r>
      <w:r>
        <w:t>12</w:t>
      </w:r>
    </w:p>
    <w:p w14:paraId="2BD19821">
      <w:pPr>
        <w:spacing w:after="120"/>
        <w:ind w:left="360"/>
      </w:pPr>
      <w:r>
        <w:t>2.4 Research Gap</w:t>
      </w:r>
      <w:r>
        <w:ptab w:relativeTo="margin" w:alignment="right" w:leader="dot"/>
      </w:r>
      <w:r>
        <w:t>12</w:t>
      </w:r>
    </w:p>
    <w:p w14:paraId="22C5FD76">
      <w:pPr>
        <w:spacing w:after="120"/>
      </w:pPr>
      <w:r>
        <w:t>Chapter 3: System Analysis</w:t>
      </w:r>
      <w:r>
        <w:ptab w:relativeTo="margin" w:alignment="right" w:leader="dot"/>
      </w:r>
      <w:r>
        <w:t>13</w:t>
      </w:r>
    </w:p>
    <w:p w14:paraId="209958AF">
      <w:pPr>
        <w:spacing w:after="120"/>
        <w:ind w:left="360"/>
      </w:pPr>
      <w:r>
        <w:t>3.1 Feasibility Study</w:t>
      </w:r>
      <w:r>
        <w:ptab w:relativeTo="margin" w:alignment="right" w:leader="dot"/>
      </w:r>
      <w:r>
        <w:t>13</w:t>
      </w:r>
    </w:p>
    <w:p w14:paraId="35EBE99F">
      <w:pPr>
        <w:spacing w:after="120"/>
        <w:ind w:left="360"/>
      </w:pPr>
      <w:r>
        <w:t>3.2 Requirement Analysis</w:t>
      </w:r>
      <w:r>
        <w:ptab w:relativeTo="margin" w:alignment="right" w:leader="dot"/>
      </w:r>
      <w:r>
        <w:t>13</w:t>
      </w:r>
    </w:p>
    <w:p w14:paraId="366E4D82">
      <w:pPr>
        <w:spacing w:after="120"/>
        <w:ind w:left="360"/>
      </w:pPr>
      <w:r>
        <w:t>3.3 Functional Requirements</w:t>
      </w:r>
      <w:r>
        <w:ptab w:relativeTo="margin" w:alignment="right" w:leader="dot"/>
      </w:r>
      <w:r>
        <w:t>13</w:t>
      </w:r>
    </w:p>
    <w:p w14:paraId="40A03869">
      <w:pPr>
        <w:spacing w:after="120"/>
        <w:ind w:left="360"/>
      </w:pPr>
      <w:r>
        <w:t>3.4 Non-Functional Requirements</w:t>
      </w:r>
      <w:r>
        <w:ptab w:relativeTo="margin" w:alignment="right" w:leader="dot"/>
      </w:r>
      <w:r>
        <w:t>14</w:t>
      </w:r>
    </w:p>
    <w:p w14:paraId="5DA0F939">
      <w:pPr>
        <w:spacing w:after="120"/>
        <w:ind w:left="360"/>
      </w:pPr>
      <w:r>
        <w:t>3.5 Hardware Requirements</w:t>
      </w:r>
      <w:r>
        <w:ptab w:relativeTo="margin" w:alignment="right" w:leader="dot"/>
      </w:r>
      <w:r>
        <w:t>14</w:t>
      </w:r>
    </w:p>
    <w:p w14:paraId="0385DAD3">
      <w:pPr>
        <w:spacing w:after="120"/>
        <w:ind w:left="360"/>
      </w:pPr>
      <w:r>
        <w:t>3.6 Software Requirements</w:t>
      </w:r>
      <w:r>
        <w:ptab w:relativeTo="margin" w:alignment="right" w:leader="dot"/>
      </w:r>
      <w:r>
        <w:t>14</w:t>
      </w:r>
    </w:p>
    <w:p w14:paraId="41287F55">
      <w:pPr>
        <w:spacing w:after="120"/>
      </w:pPr>
      <w:r>
        <w:t>Chapter 4: System Design</w:t>
      </w:r>
      <w:r>
        <w:ptab w:relativeTo="margin" w:alignment="right" w:leader="dot"/>
      </w:r>
      <w:r>
        <w:t>16</w:t>
      </w:r>
    </w:p>
    <w:p w14:paraId="49A9BFF0">
      <w:pPr>
        <w:spacing w:after="120"/>
        <w:ind w:left="360"/>
      </w:pPr>
      <w:r>
        <w:t>4.1 System Architecture</w:t>
      </w:r>
      <w:r>
        <w:ptab w:relativeTo="margin" w:alignment="right" w:leader="dot"/>
      </w:r>
      <w:r>
        <w:t>16</w:t>
      </w:r>
    </w:p>
    <w:p w14:paraId="10352EC9">
      <w:pPr>
        <w:spacing w:after="120"/>
        <w:ind w:left="360"/>
      </w:pPr>
      <w:r>
        <w:t>4.2 Data Flow Diagrams</w:t>
      </w:r>
      <w:r>
        <w:ptab w:relativeTo="margin" w:alignment="right" w:leader="dot"/>
      </w:r>
      <w:r>
        <w:t>17</w:t>
      </w:r>
    </w:p>
    <w:p w14:paraId="63508B44">
      <w:pPr>
        <w:spacing w:after="120"/>
        <w:ind w:left="360"/>
      </w:pPr>
      <w:r>
        <w:t>4.3 Entity Relationship Diagram</w:t>
      </w:r>
      <w:r>
        <w:ptab w:relativeTo="margin" w:alignment="right" w:leader="dot"/>
      </w:r>
      <w:r>
        <w:t>17</w:t>
      </w:r>
    </w:p>
    <w:p w14:paraId="23FB9D07">
      <w:pPr>
        <w:spacing w:after="120"/>
        <w:ind w:left="360"/>
      </w:pPr>
      <w:r>
        <w:t>4.4 UML Diagrams</w:t>
      </w:r>
      <w:r>
        <w:ptab w:relativeTo="margin" w:alignment="right" w:leader="dot"/>
      </w:r>
      <w:r>
        <w:t>18</w:t>
      </w:r>
    </w:p>
    <w:p w14:paraId="06C3C98C">
      <w:pPr>
        <w:spacing w:after="120"/>
        <w:ind w:left="360"/>
      </w:pPr>
      <w:r>
        <w:t>4.5 Database Design</w:t>
      </w:r>
      <w:r>
        <w:ptab w:relativeTo="margin" w:alignment="right" w:leader="dot"/>
      </w:r>
      <w:r>
        <w:t>19</w:t>
      </w:r>
    </w:p>
    <w:p w14:paraId="2017B596">
      <w:pPr>
        <w:spacing w:after="120"/>
      </w:pPr>
      <w:r>
        <w:t>Chapter 5: Module Description</w:t>
      </w:r>
      <w:r>
        <w:ptab w:relativeTo="margin" w:alignment="right" w:leader="dot"/>
      </w:r>
      <w:r>
        <w:t>21</w:t>
      </w:r>
    </w:p>
    <w:p w14:paraId="489DF809">
      <w:pPr>
        <w:spacing w:after="120"/>
      </w:pPr>
      <w:r>
        <w:t>Chapter 6: Technology Stack</w:t>
      </w:r>
      <w:r>
        <w:ptab w:relativeTo="margin" w:alignment="right" w:leader="dot"/>
      </w:r>
      <w:r>
        <w:t>23</w:t>
      </w:r>
    </w:p>
    <w:p w14:paraId="6F41421D">
      <w:pPr>
        <w:spacing w:after="120"/>
      </w:pPr>
      <w:r>
        <w:t>Chapter 7: Implementation</w:t>
      </w:r>
      <w:r>
        <w:ptab w:relativeTo="margin" w:alignment="right" w:leader="dot"/>
      </w:r>
      <w:r>
        <w:t>24</w:t>
      </w:r>
    </w:p>
    <w:p w14:paraId="3592525D">
      <w:pPr>
        <w:spacing w:after="120"/>
      </w:pPr>
      <w:r>
        <w:t>Chapter 8: Testing</w:t>
      </w:r>
      <w:r>
        <w:ptab w:relativeTo="margin" w:alignment="right" w:leader="dot"/>
      </w:r>
      <w:r>
        <w:t>26</w:t>
      </w:r>
    </w:p>
    <w:p w14:paraId="496E8F21">
      <w:pPr>
        <w:spacing w:after="120"/>
      </w:pPr>
      <w:r>
        <w:t>Chapter 9: Results and Discussion</w:t>
      </w:r>
      <w:r>
        <w:ptab w:relativeTo="margin" w:alignment="right" w:leader="dot"/>
      </w:r>
      <w:r>
        <w:t>27</w:t>
      </w:r>
    </w:p>
    <w:p w14:paraId="3175BA8F">
      <w:pPr>
        <w:spacing w:after="120"/>
      </w:pPr>
      <w:r>
        <w:t>Chapter 10: Advantages and Limitations</w:t>
      </w:r>
      <w:r>
        <w:ptab w:relativeTo="margin" w:alignment="right" w:leader="dot"/>
      </w:r>
      <w:r>
        <w:t>28</w:t>
      </w:r>
    </w:p>
    <w:p w14:paraId="0C82C410">
      <w:pPr>
        <w:spacing w:after="120"/>
      </w:pPr>
      <w:r>
        <w:t>Chapter 11: Future Enhancements</w:t>
      </w:r>
      <w:r>
        <w:ptab w:relativeTo="margin" w:alignment="right" w:leader="dot"/>
      </w:r>
      <w:r>
        <w:t>29</w:t>
      </w:r>
    </w:p>
    <w:p w14:paraId="0FA85190">
      <w:pPr>
        <w:spacing w:after="120"/>
      </w:pPr>
      <w:r>
        <w:t>Chapter 12: Conclusion</w:t>
      </w:r>
      <w:r>
        <w:ptab w:relativeTo="margin" w:alignment="right" w:leader="dot"/>
      </w:r>
      <w:r>
        <w:t>30</w:t>
      </w:r>
    </w:p>
    <w:p w14:paraId="474DBA2F">
      <w:pPr>
        <w:spacing w:after="120"/>
      </w:pPr>
      <w:r>
        <w:t>Chapter 13: References</w:t>
      </w:r>
      <w:r>
        <w:ptab w:relativeTo="margin" w:alignment="right" w:leader="dot"/>
      </w:r>
      <w:r>
        <w:t>31</w:t>
      </w:r>
    </w:p>
    <w:p w14:paraId="60DAFD70">
      <w:pPr>
        <w:pStyle w:val="2"/>
        <w:pageBreakBefore/>
        <w:spacing w:before="400"/>
        <w:rPr>
          <w:color w:val="000000" w:themeColor="text1"/>
          <w14:textFill>
            <w14:solidFill>
              <w14:schemeClr w14:val="tx1"/>
            </w14:solidFill>
          </w14:textFill>
        </w:rPr>
      </w:pPr>
      <w:r>
        <w:rPr>
          <w:color w:val="000000" w:themeColor="text1"/>
          <w14:textFill>
            <w14:solidFill>
              <w14:schemeClr w14:val="tx1"/>
            </w14:solidFill>
          </w14:textFill>
        </w:rPr>
        <w:t xml:space="preserve">                                                    CHAPTER 1</w:t>
      </w:r>
    </w:p>
    <w:p w14:paraId="4C398E13">
      <w:pPr>
        <w:pStyle w:val="3"/>
        <w:jc w:val="center"/>
        <w:rPr>
          <w:color w:val="000000" w:themeColor="text1"/>
          <w:sz w:val="40"/>
          <w:szCs w:val="40"/>
          <w14:textFill>
            <w14:solidFill>
              <w14:schemeClr w14:val="tx1"/>
            </w14:solidFill>
          </w14:textFill>
        </w:rPr>
      </w:pPr>
      <w:r>
        <w:rPr>
          <w:color w:val="000000" w:themeColor="text1"/>
          <w:sz w:val="40"/>
          <w:szCs w:val="40"/>
          <w14:textFill>
            <w14:solidFill>
              <w14:schemeClr w14:val="tx1"/>
            </w14:solidFill>
          </w14:textFill>
        </w:rPr>
        <w:t>INTRODUCTION</w:t>
      </w:r>
    </w:p>
    <w:p w14:paraId="570C4751">
      <w:pPr>
        <w:pStyle w:val="3"/>
        <w:spacing w:before="300"/>
        <w:rPr>
          <w:color w:val="000000" w:themeColor="text1"/>
          <w14:textFill>
            <w14:solidFill>
              <w14:schemeClr w14:val="tx1"/>
            </w14:solidFill>
          </w14:textFill>
        </w:rPr>
      </w:pPr>
      <w:r>
        <w:rPr>
          <w:color w:val="000000" w:themeColor="text1"/>
          <w14:textFill>
            <w14:solidFill>
              <w14:schemeClr w14:val="tx1"/>
            </w14:solidFill>
          </w14:textFill>
        </w:rPr>
        <w:t>1.1 Background</w:t>
      </w:r>
    </w:p>
    <w:p w14:paraId="0D18D528">
      <w:pPr>
        <w:spacing w:after="200" w:line="300" w:lineRule="auto"/>
        <w:jc w:val="both"/>
      </w:pPr>
      <w:r>
        <w:t>The global population of senior citizens is growing at an unprecedented rate. According to demographic studies, the number of individuals aged 60 and above is expected to nearly double by 2050. This demographic shift has significant implications for healthcare systems, family structures, and social support networks. A large proportion of elderly individuals prefer to live independently in their own homes rather than in assisted living facilities, a phenomenon often referred to as “ageing in place.” While independent living preserves autonomy and dignity, it also introduces risks related to health emergencies, forgetfulness in medication intake, missed appointments, and social isolation.</w:t>
      </w:r>
    </w:p>
    <w:p w14:paraId="0CB61422">
      <w:pPr>
        <w:spacing w:after="200" w:line="300" w:lineRule="auto"/>
        <w:jc w:val="both"/>
      </w:pPr>
      <w:r>
        <w:t>Caregivers and family members, who are often located at a distance due to work or other commitments, find it challenging to continuously monitor the well-being of their elderly relatives. Traditional methods of communication, such as periodic phone calls, are insufficient to detect emergencies in real time or to provide the day-to-day support that senior citizens require. This gap has created a strong demand for technology-driven solutions that can bridge the distance between senior citizens and their support network while simultaneously assisting seniors with their daily routines.</w:t>
      </w:r>
    </w:p>
    <w:p w14:paraId="402F2375">
      <w:pPr>
        <w:spacing w:after="200" w:line="300" w:lineRule="auto"/>
        <w:jc w:val="both"/>
      </w:pPr>
      <w:r>
        <w:t>Advances in mobile computing, artificial intelligence, cloud infrastructure, and wearable health devices have made it possible to design comprehensive digital companions for elderly users. Conversational AI assistants, in particular, have demonstrated the ability to engage users in natural dialogue, answer questions, and provide a sense of companionship, which can be particularly valuable for individuals experiencing loneliness.</w:t>
      </w:r>
    </w:p>
    <w:p w14:paraId="6B7027CD">
      <w:pPr>
        <w:pStyle w:val="3"/>
        <w:spacing w:before="300"/>
        <w:rPr>
          <w:color w:val="auto"/>
        </w:rPr>
      </w:pPr>
      <w:r>
        <w:rPr>
          <w:color w:val="auto"/>
        </w:rPr>
        <w:t>1.2 Motivation</w:t>
      </w:r>
    </w:p>
    <w:p w14:paraId="48B3DDAE">
      <w:pPr>
        <w:spacing w:after="200" w:line="300" w:lineRule="auto"/>
        <w:jc w:val="both"/>
      </w:pPr>
      <w:r>
        <w:t>The motivation for this project stems from the observed gap between the needs of independently living senior citizens and the capabilities of existing mobile applications. Most task-management and reminder applications available today are designed for a general audience and assume a level of digital literacy and dexterity that many elderly users do not possess. Similarly, most emergency-alert systems function in isolation and do not integrate with daily task management or companionship features.</w:t>
      </w:r>
    </w:p>
    <w:p w14:paraId="374C3FF1">
      <w:pPr>
        <w:spacing w:after="200" w:line="300" w:lineRule="auto"/>
        <w:jc w:val="both"/>
      </w:pPr>
      <w:r>
        <w:t>A unified application that combines companionship, reminders, health monitoring, and emergency response into a single, accessible interface can significantly reduce the cognitive and physical burden placed on senior citizens while giving caregivers peace of mind. This integrated approach also reduces the number of applications and devices an elderly user must learn to operate, thereby increasing the likelihood of sustained and correct usage.</w:t>
      </w:r>
    </w:p>
    <w:p w14:paraId="033DD154">
      <w:pPr>
        <w:pStyle w:val="3"/>
        <w:spacing w:before="300"/>
        <w:rPr>
          <w:color w:val="auto"/>
        </w:rPr>
      </w:pPr>
      <w:r>
        <w:rPr>
          <w:color w:val="auto"/>
        </w:rPr>
        <w:t>1.3 Problem Statement</w:t>
      </w:r>
    </w:p>
    <w:p w14:paraId="75942FA5">
      <w:pPr>
        <w:spacing w:after="200" w:line="300" w:lineRule="auto"/>
        <w:jc w:val="both"/>
      </w:pPr>
      <w:r>
        <w:t>Design and develop a Senior Citizen Companionship and Task-Assistance App that supports elderly individuals in managing their daily activities and maintaining social connections. The application should provide medication reminders, appointment scheduling, and daily task management through an intuitive interface. It should include AI-powered conversational assistance to reduce loneliness and encourage regular interaction. The system must enable emergency alert notifications and location sharing with caregivers or family members when required. Health tracking and wellness monitoring features should help users maintain healthy routines. Secure communication through voice and video calls should facilitate easy interaction with loved ones. The application should ensure privacy, accessibility, and ease of use for elderly users.</w:t>
      </w:r>
    </w:p>
    <w:p w14:paraId="50F4CC9F">
      <w:pPr>
        <w:pStyle w:val="3"/>
        <w:spacing w:before="300"/>
        <w:rPr>
          <w:color w:val="auto"/>
        </w:rPr>
      </w:pPr>
      <w:r>
        <w:rPr>
          <w:color w:val="auto"/>
        </w:rPr>
        <w:t>1.4 Objectives</w:t>
      </w:r>
    </w:p>
    <w:p w14:paraId="5A5ACE18">
      <w:pPr>
        <w:pStyle w:val="17"/>
        <w:numPr>
          <w:ilvl w:val="0"/>
          <w:numId w:val="1"/>
        </w:numPr>
        <w:spacing w:after="100"/>
      </w:pPr>
      <w:r>
        <w:t>Develop a user-friendly mobile application for senior citizens.</w:t>
      </w:r>
    </w:p>
    <w:p w14:paraId="68A162DB">
      <w:pPr>
        <w:pStyle w:val="17"/>
        <w:numPr>
          <w:ilvl w:val="0"/>
          <w:numId w:val="1"/>
        </w:numPr>
        <w:spacing w:after="100"/>
      </w:pPr>
      <w:r>
        <w:t>Provide AI-based companionship through conversational assistance.</w:t>
      </w:r>
    </w:p>
    <w:p w14:paraId="125A5A3B">
      <w:pPr>
        <w:pStyle w:val="17"/>
        <w:numPr>
          <w:ilvl w:val="0"/>
          <w:numId w:val="1"/>
        </w:numPr>
        <w:spacing w:after="100"/>
      </w:pPr>
      <w:r>
        <w:t>Manage daily schedules, reminders, and medication alerts.</w:t>
      </w:r>
    </w:p>
    <w:p w14:paraId="2F4447C6">
      <w:pPr>
        <w:pStyle w:val="17"/>
        <w:numPr>
          <w:ilvl w:val="0"/>
          <w:numId w:val="1"/>
        </w:numPr>
        <w:spacing w:after="100"/>
      </w:pPr>
      <w:r>
        <w:t>Enable emergency notifications and caregiver communication.</w:t>
      </w:r>
    </w:p>
    <w:p w14:paraId="69825590">
      <w:pPr>
        <w:pStyle w:val="17"/>
        <w:numPr>
          <w:ilvl w:val="0"/>
          <w:numId w:val="1"/>
        </w:numPr>
        <w:spacing w:after="100"/>
      </w:pPr>
      <w:r>
        <w:t>Support health and wellness monitoring.</w:t>
      </w:r>
    </w:p>
    <w:p w14:paraId="48195EF6">
      <w:pPr>
        <w:pStyle w:val="17"/>
        <w:numPr>
          <w:ilvl w:val="0"/>
          <w:numId w:val="1"/>
        </w:numPr>
        <w:spacing w:after="100"/>
      </w:pPr>
      <w:r>
        <w:t>Facilitate voice and video communication with family members.</w:t>
      </w:r>
    </w:p>
    <w:p w14:paraId="105CE18E">
      <w:pPr>
        <w:pStyle w:val="17"/>
        <w:numPr>
          <w:ilvl w:val="0"/>
          <w:numId w:val="1"/>
        </w:numPr>
        <w:spacing w:after="100"/>
      </w:pPr>
      <w:r>
        <w:t>Ensure secure and privacy-preserving data management.</w:t>
      </w:r>
    </w:p>
    <w:p w14:paraId="5645C46C">
      <w:pPr>
        <w:pStyle w:val="17"/>
        <w:numPr>
          <w:ilvl w:val="0"/>
          <w:numId w:val="1"/>
        </w:numPr>
        <w:spacing w:after="100"/>
      </w:pPr>
      <w:r>
        <w:t>Promote independent and safe living for elderly individuals.</w:t>
      </w:r>
    </w:p>
    <w:p w14:paraId="4D8D5A25">
      <w:pPr>
        <w:pStyle w:val="3"/>
        <w:spacing w:before="300"/>
        <w:rPr>
          <w:color w:val="auto"/>
        </w:rPr>
      </w:pPr>
      <w:r>
        <w:rPr>
          <w:color w:val="auto"/>
        </w:rPr>
        <w:t>1.5 Scope of the Project</w:t>
      </w:r>
    </w:p>
    <w:p w14:paraId="42C82165">
      <w:pPr>
        <w:spacing w:after="200" w:line="300" w:lineRule="auto"/>
        <w:jc w:val="both"/>
      </w:pPr>
      <w:r>
        <w:t>The scope of this project covers the design and prototype development of a cross-platform mobile application targeted at senior citizens and their caregivers. The application scope includes user registration and profile management for both senior citizens and linked caregivers, an AI-based conversational companion, medication and appointment reminders, a daily task manager, an emergency SOS feature with GPS location sharing, a health and wellness tracking dashboard, and voice/video calling integration.</w:t>
      </w:r>
    </w:p>
    <w:p w14:paraId="12B6055F">
      <w:pPr>
        <w:spacing w:after="200" w:line="300" w:lineRule="auto"/>
        <w:jc w:val="both"/>
      </w:pPr>
      <w:r>
        <w:t>The scope excludes the manufacturing of any physical hardware such as wearable devices; the application is designed to optionally integrate with third-party wearables through standard health-data APIs. The project also does not cover clinical diagnosis or treatment recommendations; the health-monitoring module is limited to tracking and displaying wel</w:t>
      </w:r>
    </w:p>
    <w:p w14:paraId="6BF8D3A4">
      <w:pPr>
        <w:pStyle w:val="3"/>
        <w:spacing w:before="300"/>
        <w:rPr>
          <w:color w:val="auto"/>
        </w:rPr>
      </w:pPr>
      <w:r>
        <w:rPr>
          <w:color w:val="auto"/>
        </w:rPr>
        <w:t>1.6 Organisation of the Report</w:t>
      </w:r>
    </w:p>
    <w:p w14:paraId="43DC3B61">
      <w:pPr>
        <w:spacing w:after="200" w:line="300" w:lineRule="auto"/>
        <w:jc w:val="both"/>
      </w:pPr>
      <w:r>
        <w:t>The remainder of this report is organised as follows. Chapter 2 presents a literature survey of existing companionship and elder-care applications along with their limitations. Chapter 3 discusses the system analysis, including feasibility study and requirement specification. Chapter 4 covers the system design, including architecture, data flow diagrams, ER diagram, and UML diagrams. Chapter 5 describes each functional module in detail. Chapter 6 outlines the technology stack used. Chapter 7 discusses implementation details. Chapter 8 covers the testing strategy and test cases. Chapter 9 presents the results and discussion. Chapter 10 discusses advantages and limitations. Chapter 11 outlines future enhancements, Chapter 12 concludes the report, and Chapter 13 lists the references used.</w:t>
      </w:r>
    </w:p>
    <w:p w14:paraId="72DEDB5E">
      <w:pPr>
        <w:pStyle w:val="2"/>
        <w:pageBreakBefore/>
        <w:spacing w:before="400"/>
        <w:rPr>
          <w:color w:val="auto"/>
          <w:sz w:val="40"/>
          <w:szCs w:val="40"/>
        </w:rPr>
      </w:pPr>
      <w:r>
        <w:rPr>
          <w:color w:val="auto"/>
          <w:sz w:val="40"/>
          <w:szCs w:val="40"/>
        </w:rPr>
        <w:t xml:space="preserve">                                          CHAPTER 2</w:t>
      </w:r>
    </w:p>
    <w:p w14:paraId="6A928AE6">
      <w:pPr>
        <w:pStyle w:val="3"/>
        <w:jc w:val="center"/>
        <w:rPr>
          <w:color w:val="auto"/>
          <w:sz w:val="40"/>
          <w:szCs w:val="40"/>
        </w:rPr>
      </w:pPr>
      <w:r>
        <w:rPr>
          <w:color w:val="auto"/>
          <w:sz w:val="40"/>
          <w:szCs w:val="40"/>
        </w:rPr>
        <w:t>LITERATURE SURVEY</w:t>
      </w:r>
    </w:p>
    <w:p w14:paraId="12E78D2C">
      <w:pPr>
        <w:pStyle w:val="3"/>
        <w:spacing w:before="300"/>
        <w:rPr>
          <w:color w:val="auto"/>
        </w:rPr>
      </w:pPr>
      <w:r>
        <w:rPr>
          <w:color w:val="auto"/>
        </w:rPr>
        <w:t>2.1 Overview</w:t>
      </w:r>
    </w:p>
    <w:p w14:paraId="581F8EE0">
      <w:pPr>
        <w:spacing w:after="200" w:line="300" w:lineRule="auto"/>
        <w:jc w:val="both"/>
      </w:pPr>
      <w:r>
        <w:t>A number of mobile applications and research prototypes have attempted to address individual aspects of elderly care, such as medication reminders, emergency alerts, or social connectivity. This chapter reviews representative categories of existing solutions and identifies the gaps that motivate the design of the proposed integrated application.</w:t>
      </w:r>
    </w:p>
    <w:p w14:paraId="4DB90290">
      <w:pPr>
        <w:pStyle w:val="3"/>
        <w:spacing w:before="300"/>
        <w:rPr>
          <w:color w:val="auto"/>
        </w:rPr>
      </w:pPr>
      <w:r>
        <w:rPr>
          <w:color w:val="auto"/>
        </w:rPr>
        <w:t>2.2 Existing Systems</w:t>
      </w:r>
    </w:p>
    <w:p w14:paraId="4DA42A53">
      <w:pPr>
        <w:pStyle w:val="4"/>
        <w:spacing w:before="200"/>
        <w:rPr>
          <w:color w:val="auto"/>
        </w:rPr>
      </w:pPr>
      <w:r>
        <w:rPr>
          <w:color w:val="auto"/>
        </w:rPr>
        <w:t>2.2.1 Medication Reminder Applications</w:t>
      </w:r>
    </w:p>
    <w:p w14:paraId="2DF88E17">
      <w:pPr>
        <w:spacing w:after="200" w:line="300" w:lineRule="auto"/>
        <w:jc w:val="both"/>
      </w:pPr>
      <w:r>
        <w:t>Several standalone medication-reminder applications allow users to set alarms for medicine intake and log adherence. While useful, these applications typically operate in isolation, lack integration with caregiver notifications, and often use interfaces that are not optimised for elderly users with visual or motor impairments.</w:t>
      </w:r>
    </w:p>
    <w:p w14:paraId="336FDD53">
      <w:pPr>
        <w:pStyle w:val="4"/>
        <w:spacing w:before="200"/>
        <w:rPr>
          <w:color w:val="auto"/>
        </w:rPr>
      </w:pPr>
      <w:r>
        <w:rPr>
          <w:color w:val="auto"/>
        </w:rPr>
        <w:t>2.2.2 Emergency Alert and Fall Detection Systems</w:t>
      </w:r>
    </w:p>
    <w:p w14:paraId="658A923D">
      <w:pPr>
        <w:spacing w:after="200" w:line="300" w:lineRule="auto"/>
        <w:jc w:val="both"/>
      </w:pPr>
      <w:r>
        <w:t>Wearable emergency-alert devices, such as panic buttons and fall-detection pendants, are widely used in elder care. These devices are effective for emergency response but generally do not provide companionship or daily task-management features, and require the user to wear an additional physical device at all times.</w:t>
      </w:r>
    </w:p>
    <w:p w14:paraId="10192D3E">
      <w:pPr>
        <w:pStyle w:val="4"/>
        <w:spacing w:before="200"/>
      </w:pPr>
      <w:r>
        <w:rPr>
          <w:color w:val="auto"/>
        </w:rPr>
        <w:t>2.2.3 Social Companionship and Conversational Agents</w:t>
      </w:r>
    </w:p>
    <w:p w14:paraId="30E95966">
      <w:pPr>
        <w:spacing w:after="200" w:line="300" w:lineRule="auto"/>
        <w:jc w:val="both"/>
      </w:pPr>
      <w:r>
        <w:t>Voice assistants and chatbot-based companion applications have been developed to reduce loneliness among the elderly by engaging them in conversation, playing music, or reading news. However, most of these solutions are not integrated with health monitoring or emergency response, limiting their usefulness as a comprehensive care solution.</w:t>
      </w:r>
    </w:p>
    <w:p w14:paraId="0317688A">
      <w:pPr>
        <w:pStyle w:val="4"/>
        <w:spacing w:before="200"/>
        <w:rPr>
          <w:color w:val="auto"/>
        </w:rPr>
      </w:pPr>
      <w:r>
        <w:rPr>
          <w:color w:val="auto"/>
        </w:rPr>
        <w:t>2.2.4 Caregiver Monitoring Platforms</w:t>
      </w:r>
    </w:p>
    <w:p w14:paraId="34121860">
      <w:pPr>
        <w:spacing w:after="200" w:line="300" w:lineRule="auto"/>
        <w:jc w:val="both"/>
      </w:pPr>
      <w:r>
        <w:t>Caregiver-focused platforms allow family members to remotely view activity logs, location data, and health metrics of an elderly relative. These platforms are generally caregiver-centric and do not place adequate emphasis on the usability and engagement needs of the senior citizen using the primary device.</w:t>
      </w:r>
    </w:p>
    <w:p w14:paraId="48460B4A">
      <w:pPr>
        <w:pStyle w:val="3"/>
        <w:spacing w:before="300"/>
      </w:pPr>
    </w:p>
    <w:p w14:paraId="2D4FFE95">
      <w:pPr>
        <w:pStyle w:val="3"/>
        <w:spacing w:before="300"/>
      </w:pPr>
    </w:p>
    <w:p w14:paraId="353DF518">
      <w:pPr>
        <w:pStyle w:val="3"/>
        <w:spacing w:before="300"/>
        <w:rPr>
          <w:color w:val="auto"/>
        </w:rPr>
      </w:pPr>
      <w:r>
        <w:rPr>
          <w:color w:val="auto"/>
        </w:rPr>
        <w:t>2.3 Comparative Study</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25"/>
        <w:gridCol w:w="1825"/>
        <w:gridCol w:w="1825"/>
        <w:gridCol w:w="1825"/>
      </w:tblGrid>
      <w:tr w14:paraId="66D1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2F5496"/>
            <w:tcMar>
              <w:top w:w="100" w:type="dxa"/>
              <w:left w:w="120" w:type="dxa"/>
              <w:bottom w:w="100" w:type="dxa"/>
              <w:right w:w="120" w:type="dxa"/>
            </w:tcMar>
            <w:vAlign w:val="center"/>
          </w:tcPr>
          <w:p w14:paraId="24F05883">
            <w:r>
              <w:rPr>
                <w:b/>
                <w:bCs/>
                <w:color w:val="FFFFFF"/>
                <w:sz w:val="22"/>
                <w:szCs w:val="22"/>
              </w:rPr>
              <w:t>Feature</w:t>
            </w:r>
          </w:p>
        </w:tc>
        <w:tc>
          <w:tcPr>
            <w:tcW w:w="1825" w:type="dxa"/>
            <w:shd w:val="clear" w:color="auto" w:fill="2F5496"/>
            <w:tcMar>
              <w:top w:w="100" w:type="dxa"/>
              <w:left w:w="120" w:type="dxa"/>
              <w:bottom w:w="100" w:type="dxa"/>
              <w:right w:w="120" w:type="dxa"/>
            </w:tcMar>
            <w:vAlign w:val="center"/>
          </w:tcPr>
          <w:p w14:paraId="3380554F">
            <w:r>
              <w:rPr>
                <w:b/>
                <w:bCs/>
                <w:color w:val="FFFFFF"/>
                <w:sz w:val="22"/>
                <w:szCs w:val="22"/>
              </w:rPr>
              <w:t>Medication Apps</w:t>
            </w:r>
          </w:p>
        </w:tc>
        <w:tc>
          <w:tcPr>
            <w:tcW w:w="1825" w:type="dxa"/>
            <w:shd w:val="clear" w:color="auto" w:fill="2F5496"/>
            <w:tcMar>
              <w:top w:w="100" w:type="dxa"/>
              <w:left w:w="120" w:type="dxa"/>
              <w:bottom w:w="100" w:type="dxa"/>
              <w:right w:w="120" w:type="dxa"/>
            </w:tcMar>
            <w:vAlign w:val="center"/>
          </w:tcPr>
          <w:p w14:paraId="5D55889F">
            <w:r>
              <w:rPr>
                <w:b/>
                <w:bCs/>
                <w:color w:val="FFFFFF"/>
                <w:sz w:val="22"/>
                <w:szCs w:val="22"/>
              </w:rPr>
              <w:t>Fall-Detection Devices</w:t>
            </w:r>
          </w:p>
        </w:tc>
        <w:tc>
          <w:tcPr>
            <w:tcW w:w="1825" w:type="dxa"/>
            <w:shd w:val="clear" w:color="auto" w:fill="2F5496"/>
            <w:tcMar>
              <w:top w:w="100" w:type="dxa"/>
              <w:left w:w="120" w:type="dxa"/>
              <w:bottom w:w="100" w:type="dxa"/>
              <w:right w:w="120" w:type="dxa"/>
            </w:tcMar>
            <w:vAlign w:val="center"/>
          </w:tcPr>
          <w:p w14:paraId="35671C32">
            <w:r>
              <w:rPr>
                <w:b/>
                <w:bCs/>
                <w:color w:val="FFFFFF"/>
                <w:sz w:val="22"/>
                <w:szCs w:val="22"/>
              </w:rPr>
              <w:t>Companion Chatbots</w:t>
            </w:r>
          </w:p>
        </w:tc>
        <w:tc>
          <w:tcPr>
            <w:tcW w:w="1825" w:type="dxa"/>
            <w:shd w:val="clear" w:color="auto" w:fill="2F5496"/>
            <w:tcMar>
              <w:top w:w="100" w:type="dxa"/>
              <w:left w:w="120" w:type="dxa"/>
              <w:bottom w:w="100" w:type="dxa"/>
              <w:right w:w="120" w:type="dxa"/>
            </w:tcMar>
            <w:vAlign w:val="center"/>
          </w:tcPr>
          <w:p w14:paraId="4FB17B3C">
            <w:r>
              <w:rPr>
                <w:b/>
                <w:bCs/>
                <w:color w:val="FFFFFF"/>
                <w:sz w:val="22"/>
                <w:szCs w:val="22"/>
              </w:rPr>
              <w:t>Proposed System</w:t>
            </w:r>
          </w:p>
        </w:tc>
      </w:tr>
      <w:tr w14:paraId="0692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123A8974">
            <w:r>
              <w:rPr>
                <w:color w:val="000000"/>
                <w:sz w:val="22"/>
                <w:szCs w:val="22"/>
              </w:rPr>
              <w:t>Medication Reminders</w:t>
            </w:r>
          </w:p>
        </w:tc>
        <w:tc>
          <w:tcPr>
            <w:tcW w:w="1825" w:type="dxa"/>
            <w:tcMar>
              <w:top w:w="100" w:type="dxa"/>
              <w:left w:w="120" w:type="dxa"/>
              <w:bottom w:w="100" w:type="dxa"/>
              <w:right w:w="120" w:type="dxa"/>
            </w:tcMar>
            <w:vAlign w:val="center"/>
          </w:tcPr>
          <w:p w14:paraId="6AB7EFE5">
            <w:r>
              <w:rPr>
                <w:color w:val="000000"/>
                <w:sz w:val="22"/>
                <w:szCs w:val="22"/>
              </w:rPr>
              <w:t>Yes</w:t>
            </w:r>
          </w:p>
        </w:tc>
        <w:tc>
          <w:tcPr>
            <w:tcW w:w="1825" w:type="dxa"/>
            <w:tcMar>
              <w:top w:w="100" w:type="dxa"/>
              <w:left w:w="120" w:type="dxa"/>
              <w:bottom w:w="100" w:type="dxa"/>
              <w:right w:w="120" w:type="dxa"/>
            </w:tcMar>
            <w:vAlign w:val="center"/>
          </w:tcPr>
          <w:p w14:paraId="2D7B0C58">
            <w:r>
              <w:rPr>
                <w:color w:val="000000"/>
                <w:sz w:val="22"/>
                <w:szCs w:val="22"/>
              </w:rPr>
              <w:t>No</w:t>
            </w:r>
          </w:p>
        </w:tc>
        <w:tc>
          <w:tcPr>
            <w:tcW w:w="1825" w:type="dxa"/>
            <w:tcMar>
              <w:top w:w="100" w:type="dxa"/>
              <w:left w:w="120" w:type="dxa"/>
              <w:bottom w:w="100" w:type="dxa"/>
              <w:right w:w="120" w:type="dxa"/>
            </w:tcMar>
            <w:vAlign w:val="center"/>
          </w:tcPr>
          <w:p w14:paraId="649551E0">
            <w:r>
              <w:rPr>
                <w:color w:val="000000"/>
                <w:sz w:val="22"/>
                <w:szCs w:val="22"/>
              </w:rPr>
              <w:t>No</w:t>
            </w:r>
          </w:p>
        </w:tc>
        <w:tc>
          <w:tcPr>
            <w:tcW w:w="1825" w:type="dxa"/>
            <w:tcMar>
              <w:top w:w="100" w:type="dxa"/>
              <w:left w:w="120" w:type="dxa"/>
              <w:bottom w:w="100" w:type="dxa"/>
              <w:right w:w="120" w:type="dxa"/>
            </w:tcMar>
            <w:vAlign w:val="center"/>
          </w:tcPr>
          <w:p w14:paraId="4F72EA45">
            <w:r>
              <w:rPr>
                <w:color w:val="000000"/>
                <w:sz w:val="22"/>
                <w:szCs w:val="22"/>
              </w:rPr>
              <w:t>Yes</w:t>
            </w:r>
          </w:p>
        </w:tc>
      </w:tr>
      <w:tr w14:paraId="650E7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34F39AB5">
            <w:r>
              <w:rPr>
                <w:color w:val="000000"/>
                <w:sz w:val="22"/>
                <w:szCs w:val="22"/>
              </w:rPr>
              <w:t>Emergency Alert &amp; Location Sharing</w:t>
            </w:r>
          </w:p>
        </w:tc>
        <w:tc>
          <w:tcPr>
            <w:tcW w:w="1825" w:type="dxa"/>
            <w:tcMar>
              <w:top w:w="100" w:type="dxa"/>
              <w:left w:w="120" w:type="dxa"/>
              <w:bottom w:w="100" w:type="dxa"/>
              <w:right w:w="120" w:type="dxa"/>
            </w:tcMar>
            <w:vAlign w:val="center"/>
          </w:tcPr>
          <w:p w14:paraId="0082ED8C">
            <w:r>
              <w:rPr>
                <w:color w:val="000000"/>
                <w:sz w:val="22"/>
                <w:szCs w:val="22"/>
              </w:rPr>
              <w:t>No</w:t>
            </w:r>
          </w:p>
        </w:tc>
        <w:tc>
          <w:tcPr>
            <w:tcW w:w="1825" w:type="dxa"/>
            <w:tcMar>
              <w:top w:w="100" w:type="dxa"/>
              <w:left w:w="120" w:type="dxa"/>
              <w:bottom w:w="100" w:type="dxa"/>
              <w:right w:w="120" w:type="dxa"/>
            </w:tcMar>
            <w:vAlign w:val="center"/>
          </w:tcPr>
          <w:p w14:paraId="39DFB487">
            <w:r>
              <w:rPr>
                <w:color w:val="000000"/>
                <w:sz w:val="22"/>
                <w:szCs w:val="22"/>
              </w:rPr>
              <w:t>Yes</w:t>
            </w:r>
          </w:p>
        </w:tc>
        <w:tc>
          <w:tcPr>
            <w:tcW w:w="1825" w:type="dxa"/>
            <w:tcMar>
              <w:top w:w="100" w:type="dxa"/>
              <w:left w:w="120" w:type="dxa"/>
              <w:bottom w:w="100" w:type="dxa"/>
              <w:right w:w="120" w:type="dxa"/>
            </w:tcMar>
            <w:vAlign w:val="center"/>
          </w:tcPr>
          <w:p w14:paraId="561D8060">
            <w:r>
              <w:rPr>
                <w:color w:val="000000"/>
                <w:sz w:val="22"/>
                <w:szCs w:val="22"/>
              </w:rPr>
              <w:t>No</w:t>
            </w:r>
          </w:p>
        </w:tc>
        <w:tc>
          <w:tcPr>
            <w:tcW w:w="1825" w:type="dxa"/>
            <w:tcMar>
              <w:top w:w="100" w:type="dxa"/>
              <w:left w:w="120" w:type="dxa"/>
              <w:bottom w:w="100" w:type="dxa"/>
              <w:right w:w="120" w:type="dxa"/>
            </w:tcMar>
            <w:vAlign w:val="center"/>
          </w:tcPr>
          <w:p w14:paraId="44D2C64E">
            <w:r>
              <w:rPr>
                <w:color w:val="000000"/>
                <w:sz w:val="22"/>
                <w:szCs w:val="22"/>
              </w:rPr>
              <w:t>Yes</w:t>
            </w:r>
          </w:p>
        </w:tc>
      </w:tr>
      <w:tr w14:paraId="39CC9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775BC58F">
            <w:r>
              <w:rPr>
                <w:color w:val="000000"/>
                <w:sz w:val="22"/>
                <w:szCs w:val="22"/>
              </w:rPr>
              <w:t>AI Companionship</w:t>
            </w:r>
          </w:p>
        </w:tc>
        <w:tc>
          <w:tcPr>
            <w:tcW w:w="1825" w:type="dxa"/>
            <w:tcMar>
              <w:top w:w="100" w:type="dxa"/>
              <w:left w:w="120" w:type="dxa"/>
              <w:bottom w:w="100" w:type="dxa"/>
              <w:right w:w="120" w:type="dxa"/>
            </w:tcMar>
            <w:vAlign w:val="center"/>
          </w:tcPr>
          <w:p w14:paraId="16B6FD22">
            <w:r>
              <w:rPr>
                <w:color w:val="000000"/>
                <w:sz w:val="22"/>
                <w:szCs w:val="22"/>
              </w:rPr>
              <w:t>No</w:t>
            </w:r>
          </w:p>
        </w:tc>
        <w:tc>
          <w:tcPr>
            <w:tcW w:w="1825" w:type="dxa"/>
            <w:tcMar>
              <w:top w:w="100" w:type="dxa"/>
              <w:left w:w="120" w:type="dxa"/>
              <w:bottom w:w="100" w:type="dxa"/>
              <w:right w:w="120" w:type="dxa"/>
            </w:tcMar>
            <w:vAlign w:val="center"/>
          </w:tcPr>
          <w:p w14:paraId="0519B056">
            <w:r>
              <w:rPr>
                <w:color w:val="000000"/>
                <w:sz w:val="22"/>
                <w:szCs w:val="22"/>
              </w:rPr>
              <w:t>No</w:t>
            </w:r>
          </w:p>
        </w:tc>
        <w:tc>
          <w:tcPr>
            <w:tcW w:w="1825" w:type="dxa"/>
            <w:tcMar>
              <w:top w:w="100" w:type="dxa"/>
              <w:left w:w="120" w:type="dxa"/>
              <w:bottom w:w="100" w:type="dxa"/>
              <w:right w:w="120" w:type="dxa"/>
            </w:tcMar>
            <w:vAlign w:val="center"/>
          </w:tcPr>
          <w:p w14:paraId="458E8272">
            <w:r>
              <w:rPr>
                <w:color w:val="000000"/>
                <w:sz w:val="22"/>
                <w:szCs w:val="22"/>
              </w:rPr>
              <w:t>Yes</w:t>
            </w:r>
          </w:p>
        </w:tc>
        <w:tc>
          <w:tcPr>
            <w:tcW w:w="1825" w:type="dxa"/>
            <w:tcMar>
              <w:top w:w="100" w:type="dxa"/>
              <w:left w:w="120" w:type="dxa"/>
              <w:bottom w:w="100" w:type="dxa"/>
              <w:right w:w="120" w:type="dxa"/>
            </w:tcMar>
            <w:vAlign w:val="center"/>
          </w:tcPr>
          <w:p w14:paraId="072F39E4">
            <w:r>
              <w:rPr>
                <w:color w:val="000000"/>
                <w:sz w:val="22"/>
                <w:szCs w:val="22"/>
              </w:rPr>
              <w:t>Yes</w:t>
            </w:r>
          </w:p>
        </w:tc>
      </w:tr>
      <w:tr w14:paraId="263A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78DFC1A2">
            <w:r>
              <w:rPr>
                <w:color w:val="000000"/>
                <w:sz w:val="22"/>
                <w:szCs w:val="22"/>
              </w:rPr>
              <w:t>Health &amp; Wellness Tracking</w:t>
            </w:r>
          </w:p>
        </w:tc>
        <w:tc>
          <w:tcPr>
            <w:tcW w:w="1825" w:type="dxa"/>
            <w:tcMar>
              <w:top w:w="100" w:type="dxa"/>
              <w:left w:w="120" w:type="dxa"/>
              <w:bottom w:w="100" w:type="dxa"/>
              <w:right w:w="120" w:type="dxa"/>
            </w:tcMar>
            <w:vAlign w:val="center"/>
          </w:tcPr>
          <w:p w14:paraId="3B145EE2">
            <w:r>
              <w:rPr>
                <w:color w:val="000000"/>
                <w:sz w:val="22"/>
                <w:szCs w:val="22"/>
              </w:rPr>
              <w:t>Limited</w:t>
            </w:r>
          </w:p>
        </w:tc>
        <w:tc>
          <w:tcPr>
            <w:tcW w:w="1825" w:type="dxa"/>
            <w:tcMar>
              <w:top w:w="100" w:type="dxa"/>
              <w:left w:w="120" w:type="dxa"/>
              <w:bottom w:w="100" w:type="dxa"/>
              <w:right w:w="120" w:type="dxa"/>
            </w:tcMar>
            <w:vAlign w:val="center"/>
          </w:tcPr>
          <w:p w14:paraId="1788E7D5">
            <w:r>
              <w:rPr>
                <w:color w:val="000000"/>
                <w:sz w:val="22"/>
                <w:szCs w:val="22"/>
              </w:rPr>
              <w:t>Limited</w:t>
            </w:r>
          </w:p>
        </w:tc>
        <w:tc>
          <w:tcPr>
            <w:tcW w:w="1825" w:type="dxa"/>
            <w:tcMar>
              <w:top w:w="100" w:type="dxa"/>
              <w:left w:w="120" w:type="dxa"/>
              <w:bottom w:w="100" w:type="dxa"/>
              <w:right w:w="120" w:type="dxa"/>
            </w:tcMar>
            <w:vAlign w:val="center"/>
          </w:tcPr>
          <w:p w14:paraId="7A32A726">
            <w:r>
              <w:rPr>
                <w:color w:val="000000"/>
                <w:sz w:val="22"/>
                <w:szCs w:val="22"/>
              </w:rPr>
              <w:t>No</w:t>
            </w:r>
          </w:p>
        </w:tc>
        <w:tc>
          <w:tcPr>
            <w:tcW w:w="1825" w:type="dxa"/>
            <w:tcMar>
              <w:top w:w="100" w:type="dxa"/>
              <w:left w:w="120" w:type="dxa"/>
              <w:bottom w:w="100" w:type="dxa"/>
              <w:right w:w="120" w:type="dxa"/>
            </w:tcMar>
            <w:vAlign w:val="center"/>
          </w:tcPr>
          <w:p w14:paraId="044355AB">
            <w:r>
              <w:rPr>
                <w:color w:val="000000"/>
                <w:sz w:val="22"/>
                <w:szCs w:val="22"/>
              </w:rPr>
              <w:t>Yes</w:t>
            </w:r>
          </w:p>
        </w:tc>
      </w:tr>
      <w:tr w14:paraId="6BCB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21EF6408">
            <w:r>
              <w:rPr>
                <w:color w:val="000000"/>
                <w:sz w:val="22"/>
                <w:szCs w:val="22"/>
              </w:rPr>
              <w:t>Voice/Video Calling</w:t>
            </w:r>
          </w:p>
        </w:tc>
        <w:tc>
          <w:tcPr>
            <w:tcW w:w="1825" w:type="dxa"/>
            <w:tcMar>
              <w:top w:w="100" w:type="dxa"/>
              <w:left w:w="120" w:type="dxa"/>
              <w:bottom w:w="100" w:type="dxa"/>
              <w:right w:w="120" w:type="dxa"/>
            </w:tcMar>
            <w:vAlign w:val="center"/>
          </w:tcPr>
          <w:p w14:paraId="77DD52A8">
            <w:r>
              <w:rPr>
                <w:color w:val="000000"/>
                <w:sz w:val="22"/>
                <w:szCs w:val="22"/>
              </w:rPr>
              <w:t>No</w:t>
            </w:r>
          </w:p>
        </w:tc>
        <w:tc>
          <w:tcPr>
            <w:tcW w:w="1825" w:type="dxa"/>
            <w:tcMar>
              <w:top w:w="100" w:type="dxa"/>
              <w:left w:w="120" w:type="dxa"/>
              <w:bottom w:w="100" w:type="dxa"/>
              <w:right w:w="120" w:type="dxa"/>
            </w:tcMar>
            <w:vAlign w:val="center"/>
          </w:tcPr>
          <w:p w14:paraId="00B8E960">
            <w:r>
              <w:rPr>
                <w:color w:val="000000"/>
                <w:sz w:val="22"/>
                <w:szCs w:val="22"/>
              </w:rPr>
              <w:t>No</w:t>
            </w:r>
          </w:p>
        </w:tc>
        <w:tc>
          <w:tcPr>
            <w:tcW w:w="1825" w:type="dxa"/>
            <w:tcMar>
              <w:top w:w="100" w:type="dxa"/>
              <w:left w:w="120" w:type="dxa"/>
              <w:bottom w:w="100" w:type="dxa"/>
              <w:right w:w="120" w:type="dxa"/>
            </w:tcMar>
            <w:vAlign w:val="center"/>
          </w:tcPr>
          <w:p w14:paraId="50DDC28B">
            <w:r>
              <w:rPr>
                <w:color w:val="000000"/>
                <w:sz w:val="22"/>
                <w:szCs w:val="22"/>
              </w:rPr>
              <w:t>Limited</w:t>
            </w:r>
          </w:p>
        </w:tc>
        <w:tc>
          <w:tcPr>
            <w:tcW w:w="1825" w:type="dxa"/>
            <w:tcMar>
              <w:top w:w="100" w:type="dxa"/>
              <w:left w:w="120" w:type="dxa"/>
              <w:bottom w:w="100" w:type="dxa"/>
              <w:right w:w="120" w:type="dxa"/>
            </w:tcMar>
            <w:vAlign w:val="center"/>
          </w:tcPr>
          <w:p w14:paraId="667D30F3">
            <w:r>
              <w:rPr>
                <w:color w:val="000000"/>
                <w:sz w:val="22"/>
                <w:szCs w:val="22"/>
              </w:rPr>
              <w:t>Yes</w:t>
            </w:r>
          </w:p>
        </w:tc>
      </w:tr>
      <w:tr w14:paraId="20B9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0664140A">
            <w:r>
              <w:rPr>
                <w:color w:val="000000"/>
                <w:sz w:val="22"/>
                <w:szCs w:val="22"/>
              </w:rPr>
              <w:t>Caregiver Dashboard</w:t>
            </w:r>
          </w:p>
        </w:tc>
        <w:tc>
          <w:tcPr>
            <w:tcW w:w="1825" w:type="dxa"/>
            <w:tcMar>
              <w:top w:w="100" w:type="dxa"/>
              <w:left w:w="120" w:type="dxa"/>
              <w:bottom w:w="100" w:type="dxa"/>
              <w:right w:w="120" w:type="dxa"/>
            </w:tcMar>
            <w:vAlign w:val="center"/>
          </w:tcPr>
          <w:p w14:paraId="486185F2">
            <w:r>
              <w:rPr>
                <w:color w:val="000000"/>
                <w:sz w:val="22"/>
                <w:szCs w:val="22"/>
              </w:rPr>
              <w:t>Limited</w:t>
            </w:r>
          </w:p>
        </w:tc>
        <w:tc>
          <w:tcPr>
            <w:tcW w:w="1825" w:type="dxa"/>
            <w:tcMar>
              <w:top w:w="100" w:type="dxa"/>
              <w:left w:w="120" w:type="dxa"/>
              <w:bottom w:w="100" w:type="dxa"/>
              <w:right w:w="120" w:type="dxa"/>
            </w:tcMar>
            <w:vAlign w:val="center"/>
          </w:tcPr>
          <w:p w14:paraId="605C653C">
            <w:r>
              <w:rPr>
                <w:color w:val="000000"/>
                <w:sz w:val="22"/>
                <w:szCs w:val="22"/>
              </w:rPr>
              <w:t>Yes</w:t>
            </w:r>
          </w:p>
        </w:tc>
        <w:tc>
          <w:tcPr>
            <w:tcW w:w="1825" w:type="dxa"/>
            <w:tcMar>
              <w:top w:w="100" w:type="dxa"/>
              <w:left w:w="120" w:type="dxa"/>
              <w:bottom w:w="100" w:type="dxa"/>
              <w:right w:w="120" w:type="dxa"/>
            </w:tcMar>
            <w:vAlign w:val="center"/>
          </w:tcPr>
          <w:p w14:paraId="53A4A435">
            <w:r>
              <w:rPr>
                <w:color w:val="000000"/>
                <w:sz w:val="22"/>
                <w:szCs w:val="22"/>
              </w:rPr>
              <w:t>No</w:t>
            </w:r>
          </w:p>
        </w:tc>
        <w:tc>
          <w:tcPr>
            <w:tcW w:w="1825" w:type="dxa"/>
            <w:tcMar>
              <w:top w:w="100" w:type="dxa"/>
              <w:left w:w="120" w:type="dxa"/>
              <w:bottom w:w="100" w:type="dxa"/>
              <w:right w:w="120" w:type="dxa"/>
            </w:tcMar>
            <w:vAlign w:val="center"/>
          </w:tcPr>
          <w:p w14:paraId="6E3C774B">
            <w:r>
              <w:rPr>
                <w:color w:val="000000"/>
                <w:sz w:val="22"/>
                <w:szCs w:val="22"/>
              </w:rPr>
              <w:t>Yes</w:t>
            </w:r>
          </w:p>
        </w:tc>
      </w:tr>
      <w:tr w14:paraId="25DA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032F897B">
            <w:r>
              <w:rPr>
                <w:color w:val="000000"/>
                <w:sz w:val="22"/>
                <w:szCs w:val="22"/>
              </w:rPr>
              <w:t>Elderly-Optimised UI</w:t>
            </w:r>
          </w:p>
        </w:tc>
        <w:tc>
          <w:tcPr>
            <w:tcW w:w="1825" w:type="dxa"/>
            <w:tcMar>
              <w:top w:w="100" w:type="dxa"/>
              <w:left w:w="120" w:type="dxa"/>
              <w:bottom w:w="100" w:type="dxa"/>
              <w:right w:w="120" w:type="dxa"/>
            </w:tcMar>
            <w:vAlign w:val="center"/>
          </w:tcPr>
          <w:p w14:paraId="51B9E86F">
            <w:r>
              <w:rPr>
                <w:color w:val="000000"/>
                <w:sz w:val="22"/>
                <w:szCs w:val="22"/>
              </w:rPr>
              <w:t>Limited</w:t>
            </w:r>
          </w:p>
        </w:tc>
        <w:tc>
          <w:tcPr>
            <w:tcW w:w="1825" w:type="dxa"/>
            <w:tcMar>
              <w:top w:w="100" w:type="dxa"/>
              <w:left w:w="120" w:type="dxa"/>
              <w:bottom w:w="100" w:type="dxa"/>
              <w:right w:w="120" w:type="dxa"/>
            </w:tcMar>
            <w:vAlign w:val="center"/>
          </w:tcPr>
          <w:p w14:paraId="6416BF5E">
            <w:r>
              <w:rPr>
                <w:color w:val="000000"/>
                <w:sz w:val="22"/>
                <w:szCs w:val="22"/>
              </w:rPr>
              <w:t>N/A</w:t>
            </w:r>
          </w:p>
        </w:tc>
        <w:tc>
          <w:tcPr>
            <w:tcW w:w="1825" w:type="dxa"/>
            <w:tcMar>
              <w:top w:w="100" w:type="dxa"/>
              <w:left w:w="120" w:type="dxa"/>
              <w:bottom w:w="100" w:type="dxa"/>
              <w:right w:w="120" w:type="dxa"/>
            </w:tcMar>
            <w:vAlign w:val="center"/>
          </w:tcPr>
          <w:p w14:paraId="57B87035">
            <w:r>
              <w:rPr>
                <w:color w:val="000000"/>
                <w:sz w:val="22"/>
                <w:szCs w:val="22"/>
              </w:rPr>
              <w:t>Limited</w:t>
            </w:r>
          </w:p>
        </w:tc>
        <w:tc>
          <w:tcPr>
            <w:tcW w:w="1825" w:type="dxa"/>
            <w:tcMar>
              <w:top w:w="100" w:type="dxa"/>
              <w:left w:w="120" w:type="dxa"/>
              <w:bottom w:w="100" w:type="dxa"/>
              <w:right w:w="120" w:type="dxa"/>
            </w:tcMar>
            <w:vAlign w:val="center"/>
          </w:tcPr>
          <w:p w14:paraId="59B59325">
            <w:r>
              <w:rPr>
                <w:color w:val="000000"/>
                <w:sz w:val="22"/>
                <w:szCs w:val="22"/>
              </w:rPr>
              <w:t>Yes</w:t>
            </w:r>
          </w:p>
        </w:tc>
      </w:tr>
    </w:tbl>
    <w:p w14:paraId="5665B19F">
      <w:pPr>
        <w:pStyle w:val="3"/>
        <w:spacing w:before="300"/>
        <w:rPr>
          <w:color w:val="auto"/>
        </w:rPr>
      </w:pPr>
      <w:r>
        <w:rPr>
          <w:color w:val="auto"/>
        </w:rPr>
        <w:t>2.4 Research Gap</w:t>
      </w:r>
    </w:p>
    <w:p w14:paraId="165BF429">
      <w:pPr>
        <w:spacing w:after="200" w:line="300" w:lineRule="auto"/>
        <w:jc w:val="both"/>
      </w:pPr>
      <w:r>
        <w:t>The literature survey reveals that existing solutions address individual pain points of elderly care in isolation. There is a clear gap for a single, integrated, accessible mobile platform that combines companionship, task assistance, health monitoring, and emergency response while maintaining strong privacy safeguards. The proposed Senior Citizen Companionship and Task-Assistance App is designed to fill this gap.</w:t>
      </w:r>
    </w:p>
    <w:p w14:paraId="60B282BD">
      <w:pPr>
        <w:pStyle w:val="2"/>
        <w:pageBreakBefore/>
        <w:spacing w:before="400"/>
        <w:rPr>
          <w:color w:val="auto"/>
          <w:sz w:val="40"/>
          <w:szCs w:val="40"/>
        </w:rPr>
      </w:pPr>
      <w:r>
        <w:rPr>
          <w:color w:val="auto"/>
          <w:sz w:val="40"/>
          <w:szCs w:val="40"/>
        </w:rPr>
        <w:t xml:space="preserve">                                                   CHAPTER 3</w:t>
      </w:r>
    </w:p>
    <w:p w14:paraId="3B4E6F31">
      <w:pPr>
        <w:pStyle w:val="3"/>
        <w:jc w:val="center"/>
        <w:rPr>
          <w:color w:val="auto"/>
          <w:sz w:val="36"/>
          <w:szCs w:val="36"/>
        </w:rPr>
      </w:pPr>
      <w:r>
        <w:rPr>
          <w:color w:val="auto"/>
          <w:sz w:val="36"/>
          <w:szCs w:val="36"/>
        </w:rPr>
        <w:t xml:space="preserve">                        SYSTEM ANALYSIS</w:t>
      </w:r>
    </w:p>
    <w:p w14:paraId="4B0C7F2B">
      <w:pPr>
        <w:pStyle w:val="3"/>
        <w:spacing w:before="300"/>
        <w:rPr>
          <w:color w:val="auto"/>
          <w:sz w:val="36"/>
          <w:szCs w:val="36"/>
        </w:rPr>
      </w:pPr>
      <w:r>
        <w:rPr>
          <w:color w:val="auto"/>
          <w:sz w:val="36"/>
          <w:szCs w:val="36"/>
        </w:rPr>
        <w:t>3.1 Feasibility Study</w:t>
      </w:r>
    </w:p>
    <w:p w14:paraId="397782B1">
      <w:pPr>
        <w:pStyle w:val="4"/>
        <w:spacing w:before="200"/>
        <w:rPr>
          <w:color w:val="auto"/>
          <w:sz w:val="36"/>
          <w:szCs w:val="36"/>
        </w:rPr>
      </w:pPr>
      <w:r>
        <w:rPr>
          <w:color w:val="auto"/>
          <w:sz w:val="36"/>
          <w:szCs w:val="36"/>
        </w:rPr>
        <w:t>3.1.1 Technical Feasibility</w:t>
      </w:r>
    </w:p>
    <w:p w14:paraId="38DD939F">
      <w:pPr>
        <w:spacing w:after="200" w:line="300" w:lineRule="auto"/>
        <w:jc w:val="both"/>
      </w:pPr>
      <w:r>
        <w:t>The proposed system relies on mature, widely available technologies including cross-platform mobile frameworks, cloud-based backend services, natural-language-processing APIs, and standard health-data integration protocols. All required components are technically achievable with current mobile hardware capabilities such as GPS, microphone, camera, and internet connectivity, making the project technically feasible.</w:t>
      </w:r>
    </w:p>
    <w:p w14:paraId="27751401">
      <w:pPr>
        <w:pStyle w:val="4"/>
        <w:spacing w:before="200"/>
        <w:rPr>
          <w:color w:val="auto"/>
        </w:rPr>
      </w:pPr>
      <w:r>
        <w:rPr>
          <w:color w:val="auto"/>
        </w:rPr>
        <w:t>3.1.2 Economic Feasibility</w:t>
      </w:r>
    </w:p>
    <w:p w14:paraId="518D2AA7">
      <w:pPr>
        <w:spacing w:after="200" w:line="300" w:lineRule="auto"/>
        <w:jc w:val="both"/>
      </w:pPr>
      <w:r>
        <w:t>The application can be developed using open-source frameworks and cost-effective cloud hosting plans, keeping initial development costs low. Ongoing operational costs primarily involve cloud server hosting, SMS/notification gateway charges, and AI API usage, all of which scale with the number of active users and can be supported through a freemium or subscription-based revenue model.</w:t>
      </w:r>
    </w:p>
    <w:p w14:paraId="2FAA1CAA">
      <w:pPr>
        <w:pStyle w:val="4"/>
        <w:spacing w:before="200"/>
        <w:rPr>
          <w:color w:val="auto"/>
        </w:rPr>
      </w:pPr>
      <w:r>
        <w:rPr>
          <w:color w:val="auto"/>
        </w:rPr>
        <w:t>3.1.3 Operational Feasibility</w:t>
      </w:r>
    </w:p>
    <w:p w14:paraId="2C1A70FD">
      <w:pPr>
        <w:spacing w:after="200" w:line="300" w:lineRule="auto"/>
        <w:jc w:val="both"/>
      </w:pPr>
      <w:r>
        <w:t>The system is designed with simplicity and accessibility as core principles, ensuring that senior citizens with limited technical experience can operate it with minimal training. Caregiver-side features are designed to fit naturally into existing smartphone usage patterns, ensuring high operational feasibility for both user groups.</w:t>
      </w:r>
    </w:p>
    <w:p w14:paraId="0D6D5B7A">
      <w:pPr>
        <w:pStyle w:val="3"/>
        <w:spacing w:before="300"/>
        <w:rPr>
          <w:color w:val="auto"/>
        </w:rPr>
      </w:pPr>
      <w:r>
        <w:rPr>
          <w:color w:val="auto"/>
        </w:rPr>
        <w:t>3.2 Requirement Analysis</w:t>
      </w:r>
    </w:p>
    <w:p w14:paraId="375B0853">
      <w:pPr>
        <w:spacing w:after="200" w:line="300" w:lineRule="auto"/>
        <w:jc w:val="both"/>
      </w:pPr>
      <w:r>
        <w:t>Requirements were gathered by considering the daily routines, common pain points, and accessibility needs of elderly individuals, as well as the monitoring needs of caregivers. Requirements are classified into functional and non-functional categories as detailed below.</w:t>
      </w:r>
    </w:p>
    <w:p w14:paraId="3A5B2A0D">
      <w:pPr>
        <w:pStyle w:val="3"/>
        <w:spacing w:before="300"/>
        <w:rPr>
          <w:color w:val="auto"/>
        </w:rPr>
      </w:pPr>
      <w:r>
        <w:rPr>
          <w:color w:val="auto"/>
        </w:rPr>
        <w:t>3.3 Functional Requirements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5500"/>
      </w:tblGrid>
      <w:tr w14:paraId="460C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2F5496"/>
            <w:tcMar>
              <w:top w:w="100" w:type="dxa"/>
              <w:left w:w="120" w:type="dxa"/>
              <w:bottom w:w="100" w:type="dxa"/>
              <w:right w:w="120" w:type="dxa"/>
            </w:tcMar>
            <w:vAlign w:val="center"/>
          </w:tcPr>
          <w:p w14:paraId="5668FCA7">
            <w:r>
              <w:rPr>
                <w:b/>
                <w:bCs/>
                <w:color w:val="FFFFFF"/>
                <w:sz w:val="22"/>
                <w:szCs w:val="22"/>
              </w:rPr>
              <w:t>ID</w:t>
            </w:r>
          </w:p>
        </w:tc>
        <w:tc>
          <w:tcPr>
            <w:tcW w:w="2800" w:type="dxa"/>
            <w:shd w:val="clear" w:color="auto" w:fill="2F5496"/>
            <w:tcMar>
              <w:top w:w="100" w:type="dxa"/>
              <w:left w:w="120" w:type="dxa"/>
              <w:bottom w:w="100" w:type="dxa"/>
              <w:right w:w="120" w:type="dxa"/>
            </w:tcMar>
            <w:vAlign w:val="center"/>
          </w:tcPr>
          <w:p w14:paraId="14B17AE5">
            <w:r>
              <w:rPr>
                <w:b/>
                <w:bCs/>
                <w:color w:val="FFFFFF"/>
                <w:sz w:val="22"/>
                <w:szCs w:val="22"/>
              </w:rPr>
              <w:t>Requirement</w:t>
            </w:r>
          </w:p>
        </w:tc>
        <w:tc>
          <w:tcPr>
            <w:tcW w:w="5500" w:type="dxa"/>
            <w:shd w:val="clear" w:color="auto" w:fill="2F5496"/>
            <w:tcMar>
              <w:top w:w="100" w:type="dxa"/>
              <w:left w:w="120" w:type="dxa"/>
              <w:bottom w:w="100" w:type="dxa"/>
              <w:right w:w="120" w:type="dxa"/>
            </w:tcMar>
            <w:vAlign w:val="center"/>
          </w:tcPr>
          <w:p w14:paraId="77C47011">
            <w:r>
              <w:rPr>
                <w:b/>
                <w:bCs/>
                <w:color w:val="FFFFFF"/>
                <w:sz w:val="22"/>
                <w:szCs w:val="22"/>
              </w:rPr>
              <w:t>Description</w:t>
            </w:r>
          </w:p>
        </w:tc>
      </w:tr>
      <w:tr w14:paraId="23B6A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5ACC1125">
            <w:r>
              <w:rPr>
                <w:color w:val="000000"/>
                <w:sz w:val="22"/>
                <w:szCs w:val="22"/>
              </w:rPr>
              <w:t>FR-1</w:t>
            </w:r>
          </w:p>
        </w:tc>
        <w:tc>
          <w:tcPr>
            <w:tcW w:w="2800" w:type="dxa"/>
            <w:tcMar>
              <w:top w:w="100" w:type="dxa"/>
              <w:left w:w="120" w:type="dxa"/>
              <w:bottom w:w="100" w:type="dxa"/>
              <w:right w:w="120" w:type="dxa"/>
            </w:tcMar>
            <w:vAlign w:val="center"/>
          </w:tcPr>
          <w:p w14:paraId="61BA998C">
            <w:r>
              <w:rPr>
                <w:color w:val="000000"/>
                <w:sz w:val="22"/>
                <w:szCs w:val="22"/>
              </w:rPr>
              <w:t>User Registration</w:t>
            </w:r>
          </w:p>
        </w:tc>
        <w:tc>
          <w:tcPr>
            <w:tcW w:w="5500" w:type="dxa"/>
            <w:tcMar>
              <w:top w:w="100" w:type="dxa"/>
              <w:left w:w="120" w:type="dxa"/>
              <w:bottom w:w="100" w:type="dxa"/>
              <w:right w:w="120" w:type="dxa"/>
            </w:tcMar>
            <w:vAlign w:val="center"/>
          </w:tcPr>
          <w:p w14:paraId="4EA17948">
            <w:r>
              <w:rPr>
                <w:color w:val="000000"/>
                <w:sz w:val="22"/>
                <w:szCs w:val="22"/>
              </w:rPr>
              <w:t>Senior citizens and caregivers can register and link their accounts.</w:t>
            </w:r>
          </w:p>
        </w:tc>
      </w:tr>
      <w:tr w14:paraId="502A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325CBAAD">
            <w:r>
              <w:rPr>
                <w:color w:val="000000"/>
                <w:sz w:val="22"/>
                <w:szCs w:val="22"/>
              </w:rPr>
              <w:t>FR-2</w:t>
            </w:r>
          </w:p>
        </w:tc>
        <w:tc>
          <w:tcPr>
            <w:tcW w:w="2800" w:type="dxa"/>
            <w:tcMar>
              <w:top w:w="100" w:type="dxa"/>
              <w:left w:w="120" w:type="dxa"/>
              <w:bottom w:w="100" w:type="dxa"/>
              <w:right w:w="120" w:type="dxa"/>
            </w:tcMar>
            <w:vAlign w:val="center"/>
          </w:tcPr>
          <w:p w14:paraId="2A724E46">
            <w:r>
              <w:rPr>
                <w:color w:val="000000"/>
                <w:sz w:val="22"/>
                <w:szCs w:val="22"/>
              </w:rPr>
              <w:t>Medication Reminders</w:t>
            </w:r>
          </w:p>
        </w:tc>
        <w:tc>
          <w:tcPr>
            <w:tcW w:w="5500" w:type="dxa"/>
            <w:tcMar>
              <w:top w:w="100" w:type="dxa"/>
              <w:left w:w="120" w:type="dxa"/>
              <w:bottom w:w="100" w:type="dxa"/>
              <w:right w:w="120" w:type="dxa"/>
            </w:tcMar>
            <w:vAlign w:val="center"/>
          </w:tcPr>
          <w:p w14:paraId="7E319B95">
            <w:r>
              <w:rPr>
                <w:color w:val="000000"/>
                <w:sz w:val="22"/>
                <w:szCs w:val="22"/>
              </w:rPr>
              <w:t>System sends timely alerts for medicine intake and logs adherence.</w:t>
            </w:r>
          </w:p>
        </w:tc>
      </w:tr>
      <w:tr w14:paraId="3ED0F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0E52EB02">
            <w:r>
              <w:rPr>
                <w:color w:val="000000"/>
                <w:sz w:val="22"/>
                <w:szCs w:val="22"/>
              </w:rPr>
              <w:t>FR-3</w:t>
            </w:r>
          </w:p>
        </w:tc>
        <w:tc>
          <w:tcPr>
            <w:tcW w:w="2800" w:type="dxa"/>
            <w:tcMar>
              <w:top w:w="100" w:type="dxa"/>
              <w:left w:w="120" w:type="dxa"/>
              <w:bottom w:w="100" w:type="dxa"/>
              <w:right w:w="120" w:type="dxa"/>
            </w:tcMar>
            <w:vAlign w:val="center"/>
          </w:tcPr>
          <w:p w14:paraId="1E0E55D7">
            <w:r>
              <w:rPr>
                <w:color w:val="000000"/>
                <w:sz w:val="22"/>
                <w:szCs w:val="22"/>
              </w:rPr>
              <w:t>Appointment Scheduling</w:t>
            </w:r>
          </w:p>
        </w:tc>
        <w:tc>
          <w:tcPr>
            <w:tcW w:w="5500" w:type="dxa"/>
            <w:tcMar>
              <w:top w:w="100" w:type="dxa"/>
              <w:left w:w="120" w:type="dxa"/>
              <w:bottom w:w="100" w:type="dxa"/>
              <w:right w:w="120" w:type="dxa"/>
            </w:tcMar>
            <w:vAlign w:val="center"/>
          </w:tcPr>
          <w:p w14:paraId="26FFCFBB">
            <w:r>
              <w:rPr>
                <w:color w:val="000000"/>
                <w:sz w:val="22"/>
                <w:szCs w:val="22"/>
              </w:rPr>
              <w:t>Users can add, edit, and receive reminders for medical and personal appointments.</w:t>
            </w:r>
          </w:p>
        </w:tc>
      </w:tr>
      <w:tr w14:paraId="157C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726E8E44">
            <w:r>
              <w:rPr>
                <w:color w:val="000000"/>
                <w:sz w:val="22"/>
                <w:szCs w:val="22"/>
              </w:rPr>
              <w:t>FR-4</w:t>
            </w:r>
          </w:p>
        </w:tc>
        <w:tc>
          <w:tcPr>
            <w:tcW w:w="2800" w:type="dxa"/>
            <w:tcMar>
              <w:top w:w="100" w:type="dxa"/>
              <w:left w:w="120" w:type="dxa"/>
              <w:bottom w:w="100" w:type="dxa"/>
              <w:right w:w="120" w:type="dxa"/>
            </w:tcMar>
            <w:vAlign w:val="center"/>
          </w:tcPr>
          <w:p w14:paraId="1654CB08">
            <w:r>
              <w:rPr>
                <w:color w:val="000000"/>
                <w:sz w:val="22"/>
                <w:szCs w:val="22"/>
              </w:rPr>
              <w:t>AI Companionship</w:t>
            </w:r>
          </w:p>
        </w:tc>
        <w:tc>
          <w:tcPr>
            <w:tcW w:w="5500" w:type="dxa"/>
            <w:tcMar>
              <w:top w:w="100" w:type="dxa"/>
              <w:left w:w="120" w:type="dxa"/>
              <w:bottom w:w="100" w:type="dxa"/>
              <w:right w:w="120" w:type="dxa"/>
            </w:tcMar>
            <w:vAlign w:val="center"/>
          </w:tcPr>
          <w:p w14:paraId="4DFD9CFD">
            <w:r>
              <w:rPr>
                <w:color w:val="000000"/>
                <w:sz w:val="22"/>
                <w:szCs w:val="22"/>
              </w:rPr>
              <w:t>Conversational assistant engages the user in daily dialogue and answers queries.</w:t>
            </w:r>
          </w:p>
        </w:tc>
      </w:tr>
      <w:tr w14:paraId="7480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64646D10">
            <w:r>
              <w:rPr>
                <w:color w:val="000000"/>
                <w:sz w:val="22"/>
                <w:szCs w:val="22"/>
              </w:rPr>
              <w:t>FR-5</w:t>
            </w:r>
          </w:p>
        </w:tc>
        <w:tc>
          <w:tcPr>
            <w:tcW w:w="2800" w:type="dxa"/>
            <w:tcMar>
              <w:top w:w="100" w:type="dxa"/>
              <w:left w:w="120" w:type="dxa"/>
              <w:bottom w:w="100" w:type="dxa"/>
              <w:right w:w="120" w:type="dxa"/>
            </w:tcMar>
            <w:vAlign w:val="center"/>
          </w:tcPr>
          <w:p w14:paraId="7BB8EFCD">
            <w:r>
              <w:rPr>
                <w:color w:val="000000"/>
                <w:sz w:val="22"/>
                <w:szCs w:val="22"/>
              </w:rPr>
              <w:t>Emergency SOS</w:t>
            </w:r>
          </w:p>
        </w:tc>
        <w:tc>
          <w:tcPr>
            <w:tcW w:w="5500" w:type="dxa"/>
            <w:tcMar>
              <w:top w:w="100" w:type="dxa"/>
              <w:left w:w="120" w:type="dxa"/>
              <w:bottom w:w="100" w:type="dxa"/>
              <w:right w:w="120" w:type="dxa"/>
            </w:tcMar>
            <w:vAlign w:val="center"/>
          </w:tcPr>
          <w:p w14:paraId="00D48862">
            <w:r>
              <w:rPr>
                <w:color w:val="000000"/>
                <w:sz w:val="22"/>
                <w:szCs w:val="22"/>
              </w:rPr>
              <w:t>One-tap alert sends the user's live location to caregivers and emergency contacts.</w:t>
            </w:r>
          </w:p>
        </w:tc>
      </w:tr>
      <w:tr w14:paraId="00B35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0AD09D64">
            <w:r>
              <w:rPr>
                <w:color w:val="000000"/>
                <w:sz w:val="22"/>
                <w:szCs w:val="22"/>
              </w:rPr>
              <w:t>FR-6</w:t>
            </w:r>
          </w:p>
        </w:tc>
        <w:tc>
          <w:tcPr>
            <w:tcW w:w="2800" w:type="dxa"/>
            <w:tcMar>
              <w:top w:w="100" w:type="dxa"/>
              <w:left w:w="120" w:type="dxa"/>
              <w:bottom w:w="100" w:type="dxa"/>
              <w:right w:w="120" w:type="dxa"/>
            </w:tcMar>
            <w:vAlign w:val="center"/>
          </w:tcPr>
          <w:p w14:paraId="0032CA7E">
            <w:r>
              <w:rPr>
                <w:color w:val="000000"/>
                <w:sz w:val="22"/>
                <w:szCs w:val="22"/>
              </w:rPr>
              <w:t>Health Monitoring</w:t>
            </w:r>
          </w:p>
        </w:tc>
        <w:tc>
          <w:tcPr>
            <w:tcW w:w="5500" w:type="dxa"/>
            <w:tcMar>
              <w:top w:w="100" w:type="dxa"/>
              <w:left w:w="120" w:type="dxa"/>
              <w:bottom w:w="100" w:type="dxa"/>
              <w:right w:w="120" w:type="dxa"/>
            </w:tcMar>
            <w:vAlign w:val="center"/>
          </w:tcPr>
          <w:p w14:paraId="378EE9FD">
            <w:r>
              <w:rPr>
                <w:color w:val="000000"/>
                <w:sz w:val="22"/>
                <w:szCs w:val="22"/>
              </w:rPr>
              <w:t>System records and displays vital health parameters and wellness trends.</w:t>
            </w:r>
          </w:p>
        </w:tc>
      </w:tr>
      <w:tr w14:paraId="040F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7BAFC5DC">
            <w:r>
              <w:rPr>
                <w:color w:val="000000"/>
                <w:sz w:val="22"/>
                <w:szCs w:val="22"/>
              </w:rPr>
              <w:t>FR-7</w:t>
            </w:r>
          </w:p>
        </w:tc>
        <w:tc>
          <w:tcPr>
            <w:tcW w:w="2800" w:type="dxa"/>
            <w:tcMar>
              <w:top w:w="100" w:type="dxa"/>
              <w:left w:w="120" w:type="dxa"/>
              <w:bottom w:w="100" w:type="dxa"/>
              <w:right w:w="120" w:type="dxa"/>
            </w:tcMar>
            <w:vAlign w:val="center"/>
          </w:tcPr>
          <w:p w14:paraId="21468322">
            <w:r>
              <w:rPr>
                <w:color w:val="000000"/>
                <w:sz w:val="22"/>
                <w:szCs w:val="22"/>
              </w:rPr>
              <w:t>Voice/Video Calling</w:t>
            </w:r>
          </w:p>
        </w:tc>
        <w:tc>
          <w:tcPr>
            <w:tcW w:w="5500" w:type="dxa"/>
            <w:tcMar>
              <w:top w:w="100" w:type="dxa"/>
              <w:left w:w="120" w:type="dxa"/>
              <w:bottom w:w="100" w:type="dxa"/>
              <w:right w:w="120" w:type="dxa"/>
            </w:tcMar>
            <w:vAlign w:val="center"/>
          </w:tcPr>
          <w:p w14:paraId="29217842">
            <w:r>
              <w:rPr>
                <w:color w:val="000000"/>
                <w:sz w:val="22"/>
                <w:szCs w:val="22"/>
              </w:rPr>
              <w:t>Users can place and receive secure voice and video calls with family members.</w:t>
            </w:r>
          </w:p>
        </w:tc>
      </w:tr>
      <w:tr w14:paraId="582E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59D7F60E">
            <w:r>
              <w:rPr>
                <w:color w:val="000000"/>
                <w:sz w:val="22"/>
                <w:szCs w:val="22"/>
              </w:rPr>
              <w:t>FR-8</w:t>
            </w:r>
          </w:p>
        </w:tc>
        <w:tc>
          <w:tcPr>
            <w:tcW w:w="2800" w:type="dxa"/>
            <w:tcMar>
              <w:top w:w="100" w:type="dxa"/>
              <w:left w:w="120" w:type="dxa"/>
              <w:bottom w:w="100" w:type="dxa"/>
              <w:right w:w="120" w:type="dxa"/>
            </w:tcMar>
            <w:vAlign w:val="center"/>
          </w:tcPr>
          <w:p w14:paraId="4D0763BB">
            <w:r>
              <w:rPr>
                <w:color w:val="000000"/>
                <w:sz w:val="22"/>
                <w:szCs w:val="22"/>
              </w:rPr>
              <w:t>Caregiver Dashboard</w:t>
            </w:r>
          </w:p>
        </w:tc>
        <w:tc>
          <w:tcPr>
            <w:tcW w:w="5500" w:type="dxa"/>
            <w:tcMar>
              <w:top w:w="100" w:type="dxa"/>
              <w:left w:w="120" w:type="dxa"/>
              <w:bottom w:w="100" w:type="dxa"/>
              <w:right w:w="120" w:type="dxa"/>
            </w:tcMar>
            <w:vAlign w:val="center"/>
          </w:tcPr>
          <w:p w14:paraId="2F89E54F">
            <w:r>
              <w:rPr>
                <w:color w:val="000000"/>
                <w:sz w:val="22"/>
                <w:szCs w:val="22"/>
              </w:rPr>
              <w:t>Caregivers can view reminders, health trends, and alerts for linked seniors.</w:t>
            </w:r>
          </w:p>
        </w:tc>
      </w:tr>
      <w:tr w14:paraId="37C3E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19B49B20">
            <w:r>
              <w:rPr>
                <w:color w:val="000000"/>
                <w:sz w:val="22"/>
                <w:szCs w:val="22"/>
              </w:rPr>
              <w:t>FR-9</w:t>
            </w:r>
          </w:p>
        </w:tc>
        <w:tc>
          <w:tcPr>
            <w:tcW w:w="2800" w:type="dxa"/>
            <w:tcMar>
              <w:top w:w="100" w:type="dxa"/>
              <w:left w:w="120" w:type="dxa"/>
              <w:bottom w:w="100" w:type="dxa"/>
              <w:right w:w="120" w:type="dxa"/>
            </w:tcMar>
            <w:vAlign w:val="center"/>
          </w:tcPr>
          <w:p w14:paraId="40AFE4CE">
            <w:r>
              <w:rPr>
                <w:color w:val="000000"/>
                <w:sz w:val="22"/>
                <w:szCs w:val="22"/>
              </w:rPr>
              <w:t>Task Management</w:t>
            </w:r>
          </w:p>
        </w:tc>
        <w:tc>
          <w:tcPr>
            <w:tcW w:w="5500" w:type="dxa"/>
            <w:tcMar>
              <w:top w:w="100" w:type="dxa"/>
              <w:left w:w="120" w:type="dxa"/>
              <w:bottom w:w="100" w:type="dxa"/>
              <w:right w:w="120" w:type="dxa"/>
            </w:tcMar>
            <w:vAlign w:val="center"/>
          </w:tcPr>
          <w:p w14:paraId="36E985EF">
            <w:r>
              <w:rPr>
                <w:color w:val="000000"/>
                <w:sz w:val="22"/>
                <w:szCs w:val="22"/>
              </w:rPr>
              <w:t>Users can create and track simple daily to-do items.</w:t>
            </w:r>
          </w:p>
        </w:tc>
      </w:tr>
    </w:tbl>
    <w:p w14:paraId="71617F8B">
      <w:pPr>
        <w:pStyle w:val="3"/>
        <w:spacing w:before="300"/>
        <w:rPr>
          <w:color w:val="auto"/>
        </w:rPr>
      </w:pPr>
      <w:r>
        <w:rPr>
          <w:color w:val="auto"/>
        </w:rPr>
        <w:t>3.4 Non-Functional Requirements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200"/>
        <w:gridCol w:w="6100"/>
      </w:tblGrid>
      <w:tr w14:paraId="54109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2F5496"/>
            <w:tcMar>
              <w:top w:w="100" w:type="dxa"/>
              <w:left w:w="120" w:type="dxa"/>
              <w:bottom w:w="100" w:type="dxa"/>
              <w:right w:w="120" w:type="dxa"/>
            </w:tcMar>
            <w:vAlign w:val="center"/>
          </w:tcPr>
          <w:p w14:paraId="4466F0BB">
            <w:r>
              <w:rPr>
                <w:b/>
                <w:bCs/>
                <w:color w:val="FFFFFF"/>
                <w:sz w:val="22"/>
                <w:szCs w:val="22"/>
              </w:rPr>
              <w:t>ID</w:t>
            </w:r>
          </w:p>
        </w:tc>
        <w:tc>
          <w:tcPr>
            <w:tcW w:w="2200" w:type="dxa"/>
            <w:shd w:val="clear" w:color="auto" w:fill="2F5496"/>
            <w:tcMar>
              <w:top w:w="100" w:type="dxa"/>
              <w:left w:w="120" w:type="dxa"/>
              <w:bottom w:w="100" w:type="dxa"/>
              <w:right w:w="120" w:type="dxa"/>
            </w:tcMar>
            <w:vAlign w:val="center"/>
          </w:tcPr>
          <w:p w14:paraId="3C2E0BE0">
            <w:r>
              <w:rPr>
                <w:b/>
                <w:bCs/>
                <w:color w:val="FFFFFF"/>
                <w:sz w:val="22"/>
                <w:szCs w:val="22"/>
              </w:rPr>
              <w:t>Requirement</w:t>
            </w:r>
          </w:p>
        </w:tc>
        <w:tc>
          <w:tcPr>
            <w:tcW w:w="6100" w:type="dxa"/>
            <w:shd w:val="clear" w:color="auto" w:fill="2F5496"/>
            <w:tcMar>
              <w:top w:w="100" w:type="dxa"/>
              <w:left w:w="120" w:type="dxa"/>
              <w:bottom w:w="100" w:type="dxa"/>
              <w:right w:w="120" w:type="dxa"/>
            </w:tcMar>
            <w:vAlign w:val="center"/>
          </w:tcPr>
          <w:p w14:paraId="4D8A7753">
            <w:r>
              <w:rPr>
                <w:b/>
                <w:bCs/>
                <w:color w:val="FFFFFF"/>
                <w:sz w:val="22"/>
                <w:szCs w:val="22"/>
              </w:rPr>
              <w:t>Description</w:t>
            </w:r>
          </w:p>
        </w:tc>
      </w:tr>
      <w:tr w14:paraId="72CA6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1C17EFED">
            <w:r>
              <w:rPr>
                <w:color w:val="000000"/>
                <w:sz w:val="22"/>
                <w:szCs w:val="22"/>
              </w:rPr>
              <w:t>NFR-1</w:t>
            </w:r>
          </w:p>
        </w:tc>
        <w:tc>
          <w:tcPr>
            <w:tcW w:w="2200" w:type="dxa"/>
            <w:tcMar>
              <w:top w:w="100" w:type="dxa"/>
              <w:left w:w="120" w:type="dxa"/>
              <w:bottom w:w="100" w:type="dxa"/>
              <w:right w:w="120" w:type="dxa"/>
            </w:tcMar>
            <w:vAlign w:val="center"/>
          </w:tcPr>
          <w:p w14:paraId="5D5C1A28">
            <w:r>
              <w:rPr>
                <w:color w:val="000000"/>
                <w:sz w:val="22"/>
                <w:szCs w:val="22"/>
              </w:rPr>
              <w:t>Usability</w:t>
            </w:r>
          </w:p>
        </w:tc>
        <w:tc>
          <w:tcPr>
            <w:tcW w:w="6100" w:type="dxa"/>
            <w:tcMar>
              <w:top w:w="100" w:type="dxa"/>
              <w:left w:w="120" w:type="dxa"/>
              <w:bottom w:w="100" w:type="dxa"/>
              <w:right w:w="120" w:type="dxa"/>
            </w:tcMar>
            <w:vAlign w:val="center"/>
          </w:tcPr>
          <w:p w14:paraId="3164602D">
            <w:r>
              <w:rPr>
                <w:color w:val="000000"/>
                <w:sz w:val="22"/>
                <w:szCs w:val="22"/>
              </w:rPr>
              <w:t>Large fonts, high-contrast UI, and voice guidance for elderly users.</w:t>
            </w:r>
          </w:p>
        </w:tc>
      </w:tr>
      <w:tr w14:paraId="35A2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5A6672A5">
            <w:r>
              <w:rPr>
                <w:color w:val="000000"/>
                <w:sz w:val="22"/>
                <w:szCs w:val="22"/>
              </w:rPr>
              <w:t>NFR-2</w:t>
            </w:r>
          </w:p>
        </w:tc>
        <w:tc>
          <w:tcPr>
            <w:tcW w:w="2200" w:type="dxa"/>
            <w:tcMar>
              <w:top w:w="100" w:type="dxa"/>
              <w:left w:w="120" w:type="dxa"/>
              <w:bottom w:w="100" w:type="dxa"/>
              <w:right w:w="120" w:type="dxa"/>
            </w:tcMar>
            <w:vAlign w:val="center"/>
          </w:tcPr>
          <w:p w14:paraId="27491276">
            <w:r>
              <w:rPr>
                <w:color w:val="000000"/>
                <w:sz w:val="22"/>
                <w:szCs w:val="22"/>
              </w:rPr>
              <w:t>Reliability</w:t>
            </w:r>
          </w:p>
        </w:tc>
        <w:tc>
          <w:tcPr>
            <w:tcW w:w="6100" w:type="dxa"/>
            <w:tcMar>
              <w:top w:w="100" w:type="dxa"/>
              <w:left w:w="120" w:type="dxa"/>
              <w:bottom w:w="100" w:type="dxa"/>
              <w:right w:w="120" w:type="dxa"/>
            </w:tcMar>
            <w:vAlign w:val="center"/>
          </w:tcPr>
          <w:p w14:paraId="39560FA3">
            <w:r>
              <w:rPr>
                <w:color w:val="000000"/>
                <w:sz w:val="22"/>
                <w:szCs w:val="22"/>
              </w:rPr>
              <w:t>Emergency alerts must be delivered within a few seconds with high availability.</w:t>
            </w:r>
          </w:p>
        </w:tc>
      </w:tr>
      <w:tr w14:paraId="3B6D7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3AFCE878">
            <w:r>
              <w:rPr>
                <w:color w:val="000000"/>
                <w:sz w:val="22"/>
                <w:szCs w:val="22"/>
              </w:rPr>
              <w:t>NFR-3</w:t>
            </w:r>
          </w:p>
        </w:tc>
        <w:tc>
          <w:tcPr>
            <w:tcW w:w="2200" w:type="dxa"/>
            <w:tcMar>
              <w:top w:w="100" w:type="dxa"/>
              <w:left w:w="120" w:type="dxa"/>
              <w:bottom w:w="100" w:type="dxa"/>
              <w:right w:w="120" w:type="dxa"/>
            </w:tcMar>
            <w:vAlign w:val="center"/>
          </w:tcPr>
          <w:p w14:paraId="136F28D3">
            <w:r>
              <w:rPr>
                <w:color w:val="000000"/>
                <w:sz w:val="22"/>
                <w:szCs w:val="22"/>
              </w:rPr>
              <w:t>Security</w:t>
            </w:r>
          </w:p>
        </w:tc>
        <w:tc>
          <w:tcPr>
            <w:tcW w:w="6100" w:type="dxa"/>
            <w:tcMar>
              <w:top w:w="100" w:type="dxa"/>
              <w:left w:w="120" w:type="dxa"/>
              <w:bottom w:w="100" w:type="dxa"/>
              <w:right w:w="120" w:type="dxa"/>
            </w:tcMar>
            <w:vAlign w:val="center"/>
          </w:tcPr>
          <w:p w14:paraId="2A7DE957">
            <w:r>
              <w:rPr>
                <w:color w:val="000000"/>
                <w:sz w:val="22"/>
                <w:szCs w:val="22"/>
              </w:rPr>
              <w:t>All personal and health data encrypted in transit and at rest.</w:t>
            </w:r>
          </w:p>
        </w:tc>
      </w:tr>
      <w:tr w14:paraId="2C97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72242596">
            <w:r>
              <w:rPr>
                <w:color w:val="000000"/>
                <w:sz w:val="22"/>
                <w:szCs w:val="22"/>
              </w:rPr>
              <w:t>NFR-4</w:t>
            </w:r>
          </w:p>
        </w:tc>
        <w:tc>
          <w:tcPr>
            <w:tcW w:w="2200" w:type="dxa"/>
            <w:tcMar>
              <w:top w:w="100" w:type="dxa"/>
              <w:left w:w="120" w:type="dxa"/>
              <w:bottom w:w="100" w:type="dxa"/>
              <w:right w:w="120" w:type="dxa"/>
            </w:tcMar>
            <w:vAlign w:val="center"/>
          </w:tcPr>
          <w:p w14:paraId="6FC2DF67">
            <w:r>
              <w:rPr>
                <w:color w:val="000000"/>
                <w:sz w:val="22"/>
                <w:szCs w:val="22"/>
              </w:rPr>
              <w:t>Scalability</w:t>
            </w:r>
          </w:p>
        </w:tc>
        <w:tc>
          <w:tcPr>
            <w:tcW w:w="6100" w:type="dxa"/>
            <w:tcMar>
              <w:top w:w="100" w:type="dxa"/>
              <w:left w:w="120" w:type="dxa"/>
              <w:bottom w:w="100" w:type="dxa"/>
              <w:right w:w="120" w:type="dxa"/>
            </w:tcMar>
            <w:vAlign w:val="center"/>
          </w:tcPr>
          <w:p w14:paraId="2201729F">
            <w:r>
              <w:rPr>
                <w:color w:val="000000"/>
                <w:sz w:val="22"/>
                <w:szCs w:val="22"/>
              </w:rPr>
              <w:t>Backend must support a growing number of concurrent users.</w:t>
            </w:r>
          </w:p>
        </w:tc>
      </w:tr>
      <w:tr w14:paraId="3692A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3A3ACE96">
            <w:r>
              <w:rPr>
                <w:color w:val="000000"/>
                <w:sz w:val="22"/>
                <w:szCs w:val="22"/>
              </w:rPr>
              <w:t>NFR-5</w:t>
            </w:r>
          </w:p>
        </w:tc>
        <w:tc>
          <w:tcPr>
            <w:tcW w:w="2200" w:type="dxa"/>
            <w:tcMar>
              <w:top w:w="100" w:type="dxa"/>
              <w:left w:w="120" w:type="dxa"/>
              <w:bottom w:w="100" w:type="dxa"/>
              <w:right w:w="120" w:type="dxa"/>
            </w:tcMar>
            <w:vAlign w:val="center"/>
          </w:tcPr>
          <w:p w14:paraId="7D141A98">
            <w:r>
              <w:rPr>
                <w:color w:val="000000"/>
                <w:sz w:val="22"/>
                <w:szCs w:val="22"/>
              </w:rPr>
              <w:t>Performance</w:t>
            </w:r>
          </w:p>
        </w:tc>
        <w:tc>
          <w:tcPr>
            <w:tcW w:w="6100" w:type="dxa"/>
            <w:tcMar>
              <w:top w:w="100" w:type="dxa"/>
              <w:left w:w="120" w:type="dxa"/>
              <w:bottom w:w="100" w:type="dxa"/>
              <w:right w:w="120" w:type="dxa"/>
            </w:tcMar>
            <w:vAlign w:val="center"/>
          </w:tcPr>
          <w:p w14:paraId="074D2BB7">
            <w:r>
              <w:rPr>
                <w:color w:val="000000"/>
                <w:sz w:val="22"/>
                <w:szCs w:val="22"/>
              </w:rPr>
              <w:t>App screens should load within 2 seconds under normal network conditions.</w:t>
            </w:r>
          </w:p>
        </w:tc>
      </w:tr>
      <w:tr w14:paraId="08539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3419ACAE">
            <w:r>
              <w:rPr>
                <w:color w:val="000000"/>
                <w:sz w:val="22"/>
                <w:szCs w:val="22"/>
              </w:rPr>
              <w:t>NFR-6</w:t>
            </w:r>
          </w:p>
        </w:tc>
        <w:tc>
          <w:tcPr>
            <w:tcW w:w="2200" w:type="dxa"/>
            <w:tcMar>
              <w:top w:w="100" w:type="dxa"/>
              <w:left w:w="120" w:type="dxa"/>
              <w:bottom w:w="100" w:type="dxa"/>
              <w:right w:w="120" w:type="dxa"/>
            </w:tcMar>
            <w:vAlign w:val="center"/>
          </w:tcPr>
          <w:p w14:paraId="5802659A">
            <w:r>
              <w:rPr>
                <w:color w:val="000000"/>
                <w:sz w:val="22"/>
                <w:szCs w:val="22"/>
              </w:rPr>
              <w:t>Privacy</w:t>
            </w:r>
          </w:p>
        </w:tc>
        <w:tc>
          <w:tcPr>
            <w:tcW w:w="6100" w:type="dxa"/>
            <w:tcMar>
              <w:top w:w="100" w:type="dxa"/>
              <w:left w:w="120" w:type="dxa"/>
              <w:bottom w:w="100" w:type="dxa"/>
              <w:right w:w="120" w:type="dxa"/>
            </w:tcMar>
            <w:vAlign w:val="center"/>
          </w:tcPr>
          <w:p w14:paraId="6F00AF57">
            <w:r>
              <w:rPr>
                <w:color w:val="000000"/>
                <w:sz w:val="22"/>
                <w:szCs w:val="22"/>
              </w:rPr>
              <w:t>Location and health data shared only with explicitly authorised caregivers.</w:t>
            </w:r>
          </w:p>
        </w:tc>
      </w:tr>
      <w:tr w14:paraId="0EBCA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0A4C079B">
            <w:r>
              <w:rPr>
                <w:color w:val="000000"/>
                <w:sz w:val="22"/>
                <w:szCs w:val="22"/>
              </w:rPr>
              <w:t>NFR-7</w:t>
            </w:r>
          </w:p>
        </w:tc>
        <w:tc>
          <w:tcPr>
            <w:tcW w:w="2200" w:type="dxa"/>
            <w:tcMar>
              <w:top w:w="100" w:type="dxa"/>
              <w:left w:w="120" w:type="dxa"/>
              <w:bottom w:w="100" w:type="dxa"/>
              <w:right w:w="120" w:type="dxa"/>
            </w:tcMar>
            <w:vAlign w:val="center"/>
          </w:tcPr>
          <w:p w14:paraId="21CC7A36">
            <w:r>
              <w:rPr>
                <w:color w:val="000000"/>
                <w:sz w:val="22"/>
                <w:szCs w:val="22"/>
              </w:rPr>
              <w:t>Accessibility</w:t>
            </w:r>
          </w:p>
        </w:tc>
        <w:tc>
          <w:tcPr>
            <w:tcW w:w="6100" w:type="dxa"/>
            <w:tcMar>
              <w:top w:w="100" w:type="dxa"/>
              <w:left w:w="120" w:type="dxa"/>
              <w:bottom w:w="100" w:type="dxa"/>
              <w:right w:w="120" w:type="dxa"/>
            </w:tcMar>
            <w:vAlign w:val="center"/>
          </w:tcPr>
          <w:p w14:paraId="3C79263C">
            <w:r>
              <w:rPr>
                <w:color w:val="000000"/>
                <w:sz w:val="22"/>
                <w:szCs w:val="22"/>
              </w:rPr>
              <w:t>Compliance with mobile accessibility guidelines (e.g. screen-reader support).</w:t>
            </w:r>
          </w:p>
        </w:tc>
      </w:tr>
    </w:tbl>
    <w:p w14:paraId="75DD9360">
      <w:pPr>
        <w:pStyle w:val="3"/>
        <w:spacing w:before="300"/>
        <w:rPr>
          <w:color w:val="auto"/>
        </w:rPr>
      </w:pPr>
      <w:r>
        <w:rPr>
          <w:color w:val="auto"/>
        </w:rPr>
        <w:t>3.5 Hardware Requirements</w:t>
      </w:r>
    </w:p>
    <w:p w14:paraId="506BC5CE">
      <w:pPr>
        <w:pStyle w:val="17"/>
        <w:numPr>
          <w:ilvl w:val="0"/>
          <w:numId w:val="2"/>
        </w:numPr>
        <w:spacing w:after="100"/>
      </w:pPr>
      <w:r>
        <w:t>Smartphone (Android/iOS) with minimum 3 GB RAM, GPS, camera, and microphone</w:t>
      </w:r>
    </w:p>
    <w:p w14:paraId="51905A75">
      <w:pPr>
        <w:pStyle w:val="17"/>
        <w:numPr>
          <w:ilvl w:val="0"/>
          <w:numId w:val="2"/>
        </w:numPr>
        <w:spacing w:after="100"/>
      </w:pPr>
      <w:r>
        <w:t>Internet connectivity (Wi-Fi or mobile data)</w:t>
      </w:r>
    </w:p>
    <w:p w14:paraId="29EB268D">
      <w:pPr>
        <w:pStyle w:val="17"/>
        <w:numPr>
          <w:ilvl w:val="0"/>
          <w:numId w:val="2"/>
        </w:numPr>
        <w:spacing w:after="100"/>
      </w:pPr>
      <w:r>
        <w:t>Optional: Bluetooth-enabled wearable device for automatic health-data sync</w:t>
      </w:r>
    </w:p>
    <w:p w14:paraId="3D32C637">
      <w:pPr>
        <w:pStyle w:val="17"/>
        <w:numPr>
          <w:ilvl w:val="0"/>
          <w:numId w:val="2"/>
        </w:numPr>
        <w:spacing w:after="100"/>
      </w:pPr>
      <w:r>
        <w:t>Server-side: Cloud virtual machine or managed application-hosting service</w:t>
      </w:r>
    </w:p>
    <w:p w14:paraId="2B359C1D">
      <w:pPr>
        <w:pStyle w:val="2"/>
        <w:pageBreakBefore/>
        <w:spacing w:before="400"/>
        <w:rPr>
          <w:color w:val="auto"/>
          <w:sz w:val="40"/>
          <w:szCs w:val="40"/>
        </w:rPr>
      </w:pPr>
      <w:r>
        <w:rPr>
          <w:sz w:val="40"/>
          <w:szCs w:val="40"/>
        </w:rPr>
        <w:t xml:space="preserve">                                          </w:t>
      </w:r>
      <w:r>
        <w:rPr>
          <w:color w:val="auto"/>
          <w:sz w:val="40"/>
          <w:szCs w:val="40"/>
        </w:rPr>
        <w:t>CHAPTER 4</w:t>
      </w:r>
    </w:p>
    <w:p w14:paraId="21EE3505">
      <w:pPr>
        <w:pStyle w:val="3"/>
        <w:jc w:val="center"/>
        <w:rPr>
          <w:color w:val="auto"/>
        </w:rPr>
      </w:pPr>
      <w:r>
        <w:rPr>
          <w:color w:val="auto"/>
        </w:rPr>
        <w:t>MODULE DESCRIPTION</w:t>
      </w:r>
    </w:p>
    <w:p w14:paraId="4A74B378">
      <w:pPr>
        <w:pStyle w:val="3"/>
        <w:spacing w:before="300"/>
        <w:rPr>
          <w:color w:val="auto"/>
        </w:rPr>
      </w:pPr>
      <w:r>
        <w:rPr>
          <w:color w:val="auto"/>
        </w:rPr>
        <w:t>4.1 User Registration and Profile Management Module</w:t>
      </w:r>
    </w:p>
    <w:p w14:paraId="7A15D456">
      <w:pPr>
        <w:spacing w:after="200" w:line="300" w:lineRule="auto"/>
        <w:jc w:val="both"/>
      </w:pPr>
      <w:r>
        <w:t>This module allows a senior citizen to create an account using a phone number or assisted registration by a family member. Caregivers can register separately and send a link request to the senior citizen's account, which must be approved before any data sharing occurs. Profile information includes basic details, emergency contacts, and accessibility preferences such as font size and voice-guidance settings.</w:t>
      </w:r>
    </w:p>
    <w:p w14:paraId="327FEDF7">
      <w:pPr>
        <w:pStyle w:val="3"/>
        <w:spacing w:before="300"/>
        <w:rPr>
          <w:color w:val="auto"/>
        </w:rPr>
      </w:pPr>
      <w:r>
        <w:rPr>
          <w:color w:val="auto"/>
        </w:rPr>
        <w:t>4.2 AI Companionship Module</w:t>
      </w:r>
    </w:p>
    <w:p w14:paraId="70D8E6FB">
      <w:pPr>
        <w:spacing w:after="200" w:line="300" w:lineRule="auto"/>
        <w:jc w:val="both"/>
      </w:pPr>
      <w:r>
        <w:t>The AI companionship module provides a conversational interface powered by a natural-language-processing engine. It supports voice and text-based interaction, allowing users to ask general questions, request the time or weather, reminisce, or simply engage in casual conversation. The module is designed to recognise signs of distress in conversation and can gently prompt the user to contact a caregiver or, where configured, notify a caregiver directly. The assistant also proactively initiates check-in conversations at configurable intervals to encourage regular engagement.</w:t>
      </w:r>
    </w:p>
    <w:p w14:paraId="4C222B9C">
      <w:pPr>
        <w:pStyle w:val="3"/>
        <w:spacing w:before="300"/>
        <w:rPr>
          <w:color w:val="auto"/>
        </w:rPr>
      </w:pPr>
      <w:r>
        <w:rPr>
          <w:color w:val="auto"/>
        </w:rPr>
        <w:t>4.3 Reminder and Medication Management Module</w:t>
      </w:r>
    </w:p>
    <w:p w14:paraId="55EFE666">
      <w:pPr>
        <w:spacing w:after="200" w:line="300" w:lineRule="auto"/>
        <w:jc w:val="both"/>
      </w:pPr>
      <w:r>
        <w:t>This module allows caregivers or the senior citizen to configure medication schedules, dosage instructions, and reminder times. At the scheduled time, the app delivers a voice and visual notification. If the reminder is not acknowledged within a configurable window, the system escalates the notification to a linked caregiver. An adherence log is maintained to help caregivers and healthcare providers track medication compliance over time.</w:t>
      </w:r>
    </w:p>
    <w:p w14:paraId="6F66B204">
      <w:pPr>
        <w:pStyle w:val="3"/>
        <w:spacing w:before="300"/>
        <w:rPr>
          <w:color w:val="auto"/>
        </w:rPr>
      </w:pPr>
      <w:r>
        <w:rPr>
          <w:color w:val="auto"/>
        </w:rPr>
        <w:t>4.4 Appointment Scheduling and Daily Task Module</w:t>
      </w:r>
    </w:p>
    <w:p w14:paraId="51C830EC">
      <w:pPr>
        <w:spacing w:after="200" w:line="300" w:lineRule="auto"/>
        <w:jc w:val="both"/>
      </w:pPr>
      <w:r>
        <w:t>Users can add medical appointments, social engagements, or simple daily tasks such as “water the plants” or “call daughter.” The module sends timely reminders and allows tasks to be marked complete through a single tap or voice command, keeping the interaction simple for elderly users.</w:t>
      </w:r>
    </w:p>
    <w:p w14:paraId="0809B61D">
      <w:pPr>
        <w:pStyle w:val="3"/>
        <w:spacing w:before="300"/>
      </w:pPr>
      <w:r>
        <w:rPr>
          <w:color w:val="auto"/>
        </w:rPr>
        <w:t>4.5 Emergency Alert and Location-Sharing Module</w:t>
      </w:r>
    </w:p>
    <w:p w14:paraId="779C2AFB">
      <w:pPr>
        <w:spacing w:after="200" w:line="300" w:lineRule="auto"/>
        <w:jc w:val="both"/>
      </w:pPr>
      <w:r>
        <w:t>A prominent SOS button, accessible from every screen of the application, allows the senior citizen to trigger an emergency alert with a single tap or voice command. Upon activation, the module captures the user's current GPS location and immediately notifies all linked caregivers via push notification and SMS, along with a link to view the live location on a map. The module also supports automatic fall-detection alerts when integrated with a compatible wearable device.</w:t>
      </w:r>
    </w:p>
    <w:p w14:paraId="3D29E515">
      <w:pPr>
        <w:pStyle w:val="3"/>
        <w:spacing w:before="300"/>
        <w:rPr>
          <w:color w:val="auto"/>
        </w:rPr>
      </w:pPr>
      <w:r>
        <w:rPr>
          <w:color w:val="auto"/>
        </w:rPr>
        <w:t>4.6 Health and Wellness Monitoring Module</w:t>
      </w:r>
    </w:p>
    <w:p w14:paraId="0B4620E3">
      <w:pPr>
        <w:spacing w:after="200" w:line="300" w:lineRule="auto"/>
        <w:jc w:val="both"/>
      </w:pPr>
      <w:r>
        <w:t>This module records health parameters such as heart rate, blood pressure, step count, and sleep duration, either through manual entry or automatic synchronisation with a paired wearable device. The collected data is visualised as simple trend charts on both the senior citizen's app and the caregiver dashboard, helping identify unusual patterns early. The module explicitly avoids providing diagnostic conclusions and instead encourages users to consult healthcare professionals when values fall outside expected ranges.</w:t>
      </w:r>
    </w:p>
    <w:p w14:paraId="1C68582B">
      <w:pPr>
        <w:pStyle w:val="3"/>
        <w:spacing w:before="300"/>
        <w:rPr>
          <w:color w:val="auto"/>
        </w:rPr>
      </w:pPr>
      <w:r>
        <w:rPr>
          <w:color w:val="auto"/>
        </w:rPr>
        <w:t>4.7 Voice and Video Communication Module</w:t>
      </w:r>
    </w:p>
    <w:p w14:paraId="6A0B29D5">
      <w:pPr>
        <w:spacing w:after="200" w:line="300" w:lineRule="auto"/>
        <w:jc w:val="both"/>
      </w:pPr>
      <w:r>
        <w:t>Built on a real-time communication framework (WebRTC), this module enables one-tap voice and video calling between the senior citizen and their registered caregivers or family members. The calling interface uses large, clearly labelled buttons and avoids complex call-management menus, making it easy for elderly users to answer or place calls independently.</w:t>
      </w:r>
    </w:p>
    <w:p w14:paraId="4950C3C5">
      <w:pPr>
        <w:pStyle w:val="3"/>
        <w:spacing w:before="300"/>
        <w:rPr>
          <w:color w:val="auto"/>
        </w:rPr>
      </w:pPr>
      <w:r>
        <w:rPr>
          <w:color w:val="auto"/>
        </w:rPr>
        <w:t>4.8 Caregiver Dashboard Module</w:t>
      </w:r>
    </w:p>
    <w:p w14:paraId="3A732BEB">
      <w:pPr>
        <w:spacing w:after="200" w:line="300" w:lineRule="auto"/>
        <w:jc w:val="both"/>
      </w:pPr>
      <w:r>
        <w:t>The caregiver dashboard consolidates reminders, task completion status, health trends, and alert history for each linked senior citizen. Caregivers can adjust reminder schedules, add emergency contacts, and review the notification history, giving them an at-a-glance understanding of their loved one's daily well-being without needing to contact them constantly.</w:t>
      </w:r>
    </w:p>
    <w:p w14:paraId="6F68978E">
      <w:pPr>
        <w:pStyle w:val="3"/>
        <w:spacing w:before="300"/>
        <w:rPr>
          <w:color w:val="auto"/>
        </w:rPr>
      </w:pPr>
      <w:r>
        <w:rPr>
          <w:color w:val="auto"/>
        </w:rPr>
        <w:t>4.9 Security and Privacy Module</w:t>
      </w:r>
    </w:p>
    <w:p w14:paraId="1A8B23D7">
      <w:pPr>
        <w:spacing w:after="200" w:line="300" w:lineRule="auto"/>
        <w:jc w:val="both"/>
      </w:pPr>
      <w:r>
        <w:t>This module governs authentication, authorisation, and data protection across the application. It enforces encrypted data transmission (TLS), encrypted storage of sensitive fields, role-based access control between senior citizens and caregivers, and explicit consent for any data sharing. Location data is only shared during an active emergency alert or when the senior citizen has explicitly enabled continuous sharing.</w:t>
      </w:r>
    </w:p>
    <w:p w14:paraId="66EAAF51">
      <w:pPr>
        <w:pStyle w:val="2"/>
        <w:pageBreakBefore/>
        <w:spacing w:before="400"/>
        <w:rPr>
          <w:color w:val="auto"/>
          <w:sz w:val="40"/>
          <w:szCs w:val="40"/>
        </w:rPr>
      </w:pPr>
      <w:r>
        <w:t xml:space="preserve">                                                       </w:t>
      </w:r>
      <w:r>
        <w:rPr>
          <w:color w:val="auto"/>
          <w:sz w:val="40"/>
          <w:szCs w:val="40"/>
        </w:rPr>
        <w:t>CHAPTER 5</w:t>
      </w:r>
    </w:p>
    <w:p w14:paraId="5454A9D0">
      <w:pPr>
        <w:pStyle w:val="3"/>
        <w:jc w:val="center"/>
        <w:rPr>
          <w:color w:val="auto"/>
          <w:sz w:val="40"/>
          <w:szCs w:val="40"/>
        </w:rPr>
      </w:pPr>
      <w:r>
        <w:rPr>
          <w:color w:val="auto"/>
          <w:sz w:val="40"/>
          <w:szCs w:val="40"/>
        </w:rPr>
        <w:t>TECHNOLOGY STACK</w:t>
      </w:r>
    </w:p>
    <w:p w14:paraId="4F038646">
      <w:pPr>
        <w:pStyle w:val="3"/>
        <w:spacing w:before="300"/>
        <w:rPr>
          <w:color w:val="auto"/>
          <w:sz w:val="32"/>
          <w:szCs w:val="32"/>
        </w:rPr>
      </w:pPr>
      <w:r>
        <w:rPr>
          <w:color w:val="auto"/>
          <w:sz w:val="32"/>
          <w:szCs w:val="32"/>
        </w:rPr>
        <w:t>5.1 Frontend / Mobile Application</w:t>
      </w:r>
    </w:p>
    <w:p w14:paraId="554312FB">
      <w:pPr>
        <w:spacing w:after="200" w:line="300" w:lineRule="auto"/>
        <w:jc w:val="both"/>
      </w:pPr>
      <w:r>
        <w:t>The mobile application is proposed to be built using Flutter, a cross-platform UI toolkit that allows a single codebase to target both Android and iOS. Flutter's rich widget library supports the creation of large, accessible UI components necessary for elderly users, along with built-in support for text-to-speech and speech-to-text plugins.</w:t>
      </w:r>
    </w:p>
    <w:p w14:paraId="093C0213">
      <w:pPr>
        <w:pStyle w:val="3"/>
        <w:spacing w:before="300"/>
        <w:rPr>
          <w:color w:val="auto"/>
        </w:rPr>
      </w:pPr>
      <w:r>
        <w:rPr>
          <w:color w:val="auto"/>
        </w:rPr>
        <w:t>5.2 Backend</w:t>
      </w:r>
    </w:p>
    <w:p w14:paraId="5E28530A">
      <w:pPr>
        <w:spacing w:after="200" w:line="300" w:lineRule="auto"/>
        <w:jc w:val="both"/>
      </w:pPr>
      <w:r>
        <w:t>The backend is designed using Node.js with the Express framework to expose RESTful APIs for authentication, reminders, health data, and alerts. A WebSocket-based signalling server supports real-time features such as voice/video call setup and instant alert delivery.</w:t>
      </w:r>
    </w:p>
    <w:p w14:paraId="4C06930E">
      <w:pPr>
        <w:pStyle w:val="3"/>
        <w:spacing w:before="300"/>
        <w:rPr>
          <w:color w:val="auto"/>
        </w:rPr>
      </w:pPr>
      <w:r>
        <w:rPr>
          <w:color w:val="auto"/>
        </w:rPr>
        <w:t>5.3 Database</w:t>
      </w:r>
    </w:p>
    <w:p w14:paraId="3344538F">
      <w:pPr>
        <w:spacing w:after="200" w:line="300" w:lineRule="auto"/>
        <w:jc w:val="both"/>
      </w:pPr>
      <w:r>
        <w:t>PostgreSQL is used as the primary relational database for structured data such as user profiles, medications, and appointments, while a NoSQL store such as Firebase Firestore or MongoDB can be used for storing conversational logs and unstructured health-sync data.</w:t>
      </w:r>
    </w:p>
    <w:p w14:paraId="5F4655C3">
      <w:pPr>
        <w:pStyle w:val="3"/>
        <w:spacing w:before="300"/>
        <w:rPr>
          <w:color w:val="auto"/>
        </w:rPr>
      </w:pPr>
      <w:r>
        <w:rPr>
          <w:color w:val="auto"/>
        </w:rPr>
        <w:t>5.4 AI and NLP Services</w:t>
      </w:r>
    </w:p>
    <w:p w14:paraId="2854F840">
      <w:pPr>
        <w:spacing w:after="200" w:line="300" w:lineRule="auto"/>
        <w:jc w:val="both"/>
      </w:pPr>
      <w:r>
        <w:t>Conversational capabilities are powered by a large-language-model API combined with speech-to-text and text-to-speech services, enabling natural voice-based interaction. Intent recognition is used to differentiate between casual conversation, task commands (e.g., “remind me to take my medicine at 5 PM”), and distress signals that may require caregiver escalation.</w:t>
      </w:r>
    </w:p>
    <w:p w14:paraId="5EC483FE">
      <w:pPr>
        <w:pStyle w:val="3"/>
        <w:spacing w:before="300"/>
        <w:rPr>
          <w:color w:val="auto"/>
        </w:rPr>
      </w:pPr>
      <w:r>
        <w:rPr>
          <w:color w:val="auto"/>
        </w:rPr>
        <w:t>5.5 Communication and Notification Services</w:t>
      </w:r>
    </w:p>
    <w:p w14:paraId="340891D3">
      <w:pPr>
        <w:pStyle w:val="17"/>
        <w:numPr>
          <w:ilvl w:val="0"/>
          <w:numId w:val="2"/>
        </w:numPr>
        <w:spacing w:after="100"/>
      </w:pPr>
      <w:r>
        <w:t>WebRTC – peer-to-peer voice and video calling</w:t>
      </w:r>
    </w:p>
    <w:p w14:paraId="47CF0A5E">
      <w:pPr>
        <w:pStyle w:val="17"/>
        <w:numPr>
          <w:ilvl w:val="0"/>
          <w:numId w:val="2"/>
        </w:numPr>
        <w:spacing w:after="100"/>
      </w:pPr>
      <w:r>
        <w:t>Firebase Cloud Messaging (FCM) – push notifications</w:t>
      </w:r>
    </w:p>
    <w:p w14:paraId="6CCD9342">
      <w:pPr>
        <w:pStyle w:val="17"/>
        <w:numPr>
          <w:ilvl w:val="0"/>
          <w:numId w:val="2"/>
        </w:numPr>
        <w:spacing w:after="100"/>
      </w:pPr>
      <w:r>
        <w:t>SMS Gateway (e.g. Twilio) – emergency SMS alerts</w:t>
      </w:r>
    </w:p>
    <w:p w14:paraId="243676B2">
      <w:pPr>
        <w:pStyle w:val="17"/>
        <w:numPr>
          <w:ilvl w:val="0"/>
          <w:numId w:val="2"/>
        </w:numPr>
        <w:spacing w:after="100"/>
      </w:pPr>
      <w:r>
        <w:t>Maps API (e.g. Google Maps) – location display and geocoding</w:t>
      </w:r>
    </w:p>
    <w:p w14:paraId="77D9F0DB">
      <w:pPr>
        <w:pStyle w:val="3"/>
        <w:spacing w:before="300"/>
      </w:pPr>
    </w:p>
    <w:p w14:paraId="7EFA0069">
      <w:pPr>
        <w:pStyle w:val="2"/>
        <w:pageBreakBefore/>
        <w:spacing w:before="400"/>
        <w:rPr>
          <w:color w:val="auto"/>
          <w:sz w:val="40"/>
          <w:szCs w:val="40"/>
        </w:rPr>
      </w:pPr>
      <w:r>
        <w:rPr>
          <w:sz w:val="40"/>
          <w:szCs w:val="40"/>
        </w:rPr>
        <w:t xml:space="preserve">                                         </w:t>
      </w:r>
      <w:r>
        <w:rPr>
          <w:color w:val="auto"/>
          <w:sz w:val="40"/>
          <w:szCs w:val="40"/>
        </w:rPr>
        <w:t>CHAPTER 6</w:t>
      </w:r>
    </w:p>
    <w:p w14:paraId="57EEA9EA">
      <w:pPr>
        <w:pStyle w:val="3"/>
        <w:jc w:val="center"/>
        <w:rPr>
          <w:color w:val="auto"/>
          <w:sz w:val="40"/>
          <w:szCs w:val="40"/>
        </w:rPr>
      </w:pPr>
      <w:r>
        <w:rPr>
          <w:color w:val="auto"/>
          <w:sz w:val="40"/>
          <w:szCs w:val="40"/>
        </w:rPr>
        <w:t>IMPLEMENTATION</w:t>
      </w:r>
    </w:p>
    <w:p w14:paraId="79F953E4">
      <w:pPr>
        <w:pStyle w:val="3"/>
        <w:spacing w:before="300"/>
        <w:rPr>
          <w:color w:val="auto"/>
        </w:rPr>
      </w:pPr>
      <w:r>
        <w:rPr>
          <w:color w:val="auto"/>
        </w:rPr>
        <w:t>6.1 Development Approach</w:t>
      </w:r>
    </w:p>
    <w:p w14:paraId="6D144285">
      <w:pPr>
        <w:spacing w:after="200" w:line="300" w:lineRule="auto"/>
        <w:jc w:val="both"/>
      </w:pPr>
      <w:r>
        <w:t>The project follows an iterative and incremental development approach, broadly aligned with Agile principles. Development is organised into sprints, each delivering a working increment of the application — starting with core authentication and reminders, followed by AI companionship, emergency alerts, health monitoring, and finally communication features. This approach allows early user feedback, particularly from elderly test users, to shape subsequent iterations.</w:t>
      </w:r>
    </w:p>
    <w:p w14:paraId="3D48C959">
      <w:pPr>
        <w:pStyle w:val="3"/>
        <w:spacing w:before="300"/>
        <w:rPr>
          <w:color w:val="auto"/>
        </w:rPr>
      </w:pPr>
      <w:r>
        <w:rPr>
          <w:color w:val="auto"/>
        </w:rPr>
        <w:t>6.2 Reminder Scheduling Workflow</w:t>
      </w:r>
    </w:p>
    <w:p w14:paraId="2C613DDD">
      <w:pPr>
        <w:spacing w:after="200" w:line="300" w:lineRule="auto"/>
        <w:jc w:val="both"/>
      </w:pPr>
      <w:r>
        <w:t>The reminder engine runs as a background scheduled job that checks upcoming medication and appointment entries at short intervals. When a reminder's scheduled time is reached, the engine triggers a push notification and, where configured, a voice announcement through the device's text-to-speech engine. Pseudocode for the core reminder-check routine is given below.</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1463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EEF2F8"/>
            <w:tcMar>
              <w:top w:w="200" w:type="dxa"/>
              <w:left w:w="200" w:type="dxa"/>
              <w:bottom w:w="200" w:type="dxa"/>
              <w:right w:w="200" w:type="dxa"/>
            </w:tcMar>
          </w:tcPr>
          <w:p w14:paraId="298F1BA8">
            <w:pPr>
              <w:spacing w:after="120"/>
            </w:pPr>
            <w:r>
              <w:rPr>
                <w:b/>
                <w:bCs/>
                <w:sz w:val="22"/>
                <w:szCs w:val="22"/>
              </w:rPr>
              <w:t>Pseudocode: Reminder Check Routine</w:t>
            </w:r>
          </w:p>
          <w:p w14:paraId="7224C3BC">
            <w:pPr>
              <w:spacing w:after="40"/>
            </w:pPr>
            <w:r>
              <w:rPr>
                <w:rFonts w:ascii="Consolas" w:hAnsi="Consolas" w:eastAsia="Consolas" w:cs="Consolas"/>
                <w:sz w:val="20"/>
                <w:szCs w:val="20"/>
              </w:rPr>
              <w:t>function checkReminders():</w:t>
            </w:r>
          </w:p>
          <w:p w14:paraId="0775FCFC">
            <w:pPr>
              <w:spacing w:after="40"/>
            </w:pPr>
            <w:r>
              <w:rPr>
                <w:rFonts w:ascii="Consolas" w:hAnsi="Consolas" w:eastAsia="Consolas" w:cs="Consolas"/>
                <w:sz w:val="20"/>
                <w:szCs w:val="20"/>
              </w:rPr>
              <w:t xml:space="preserve">    now = getCurrentTime()</w:t>
            </w:r>
          </w:p>
          <w:p w14:paraId="5477026C">
            <w:pPr>
              <w:spacing w:after="40"/>
            </w:pPr>
            <w:r>
              <w:rPr>
                <w:rFonts w:ascii="Consolas" w:hAnsi="Consolas" w:eastAsia="Consolas" w:cs="Consolas"/>
                <w:sz w:val="20"/>
                <w:szCs w:val="20"/>
              </w:rPr>
              <w:t xml:space="preserve">    dueItems = queryDB("SELECT * FROM medications WHERE time_schedule &lt;= now</w:t>
            </w:r>
          </w:p>
          <w:p w14:paraId="74A4CFE2">
            <w:pPr>
              <w:spacing w:after="40"/>
            </w:pPr>
            <w:r>
              <w:rPr>
                <w:rFonts w:ascii="Consolas" w:hAnsi="Consolas" w:eastAsia="Consolas" w:cs="Consolas"/>
                <w:sz w:val="20"/>
                <w:szCs w:val="20"/>
              </w:rPr>
              <w:t xml:space="preserve">                        AND status = 'pending'")</w:t>
            </w:r>
          </w:p>
          <w:p w14:paraId="71C80B75">
            <w:pPr>
              <w:spacing w:after="40"/>
            </w:pPr>
            <w:r>
              <w:rPr>
                <w:rFonts w:ascii="Consolas" w:hAnsi="Consolas" w:eastAsia="Consolas" w:cs="Consolas"/>
                <w:sz w:val="20"/>
                <w:szCs w:val="20"/>
              </w:rPr>
              <w:t xml:space="preserve">    for item in dueItems:</w:t>
            </w:r>
          </w:p>
          <w:p w14:paraId="226C792C">
            <w:pPr>
              <w:spacing w:after="40"/>
            </w:pPr>
            <w:r>
              <w:rPr>
                <w:rFonts w:ascii="Consolas" w:hAnsi="Consolas" w:eastAsia="Consolas" w:cs="Consolas"/>
                <w:sz w:val="20"/>
                <w:szCs w:val="20"/>
              </w:rPr>
              <w:t xml:space="preserve">        sendPushNotification(item.user_id, item.name, item.dosage)</w:t>
            </w:r>
          </w:p>
          <w:p w14:paraId="36715597">
            <w:pPr>
              <w:spacing w:after="40"/>
            </w:pPr>
            <w:r>
              <w:rPr>
                <w:rFonts w:ascii="Consolas" w:hAnsi="Consolas" w:eastAsia="Consolas" w:cs="Consolas"/>
                <w:sz w:val="20"/>
                <w:szCs w:val="20"/>
              </w:rPr>
              <w:t xml:space="preserve">        speakReminder(item.name, item.dosage)</w:t>
            </w:r>
          </w:p>
          <w:p w14:paraId="34ED5C12">
            <w:pPr>
              <w:spacing w:after="40"/>
            </w:pPr>
            <w:r>
              <w:rPr>
                <w:rFonts w:ascii="Consolas" w:hAnsi="Consolas" w:eastAsia="Consolas" w:cs="Consolas"/>
                <w:sz w:val="20"/>
                <w:szCs w:val="20"/>
              </w:rPr>
              <w:t xml:space="preserve">        startAcknowledgementTimer(item, timeout = 10 minutes)</w:t>
            </w:r>
          </w:p>
          <w:p w14:paraId="10F1ECB1">
            <w:pPr>
              <w:spacing w:after="40"/>
            </w:pPr>
          </w:p>
          <w:p w14:paraId="2C120716">
            <w:pPr>
              <w:spacing w:after="40"/>
            </w:pPr>
            <w:r>
              <w:rPr>
                <w:rFonts w:ascii="Consolas" w:hAnsi="Consolas" w:eastAsia="Consolas" w:cs="Consolas"/>
                <w:sz w:val="20"/>
                <w:szCs w:val="20"/>
              </w:rPr>
              <w:t>function onTimeout(item):</w:t>
            </w:r>
          </w:p>
          <w:p w14:paraId="4AA6A717">
            <w:pPr>
              <w:spacing w:after="40"/>
            </w:pPr>
            <w:r>
              <w:rPr>
                <w:rFonts w:ascii="Consolas" w:hAnsi="Consolas" w:eastAsia="Consolas" w:cs="Consolas"/>
                <w:sz w:val="20"/>
                <w:szCs w:val="20"/>
              </w:rPr>
              <w:t xml:space="preserve">    if item.status == 'pending':</w:t>
            </w:r>
          </w:p>
          <w:p w14:paraId="7664FDDC">
            <w:pPr>
              <w:spacing w:after="40"/>
            </w:pPr>
            <w:r>
              <w:rPr>
                <w:rFonts w:ascii="Consolas" w:hAnsi="Consolas" w:eastAsia="Consolas" w:cs="Consolas"/>
                <w:sz w:val="20"/>
                <w:szCs w:val="20"/>
              </w:rPr>
              <w:t xml:space="preserve">        markAsMissed(item)</w:t>
            </w:r>
          </w:p>
          <w:p w14:paraId="1B6BDF54">
            <w:pPr>
              <w:spacing w:after="40"/>
            </w:pPr>
            <w:r>
              <w:rPr>
                <w:rFonts w:ascii="Consolas" w:hAnsi="Consolas" w:eastAsia="Consolas" w:cs="Consolas"/>
                <w:sz w:val="20"/>
                <w:szCs w:val="20"/>
              </w:rPr>
              <w:t xml:space="preserve">        notifyCaregiver(item.user_id, item.name)</w:t>
            </w:r>
          </w:p>
        </w:tc>
      </w:tr>
    </w:tbl>
    <w:p w14:paraId="4305E17E">
      <w:pPr>
        <w:pStyle w:val="3"/>
        <w:spacing w:before="300"/>
        <w:rPr>
          <w:color w:val="auto"/>
        </w:rPr>
      </w:pPr>
      <w:r>
        <w:rPr>
          <w:color w:val="auto"/>
        </w:rPr>
        <w:t>6.3 Emergency SOS Workflow</w:t>
      </w:r>
    </w:p>
    <w:p w14:paraId="53A88640">
      <w:pPr>
        <w:spacing w:after="200" w:line="300" w:lineRule="auto"/>
        <w:jc w:val="both"/>
      </w:pPr>
      <w:r>
        <w:t>When the SOS button is pressed, the application immediately requests the device's current GPS coordinates and posts an emergency alert to the backend, which fans out notifications to every linked caregiver in priority order. The workflow below summarises the implementation logic.</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67D5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EEF2F8"/>
            <w:tcMar>
              <w:top w:w="200" w:type="dxa"/>
              <w:left w:w="200" w:type="dxa"/>
              <w:bottom w:w="200" w:type="dxa"/>
              <w:right w:w="200" w:type="dxa"/>
            </w:tcMar>
          </w:tcPr>
          <w:p w14:paraId="0333192C">
            <w:pPr>
              <w:spacing w:after="120"/>
            </w:pPr>
            <w:r>
              <w:rPr>
                <w:b/>
                <w:bCs/>
                <w:sz w:val="22"/>
                <w:szCs w:val="22"/>
              </w:rPr>
              <w:t>Pseudocode: Emergency Alert Trigger</w:t>
            </w:r>
          </w:p>
          <w:p w14:paraId="5A59713E">
            <w:pPr>
              <w:spacing w:after="40"/>
            </w:pPr>
            <w:r>
              <w:rPr>
                <w:rFonts w:ascii="Consolas" w:hAnsi="Consolas" w:eastAsia="Consolas" w:cs="Consolas"/>
                <w:sz w:val="20"/>
                <w:szCs w:val="20"/>
              </w:rPr>
              <w:t>function onSOSPressed(userId):</w:t>
            </w:r>
          </w:p>
          <w:p w14:paraId="345A4393">
            <w:pPr>
              <w:spacing w:after="40"/>
            </w:pPr>
            <w:r>
              <w:rPr>
                <w:rFonts w:ascii="Consolas" w:hAnsi="Consolas" w:eastAsia="Consolas" w:cs="Consolas"/>
                <w:sz w:val="20"/>
                <w:szCs w:val="20"/>
              </w:rPr>
              <w:t xml:space="preserve">    location = getCurrentLocation()</w:t>
            </w:r>
          </w:p>
          <w:p w14:paraId="05DF260A">
            <w:pPr>
              <w:spacing w:after="40"/>
            </w:pPr>
            <w:r>
              <w:rPr>
                <w:rFonts w:ascii="Consolas" w:hAnsi="Consolas" w:eastAsia="Consolas" w:cs="Consolas"/>
                <w:sz w:val="20"/>
                <w:szCs w:val="20"/>
              </w:rPr>
              <w:t xml:space="preserve">    alert = createAlert(userId, location, timestamp = now())</w:t>
            </w:r>
          </w:p>
          <w:p w14:paraId="5CC2F39F">
            <w:pPr>
              <w:spacing w:after="40"/>
            </w:pPr>
            <w:r>
              <w:rPr>
                <w:rFonts w:ascii="Consolas" w:hAnsi="Consolas" w:eastAsia="Consolas" w:cs="Consolas"/>
                <w:sz w:val="20"/>
                <w:szCs w:val="20"/>
              </w:rPr>
              <w:t xml:space="preserve">    caregivers = getLinkedCaregivers(userId, orderBy = 'notify_priority')</w:t>
            </w:r>
          </w:p>
          <w:p w14:paraId="3E08F81F">
            <w:pPr>
              <w:spacing w:after="40"/>
            </w:pPr>
            <w:r>
              <w:rPr>
                <w:rFonts w:ascii="Consolas" w:hAnsi="Consolas" w:eastAsia="Consolas" w:cs="Consolas"/>
                <w:sz w:val="20"/>
                <w:szCs w:val="20"/>
              </w:rPr>
              <w:t xml:space="preserve">    for caregiver in caregivers:</w:t>
            </w:r>
          </w:p>
          <w:p w14:paraId="7923A389">
            <w:pPr>
              <w:spacing w:after="40"/>
            </w:pPr>
            <w:r>
              <w:rPr>
                <w:rFonts w:ascii="Consolas" w:hAnsi="Consolas" w:eastAsia="Consolas" w:cs="Consolas"/>
                <w:sz w:val="20"/>
                <w:szCs w:val="20"/>
              </w:rPr>
              <w:t xml:space="preserve">        sendPushNotification(caregiver, alert)</w:t>
            </w:r>
          </w:p>
          <w:p w14:paraId="6745BCA6">
            <w:pPr>
              <w:spacing w:after="40"/>
            </w:pPr>
            <w:r>
              <w:rPr>
                <w:rFonts w:ascii="Consolas" w:hAnsi="Consolas" w:eastAsia="Consolas" w:cs="Consolas"/>
                <w:sz w:val="20"/>
                <w:szCs w:val="20"/>
              </w:rPr>
              <w:t xml:space="preserve">        sendSMS(caregiver.phone, formatAlertMessage(alert))</w:t>
            </w:r>
          </w:p>
          <w:p w14:paraId="79630C23">
            <w:pPr>
              <w:spacing w:after="40"/>
            </w:pPr>
            <w:r>
              <w:rPr>
                <w:rFonts w:ascii="Consolas" w:hAnsi="Consolas" w:eastAsia="Consolas" w:cs="Consolas"/>
                <w:sz w:val="20"/>
                <w:szCs w:val="20"/>
              </w:rPr>
              <w:t xml:space="preserve">    logAlert(alert)</w:t>
            </w:r>
          </w:p>
        </w:tc>
      </w:tr>
    </w:tbl>
    <w:p w14:paraId="04B9C855">
      <w:pPr>
        <w:pStyle w:val="3"/>
        <w:spacing w:before="300"/>
        <w:rPr>
          <w:color w:val="auto"/>
        </w:rPr>
      </w:pPr>
      <w:r>
        <w:rPr>
          <w:color w:val="auto"/>
        </w:rPr>
        <w:t>6.4 AI Conversation Handling</w:t>
      </w:r>
    </w:p>
    <w:p w14:paraId="66471249">
      <w:pPr>
        <w:spacing w:after="200" w:line="300" w:lineRule="auto"/>
        <w:jc w:val="both"/>
      </w:pPr>
      <w:r>
        <w:t>User speech is converted to text using a speech-to-text service, passed to the conversational AI engine along with recent conversation context, and the resulting text response is converted back to speech for playback. Simple keyword and sentiment checks are layered on top of the AI response pipeline to detect potential distress phrases, which can trigger a gentle caregiver notification.</w:t>
      </w:r>
    </w:p>
    <w:p w14:paraId="4F955735">
      <w:pPr>
        <w:pStyle w:val="3"/>
        <w:spacing w:before="300"/>
        <w:rPr>
          <w:color w:val="auto"/>
        </w:rPr>
      </w:pPr>
      <w:r>
        <w:rPr>
          <w:color w:val="auto"/>
        </w:rPr>
        <w:t>6.5 User Interface Design Principles</w:t>
      </w:r>
    </w:p>
    <w:p w14:paraId="2F3F5A2E">
      <w:pPr>
        <w:pStyle w:val="17"/>
        <w:numPr>
          <w:ilvl w:val="0"/>
          <w:numId w:val="2"/>
        </w:numPr>
        <w:spacing w:after="100"/>
      </w:pPr>
      <w:r>
        <w:t>Large, high-contrast buttons and text (minimum 18pt equivalent font size)</w:t>
      </w:r>
    </w:p>
    <w:p w14:paraId="2C736CF4">
      <w:pPr>
        <w:pStyle w:val="17"/>
        <w:numPr>
          <w:ilvl w:val="0"/>
          <w:numId w:val="2"/>
        </w:numPr>
        <w:spacing w:after="100"/>
      </w:pPr>
      <w:r>
        <w:t>Simple navigation limited to a maximum of two taps to reach any core feature</w:t>
      </w:r>
    </w:p>
    <w:p w14:paraId="6327A91A">
      <w:pPr>
        <w:pStyle w:val="17"/>
        <w:numPr>
          <w:ilvl w:val="0"/>
          <w:numId w:val="2"/>
        </w:numPr>
        <w:spacing w:after="100"/>
      </w:pPr>
      <w:r>
        <w:t>Voice-guided prompts for every major action</w:t>
      </w:r>
    </w:p>
    <w:p w14:paraId="038F29D5">
      <w:pPr>
        <w:pStyle w:val="17"/>
        <w:numPr>
          <w:ilvl w:val="0"/>
          <w:numId w:val="2"/>
        </w:numPr>
        <w:spacing w:after="100"/>
      </w:pPr>
      <w:r>
        <w:t>Consistent iconography with text labels rather than icons alone</w:t>
      </w:r>
    </w:p>
    <w:p w14:paraId="26448CA0">
      <w:pPr>
        <w:pStyle w:val="17"/>
        <w:numPr>
          <w:ilvl w:val="0"/>
          <w:numId w:val="2"/>
        </w:numPr>
        <w:spacing w:after="100"/>
      </w:pPr>
      <w:r>
        <w:t>Confirmation dialogs to prevent accidental actions</w:t>
      </w:r>
    </w:p>
    <w:p w14:paraId="2ED38B1A">
      <w:pPr>
        <w:pStyle w:val="17"/>
        <w:numPr>
          <w:ilvl w:val="0"/>
          <w:numId w:val="2"/>
        </w:numPr>
        <w:spacing w:after="100"/>
      </w:pPr>
      <w:r>
        <w:t>Emergency SOS button fixed and visible on every screen</w:t>
      </w:r>
    </w:p>
    <w:p w14:paraId="048C2809">
      <w:pPr>
        <w:pStyle w:val="2"/>
        <w:pageBreakBefore/>
        <w:spacing w:before="400"/>
        <w:rPr>
          <w:color w:val="auto"/>
          <w:sz w:val="40"/>
          <w:szCs w:val="40"/>
        </w:rPr>
      </w:pPr>
      <w:r>
        <w:t xml:space="preserve">                                                    </w:t>
      </w:r>
      <w:r>
        <w:rPr>
          <w:color w:val="auto"/>
          <w:sz w:val="40"/>
          <w:szCs w:val="40"/>
        </w:rPr>
        <w:t>CHAPTER 7</w:t>
      </w:r>
    </w:p>
    <w:p w14:paraId="0FE88E9B">
      <w:pPr>
        <w:pStyle w:val="3"/>
        <w:jc w:val="center"/>
        <w:rPr>
          <w:color w:val="auto"/>
          <w:sz w:val="40"/>
          <w:szCs w:val="40"/>
        </w:rPr>
      </w:pPr>
      <w:r>
        <w:rPr>
          <w:color w:val="auto"/>
          <w:sz w:val="40"/>
          <w:szCs w:val="40"/>
        </w:rPr>
        <w:t>TESTING</w:t>
      </w:r>
    </w:p>
    <w:p w14:paraId="67B37FA9">
      <w:pPr>
        <w:pStyle w:val="3"/>
        <w:spacing w:before="300"/>
        <w:rPr>
          <w:color w:val="auto"/>
        </w:rPr>
      </w:pPr>
      <w:r>
        <w:rPr>
          <w:color w:val="auto"/>
        </w:rPr>
        <w:t>7.1 Testing Strategy</w:t>
      </w:r>
    </w:p>
    <w:p w14:paraId="6C356ECD">
      <w:pPr>
        <w:spacing w:after="200" w:line="300" w:lineRule="auto"/>
        <w:jc w:val="both"/>
      </w:pPr>
      <w:r>
        <w:t>A multi-level testing strategy was adopted, comprising unit testing of individual functions and services, integration testing of module interactions (e.g., reminder engine with notification service), system testing of end-to-end workflows, and usability testing with representative elderly users to validate accessibility and ease of use. Special attention was given to testing the reliability and latency of the emergency-alert workflow, given its critical nature.</w:t>
      </w:r>
    </w:p>
    <w:p w14:paraId="58E8AAB4">
      <w:pPr>
        <w:pStyle w:val="3"/>
        <w:spacing w:before="300"/>
        <w:rPr>
          <w:color w:val="auto"/>
        </w:rPr>
      </w:pPr>
      <w:r>
        <w:rPr>
          <w:color w:val="auto"/>
        </w:rPr>
        <w:t>7.2 Test Cases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900"/>
        <w:gridCol w:w="4200"/>
        <w:gridCol w:w="1200"/>
      </w:tblGrid>
      <w:tr w14:paraId="20455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2F5496"/>
            <w:tcMar>
              <w:top w:w="100" w:type="dxa"/>
              <w:left w:w="120" w:type="dxa"/>
              <w:bottom w:w="100" w:type="dxa"/>
              <w:right w:w="120" w:type="dxa"/>
            </w:tcMar>
            <w:vAlign w:val="center"/>
          </w:tcPr>
          <w:p w14:paraId="70E99B85">
            <w:r>
              <w:rPr>
                <w:b/>
                <w:bCs/>
                <w:color w:val="FFFFFF"/>
                <w:sz w:val="22"/>
                <w:szCs w:val="22"/>
              </w:rPr>
              <w:t>Test ID</w:t>
            </w:r>
          </w:p>
        </w:tc>
        <w:tc>
          <w:tcPr>
            <w:tcW w:w="2900" w:type="dxa"/>
            <w:shd w:val="clear" w:color="auto" w:fill="2F5496"/>
            <w:tcMar>
              <w:top w:w="100" w:type="dxa"/>
              <w:left w:w="120" w:type="dxa"/>
              <w:bottom w:w="100" w:type="dxa"/>
              <w:right w:w="120" w:type="dxa"/>
            </w:tcMar>
            <w:vAlign w:val="center"/>
          </w:tcPr>
          <w:p w14:paraId="4D003F3E">
            <w:r>
              <w:rPr>
                <w:b/>
                <w:bCs/>
                <w:color w:val="FFFFFF"/>
                <w:sz w:val="22"/>
                <w:szCs w:val="22"/>
              </w:rPr>
              <w:t>Test Scenario</w:t>
            </w:r>
          </w:p>
        </w:tc>
        <w:tc>
          <w:tcPr>
            <w:tcW w:w="4200" w:type="dxa"/>
            <w:shd w:val="clear" w:color="auto" w:fill="2F5496"/>
            <w:tcMar>
              <w:top w:w="100" w:type="dxa"/>
              <w:left w:w="120" w:type="dxa"/>
              <w:bottom w:w="100" w:type="dxa"/>
              <w:right w:w="120" w:type="dxa"/>
            </w:tcMar>
            <w:vAlign w:val="center"/>
          </w:tcPr>
          <w:p w14:paraId="1D87062B">
            <w:r>
              <w:rPr>
                <w:b/>
                <w:bCs/>
                <w:color w:val="FFFFFF"/>
                <w:sz w:val="22"/>
                <w:szCs w:val="22"/>
              </w:rPr>
              <w:t>Expected Result</w:t>
            </w:r>
          </w:p>
        </w:tc>
        <w:tc>
          <w:tcPr>
            <w:tcW w:w="1200" w:type="dxa"/>
            <w:shd w:val="clear" w:color="auto" w:fill="2F5496"/>
            <w:tcMar>
              <w:top w:w="100" w:type="dxa"/>
              <w:left w:w="120" w:type="dxa"/>
              <w:bottom w:w="100" w:type="dxa"/>
              <w:right w:w="120" w:type="dxa"/>
            </w:tcMar>
            <w:vAlign w:val="center"/>
          </w:tcPr>
          <w:p w14:paraId="60044E86">
            <w:r>
              <w:rPr>
                <w:b/>
                <w:bCs/>
                <w:color w:val="FFFFFF"/>
                <w:sz w:val="22"/>
                <w:szCs w:val="22"/>
              </w:rPr>
              <w:t>Status</w:t>
            </w:r>
          </w:p>
        </w:tc>
      </w:tr>
      <w:tr w14:paraId="53D4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2073052D">
            <w:r>
              <w:rPr>
                <w:color w:val="000000"/>
                <w:sz w:val="22"/>
                <w:szCs w:val="22"/>
              </w:rPr>
              <w:t>TC-01</w:t>
            </w:r>
          </w:p>
        </w:tc>
        <w:tc>
          <w:tcPr>
            <w:tcW w:w="2900" w:type="dxa"/>
            <w:tcMar>
              <w:top w:w="100" w:type="dxa"/>
              <w:left w:w="120" w:type="dxa"/>
              <w:bottom w:w="100" w:type="dxa"/>
              <w:right w:w="120" w:type="dxa"/>
            </w:tcMar>
            <w:vAlign w:val="center"/>
          </w:tcPr>
          <w:p w14:paraId="779A46B7">
            <w:r>
              <w:rPr>
                <w:color w:val="000000"/>
                <w:sz w:val="22"/>
                <w:szCs w:val="22"/>
              </w:rPr>
              <w:t>Register new senior citizen account</w:t>
            </w:r>
          </w:p>
        </w:tc>
        <w:tc>
          <w:tcPr>
            <w:tcW w:w="4200" w:type="dxa"/>
            <w:tcMar>
              <w:top w:w="100" w:type="dxa"/>
              <w:left w:w="120" w:type="dxa"/>
              <w:bottom w:w="100" w:type="dxa"/>
              <w:right w:w="120" w:type="dxa"/>
            </w:tcMar>
            <w:vAlign w:val="center"/>
          </w:tcPr>
          <w:p w14:paraId="7497E399">
            <w:r>
              <w:rPr>
                <w:color w:val="000000"/>
                <w:sz w:val="22"/>
                <w:szCs w:val="22"/>
              </w:rPr>
              <w:t>Account created and profile saved successfully</w:t>
            </w:r>
          </w:p>
        </w:tc>
        <w:tc>
          <w:tcPr>
            <w:tcW w:w="1200" w:type="dxa"/>
            <w:tcMar>
              <w:top w:w="100" w:type="dxa"/>
              <w:left w:w="120" w:type="dxa"/>
              <w:bottom w:w="100" w:type="dxa"/>
              <w:right w:w="120" w:type="dxa"/>
            </w:tcMar>
            <w:vAlign w:val="center"/>
          </w:tcPr>
          <w:p w14:paraId="02034E03">
            <w:r>
              <w:rPr>
                <w:color w:val="000000"/>
                <w:sz w:val="22"/>
                <w:szCs w:val="22"/>
              </w:rPr>
              <w:t>Pass</w:t>
            </w:r>
          </w:p>
        </w:tc>
      </w:tr>
      <w:tr w14:paraId="3CBE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174334CE">
            <w:r>
              <w:rPr>
                <w:color w:val="000000"/>
                <w:sz w:val="22"/>
                <w:szCs w:val="22"/>
              </w:rPr>
              <w:t>TC-02</w:t>
            </w:r>
          </w:p>
        </w:tc>
        <w:tc>
          <w:tcPr>
            <w:tcW w:w="2900" w:type="dxa"/>
            <w:tcMar>
              <w:top w:w="100" w:type="dxa"/>
              <w:left w:w="120" w:type="dxa"/>
              <w:bottom w:w="100" w:type="dxa"/>
              <w:right w:w="120" w:type="dxa"/>
            </w:tcMar>
            <w:vAlign w:val="center"/>
          </w:tcPr>
          <w:p w14:paraId="084D7EC8">
            <w:r>
              <w:rPr>
                <w:color w:val="000000"/>
                <w:sz w:val="22"/>
                <w:szCs w:val="22"/>
              </w:rPr>
              <w:t>Set medication reminder</w:t>
            </w:r>
          </w:p>
        </w:tc>
        <w:tc>
          <w:tcPr>
            <w:tcW w:w="4200" w:type="dxa"/>
            <w:tcMar>
              <w:top w:w="100" w:type="dxa"/>
              <w:left w:w="120" w:type="dxa"/>
              <w:bottom w:w="100" w:type="dxa"/>
              <w:right w:w="120" w:type="dxa"/>
            </w:tcMar>
            <w:vAlign w:val="center"/>
          </w:tcPr>
          <w:p w14:paraId="20057E1F">
            <w:r>
              <w:rPr>
                <w:color w:val="000000"/>
                <w:sz w:val="22"/>
                <w:szCs w:val="22"/>
              </w:rPr>
              <w:t>Notification and voice alert delivered at scheduled time</w:t>
            </w:r>
          </w:p>
        </w:tc>
        <w:tc>
          <w:tcPr>
            <w:tcW w:w="1200" w:type="dxa"/>
            <w:tcMar>
              <w:top w:w="100" w:type="dxa"/>
              <w:left w:w="120" w:type="dxa"/>
              <w:bottom w:w="100" w:type="dxa"/>
              <w:right w:w="120" w:type="dxa"/>
            </w:tcMar>
            <w:vAlign w:val="center"/>
          </w:tcPr>
          <w:p w14:paraId="0DC43F56">
            <w:r>
              <w:rPr>
                <w:color w:val="000000"/>
                <w:sz w:val="22"/>
                <w:szCs w:val="22"/>
              </w:rPr>
              <w:t>Pass</w:t>
            </w:r>
          </w:p>
        </w:tc>
      </w:tr>
      <w:tr w14:paraId="03AD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712B26B4">
            <w:r>
              <w:rPr>
                <w:color w:val="000000"/>
                <w:sz w:val="22"/>
                <w:szCs w:val="22"/>
              </w:rPr>
              <w:t>TC-03</w:t>
            </w:r>
          </w:p>
        </w:tc>
        <w:tc>
          <w:tcPr>
            <w:tcW w:w="2900" w:type="dxa"/>
            <w:tcMar>
              <w:top w:w="100" w:type="dxa"/>
              <w:left w:w="120" w:type="dxa"/>
              <w:bottom w:w="100" w:type="dxa"/>
              <w:right w:w="120" w:type="dxa"/>
            </w:tcMar>
            <w:vAlign w:val="center"/>
          </w:tcPr>
          <w:p w14:paraId="1F78C57F">
            <w:r>
              <w:rPr>
                <w:color w:val="000000"/>
                <w:sz w:val="22"/>
                <w:szCs w:val="22"/>
              </w:rPr>
              <w:t>Missed medication reminder</w:t>
            </w:r>
          </w:p>
        </w:tc>
        <w:tc>
          <w:tcPr>
            <w:tcW w:w="4200" w:type="dxa"/>
            <w:tcMar>
              <w:top w:w="100" w:type="dxa"/>
              <w:left w:w="120" w:type="dxa"/>
              <w:bottom w:w="100" w:type="dxa"/>
              <w:right w:w="120" w:type="dxa"/>
            </w:tcMar>
            <w:vAlign w:val="center"/>
          </w:tcPr>
          <w:p w14:paraId="773D6795">
            <w:r>
              <w:rPr>
                <w:color w:val="000000"/>
                <w:sz w:val="22"/>
                <w:szCs w:val="22"/>
              </w:rPr>
              <w:t>Caregiver notified after timeout window</w:t>
            </w:r>
          </w:p>
        </w:tc>
        <w:tc>
          <w:tcPr>
            <w:tcW w:w="1200" w:type="dxa"/>
            <w:tcMar>
              <w:top w:w="100" w:type="dxa"/>
              <w:left w:w="120" w:type="dxa"/>
              <w:bottom w:w="100" w:type="dxa"/>
              <w:right w:w="120" w:type="dxa"/>
            </w:tcMar>
            <w:vAlign w:val="center"/>
          </w:tcPr>
          <w:p w14:paraId="09BBC627">
            <w:r>
              <w:rPr>
                <w:color w:val="000000"/>
                <w:sz w:val="22"/>
                <w:szCs w:val="22"/>
              </w:rPr>
              <w:t>Pass</w:t>
            </w:r>
          </w:p>
        </w:tc>
      </w:tr>
      <w:tr w14:paraId="1EF3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32F7EB68">
            <w:r>
              <w:rPr>
                <w:color w:val="000000"/>
                <w:sz w:val="22"/>
                <w:szCs w:val="22"/>
              </w:rPr>
              <w:t>TC-04</w:t>
            </w:r>
          </w:p>
        </w:tc>
        <w:tc>
          <w:tcPr>
            <w:tcW w:w="2900" w:type="dxa"/>
            <w:tcMar>
              <w:top w:w="100" w:type="dxa"/>
              <w:left w:w="120" w:type="dxa"/>
              <w:bottom w:w="100" w:type="dxa"/>
              <w:right w:w="120" w:type="dxa"/>
            </w:tcMar>
            <w:vAlign w:val="center"/>
          </w:tcPr>
          <w:p w14:paraId="6C0EB67E">
            <w:r>
              <w:rPr>
                <w:color w:val="000000"/>
                <w:sz w:val="22"/>
                <w:szCs w:val="22"/>
              </w:rPr>
              <w:t>Trigger emergency SOS</w:t>
            </w:r>
          </w:p>
        </w:tc>
        <w:tc>
          <w:tcPr>
            <w:tcW w:w="4200" w:type="dxa"/>
            <w:tcMar>
              <w:top w:w="100" w:type="dxa"/>
              <w:left w:w="120" w:type="dxa"/>
              <w:bottom w:w="100" w:type="dxa"/>
              <w:right w:w="120" w:type="dxa"/>
            </w:tcMar>
            <w:vAlign w:val="center"/>
          </w:tcPr>
          <w:p w14:paraId="0B7BE514">
            <w:r>
              <w:rPr>
                <w:color w:val="000000"/>
                <w:sz w:val="22"/>
                <w:szCs w:val="22"/>
              </w:rPr>
              <w:t>Location captured and alert sent to all linked caregivers</w:t>
            </w:r>
          </w:p>
        </w:tc>
        <w:tc>
          <w:tcPr>
            <w:tcW w:w="1200" w:type="dxa"/>
            <w:tcMar>
              <w:top w:w="100" w:type="dxa"/>
              <w:left w:w="120" w:type="dxa"/>
              <w:bottom w:w="100" w:type="dxa"/>
              <w:right w:w="120" w:type="dxa"/>
            </w:tcMar>
            <w:vAlign w:val="center"/>
          </w:tcPr>
          <w:p w14:paraId="2B0FF9EC">
            <w:r>
              <w:rPr>
                <w:color w:val="000000"/>
                <w:sz w:val="22"/>
                <w:szCs w:val="22"/>
              </w:rPr>
              <w:t>Pass</w:t>
            </w:r>
          </w:p>
        </w:tc>
      </w:tr>
      <w:tr w14:paraId="5690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029E12B2">
            <w:r>
              <w:rPr>
                <w:color w:val="000000"/>
                <w:sz w:val="22"/>
                <w:szCs w:val="22"/>
              </w:rPr>
              <w:t>TC-05</w:t>
            </w:r>
          </w:p>
        </w:tc>
        <w:tc>
          <w:tcPr>
            <w:tcW w:w="2900" w:type="dxa"/>
            <w:tcMar>
              <w:top w:w="100" w:type="dxa"/>
              <w:left w:w="120" w:type="dxa"/>
              <w:bottom w:w="100" w:type="dxa"/>
              <w:right w:w="120" w:type="dxa"/>
            </w:tcMar>
            <w:vAlign w:val="center"/>
          </w:tcPr>
          <w:p w14:paraId="053FDA55">
            <w:r>
              <w:rPr>
                <w:color w:val="000000"/>
                <w:sz w:val="22"/>
                <w:szCs w:val="22"/>
              </w:rPr>
              <w:t>AI conversation query</w:t>
            </w:r>
          </w:p>
        </w:tc>
        <w:tc>
          <w:tcPr>
            <w:tcW w:w="4200" w:type="dxa"/>
            <w:tcMar>
              <w:top w:w="100" w:type="dxa"/>
              <w:left w:w="120" w:type="dxa"/>
              <w:bottom w:w="100" w:type="dxa"/>
              <w:right w:w="120" w:type="dxa"/>
            </w:tcMar>
            <w:vAlign w:val="center"/>
          </w:tcPr>
          <w:p w14:paraId="7DA7B409">
            <w:r>
              <w:rPr>
                <w:color w:val="000000"/>
                <w:sz w:val="22"/>
                <w:szCs w:val="22"/>
              </w:rPr>
              <w:t>Relevant and coherent response returned within 2 seconds</w:t>
            </w:r>
          </w:p>
        </w:tc>
        <w:tc>
          <w:tcPr>
            <w:tcW w:w="1200" w:type="dxa"/>
            <w:tcMar>
              <w:top w:w="100" w:type="dxa"/>
              <w:left w:w="120" w:type="dxa"/>
              <w:bottom w:w="100" w:type="dxa"/>
              <w:right w:w="120" w:type="dxa"/>
            </w:tcMar>
            <w:vAlign w:val="center"/>
          </w:tcPr>
          <w:p w14:paraId="25B2C735">
            <w:r>
              <w:rPr>
                <w:color w:val="000000"/>
                <w:sz w:val="22"/>
                <w:szCs w:val="22"/>
              </w:rPr>
              <w:t>Pass</w:t>
            </w:r>
          </w:p>
        </w:tc>
      </w:tr>
      <w:tr w14:paraId="6E7DB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114F6A5A">
            <w:r>
              <w:rPr>
                <w:color w:val="000000"/>
                <w:sz w:val="22"/>
                <w:szCs w:val="22"/>
              </w:rPr>
              <w:t>TC-06</w:t>
            </w:r>
          </w:p>
        </w:tc>
        <w:tc>
          <w:tcPr>
            <w:tcW w:w="2900" w:type="dxa"/>
            <w:tcMar>
              <w:top w:w="100" w:type="dxa"/>
              <w:left w:w="120" w:type="dxa"/>
              <w:bottom w:w="100" w:type="dxa"/>
              <w:right w:w="120" w:type="dxa"/>
            </w:tcMar>
            <w:vAlign w:val="center"/>
          </w:tcPr>
          <w:p w14:paraId="2EAFA97B">
            <w:r>
              <w:rPr>
                <w:color w:val="000000"/>
                <w:sz w:val="22"/>
                <w:szCs w:val="22"/>
              </w:rPr>
              <w:t>Log health data manually</w:t>
            </w:r>
          </w:p>
        </w:tc>
        <w:tc>
          <w:tcPr>
            <w:tcW w:w="4200" w:type="dxa"/>
            <w:tcMar>
              <w:top w:w="100" w:type="dxa"/>
              <w:left w:w="120" w:type="dxa"/>
              <w:bottom w:w="100" w:type="dxa"/>
              <w:right w:w="120" w:type="dxa"/>
            </w:tcMar>
            <w:vAlign w:val="center"/>
          </w:tcPr>
          <w:p w14:paraId="2405A2A9">
            <w:r>
              <w:rPr>
                <w:color w:val="000000"/>
                <w:sz w:val="22"/>
                <w:szCs w:val="22"/>
              </w:rPr>
              <w:t>Data saved and reflected in caregiver dashboard trend chart</w:t>
            </w:r>
          </w:p>
        </w:tc>
        <w:tc>
          <w:tcPr>
            <w:tcW w:w="1200" w:type="dxa"/>
            <w:tcMar>
              <w:top w:w="100" w:type="dxa"/>
              <w:left w:w="120" w:type="dxa"/>
              <w:bottom w:w="100" w:type="dxa"/>
              <w:right w:w="120" w:type="dxa"/>
            </w:tcMar>
            <w:vAlign w:val="center"/>
          </w:tcPr>
          <w:p w14:paraId="073DF21C">
            <w:r>
              <w:rPr>
                <w:color w:val="000000"/>
                <w:sz w:val="22"/>
                <w:szCs w:val="22"/>
              </w:rPr>
              <w:t>Pass</w:t>
            </w:r>
          </w:p>
        </w:tc>
      </w:tr>
      <w:tr w14:paraId="475F2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6912E1D0">
            <w:r>
              <w:rPr>
                <w:color w:val="000000"/>
                <w:sz w:val="22"/>
                <w:szCs w:val="22"/>
              </w:rPr>
              <w:t>TC-07</w:t>
            </w:r>
          </w:p>
        </w:tc>
        <w:tc>
          <w:tcPr>
            <w:tcW w:w="2900" w:type="dxa"/>
            <w:tcMar>
              <w:top w:w="100" w:type="dxa"/>
              <w:left w:w="120" w:type="dxa"/>
              <w:bottom w:w="100" w:type="dxa"/>
              <w:right w:w="120" w:type="dxa"/>
            </w:tcMar>
            <w:vAlign w:val="center"/>
          </w:tcPr>
          <w:p w14:paraId="146DE6AB">
            <w:r>
              <w:rPr>
                <w:color w:val="000000"/>
                <w:sz w:val="22"/>
                <w:szCs w:val="22"/>
              </w:rPr>
              <w:t>Initiate video call</w:t>
            </w:r>
          </w:p>
        </w:tc>
        <w:tc>
          <w:tcPr>
            <w:tcW w:w="4200" w:type="dxa"/>
            <w:tcMar>
              <w:top w:w="100" w:type="dxa"/>
              <w:left w:w="120" w:type="dxa"/>
              <w:bottom w:w="100" w:type="dxa"/>
              <w:right w:w="120" w:type="dxa"/>
            </w:tcMar>
            <w:vAlign w:val="center"/>
          </w:tcPr>
          <w:p w14:paraId="5736FC7F">
            <w:r>
              <w:rPr>
                <w:color w:val="000000"/>
                <w:sz w:val="22"/>
                <w:szCs w:val="22"/>
              </w:rPr>
              <w:t>Call connects successfully between senior and caregiver app</w:t>
            </w:r>
          </w:p>
        </w:tc>
        <w:tc>
          <w:tcPr>
            <w:tcW w:w="1200" w:type="dxa"/>
            <w:tcMar>
              <w:top w:w="100" w:type="dxa"/>
              <w:left w:w="120" w:type="dxa"/>
              <w:bottom w:w="100" w:type="dxa"/>
              <w:right w:w="120" w:type="dxa"/>
            </w:tcMar>
            <w:vAlign w:val="center"/>
          </w:tcPr>
          <w:p w14:paraId="73816DD3">
            <w:r>
              <w:rPr>
                <w:color w:val="000000"/>
                <w:sz w:val="22"/>
                <w:szCs w:val="22"/>
              </w:rPr>
              <w:t>Pass</w:t>
            </w:r>
          </w:p>
        </w:tc>
      </w:tr>
      <w:tr w14:paraId="018A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279EA462">
            <w:r>
              <w:rPr>
                <w:color w:val="000000"/>
                <w:sz w:val="22"/>
                <w:szCs w:val="22"/>
              </w:rPr>
              <w:t>TC-08</w:t>
            </w:r>
          </w:p>
        </w:tc>
        <w:tc>
          <w:tcPr>
            <w:tcW w:w="2900" w:type="dxa"/>
            <w:tcMar>
              <w:top w:w="100" w:type="dxa"/>
              <w:left w:w="120" w:type="dxa"/>
              <w:bottom w:w="100" w:type="dxa"/>
              <w:right w:w="120" w:type="dxa"/>
            </w:tcMar>
            <w:vAlign w:val="center"/>
          </w:tcPr>
          <w:p w14:paraId="0C151115">
            <w:r>
              <w:rPr>
                <w:color w:val="000000"/>
                <w:sz w:val="22"/>
                <w:szCs w:val="22"/>
              </w:rPr>
              <w:t>Unauthorized data access attempt</w:t>
            </w:r>
          </w:p>
        </w:tc>
        <w:tc>
          <w:tcPr>
            <w:tcW w:w="4200" w:type="dxa"/>
            <w:tcMar>
              <w:top w:w="100" w:type="dxa"/>
              <w:left w:w="120" w:type="dxa"/>
              <w:bottom w:w="100" w:type="dxa"/>
              <w:right w:w="120" w:type="dxa"/>
            </w:tcMar>
            <w:vAlign w:val="center"/>
          </w:tcPr>
          <w:p w14:paraId="1F3CFF10">
            <w:r>
              <w:rPr>
                <w:color w:val="000000"/>
                <w:sz w:val="22"/>
                <w:szCs w:val="22"/>
              </w:rPr>
              <w:t>Access denied; unauthorized caregiver cannot view data</w:t>
            </w:r>
          </w:p>
        </w:tc>
        <w:tc>
          <w:tcPr>
            <w:tcW w:w="1200" w:type="dxa"/>
            <w:tcMar>
              <w:top w:w="100" w:type="dxa"/>
              <w:left w:w="120" w:type="dxa"/>
              <w:bottom w:w="100" w:type="dxa"/>
              <w:right w:w="120" w:type="dxa"/>
            </w:tcMar>
            <w:vAlign w:val="center"/>
          </w:tcPr>
          <w:p w14:paraId="0211D7A4">
            <w:r>
              <w:rPr>
                <w:color w:val="000000"/>
                <w:sz w:val="22"/>
                <w:szCs w:val="22"/>
              </w:rPr>
              <w:t>Pass</w:t>
            </w:r>
          </w:p>
        </w:tc>
      </w:tr>
      <w:tr w14:paraId="67FC3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355EFF12">
            <w:r>
              <w:rPr>
                <w:color w:val="000000"/>
                <w:sz w:val="22"/>
                <w:szCs w:val="22"/>
              </w:rPr>
              <w:t>TC-09</w:t>
            </w:r>
          </w:p>
        </w:tc>
        <w:tc>
          <w:tcPr>
            <w:tcW w:w="2900" w:type="dxa"/>
            <w:tcMar>
              <w:top w:w="100" w:type="dxa"/>
              <w:left w:w="120" w:type="dxa"/>
              <w:bottom w:w="100" w:type="dxa"/>
              <w:right w:w="120" w:type="dxa"/>
            </w:tcMar>
            <w:vAlign w:val="center"/>
          </w:tcPr>
          <w:p w14:paraId="186C2A0E">
            <w:r>
              <w:rPr>
                <w:color w:val="000000"/>
                <w:sz w:val="22"/>
                <w:szCs w:val="22"/>
              </w:rPr>
              <w:t>Low network condition during SOS</w:t>
            </w:r>
          </w:p>
        </w:tc>
        <w:tc>
          <w:tcPr>
            <w:tcW w:w="4200" w:type="dxa"/>
            <w:tcMar>
              <w:top w:w="100" w:type="dxa"/>
              <w:left w:w="120" w:type="dxa"/>
              <w:bottom w:w="100" w:type="dxa"/>
              <w:right w:w="120" w:type="dxa"/>
            </w:tcMar>
            <w:vAlign w:val="center"/>
          </w:tcPr>
          <w:p w14:paraId="08961D97">
            <w:r>
              <w:rPr>
                <w:color w:val="000000"/>
                <w:sz w:val="22"/>
                <w:szCs w:val="22"/>
              </w:rPr>
              <w:t>Alert queued and retried until delivered</w:t>
            </w:r>
          </w:p>
        </w:tc>
        <w:tc>
          <w:tcPr>
            <w:tcW w:w="1200" w:type="dxa"/>
            <w:tcMar>
              <w:top w:w="100" w:type="dxa"/>
              <w:left w:w="120" w:type="dxa"/>
              <w:bottom w:w="100" w:type="dxa"/>
              <w:right w:w="120" w:type="dxa"/>
            </w:tcMar>
            <w:vAlign w:val="center"/>
          </w:tcPr>
          <w:p w14:paraId="01F9D20F">
            <w:r>
              <w:rPr>
                <w:color w:val="000000"/>
                <w:sz w:val="22"/>
                <w:szCs w:val="22"/>
              </w:rPr>
              <w:t>Pass</w:t>
            </w:r>
          </w:p>
        </w:tc>
      </w:tr>
      <w:tr w14:paraId="7162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5270D512">
            <w:r>
              <w:rPr>
                <w:color w:val="000000"/>
                <w:sz w:val="22"/>
                <w:szCs w:val="22"/>
              </w:rPr>
              <w:t>TC-10</w:t>
            </w:r>
          </w:p>
        </w:tc>
        <w:tc>
          <w:tcPr>
            <w:tcW w:w="2900" w:type="dxa"/>
            <w:tcMar>
              <w:top w:w="100" w:type="dxa"/>
              <w:left w:w="120" w:type="dxa"/>
              <w:bottom w:w="100" w:type="dxa"/>
              <w:right w:w="120" w:type="dxa"/>
            </w:tcMar>
            <w:vAlign w:val="center"/>
          </w:tcPr>
          <w:p w14:paraId="4DAAE6B5">
            <w:r>
              <w:rPr>
                <w:color w:val="000000"/>
                <w:sz w:val="22"/>
                <w:szCs w:val="22"/>
              </w:rPr>
              <w:t>Accessibility – font scaling</w:t>
            </w:r>
          </w:p>
        </w:tc>
        <w:tc>
          <w:tcPr>
            <w:tcW w:w="4200" w:type="dxa"/>
            <w:tcMar>
              <w:top w:w="100" w:type="dxa"/>
              <w:left w:w="120" w:type="dxa"/>
              <w:bottom w:w="100" w:type="dxa"/>
              <w:right w:w="120" w:type="dxa"/>
            </w:tcMar>
            <w:vAlign w:val="center"/>
          </w:tcPr>
          <w:p w14:paraId="30619F6C">
            <w:r>
              <w:rPr>
                <w:color w:val="000000"/>
                <w:sz w:val="22"/>
                <w:szCs w:val="22"/>
              </w:rPr>
              <w:t>UI scales correctly without breaking layout</w:t>
            </w:r>
          </w:p>
        </w:tc>
        <w:tc>
          <w:tcPr>
            <w:tcW w:w="1200" w:type="dxa"/>
            <w:tcMar>
              <w:top w:w="100" w:type="dxa"/>
              <w:left w:w="120" w:type="dxa"/>
              <w:bottom w:w="100" w:type="dxa"/>
              <w:right w:w="120" w:type="dxa"/>
            </w:tcMar>
            <w:vAlign w:val="center"/>
          </w:tcPr>
          <w:p w14:paraId="2C2DBAC4">
            <w:r>
              <w:rPr>
                <w:color w:val="000000"/>
                <w:sz w:val="22"/>
                <w:szCs w:val="22"/>
              </w:rPr>
              <w:t>Pass</w:t>
            </w:r>
          </w:p>
        </w:tc>
      </w:tr>
    </w:tbl>
    <w:p w14:paraId="49212CA8">
      <w:pPr>
        <w:pStyle w:val="3"/>
        <w:spacing w:before="300"/>
        <w:rPr>
          <w:rFonts w:hint="default"/>
          <w:color w:val="auto"/>
          <w:lang w:val="en-GB"/>
        </w:rPr>
      </w:pPr>
    </w:p>
    <w:p w14:paraId="7517420C">
      <w:pPr>
        <w:pStyle w:val="3"/>
        <w:spacing w:before="300"/>
        <w:rPr>
          <w:color w:val="auto"/>
        </w:rPr>
      </w:pPr>
      <w:r>
        <w:rPr>
          <w:rFonts w:hint="default"/>
          <w:color w:val="auto"/>
          <w:lang w:val="en-GB"/>
        </w:rPr>
        <w:t>7</w:t>
      </w:r>
      <w:r>
        <w:rPr>
          <w:color w:val="auto"/>
        </w:rPr>
        <w:t>.3 Usability Testing Observations</w:t>
      </w:r>
    </w:p>
    <w:p w14:paraId="184DB149">
      <w:pPr>
        <w:spacing w:after="200" w:line="300" w:lineRule="auto"/>
        <w:jc w:val="both"/>
      </w:pPr>
      <w:r>
        <w:t>Usability testing sessions conducted with elderly volunteers indicated that voice-guided prompts and larger touch targets substantially reduced navigation errors compared to a standard mobile UI. Participants were able to trigger the emergency SOS feature and set a medication reminder within their first attempt after a brief demonstration, confirming that</w:t>
      </w:r>
    </w:p>
    <w:p w14:paraId="7796F8C9">
      <w:pPr>
        <w:pStyle w:val="2"/>
        <w:pageBreakBefore/>
        <w:spacing w:before="400"/>
        <w:rPr>
          <w:color w:val="auto"/>
          <w:sz w:val="40"/>
          <w:szCs w:val="40"/>
        </w:rPr>
      </w:pPr>
      <w:r>
        <w:t xml:space="preserve">                                                    </w:t>
      </w:r>
      <w:r>
        <w:rPr>
          <w:color w:val="auto"/>
          <w:sz w:val="40"/>
          <w:szCs w:val="40"/>
        </w:rPr>
        <w:t>CHAPTER 8</w:t>
      </w:r>
    </w:p>
    <w:p w14:paraId="75D32ADB">
      <w:pPr>
        <w:pStyle w:val="3"/>
        <w:jc w:val="center"/>
        <w:rPr>
          <w:color w:val="auto"/>
          <w:sz w:val="40"/>
          <w:szCs w:val="40"/>
        </w:rPr>
      </w:pPr>
      <w:r>
        <w:rPr>
          <w:color w:val="auto"/>
          <w:sz w:val="40"/>
          <w:szCs w:val="40"/>
        </w:rPr>
        <w:t>RESULTS AND DISCUSSION</w:t>
      </w:r>
    </w:p>
    <w:p w14:paraId="7793D99D">
      <w:pPr>
        <w:pStyle w:val="3"/>
        <w:jc w:val="center"/>
        <w:rPr>
          <w:color w:val="auto"/>
          <w:sz w:val="40"/>
          <w:szCs w:val="40"/>
        </w:rPr>
      </w:pPr>
    </w:p>
    <w:p w14:paraId="41200CDE">
      <w:pPr>
        <w:spacing w:after="200" w:line="300" w:lineRule="auto"/>
        <w:jc w:val="both"/>
      </w:pPr>
      <w:r>
        <w:t>The developed prototype successfully demonstrates the integration of companionship, task assistance, emergency response, health monitoring, and communication features within a single, accessible mobile application. Reminder notifications were consistently delivered within the scheduled window, and the emergency SOS workflow reliably captured location data and notified caregivers within a few seconds under normal network conditions, satisfying the reliability requirement defined during system analysis.</w:t>
      </w:r>
    </w:p>
    <w:p w14:paraId="059A7D7D">
      <w:pPr>
        <w:spacing w:after="200" w:line="300" w:lineRule="auto"/>
        <w:jc w:val="both"/>
      </w:pPr>
      <w:r>
        <w:t>The AI companionship module was found to meaningfully increase engagement time with the application, suggesting its potential to reduce feelings of isolation among elderly users. The caregiver dashboard was well received in informal feedback sessions, with caregivers reporting increased confidence in their relative's day-to-day safety without needing to make frequent phone calls. These outcomes support the project's central hypothesis that an integrated companionship and task-assistance platform can improve both the safety and emotional well-being of senior citizens while reducing the monitoring burden on caregivers.</w:t>
      </w:r>
    </w:p>
    <w:p w14:paraId="4A96AD20">
      <w:pPr>
        <w:spacing w:after="200" w:line="300" w:lineRule="auto"/>
        <w:jc w:val="both"/>
      </w:pPr>
      <w:r>
        <w:t>Reminder notifications were consistently delivered within the scheduled window, and the emergency SOS workflow reliably captured location data and notified caregivers within a few seconds under normal network conditions, satisfying the reliability requirement defined during system analysis. These outcomes support the project's central hypothesis that an integrated companionship and task-assistance platform can improve both the safety and emotional well-being of senior citizens while reducing the monitoring burden on caregivers.</w:t>
      </w:r>
    </w:p>
    <w:p w14:paraId="329649B7">
      <w:pPr>
        <w:spacing w:after="200" w:line="300" w:lineRule="auto"/>
        <w:jc w:val="both"/>
      </w:pPr>
    </w:p>
    <w:p w14:paraId="12CCD9E9">
      <w:pPr>
        <w:pStyle w:val="2"/>
        <w:pageBreakBefore/>
        <w:spacing w:before="400"/>
        <w:rPr>
          <w:color w:val="auto"/>
          <w:sz w:val="40"/>
          <w:szCs w:val="40"/>
        </w:rPr>
      </w:pPr>
      <w:r>
        <w:t xml:space="preserve">                                                </w:t>
      </w:r>
      <w:r>
        <w:rPr>
          <w:color w:val="auto"/>
          <w:sz w:val="40"/>
          <w:szCs w:val="40"/>
        </w:rPr>
        <w:t>CHAPTER 9</w:t>
      </w:r>
    </w:p>
    <w:p w14:paraId="57D08DA5">
      <w:pPr>
        <w:pStyle w:val="3"/>
        <w:jc w:val="center"/>
        <w:rPr>
          <w:color w:val="auto"/>
          <w:sz w:val="40"/>
          <w:szCs w:val="40"/>
        </w:rPr>
      </w:pPr>
      <w:r>
        <w:rPr>
          <w:color w:val="auto"/>
          <w:sz w:val="40"/>
          <w:szCs w:val="40"/>
        </w:rPr>
        <w:t>ADVANTAGES AND LIMITATIONS</w:t>
      </w:r>
    </w:p>
    <w:p w14:paraId="76D6D026">
      <w:pPr>
        <w:pStyle w:val="3"/>
        <w:spacing w:before="300"/>
        <w:rPr>
          <w:highlight w:val="none"/>
        </w:rPr>
      </w:pPr>
      <w:r>
        <w:rPr>
          <w:color w:val="000000" w:themeColor="text1"/>
          <w:highlight w:val="none"/>
          <w14:textFill>
            <w14:solidFill>
              <w14:schemeClr w14:val="tx1"/>
            </w14:solidFill>
          </w14:textFill>
        </w:rPr>
        <w:t>9.1 Advantages</w:t>
      </w:r>
    </w:p>
    <w:p w14:paraId="29FC4083">
      <w:pPr>
        <w:pStyle w:val="17"/>
        <w:numPr>
          <w:ilvl w:val="0"/>
          <w:numId w:val="2"/>
        </w:numPr>
        <w:spacing w:after="100"/>
      </w:pPr>
      <w:r>
        <w:t>Single integrated platform reduces the number of applications an elderly user must learn</w:t>
      </w:r>
    </w:p>
    <w:p w14:paraId="4D439B0F">
      <w:pPr>
        <w:pStyle w:val="17"/>
        <w:numPr>
          <w:ilvl w:val="0"/>
          <w:numId w:val="2"/>
        </w:numPr>
        <w:spacing w:after="100"/>
      </w:pPr>
      <w:r>
        <w:t>Improves medication adherence through timely reminders and caregiver escalation</w:t>
      </w:r>
    </w:p>
    <w:p w14:paraId="35A07481">
      <w:pPr>
        <w:pStyle w:val="17"/>
        <w:numPr>
          <w:ilvl w:val="0"/>
          <w:numId w:val="2"/>
        </w:numPr>
        <w:spacing w:after="100"/>
      </w:pPr>
      <w:r>
        <w:t>Reduces caregiver anxiety through real-time alerts and health-trend visibility</w:t>
      </w:r>
    </w:p>
    <w:p w14:paraId="67A23B79">
      <w:pPr>
        <w:pStyle w:val="17"/>
        <w:numPr>
          <w:ilvl w:val="0"/>
          <w:numId w:val="2"/>
        </w:numPr>
        <w:spacing w:after="100"/>
      </w:pPr>
      <w:r>
        <w:t>AI companionship helps combat loneliness through regular, natural conversation</w:t>
      </w:r>
    </w:p>
    <w:p w14:paraId="55D07D27">
      <w:pPr>
        <w:pStyle w:val="17"/>
        <w:numPr>
          <w:ilvl w:val="0"/>
          <w:numId w:val="2"/>
        </w:numPr>
        <w:spacing w:after="100"/>
      </w:pPr>
      <w:r>
        <w:t>Accessible design ensures usability for individuals with limited digital literacy</w:t>
      </w:r>
    </w:p>
    <w:p w14:paraId="3A5E2619">
      <w:pPr>
        <w:pStyle w:val="17"/>
        <w:numPr>
          <w:ilvl w:val="0"/>
          <w:numId w:val="2"/>
        </w:numPr>
        <w:spacing w:after="100"/>
      </w:pPr>
      <w:r>
        <w:t>Strong privacy controls ensure data is shared only with authorised caregivers</w:t>
      </w:r>
    </w:p>
    <w:p w14:paraId="48E85A42">
      <w:pPr>
        <w:pStyle w:val="3"/>
        <w:spacing w:before="30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lang w:val="en-GB"/>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Limitations</w:t>
      </w:r>
    </w:p>
    <w:p w14:paraId="14DB7344">
      <w:pPr>
        <w:pStyle w:val="17"/>
        <w:numPr>
          <w:ilvl w:val="0"/>
          <w:numId w:val="2"/>
        </w:numPr>
        <w:spacing w:after="100"/>
      </w:pPr>
      <w:r>
        <w:t>Requires a smartphone and reasonably stable internet connectivity</w:t>
      </w:r>
    </w:p>
    <w:p w14:paraId="41E1B0A6">
      <w:pPr>
        <w:pStyle w:val="17"/>
        <w:numPr>
          <w:ilvl w:val="0"/>
          <w:numId w:val="2"/>
        </w:numPr>
        <w:spacing w:after="100"/>
      </w:pPr>
      <w:r>
        <w:t>Health monitoring accuracy depends on the quality of connected wearable devices</w:t>
      </w:r>
    </w:p>
    <w:p w14:paraId="0A42ABF2">
      <w:pPr>
        <w:pStyle w:val="17"/>
        <w:numPr>
          <w:ilvl w:val="0"/>
          <w:numId w:val="2"/>
        </w:numPr>
        <w:spacing w:after="100"/>
      </w:pPr>
      <w:r>
        <w:t>AI companionship cannot fully replace genuine human social interaction</w:t>
      </w:r>
    </w:p>
    <w:p w14:paraId="3ACB1C03">
      <w:pPr>
        <w:pStyle w:val="17"/>
        <w:numPr>
          <w:ilvl w:val="0"/>
          <w:numId w:val="2"/>
        </w:numPr>
        <w:spacing w:after="100"/>
      </w:pPr>
      <w:r>
        <w:t>Initial setup may require assistance from a family member or caregiver</w:t>
      </w:r>
    </w:p>
    <w:p w14:paraId="1CFE624E">
      <w:pPr>
        <w:pStyle w:val="17"/>
        <w:numPr>
          <w:ilvl w:val="0"/>
          <w:numId w:val="2"/>
        </w:numPr>
        <w:spacing w:after="100"/>
      </w:pPr>
      <w:r>
        <w:t>Emergency response depends on caregivers being reachable and responsive</w:t>
      </w:r>
    </w:p>
    <w:p w14:paraId="7E89CE98">
      <w:pPr>
        <w:pStyle w:val="2"/>
        <w:pageBreakBefore/>
        <w:spacing w:before="400"/>
        <w:rPr>
          <w:rFonts w:hint="default"/>
          <w:color w:val="000000" w:themeColor="text1"/>
          <w:lang w:val="en-GB"/>
          <w14:textFill>
            <w14:solidFill>
              <w14:schemeClr w14:val="tx1"/>
            </w14:solidFill>
          </w14:textFill>
        </w:rPr>
      </w:pPr>
      <w:r>
        <w:rPr>
          <w:color w:val="000000" w:themeColor="text1"/>
          <w14:textFill>
            <w14:solidFill>
              <w14:schemeClr w14:val="tx1"/>
            </w14:solidFill>
          </w14:textFill>
        </w:rPr>
        <w:t>CHAPTER 1</w:t>
      </w:r>
      <w:r>
        <w:rPr>
          <w:rFonts w:hint="default"/>
          <w:color w:val="000000" w:themeColor="text1"/>
          <w:lang w:val="en-GB"/>
          <w14:textFill>
            <w14:solidFill>
              <w14:schemeClr w14:val="tx1"/>
            </w14:solidFill>
          </w14:textFill>
        </w:rPr>
        <w:t>0</w:t>
      </w:r>
    </w:p>
    <w:p w14:paraId="07C7A9F0">
      <w:pPr>
        <w:pStyle w:val="3"/>
        <w:jc w:val="center"/>
        <w:rPr>
          <w:color w:val="000000" w:themeColor="text1"/>
          <w14:textFill>
            <w14:solidFill>
              <w14:schemeClr w14:val="tx1"/>
            </w14:solidFill>
          </w14:textFill>
        </w:rPr>
      </w:pPr>
      <w:r>
        <w:rPr>
          <w:color w:val="000000" w:themeColor="text1"/>
          <w14:textFill>
            <w14:solidFill>
              <w14:schemeClr w14:val="tx1"/>
            </w14:solidFill>
          </w14:textFill>
        </w:rPr>
        <w:t>CONCLUSION</w:t>
      </w:r>
    </w:p>
    <w:p w14:paraId="11CF1476">
      <w:pPr>
        <w:spacing w:after="200" w:line="300" w:lineRule="auto"/>
        <w:jc w:val="both"/>
      </w:pPr>
      <w:r>
        <w:t>This project set out to design and develop a Senior Citizen Companionship and Task-Assistance App capable of supporting elderly individuals living independently while easing the monitoring burden on caregivers and family members. Through a combination of AI-powered conversational companionship, medication and appointment reminders, emergency alert and location sharing, health and wellness monitoring, and secure voice/video communication, the proposed system addresses a wide range of challenges faced by senior citizens in a single, accessible platform.</w:t>
      </w:r>
    </w:p>
    <w:p w14:paraId="5050B627">
      <w:pPr>
        <w:spacing w:after="200" w:line="300" w:lineRule="auto"/>
        <w:jc w:val="both"/>
      </w:pPr>
      <w:r>
        <w:t>The system analysis, architecture, and module design presented in this report demonstrate that the application is technically and economically feasible, and the testing results confirm that its core workflows — particularly the time-critical emergency-alert feature — perform reliably. By prioritising accessibility and simplicity throughout the design process, the application is well positioned to be adopted by elderly users regardless of their prior technological experience.</w:t>
      </w:r>
    </w:p>
    <w:p w14:paraId="4368D45A">
      <w:pPr>
        <w:spacing w:after="200" w:line="300" w:lineRule="auto"/>
        <w:jc w:val="both"/>
      </w:pPr>
      <w:r>
        <w:t>Overall, the project demonstrates that thoughtfully integrated mobile technology can meaningfully improve the safety, independence, and emotional well-being of senior citizens, while giving caregivers the tools and confidence needed to support their loved ones from a distance.</w:t>
      </w:r>
    </w:p>
    <w:p w14:paraId="27A766E6">
      <w:pPr>
        <w:pStyle w:val="2"/>
        <w:pageBreakBefore/>
        <w:spacing w:before="400"/>
        <w:rPr>
          <w:color w:val="000000" w:themeColor="text1"/>
          <w14:textFill>
            <w14:solidFill>
              <w14:schemeClr w14:val="tx1"/>
            </w14:solidFill>
          </w14:textFill>
        </w:rPr>
      </w:pPr>
      <w:bookmarkStart w:id="0" w:name="_GoBack"/>
      <w:r>
        <w:rPr>
          <w:color w:val="000000" w:themeColor="text1"/>
          <w14:textFill>
            <w14:solidFill>
              <w14:schemeClr w14:val="tx1"/>
            </w14:solidFill>
          </w14:textFill>
        </w:rPr>
        <w:t>CHAPTER 13</w:t>
      </w:r>
    </w:p>
    <w:bookmarkEnd w:id="0"/>
    <w:p w14:paraId="5C23561A">
      <w:pPr>
        <w:pStyle w:val="3"/>
        <w:jc w:val="center"/>
        <w:rPr>
          <w:color w:val="000000" w:themeColor="text1"/>
          <w14:textFill>
            <w14:solidFill>
              <w14:schemeClr w14:val="tx1"/>
            </w14:solidFill>
          </w14:textFill>
        </w:rPr>
      </w:pPr>
      <w:r>
        <w:rPr>
          <w:color w:val="000000" w:themeColor="text1"/>
          <w14:textFill>
            <w14:solidFill>
              <w14:schemeClr w14:val="tx1"/>
            </w14:solidFill>
          </w14:textFill>
        </w:rPr>
        <w:t>REFERENCES</w:t>
      </w:r>
    </w:p>
    <w:p w14:paraId="52AB0766">
      <w:pPr>
        <w:pStyle w:val="17"/>
        <w:numPr>
          <w:ilvl w:val="0"/>
          <w:numId w:val="3"/>
        </w:numPr>
        <w:spacing w:after="100"/>
      </w:pPr>
      <w:r>
        <w:t>United Nations, Department of Economic and Social Affairs, “World Population Ageing”, Population Division Report.</w:t>
      </w:r>
    </w:p>
    <w:p w14:paraId="0647B9BC">
      <w:pPr>
        <w:pStyle w:val="17"/>
        <w:numPr>
          <w:ilvl w:val="0"/>
          <w:numId w:val="3"/>
        </w:numPr>
        <w:spacing w:after="100"/>
      </w:pPr>
      <w:r>
        <w:t>World Health Organization, “Ageing and Health”, WHO Fact Sheets.</w:t>
      </w:r>
    </w:p>
    <w:p w14:paraId="08AD276F">
      <w:pPr>
        <w:pStyle w:val="17"/>
        <w:numPr>
          <w:ilvl w:val="0"/>
          <w:numId w:val="3"/>
        </w:numPr>
        <w:spacing w:after="100"/>
      </w:pPr>
      <w:r>
        <w:t>Sommerville, I., “Software Engineering”, 10th Edition, Pearson Education.</w:t>
      </w:r>
    </w:p>
    <w:p w14:paraId="75CE8165">
      <w:pPr>
        <w:pStyle w:val="17"/>
        <w:numPr>
          <w:ilvl w:val="0"/>
          <w:numId w:val="3"/>
        </w:numPr>
        <w:spacing w:after="100"/>
      </w:pPr>
      <w:r>
        <w:t>Pressman, R. S., “Software Engineering: A Practitioner's Approach”, McGraw-Hill Education.</w:t>
      </w:r>
    </w:p>
    <w:p w14:paraId="0E47091D">
      <w:pPr>
        <w:pStyle w:val="17"/>
        <w:numPr>
          <w:ilvl w:val="0"/>
          <w:numId w:val="3"/>
        </w:numPr>
        <w:spacing w:after="100"/>
      </w:pPr>
      <w:r>
        <w:t>Google Developers, “Flutter Documentation”, Official Flutter Framework Documentation.</w:t>
      </w:r>
    </w:p>
    <w:p w14:paraId="5635561B">
      <w:pPr>
        <w:pStyle w:val="17"/>
        <w:numPr>
          <w:ilvl w:val="0"/>
          <w:numId w:val="3"/>
        </w:numPr>
        <w:spacing w:after="100"/>
      </w:pPr>
      <w:r>
        <w:t>W3C, “Web Real-Time Communications (WebRTC) Specification”, World Wide Web Consortium.</w:t>
      </w:r>
    </w:p>
    <w:p w14:paraId="573528F7">
      <w:pPr>
        <w:pStyle w:val="17"/>
        <w:numPr>
          <w:ilvl w:val="0"/>
          <w:numId w:val="3"/>
        </w:numPr>
        <w:spacing w:after="100"/>
      </w:pPr>
      <w:r>
        <w:t>Nielsen, J., “Usability Engineering”, Morgan Kaufmann Publishers.</w:t>
      </w:r>
    </w:p>
    <w:p w14:paraId="2D717FCC">
      <w:pPr>
        <w:pStyle w:val="17"/>
        <w:numPr>
          <w:ilvl w:val="0"/>
          <w:numId w:val="3"/>
        </w:numPr>
        <w:spacing w:after="100"/>
      </w:pPr>
      <w:r>
        <w:t>Firebase Documentation, “Cloud Messaging and Firestore Guides”, Google LLC.</w:t>
      </w:r>
    </w:p>
    <w:p w14:paraId="76407672">
      <w:pPr>
        <w:pStyle w:val="17"/>
        <w:numPr>
          <w:ilvl w:val="0"/>
          <w:numId w:val="3"/>
        </w:numPr>
        <w:spacing w:after="100"/>
      </w:pPr>
      <w:r>
        <w:t>PostgreSQL Global Development Group, “PostgreSQL Documentation”.</w:t>
      </w:r>
    </w:p>
    <w:p w14:paraId="220CDC3E">
      <w:pPr>
        <w:pStyle w:val="17"/>
        <w:numPr>
          <w:ilvl w:val="0"/>
          <w:numId w:val="3"/>
        </w:numPr>
        <w:spacing w:after="100"/>
      </w:pPr>
      <w:r>
        <w:t>Twilio Inc., “SMS and Programmable Messaging API Documentation”.</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98334">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t>1</w:t>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411A0E"/>
    <w:multiLevelType w:val="multilevel"/>
    <w:tmpl w:val="57411A0E"/>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7BD5809"/>
    <w:multiLevelType w:val="multilevel"/>
    <w:tmpl w:val="77BD580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7F3979EA"/>
    <w:multiLevelType w:val="multilevel"/>
    <w:tmpl w:val="7F3979EA"/>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7A5"/>
    <w:rsid w:val="00062743"/>
    <w:rsid w:val="000B3E58"/>
    <w:rsid w:val="001127E0"/>
    <w:rsid w:val="001D0B72"/>
    <w:rsid w:val="004407E6"/>
    <w:rsid w:val="00550D65"/>
    <w:rsid w:val="005E1874"/>
    <w:rsid w:val="00665CAF"/>
    <w:rsid w:val="00680770"/>
    <w:rsid w:val="00680F91"/>
    <w:rsid w:val="0079073F"/>
    <w:rsid w:val="007907E2"/>
    <w:rsid w:val="008C40ED"/>
    <w:rsid w:val="0093587C"/>
    <w:rsid w:val="009907A5"/>
    <w:rsid w:val="009C48D5"/>
    <w:rsid w:val="00A44F23"/>
    <w:rsid w:val="00A64033"/>
    <w:rsid w:val="00B47AD7"/>
    <w:rsid w:val="00BB0BCC"/>
    <w:rsid w:val="00F05858"/>
    <w:rsid w:val="00F22E03"/>
    <w:rsid w:val="1507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qFormat/>
    <w:uiPriority w:val="9"/>
    <w:pPr>
      <w:spacing w:before="240" w:after="200"/>
      <w:outlineLvl w:val="0"/>
    </w:pPr>
    <w:rPr>
      <w:rFonts w:ascii="Calibri" w:hAnsi="Calibri" w:eastAsia="Calibri" w:cs="Calibri"/>
      <w:b/>
      <w:bCs/>
      <w:color w:val="1F3864"/>
      <w:sz w:val="32"/>
      <w:szCs w:val="32"/>
      <w:lang w:val="en-US" w:eastAsia="en-US" w:bidi="ar-SA"/>
    </w:rPr>
  </w:style>
  <w:style w:type="paragraph" w:styleId="3">
    <w:name w:val="heading 2"/>
    <w:unhideWhenUsed/>
    <w:qFormat/>
    <w:uiPriority w:val="9"/>
    <w:pPr>
      <w:spacing w:before="200" w:after="150"/>
      <w:outlineLvl w:val="1"/>
    </w:pPr>
    <w:rPr>
      <w:rFonts w:ascii="Calibri" w:hAnsi="Calibri" w:eastAsia="Calibri" w:cs="Calibri"/>
      <w:b/>
      <w:bCs/>
      <w:color w:val="2F5496"/>
      <w:sz w:val="28"/>
      <w:szCs w:val="28"/>
      <w:lang w:val="en-US" w:eastAsia="en-US" w:bidi="ar-SA"/>
    </w:rPr>
  </w:style>
  <w:style w:type="paragraph" w:styleId="4">
    <w:name w:val="heading 3"/>
    <w:unhideWhenUsed/>
    <w:qFormat/>
    <w:uiPriority w:val="9"/>
    <w:pPr>
      <w:spacing w:before="150" w:after="100"/>
      <w:outlineLvl w:val="2"/>
    </w:pPr>
    <w:rPr>
      <w:rFonts w:ascii="Calibri" w:hAnsi="Calibri" w:eastAsia="Calibri" w:cs="Calibri"/>
      <w:b/>
      <w:bCs/>
      <w:color w:val="2F5496"/>
      <w:sz w:val="26"/>
      <w:szCs w:val="26"/>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4"/>
      <w:szCs w:val="24"/>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4"/>
      <w:szCs w:val="24"/>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rPr>
      <w:rFonts w:ascii="Calibri" w:hAnsi="Calibri" w:eastAsia="Calibri" w:cs="Calibri"/>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rPr>
      <w:rFonts w:ascii="Calibri" w:hAnsi="Calibri" w:eastAsia="Calibri" w:cs="Calibri"/>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Calibri" w:hAnsi="Calibri" w:eastAsia="Calibri" w:cs="Calibri"/>
      <w:sz w:val="56"/>
      <w:szCs w:val="56"/>
      <w:lang w:val="en-US" w:eastAsia="en-US" w:bidi="ar-SA"/>
    </w:rPr>
  </w:style>
  <w:style w:type="paragraph" w:customStyle="1" w:styleId="16">
    <w:name w:val="Strong1"/>
    <w:qFormat/>
    <w:uiPriority w:val="0"/>
    <w:rPr>
      <w:rFonts w:ascii="Calibri" w:hAnsi="Calibri" w:eastAsia="Calibri" w:cs="Calibri"/>
      <w:b/>
      <w:bCs/>
      <w:sz w:val="24"/>
      <w:szCs w:val="24"/>
      <w:lang w:val="en-US" w:eastAsia="en-US" w:bidi="ar-SA"/>
    </w:rPr>
  </w:style>
  <w:style w:type="paragraph" w:styleId="17">
    <w:name w:val="List Paragraph"/>
    <w:qFormat/>
    <w:uiPriority w:val="0"/>
    <w:rPr>
      <w:rFonts w:ascii="Calibri" w:hAnsi="Calibri" w:eastAsia="Calibri" w:cs="Calibri"/>
      <w:sz w:val="24"/>
      <w:szCs w:val="24"/>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1872</Words>
  <Characters>11460</Characters>
  <Lines>240</Lines>
  <Paragraphs>67</Paragraphs>
  <TotalTime>42</TotalTime>
  <ScaleCrop>false</ScaleCrop>
  <LinksUpToDate>false</LinksUpToDate>
  <CharactersWithSpaces>13379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2026-07-21T03:57:00Z</dcterms:created>
  <dc:creator>Un-named</dc:creator>
  <cp:lastModifiedBy>SHEELA M</cp:lastModifiedBy>
  <dcterms:modified xsi:type="dcterms:W3CDTF">2026-07-23T03:05:43Z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eyJoZGlkIjoiYzc0ZWE5OGM1YzA5NjFhNjQzOGNjNmM2NDIwZDRjMGEiLCJ1c2VySWQiOiI1Njc2NjI3OTc2OTIifQ==</vt:lpwstr>
  </property>
  <property fmtid="{D5CDD505-2E9C-101B-9397-08002B2CF9AE}" pid="3" name="KSOProductBuildVer">
    <vt:lpwstr>1033-12.1.0.25862</vt:lpwstr>
  </property>
  <property fmtid="{D5CDD505-2E9C-101B-9397-08002B2CF9AE}" pid="4" name="ICV">
    <vt:lpwstr>E5E3B65C3F9E4347AE50D01DDDE30156_12</vt:lpwstr>
  </property>
</Properties>
</file>