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C9478">
      <w:pPr>
        <w:jc w:val="center"/>
        <w:rPr>
          <w:sz w:val="36"/>
          <w:szCs w:val="36"/>
        </w:rPr>
      </w:pPr>
      <w:r>
        <w:rPr>
          <w:b/>
          <w:sz w:val="36"/>
          <w:szCs w:val="36"/>
        </w:rPr>
        <w:t>SIMATS ENGINEERING</w:t>
      </w:r>
      <w:r>
        <w:rPr>
          <w:b/>
          <w:sz w:val="36"/>
          <w:szCs w:val="36"/>
        </w:rPr>
        <w:br w:type="textWrapping"/>
      </w:r>
      <w:r>
        <w:rPr>
          <w:b/>
          <w:sz w:val="36"/>
          <w:szCs w:val="36"/>
        </w:rPr>
        <w:t>(SAVEETHA SCHOOL OF ENGINEERING)</w:t>
      </w:r>
    </w:p>
    <w:p w14:paraId="497ADD91">
      <w:pPr>
        <w:jc w:val="center"/>
        <w:rPr>
          <w:sz w:val="36"/>
          <w:szCs w:val="36"/>
        </w:rPr>
      </w:pPr>
      <w:r>
        <w:rPr>
          <w:b/>
          <w:sz w:val="36"/>
          <w:szCs w:val="36"/>
        </w:rPr>
        <w:t>DEPARTMENT OF COMPUTER SCIENCE AND ENGINEERING</w:t>
      </w:r>
    </w:p>
    <w:p w14:paraId="61195C8A">
      <w:pPr>
        <w:jc w:val="center"/>
        <w:rPr>
          <w:sz w:val="36"/>
          <w:szCs w:val="36"/>
        </w:rPr>
      </w:pPr>
      <w:r>
        <w:rPr>
          <w:b/>
          <w:sz w:val="36"/>
          <w:szCs w:val="36"/>
        </w:rPr>
        <w:br w:type="textWrapping"/>
      </w:r>
      <w:r>
        <w:rPr>
          <w:b/>
          <w:sz w:val="36"/>
          <w:szCs w:val="36"/>
        </w:rPr>
        <w:t>CO4 ASSESSMENT TOOL 1</w:t>
      </w:r>
    </w:p>
    <w:p w14:paraId="065E400F">
      <w:pPr>
        <w:jc w:val="center"/>
        <w:rPr>
          <w:sz w:val="36"/>
          <w:szCs w:val="36"/>
        </w:rPr>
      </w:pPr>
      <w:r>
        <w:rPr>
          <w:b/>
          <w:sz w:val="36"/>
          <w:szCs w:val="36"/>
        </w:rPr>
        <w:t>TEST CASE DESIGN ASSIGNMENT</w:t>
      </w:r>
    </w:p>
    <w:p w14:paraId="42448DD1">
      <w:pPr>
        <w:jc w:val="center"/>
        <w:rPr>
          <w:sz w:val="36"/>
          <w:szCs w:val="36"/>
        </w:rPr>
      </w:pPr>
      <w:r>
        <w:rPr>
          <w:b/>
          <w:sz w:val="36"/>
          <w:szCs w:val="36"/>
        </w:rPr>
        <w:br w:type="textWrapping"/>
      </w:r>
      <w:r>
        <w:rPr>
          <w:b/>
          <w:sz w:val="36"/>
          <w:szCs w:val="36"/>
        </w:rPr>
        <w:t>Test Case Design for AI Voice Assistant for College Help Desk</w:t>
      </w:r>
    </w:p>
    <w:p w14:paraId="285DAF72">
      <w:pPr>
        <w:jc w:val="center"/>
        <w:rPr>
          <w:sz w:val="36"/>
          <w:szCs w:val="36"/>
        </w:rPr>
      </w:pPr>
      <w:r>
        <w:rPr>
          <w:sz w:val="36"/>
          <w:szCs w:val="36"/>
        </w:rPr>
        <w:t>Course Code: CSA10 / CSA1063</w:t>
      </w:r>
    </w:p>
    <w:p w14:paraId="3C1AF031">
      <w:pPr>
        <w:jc w:val="center"/>
        <w:rPr>
          <w:sz w:val="36"/>
          <w:szCs w:val="36"/>
        </w:rPr>
      </w:pPr>
      <w:r>
        <w:rPr>
          <w:sz w:val="36"/>
          <w:szCs w:val="36"/>
        </w:rPr>
        <w:t>Course Title: Software Engineering</w:t>
      </w:r>
    </w:p>
    <w:p w14:paraId="3BA6A218">
      <w:pPr>
        <w:jc w:val="center"/>
        <w:rPr>
          <w:sz w:val="36"/>
          <w:szCs w:val="36"/>
        </w:rPr>
      </w:pPr>
      <w:r>
        <w:rPr>
          <w:sz w:val="36"/>
          <w:szCs w:val="36"/>
        </w:rPr>
        <w:t>CO Assessed: CO4</w:t>
      </w:r>
    </w:p>
    <w:p w14:paraId="5B85F87D">
      <w:pPr>
        <w:pStyle w:val="2"/>
        <w:rPr>
          <w:sz w:val="36"/>
          <w:szCs w:val="36"/>
        </w:rPr>
      </w:pPr>
    </w:p>
    <w:p w14:paraId="7413D4DE">
      <w:pPr>
        <w:pStyle w:val="2"/>
      </w:pPr>
    </w:p>
    <w:p w14:paraId="37723865">
      <w:pPr>
        <w:pStyle w:val="2"/>
      </w:pPr>
    </w:p>
    <w:p w14:paraId="082D4F76">
      <w:pPr>
        <w:pStyle w:val="2"/>
      </w:pPr>
    </w:p>
    <w:p w14:paraId="41359CAA">
      <w:pPr>
        <w:pStyle w:val="2"/>
      </w:pPr>
    </w:p>
    <w:p w14:paraId="7BC067CE">
      <w:pPr>
        <w:pStyle w:val="2"/>
      </w:pPr>
    </w:p>
    <w:p w14:paraId="2B6EAEF6">
      <w:pPr>
        <w:pStyle w:val="2"/>
        <w:rPr>
          <w:color w:val="auto"/>
        </w:rPr>
      </w:pPr>
      <w:bookmarkStart w:id="0" w:name="_GoBack"/>
      <w:r>
        <w:rPr>
          <w:color w:val="auto"/>
        </w:rPr>
        <w:t>1. INTRODUCTION</w:t>
      </w:r>
    </w:p>
    <w:p w14:paraId="62FCF148">
      <w:pPr>
        <w:jc w:val="both"/>
        <w:rPr>
          <w:color w:val="auto"/>
        </w:rPr>
      </w:pPr>
      <w:r>
        <w:rPr>
          <w:color w:val="auto"/>
        </w:rPr>
        <w:t>Software testing is a systematic process used to verify that a software system satisfies its functional and non-functional requirements. The purpose of testing is not only to identify defects but also to provide confidence that the system is reliable, secure, usable, and suitable for its intended users.</w:t>
      </w:r>
    </w:p>
    <w:p w14:paraId="7F2B43A5">
      <w:pPr>
        <w:jc w:val="both"/>
        <w:rPr>
          <w:color w:val="auto"/>
        </w:rPr>
      </w:pPr>
      <w:r>
        <w:rPr>
          <w:color w:val="auto"/>
        </w:rPr>
        <w:t>This Test Case Design Assignment presents a comprehensive testing approach for an AI Voice Assistant for a College Help Desk. The proposed application allows students to ask questions through a user interface or voice input and receive information about courses, departments, examinations, attendance, fees, campus facilities, events, and other approved college information.</w:t>
      </w:r>
    </w:p>
    <w:p w14:paraId="47A82A8F">
      <w:pPr>
        <w:jc w:val="both"/>
        <w:rPr>
          <w:color w:val="auto"/>
        </w:rPr>
      </w:pPr>
      <w:r>
        <w:rPr>
          <w:color w:val="auto"/>
        </w:rPr>
        <w:t>The test design covers normal, boundary, invalid, and exceptional conditions. It applies Equivalence Partitioning, Boundary Value Analysis, Decision Table Testing, and State Transition Testing. The test cases are designed to provide traceability from requirements to scenarios and test cases.</w:t>
      </w:r>
    </w:p>
    <w:p w14:paraId="12DE131E">
      <w:pPr>
        <w:pStyle w:val="3"/>
        <w:rPr>
          <w:color w:val="auto"/>
        </w:rPr>
      </w:pPr>
      <w:r>
        <w:rPr>
          <w:color w:val="auto"/>
        </w:rPr>
        <w:t>1.1 Testing Objectives</w:t>
      </w:r>
    </w:p>
    <w:p w14:paraId="31607D54">
      <w:pPr>
        <w:pStyle w:val="23"/>
        <w:spacing w:after="40"/>
        <w:rPr>
          <w:color w:val="auto"/>
        </w:rPr>
      </w:pPr>
      <w:r>
        <w:rPr>
          <w:color w:val="auto"/>
        </w:rPr>
        <w:t>Verify that the system provides correct responses for valid questions.</w:t>
      </w:r>
    </w:p>
    <w:p w14:paraId="1F9106D3">
      <w:pPr>
        <w:pStyle w:val="23"/>
        <w:spacing w:after="40"/>
        <w:rPr>
          <w:color w:val="auto"/>
        </w:rPr>
      </w:pPr>
      <w:r>
        <w:rPr>
          <w:color w:val="auto"/>
        </w:rPr>
        <w:t>Verify that invalid, incomplete, or unsupported inputs are handled safely.</w:t>
      </w:r>
    </w:p>
    <w:p w14:paraId="3BF7FF4D">
      <w:pPr>
        <w:pStyle w:val="23"/>
        <w:spacing w:after="40"/>
        <w:rPr>
          <w:color w:val="auto"/>
        </w:rPr>
      </w:pPr>
      <w:r>
        <w:rPr>
          <w:color w:val="auto"/>
        </w:rPr>
        <w:t>Verify authentication and authorization for protected functions.</w:t>
      </w:r>
    </w:p>
    <w:p w14:paraId="28F70927">
      <w:pPr>
        <w:pStyle w:val="23"/>
        <w:spacing w:after="40"/>
        <w:rPr>
          <w:color w:val="auto"/>
        </w:rPr>
      </w:pPr>
      <w:r>
        <w:rPr>
          <w:color w:val="auto"/>
        </w:rPr>
        <w:t>Verify voice input, text input, response generation, and error handling.</w:t>
      </w:r>
    </w:p>
    <w:p w14:paraId="227BAC2E">
      <w:pPr>
        <w:pStyle w:val="23"/>
        <w:spacing w:after="40"/>
        <w:rPr>
          <w:color w:val="auto"/>
        </w:rPr>
      </w:pPr>
      <w:r>
        <w:rPr>
          <w:color w:val="auto"/>
        </w:rPr>
        <w:t>Verify performance, reliability, security, and usability.</w:t>
      </w:r>
    </w:p>
    <w:p w14:paraId="49DA7A24">
      <w:pPr>
        <w:pStyle w:val="23"/>
        <w:spacing w:after="40"/>
        <w:rPr>
          <w:color w:val="auto"/>
        </w:rPr>
      </w:pPr>
      <w:r>
        <w:rPr>
          <w:color w:val="auto"/>
        </w:rPr>
        <w:t>Provide measurable expected results and clear pass/fail criteria.</w:t>
      </w:r>
    </w:p>
    <w:p w14:paraId="14543DBB">
      <w:pPr>
        <w:pStyle w:val="2"/>
        <w:rPr>
          <w:color w:val="auto"/>
        </w:rPr>
      </w:pPr>
      <w:r>
        <w:rPr>
          <w:color w:val="auto"/>
        </w:rPr>
        <w:t>1.2 Scope</w:t>
      </w:r>
    </w:p>
    <w:p w14:paraId="764B1AE9">
      <w:pPr>
        <w:jc w:val="both"/>
        <w:rPr>
          <w:color w:val="auto"/>
        </w:rPr>
      </w:pPr>
      <w:r>
        <w:rPr>
          <w:color w:val="auto"/>
        </w:rPr>
        <w:t>The scope includes user login, question submission, voice input, text input, knowledge-base retrieval, AI response handling, error messages, staff information updates, session management, security controls, performance, and availability.</w:t>
      </w:r>
    </w:p>
    <w:p w14:paraId="0359D086">
      <w:pPr>
        <w:rPr>
          <w:color w:val="auto"/>
        </w:rPr>
      </w:pPr>
      <w:r>
        <w:rPr>
          <w:color w:val="auto"/>
        </w:rPr>
        <w:br w:type="page"/>
      </w:r>
    </w:p>
    <w:p w14:paraId="0958BB75">
      <w:pPr>
        <w:pStyle w:val="2"/>
        <w:rPr>
          <w:color w:val="auto"/>
        </w:rPr>
      </w:pPr>
      <w:r>
        <w:rPr>
          <w:color w:val="auto"/>
        </w:rPr>
        <w:t>2. REQUIREMENT IDENTIFICATION</w:t>
      </w:r>
    </w:p>
    <w:p w14:paraId="7E1DCAB7">
      <w:pPr>
        <w:pStyle w:val="3"/>
        <w:rPr>
          <w:color w:val="auto"/>
        </w:rPr>
      </w:pPr>
      <w:r>
        <w:rPr>
          <w:color w:val="auto"/>
        </w:rPr>
        <w:t>2.1 Functional Requirements</w:t>
      </w:r>
    </w:p>
    <w:p w14:paraId="7B7F6D34">
      <w:pPr>
        <w:pStyle w:val="23"/>
        <w:spacing w:after="40"/>
        <w:rPr>
          <w:color w:val="auto"/>
        </w:rPr>
      </w:pPr>
      <w:r>
        <w:rPr>
          <w:color w:val="auto"/>
        </w:rPr>
        <w:t>FR01 – The system shall allow an authorized user to log in.</w:t>
      </w:r>
    </w:p>
    <w:p w14:paraId="3EBCD574">
      <w:pPr>
        <w:pStyle w:val="23"/>
        <w:spacing w:after="40"/>
        <w:rPr>
          <w:color w:val="auto"/>
        </w:rPr>
      </w:pPr>
      <w:r>
        <w:rPr>
          <w:color w:val="auto"/>
        </w:rPr>
        <w:t>FR02 – The system shall validate user credentials.</w:t>
      </w:r>
    </w:p>
    <w:p w14:paraId="0605F01C">
      <w:pPr>
        <w:pStyle w:val="23"/>
        <w:spacing w:after="40"/>
        <w:rPr>
          <w:color w:val="auto"/>
        </w:rPr>
      </w:pPr>
      <w:r>
        <w:rPr>
          <w:color w:val="auto"/>
        </w:rPr>
        <w:t>FR03 – The system shall accept a question through text input.</w:t>
      </w:r>
    </w:p>
    <w:p w14:paraId="6635BF20">
      <w:pPr>
        <w:pStyle w:val="23"/>
        <w:spacing w:after="40"/>
        <w:rPr>
          <w:color w:val="auto"/>
        </w:rPr>
      </w:pPr>
      <w:r>
        <w:rPr>
          <w:color w:val="auto"/>
        </w:rPr>
        <w:t>FR04 – The system shall accept supported voice input.</w:t>
      </w:r>
    </w:p>
    <w:p w14:paraId="7540B960">
      <w:pPr>
        <w:pStyle w:val="23"/>
        <w:spacing w:after="40"/>
        <w:rPr>
          <w:color w:val="auto"/>
        </w:rPr>
      </w:pPr>
      <w:r>
        <w:rPr>
          <w:color w:val="auto"/>
        </w:rPr>
        <w:t>FR05 – The system shall process the question and generate an appropriate response.</w:t>
      </w:r>
    </w:p>
    <w:p w14:paraId="2295D042">
      <w:pPr>
        <w:pStyle w:val="23"/>
        <w:spacing w:after="40"/>
        <w:rPr>
          <w:color w:val="auto"/>
        </w:rPr>
      </w:pPr>
      <w:r>
        <w:rPr>
          <w:color w:val="auto"/>
        </w:rPr>
        <w:t>FR06 – The system shall retrieve approved college information.</w:t>
      </w:r>
    </w:p>
    <w:p w14:paraId="2CE21017">
      <w:pPr>
        <w:pStyle w:val="23"/>
        <w:spacing w:after="40"/>
        <w:rPr>
          <w:color w:val="auto"/>
        </w:rPr>
      </w:pPr>
      <w:r>
        <w:rPr>
          <w:color w:val="auto"/>
        </w:rPr>
        <w:t>FR07 – The system shall display an understandable response.</w:t>
      </w:r>
    </w:p>
    <w:p w14:paraId="4C3F5BD9">
      <w:pPr>
        <w:pStyle w:val="23"/>
        <w:spacing w:after="40"/>
        <w:rPr>
          <w:color w:val="auto"/>
        </w:rPr>
      </w:pPr>
      <w:r>
        <w:rPr>
          <w:color w:val="auto"/>
        </w:rPr>
        <w:t>FR08 – The system shall handle unsupported or unclear questions.</w:t>
      </w:r>
    </w:p>
    <w:p w14:paraId="7A85A1A4">
      <w:pPr>
        <w:pStyle w:val="23"/>
        <w:spacing w:after="40"/>
        <w:rPr>
          <w:color w:val="auto"/>
        </w:rPr>
      </w:pPr>
      <w:r>
        <w:rPr>
          <w:color w:val="auto"/>
        </w:rPr>
        <w:t>FR09 – Authorized staff shall be able to update approved information.</w:t>
      </w:r>
    </w:p>
    <w:p w14:paraId="505A9A8F">
      <w:pPr>
        <w:pStyle w:val="23"/>
        <w:spacing w:after="40"/>
        <w:rPr>
          <w:color w:val="auto"/>
        </w:rPr>
      </w:pPr>
      <w:r>
        <w:rPr>
          <w:color w:val="auto"/>
        </w:rPr>
        <w:t>FR10 – The system shall prevent unauthorized access to staff functions.</w:t>
      </w:r>
    </w:p>
    <w:p w14:paraId="3B645753">
      <w:pPr>
        <w:pStyle w:val="23"/>
        <w:spacing w:after="40"/>
        <w:rPr>
          <w:color w:val="auto"/>
        </w:rPr>
      </w:pPr>
      <w:r>
        <w:rPr>
          <w:color w:val="auto"/>
        </w:rPr>
        <w:t>FR11 – The system shall handle service/database unavailability gracefully.</w:t>
      </w:r>
    </w:p>
    <w:p w14:paraId="0F010CDE">
      <w:pPr>
        <w:pStyle w:val="23"/>
        <w:spacing w:after="40"/>
        <w:rPr>
          <w:color w:val="auto"/>
        </w:rPr>
      </w:pPr>
      <w:r>
        <w:rPr>
          <w:color w:val="auto"/>
        </w:rPr>
        <w:t>FR12 – The system shall allow the user to end or restart a session.</w:t>
      </w:r>
    </w:p>
    <w:p w14:paraId="2DB63FAC">
      <w:pPr>
        <w:pStyle w:val="3"/>
        <w:rPr>
          <w:color w:val="auto"/>
        </w:rPr>
      </w:pPr>
      <w:r>
        <w:rPr>
          <w:color w:val="auto"/>
        </w:rPr>
        <w:t>2.2 Non-Functional Requirements</w:t>
      </w:r>
    </w:p>
    <w:p w14:paraId="1D97FF09">
      <w:pPr>
        <w:pStyle w:val="23"/>
        <w:spacing w:after="40"/>
        <w:rPr>
          <w:color w:val="auto"/>
        </w:rPr>
      </w:pPr>
      <w:r>
        <w:rPr>
          <w:color w:val="auto"/>
        </w:rPr>
        <w:t>NFR01 – Security: credentials and sensitive data must be protected.</w:t>
      </w:r>
    </w:p>
    <w:p w14:paraId="564BE6E2">
      <w:pPr>
        <w:pStyle w:val="23"/>
        <w:spacing w:after="40"/>
        <w:rPr>
          <w:color w:val="auto"/>
        </w:rPr>
      </w:pPr>
      <w:r>
        <w:rPr>
          <w:color w:val="auto"/>
        </w:rPr>
        <w:t>NFR02 – Reliability: failures should be handled without application crashes.</w:t>
      </w:r>
    </w:p>
    <w:p w14:paraId="78DE49C8">
      <w:pPr>
        <w:pStyle w:val="23"/>
        <w:spacing w:after="40"/>
        <w:rPr>
          <w:color w:val="auto"/>
        </w:rPr>
      </w:pPr>
      <w:r>
        <w:rPr>
          <w:color w:val="auto"/>
        </w:rPr>
        <w:t>NFR03 – Performance: normal requests should receive a response within the defined acceptable limit.</w:t>
      </w:r>
    </w:p>
    <w:p w14:paraId="33CB0387">
      <w:pPr>
        <w:pStyle w:val="23"/>
        <w:spacing w:after="40"/>
        <w:rPr>
          <w:color w:val="auto"/>
        </w:rPr>
      </w:pPr>
      <w:r>
        <w:rPr>
          <w:color w:val="auto"/>
        </w:rPr>
        <w:t>NFR04 – Usability: screens, controls, and messages should be understandable.</w:t>
      </w:r>
    </w:p>
    <w:p w14:paraId="68884479">
      <w:pPr>
        <w:pStyle w:val="23"/>
        <w:spacing w:after="40"/>
        <w:rPr>
          <w:color w:val="auto"/>
        </w:rPr>
      </w:pPr>
      <w:r>
        <w:rPr>
          <w:color w:val="auto"/>
        </w:rPr>
        <w:t>NFR05 – Availability: the service should remain accessible during expected usage.</w:t>
      </w:r>
    </w:p>
    <w:p w14:paraId="79307962">
      <w:pPr>
        <w:pStyle w:val="23"/>
        <w:spacing w:after="40"/>
        <w:rPr>
          <w:color w:val="auto"/>
        </w:rPr>
      </w:pPr>
      <w:r>
        <w:rPr>
          <w:color w:val="auto"/>
        </w:rPr>
        <w:t>NFR06 – Maintainability: errors and important events should be logged.</w:t>
      </w:r>
    </w:p>
    <w:p w14:paraId="26EF5673">
      <w:pPr>
        <w:pStyle w:val="23"/>
        <w:spacing w:after="40"/>
        <w:rPr>
          <w:color w:val="auto"/>
        </w:rPr>
      </w:pPr>
      <w:r>
        <w:rPr>
          <w:color w:val="auto"/>
        </w:rPr>
        <w:t>NFR07 – Compatibility: supported browsers/devices should provide consistent behavior.</w:t>
      </w:r>
    </w:p>
    <w:p w14:paraId="11C1A91F">
      <w:pPr>
        <w:pStyle w:val="3"/>
        <w:rPr>
          <w:color w:val="auto"/>
        </w:rPr>
      </w:pPr>
      <w:r>
        <w:rPr>
          <w:color w:val="auto"/>
        </w:rPr>
        <w:t>2.3 Test Scenarios</w:t>
      </w:r>
    </w:p>
    <w:p w14:paraId="162B44C2">
      <w:pPr>
        <w:jc w:val="both"/>
        <w:rPr>
          <w:color w:val="auto"/>
        </w:rPr>
      </w:pPr>
      <w:r>
        <w:rPr>
          <w:color w:val="auto"/>
        </w:rPr>
        <w:t>Major scenarios include successful login, failed login, valid and invalid questions, boundary-length questions, voice recognition, unsupported voice input, accurate response retrieval, empty input, network failure, AI service failure, database failure, unauthorized staff access, authorized information update, session timeout, performance under multiple users, and recovery after service interruption.</w:t>
      </w:r>
    </w:p>
    <w:p w14:paraId="1657133B">
      <w:pPr>
        <w:rPr>
          <w:color w:val="auto"/>
        </w:rPr>
      </w:pPr>
      <w:r>
        <w:rPr>
          <w:color w:val="auto"/>
        </w:rPr>
        <w:br w:type="page"/>
      </w:r>
    </w:p>
    <w:p w14:paraId="1500F5AE">
      <w:pPr>
        <w:pStyle w:val="2"/>
        <w:rPr>
          <w:color w:val="auto"/>
        </w:rPr>
      </w:pPr>
      <w:r>
        <w:rPr>
          <w:color w:val="auto"/>
        </w:rPr>
        <w:t>3. TEST CASE DESIGN</w:t>
      </w:r>
    </w:p>
    <w:p w14:paraId="4F97B915">
      <w:pPr>
        <w:jc w:val="both"/>
        <w:rPr>
          <w:color w:val="auto"/>
        </w:rPr>
      </w:pPr>
      <w:r>
        <w:rPr>
          <w:color w:val="auto"/>
        </w:rPr>
        <w:t>The following test cases use the required fields: Test Case ID, Test Scenario, Test Steps, Test Data, Expected Result, Actual Result, and Pass/Fail Status. During execution, the Actual Result and Pass/Fail Status columns should be filled by the tester.</w:t>
      </w:r>
    </w:p>
    <w:p w14:paraId="370BC375">
      <w:pPr>
        <w:pStyle w:val="2"/>
        <w:rPr>
          <w:color w:val="auto"/>
        </w:rPr>
      </w:pPr>
      <w:r>
        <w:rPr>
          <w:color w:val="auto"/>
        </w:rPr>
        <w:t>3.1 Functional Test Cases</w:t>
      </w:r>
    </w:p>
    <w:p w14:paraId="1658CFDC">
      <w:pPr>
        <w:jc w:val="both"/>
        <w:rPr>
          <w:color w:val="auto"/>
        </w:rPr>
      </w:pPr>
      <w:r>
        <w:rPr>
          <w:color w:val="auto"/>
        </w:rPr>
        <w:t>TC01 | Valid Login | Open login → enter valid credentials → select Login | Valid registered username and password | User is authenticated and redirected to the help-desk home page. | To be filled | To be filled</w:t>
      </w:r>
    </w:p>
    <w:p w14:paraId="76BF71DB">
      <w:pPr>
        <w:jc w:val="both"/>
        <w:rPr>
          <w:color w:val="auto"/>
        </w:rPr>
      </w:pPr>
      <w:r>
        <w:rPr>
          <w:color w:val="auto"/>
        </w:rPr>
        <w:t>TC02 | Invalid Password | Open login → enter valid username and wrong password → Login | Correct username + wrong password | Login is rejected and a clear error message is shown. | To be filled | To be filled</w:t>
      </w:r>
    </w:p>
    <w:p w14:paraId="0E4128DE">
      <w:pPr>
        <w:jc w:val="both"/>
        <w:rPr>
          <w:color w:val="auto"/>
        </w:rPr>
      </w:pPr>
      <w:r>
        <w:rPr>
          <w:color w:val="auto"/>
        </w:rPr>
        <w:t>TC03 | Empty Login Fields | Leave username/password empty → Login | Blank username and password | Validation messages are displayed and login is not performed. | To be filled | To be filled</w:t>
      </w:r>
    </w:p>
    <w:p w14:paraId="0A5EB410">
      <w:pPr>
        <w:jc w:val="both"/>
        <w:rPr>
          <w:color w:val="auto"/>
        </w:rPr>
      </w:pPr>
      <w:r>
        <w:rPr>
          <w:color w:val="auto"/>
        </w:rPr>
        <w:t>TC04 | Valid Text Question | Login → enter question → Submit | “What departments are available?” | Relevant approved information is displayed. | To be filled | To be filled</w:t>
      </w:r>
    </w:p>
    <w:p w14:paraId="4E6B9849">
      <w:pPr>
        <w:jc w:val="both"/>
        <w:rPr>
          <w:color w:val="auto"/>
        </w:rPr>
      </w:pPr>
      <w:r>
        <w:rPr>
          <w:color w:val="auto"/>
        </w:rPr>
        <w:t>TC05 | Empty Question | Login → leave question blank → Submit | Blank input | System requests a question and does not submit an empty request. | To be filled | To be filled</w:t>
      </w:r>
    </w:p>
    <w:p w14:paraId="69136199">
      <w:pPr>
        <w:jc w:val="both"/>
        <w:rPr>
          <w:color w:val="auto"/>
        </w:rPr>
      </w:pPr>
      <w:r>
        <w:rPr>
          <w:color w:val="auto"/>
        </w:rPr>
        <w:t>TC06 | Unsupported Question | Enter unrelated/unsupported question → Submit | Question outside supported knowledge | System gives a safe, understandable response instead of inventing official information. | To be filled | To be filled</w:t>
      </w:r>
    </w:p>
    <w:p w14:paraId="6B7459F3">
      <w:pPr>
        <w:jc w:val="both"/>
        <w:rPr>
          <w:color w:val="auto"/>
        </w:rPr>
      </w:pPr>
      <w:r>
        <w:rPr>
          <w:color w:val="auto"/>
        </w:rPr>
        <w:t>TC07 | Voice Question | Select microphone → speak a supported question | Clear supported voice question | Speech is captured/transcribed and processed successfully. | To be filled | To be filled</w:t>
      </w:r>
    </w:p>
    <w:p w14:paraId="08BF0F34">
      <w:pPr>
        <w:jc w:val="both"/>
        <w:rPr>
          <w:color w:val="auto"/>
        </w:rPr>
      </w:pPr>
      <w:r>
        <w:rPr>
          <w:color w:val="auto"/>
        </w:rPr>
        <w:t>TC08 | Voice Permission Denied | Select microphone → deny permission | Microphone permission denied | System displays a clear message and provides an alternative text-input option. | To be filled | To be filled</w:t>
      </w:r>
    </w:p>
    <w:p w14:paraId="241C332C">
      <w:pPr>
        <w:jc w:val="both"/>
        <w:rPr>
          <w:color w:val="auto"/>
        </w:rPr>
      </w:pPr>
      <w:r>
        <w:rPr>
          <w:color w:val="auto"/>
        </w:rPr>
        <w:t>TC09 | Authorized Staff Update | Staff login → open update function → save valid information | Valid approved information | Information is saved and confirmation is shown. | To be filled | To be filled</w:t>
      </w:r>
    </w:p>
    <w:p w14:paraId="7F3F5DD3">
      <w:pPr>
        <w:jc w:val="both"/>
        <w:rPr>
          <w:color w:val="auto"/>
        </w:rPr>
      </w:pPr>
      <w:r>
        <w:rPr>
          <w:color w:val="auto"/>
        </w:rPr>
        <w:t>TC10 | Unauthorized Staff Access | Normal user → open staff function | Student account | Access is denied and protected data/functions remain unavailable. | To be filled | To be filled</w:t>
      </w:r>
    </w:p>
    <w:p w14:paraId="34BE7F1B">
      <w:pPr>
        <w:jc w:val="both"/>
        <w:rPr>
          <w:color w:val="auto"/>
        </w:rPr>
      </w:pPr>
      <w:r>
        <w:rPr>
          <w:color w:val="auto"/>
        </w:rPr>
        <w:t>TC11 | Session End | Select Logout/End Session | Active authenticated session | Session ends and protected pages cannot be accessed without login. | To be filled | To be filled</w:t>
      </w:r>
    </w:p>
    <w:p w14:paraId="0E1543A3">
      <w:pPr>
        <w:jc w:val="both"/>
        <w:rPr>
          <w:color w:val="auto"/>
        </w:rPr>
      </w:pPr>
      <w:r>
        <w:rPr>
          <w:color w:val="auto"/>
        </w:rPr>
        <w:t>TC12 | Database Failure | Submit valid question while database service is unavailable | Valid question + simulated DB failure | System shows a controlled error/fallback message and does not crash. | To be filled | To be filled</w:t>
      </w:r>
    </w:p>
    <w:p w14:paraId="7AFB50E1">
      <w:pPr>
        <w:rPr>
          <w:color w:val="auto"/>
        </w:rPr>
      </w:pPr>
      <w:r>
        <w:rPr>
          <w:color w:val="auto"/>
        </w:rPr>
        <w:br w:type="page"/>
      </w:r>
    </w:p>
    <w:p w14:paraId="41A51E31">
      <w:pPr>
        <w:pStyle w:val="2"/>
        <w:rPr>
          <w:color w:val="auto"/>
        </w:rPr>
      </w:pPr>
      <w:r>
        <w:rPr>
          <w:color w:val="auto"/>
        </w:rPr>
        <w:t>4. BOUNDARY AND INVALID TEST CASES</w:t>
      </w:r>
    </w:p>
    <w:p w14:paraId="73A466A7">
      <w:pPr>
        <w:pStyle w:val="3"/>
        <w:rPr>
          <w:color w:val="auto"/>
        </w:rPr>
      </w:pPr>
      <w:r>
        <w:rPr>
          <w:color w:val="auto"/>
        </w:rPr>
        <w:t>4.1 Equivalence Partitioning</w:t>
      </w:r>
    </w:p>
    <w:p w14:paraId="67B0357A">
      <w:pPr>
        <w:jc w:val="both"/>
        <w:rPr>
          <w:color w:val="auto"/>
        </w:rPr>
      </w:pPr>
      <w:r>
        <w:rPr>
          <w:color w:val="auto"/>
        </w:rPr>
        <w:t>Equivalence Partitioning divides input into classes expected to behave similarly. For a question field, useful partitions are: empty input, valid normal input, maximum accepted input, and input exceeding the accepted maximum. Testing representative values from each partition reduces unnecessary duplication while maintaining coverage.</w:t>
      </w:r>
    </w:p>
    <w:p w14:paraId="0718E040">
      <w:pPr>
        <w:pStyle w:val="23"/>
        <w:spacing w:after="40"/>
        <w:rPr>
          <w:color w:val="auto"/>
        </w:rPr>
      </w:pPr>
      <w:r>
        <w:rPr>
          <w:color w:val="auto"/>
        </w:rPr>
        <w:t>EP01 – Empty question: should be rejected with validation.</w:t>
      </w:r>
    </w:p>
    <w:p w14:paraId="760327A9">
      <w:pPr>
        <w:pStyle w:val="23"/>
        <w:spacing w:after="40"/>
        <w:rPr>
          <w:color w:val="auto"/>
        </w:rPr>
      </w:pPr>
      <w:r>
        <w:rPr>
          <w:color w:val="auto"/>
        </w:rPr>
        <w:t>EP02 – Normal valid question: should be accepted and processed.</w:t>
      </w:r>
    </w:p>
    <w:p w14:paraId="69DF8C9C">
      <w:pPr>
        <w:pStyle w:val="23"/>
        <w:spacing w:after="40"/>
        <w:rPr>
          <w:color w:val="auto"/>
        </w:rPr>
      </w:pPr>
      <w:r>
        <w:rPr>
          <w:color w:val="auto"/>
        </w:rPr>
        <w:t>EP03 – Valid long question within configured limit: should be accepted.</w:t>
      </w:r>
    </w:p>
    <w:p w14:paraId="6F38CE60">
      <w:pPr>
        <w:pStyle w:val="23"/>
        <w:spacing w:after="40"/>
        <w:rPr>
          <w:color w:val="auto"/>
        </w:rPr>
      </w:pPr>
      <w:r>
        <w:rPr>
          <w:color w:val="auto"/>
        </w:rPr>
        <w:t>EP04 – Question beyond configured limit: should be rejected or safely handled.</w:t>
      </w:r>
    </w:p>
    <w:p w14:paraId="0DEFB695">
      <w:pPr>
        <w:pStyle w:val="23"/>
        <w:spacing w:after="40"/>
        <w:rPr>
          <w:color w:val="auto"/>
        </w:rPr>
      </w:pPr>
      <w:r>
        <w:rPr>
          <w:color w:val="auto"/>
        </w:rPr>
        <w:t>EP05 – Unsupported question: should produce a controlled response.</w:t>
      </w:r>
    </w:p>
    <w:p w14:paraId="6BE8E98E">
      <w:pPr>
        <w:pStyle w:val="3"/>
        <w:rPr>
          <w:color w:val="auto"/>
        </w:rPr>
      </w:pPr>
      <w:r>
        <w:rPr>
          <w:color w:val="auto"/>
        </w:rPr>
        <w:t>4.2 Boundary Value Analysis</w:t>
      </w:r>
    </w:p>
    <w:p w14:paraId="58245C3C">
      <w:pPr>
        <w:jc w:val="both"/>
        <w:rPr>
          <w:color w:val="auto"/>
        </w:rPr>
      </w:pPr>
      <w:r>
        <w:rPr>
          <w:color w:val="auto"/>
        </w:rPr>
        <w:t>Boundary Value Analysis focuses on values at, just below, and just above a defined limit. If the application defines a maximum question length of 500 characters, representative values are 499, 500, and 501 characters.</w:t>
      </w:r>
    </w:p>
    <w:p w14:paraId="31577F11">
      <w:pPr>
        <w:jc w:val="both"/>
        <w:rPr>
          <w:color w:val="auto"/>
        </w:rPr>
      </w:pPr>
      <w:r>
        <w:rPr>
          <w:color w:val="auto"/>
        </w:rPr>
        <w:t>TC13 | Question length below boundary | Enter 499-character question | 499 characters | Input is accepted if 500 is the maximum. | Actual: To be filled | Status: To be filled</w:t>
      </w:r>
    </w:p>
    <w:p w14:paraId="003D9D96">
      <w:pPr>
        <w:jc w:val="both"/>
        <w:rPr>
          <w:color w:val="auto"/>
        </w:rPr>
      </w:pPr>
      <w:r>
        <w:rPr>
          <w:color w:val="auto"/>
        </w:rPr>
        <w:t>TC14 | Question length at boundary | Enter 500-character question | 500 characters | Input is accepted and processed. | Actual: To be filled | Status: To be filled</w:t>
      </w:r>
    </w:p>
    <w:p w14:paraId="25FC2E00">
      <w:pPr>
        <w:jc w:val="both"/>
        <w:rPr>
          <w:color w:val="auto"/>
        </w:rPr>
      </w:pPr>
      <w:r>
        <w:rPr>
          <w:color w:val="auto"/>
        </w:rPr>
        <w:t>TC15 | Question length above boundary | Enter 501-character question | 501 characters | Input is rejected or safely limited with a clear message. | Actual: To be filled | Status: To be filled</w:t>
      </w:r>
    </w:p>
    <w:p w14:paraId="3A3973F7">
      <w:pPr>
        <w:jc w:val="both"/>
        <w:rPr>
          <w:color w:val="auto"/>
        </w:rPr>
      </w:pPr>
      <w:r>
        <w:rPr>
          <w:color w:val="auto"/>
        </w:rPr>
        <w:t>TC16 | Password minimum boundary | Enter password at configured minimum length | Minimum valid password length | Password is accepted if all password rules are satisfied. | Actual: To be filled | Status: To be filled</w:t>
      </w:r>
    </w:p>
    <w:p w14:paraId="3D465F81">
      <w:pPr>
        <w:jc w:val="both"/>
        <w:rPr>
          <w:color w:val="auto"/>
        </w:rPr>
      </w:pPr>
      <w:r>
        <w:rPr>
          <w:color w:val="auto"/>
        </w:rPr>
        <w:t>TC17 | Password below boundary | Enter password one character below minimum | Minimum-1 length | Validation prevents submission. | Actual: To be filled | Status: To be filled</w:t>
      </w:r>
    </w:p>
    <w:p w14:paraId="31200C28">
      <w:pPr>
        <w:pStyle w:val="3"/>
        <w:rPr>
          <w:color w:val="auto"/>
        </w:rPr>
      </w:pPr>
      <w:r>
        <w:rPr>
          <w:color w:val="auto"/>
        </w:rPr>
        <w:t>4.3 Invalid and Exceptional Conditions</w:t>
      </w:r>
    </w:p>
    <w:p w14:paraId="12474037">
      <w:pPr>
        <w:pStyle w:val="23"/>
        <w:spacing w:after="40"/>
        <w:rPr>
          <w:color w:val="auto"/>
        </w:rPr>
      </w:pPr>
      <w:r>
        <w:rPr>
          <w:color w:val="auto"/>
        </w:rPr>
        <w:t>Special characters or malformed input should not crash the application.</w:t>
      </w:r>
    </w:p>
    <w:p w14:paraId="2B2D0A82">
      <w:pPr>
        <w:pStyle w:val="23"/>
        <w:spacing w:after="40"/>
        <w:rPr>
          <w:color w:val="auto"/>
        </w:rPr>
      </w:pPr>
      <w:r>
        <w:rPr>
          <w:color w:val="auto"/>
        </w:rPr>
        <w:t>Very long input should not cause uncontrolled resource usage.</w:t>
      </w:r>
    </w:p>
    <w:p w14:paraId="30D3D1E6">
      <w:pPr>
        <w:pStyle w:val="23"/>
        <w:spacing w:after="40"/>
        <w:rPr>
          <w:color w:val="auto"/>
        </w:rPr>
      </w:pPr>
      <w:r>
        <w:rPr>
          <w:color w:val="auto"/>
        </w:rPr>
        <w:t>Network interruption during submission should produce a retry or controlled failure message.</w:t>
      </w:r>
    </w:p>
    <w:p w14:paraId="32BB7824">
      <w:pPr>
        <w:pStyle w:val="23"/>
        <w:spacing w:after="40"/>
        <w:rPr>
          <w:color w:val="auto"/>
        </w:rPr>
      </w:pPr>
      <w:r>
        <w:rPr>
          <w:color w:val="auto"/>
        </w:rPr>
        <w:t>AI service timeout should not expose internal technical details.</w:t>
      </w:r>
    </w:p>
    <w:p w14:paraId="59E3A3AE">
      <w:pPr>
        <w:pStyle w:val="23"/>
        <w:spacing w:after="40"/>
        <w:rPr>
          <w:color w:val="auto"/>
        </w:rPr>
      </w:pPr>
      <w:r>
        <w:rPr>
          <w:color w:val="auto"/>
        </w:rPr>
        <w:t>Database connection failure should be handled gracefully.</w:t>
      </w:r>
    </w:p>
    <w:p w14:paraId="34BBCC15">
      <w:pPr>
        <w:pStyle w:val="23"/>
        <w:spacing w:after="40"/>
        <w:rPr>
          <w:color w:val="auto"/>
        </w:rPr>
      </w:pPr>
      <w:r>
        <w:rPr>
          <w:color w:val="auto"/>
        </w:rPr>
        <w:t>Expired session should redirect the user to authentication rather than exposing protected information.</w:t>
      </w:r>
    </w:p>
    <w:p w14:paraId="335FABA1">
      <w:pPr>
        <w:rPr>
          <w:color w:val="auto"/>
        </w:rPr>
      </w:pPr>
      <w:r>
        <w:rPr>
          <w:color w:val="auto"/>
        </w:rPr>
        <w:br w:type="page"/>
      </w:r>
    </w:p>
    <w:p w14:paraId="632DCD9F">
      <w:pPr>
        <w:pStyle w:val="2"/>
        <w:rPr>
          <w:color w:val="auto"/>
        </w:rPr>
      </w:pPr>
      <w:r>
        <w:rPr>
          <w:color w:val="auto"/>
        </w:rPr>
        <w:t>5. DECISION TABLE AND STATE TRANSITION TESTING</w:t>
      </w:r>
    </w:p>
    <w:p w14:paraId="01FFEFDD">
      <w:pPr>
        <w:pStyle w:val="3"/>
        <w:rPr>
          <w:color w:val="auto"/>
        </w:rPr>
      </w:pPr>
      <w:r>
        <w:rPr>
          <w:color w:val="auto"/>
        </w:rPr>
        <w:t>5.1 Decision Table Testing</w:t>
      </w:r>
    </w:p>
    <w:p w14:paraId="5CB2552A">
      <w:pPr>
        <w:jc w:val="both"/>
        <w:rPr>
          <w:color w:val="auto"/>
        </w:rPr>
      </w:pPr>
      <w:r>
        <w:rPr>
          <w:color w:val="auto"/>
        </w:rPr>
        <w:t>Decision Table Testing is useful when system behavior depends on combinations of conditions. For login, the main conditions are whether the username is registered and whether the password is correct.</w:t>
      </w:r>
    </w:p>
    <w:p w14:paraId="23CC5468">
      <w:pPr>
        <w:jc w:val="both"/>
        <w:rPr>
          <w:color w:val="auto"/>
        </w:rPr>
      </w:pPr>
      <w:r>
        <w:rPr>
          <w:color w:val="auto"/>
        </w:rPr>
        <w:t>Rule R1: Registered username = Yes, Password correct = Yes → Login successful.</w:t>
      </w:r>
      <w:r>
        <w:rPr>
          <w:color w:val="auto"/>
        </w:rPr>
        <w:br w:type="textWrapping"/>
      </w:r>
      <w:r>
        <w:rPr>
          <w:color w:val="auto"/>
        </w:rPr>
        <w:t>Rule R2: Registered username = Yes, Password correct = No → Login rejected.</w:t>
      </w:r>
      <w:r>
        <w:rPr>
          <w:color w:val="auto"/>
        </w:rPr>
        <w:br w:type="textWrapping"/>
      </w:r>
      <w:r>
        <w:rPr>
          <w:color w:val="auto"/>
        </w:rPr>
        <w:t>Rule R3: Registered username = No, Password correct = Yes/No → Login rejected.</w:t>
      </w:r>
      <w:r>
        <w:rPr>
          <w:color w:val="auto"/>
        </w:rPr>
        <w:br w:type="textWrapping"/>
      </w:r>
      <w:r>
        <w:rPr>
          <w:color w:val="auto"/>
        </w:rPr>
        <w:t>Rule R4: Required fields missing → Validation message; authentication is not attempted.</w:t>
      </w:r>
    </w:p>
    <w:p w14:paraId="1E6523D4">
      <w:pPr>
        <w:pStyle w:val="3"/>
        <w:rPr>
          <w:color w:val="auto"/>
        </w:rPr>
      </w:pPr>
      <w:r>
        <w:rPr>
          <w:color w:val="auto"/>
        </w:rPr>
        <w:t>5.2 Decision Table Test Cases</w:t>
      </w:r>
    </w:p>
    <w:p w14:paraId="7D777769">
      <w:pPr>
        <w:jc w:val="both"/>
        <w:rPr>
          <w:color w:val="auto"/>
        </w:rPr>
      </w:pPr>
      <w:r>
        <w:rPr>
          <w:color w:val="auto"/>
        </w:rPr>
        <w:t>TC18 | Registered user + correct password | Valid username; correct password | Dashboard/home page opens. | Actual: To be filled | Status: To be filled</w:t>
      </w:r>
    </w:p>
    <w:p w14:paraId="58915DDF">
      <w:pPr>
        <w:jc w:val="both"/>
        <w:rPr>
          <w:color w:val="auto"/>
        </w:rPr>
      </w:pPr>
      <w:r>
        <w:rPr>
          <w:color w:val="auto"/>
        </w:rPr>
        <w:t>TC19 | Registered user + wrong password | Valid username; wrong password | Login rejected with generic error. | Actual: To be filled | Status: To be filled</w:t>
      </w:r>
    </w:p>
    <w:p w14:paraId="17DC1C43">
      <w:pPr>
        <w:jc w:val="both"/>
        <w:rPr>
          <w:color w:val="auto"/>
        </w:rPr>
      </w:pPr>
      <w:r>
        <w:rPr>
          <w:color w:val="auto"/>
        </w:rPr>
        <w:t>TC20 | Unregistered user | Unknown username; any password | Login rejected. | Actual: To be filled | Status: To be filled</w:t>
      </w:r>
    </w:p>
    <w:p w14:paraId="67E43802">
      <w:pPr>
        <w:jc w:val="both"/>
        <w:rPr>
          <w:color w:val="auto"/>
        </w:rPr>
      </w:pPr>
      <w:r>
        <w:rPr>
          <w:color w:val="auto"/>
        </w:rPr>
        <w:t>TC21 | Missing required field | Blank username or password | Validation displayed. | Actual: To be filled | Status: To be filled</w:t>
      </w:r>
    </w:p>
    <w:p w14:paraId="409BE52C">
      <w:pPr>
        <w:pStyle w:val="3"/>
        <w:rPr>
          <w:color w:val="auto"/>
        </w:rPr>
      </w:pPr>
      <w:r>
        <w:rPr>
          <w:color w:val="auto"/>
        </w:rPr>
        <w:t>5.3 State Transition Testing</w:t>
      </w:r>
    </w:p>
    <w:p w14:paraId="1C5DC32F">
      <w:pPr>
        <w:jc w:val="both"/>
        <w:rPr>
          <w:color w:val="auto"/>
        </w:rPr>
      </w:pPr>
      <w:r>
        <w:rPr>
          <w:color w:val="auto"/>
        </w:rPr>
        <w:t>The system can be modeled using states such as Logged Out, Authenticating, Logged In, Processing Request, Responding, Session Expired, and Logged Out. State transition testing verifies that valid events cause the correct state change.</w:t>
      </w:r>
    </w:p>
    <w:p w14:paraId="081AD8B3">
      <w:pPr>
        <w:pStyle w:val="23"/>
        <w:spacing w:after="40"/>
        <w:rPr>
          <w:color w:val="auto"/>
        </w:rPr>
      </w:pPr>
      <w:r>
        <w:rPr>
          <w:color w:val="auto"/>
        </w:rPr>
        <w:t>Logged Out → Login submitted → Authenticating.</w:t>
      </w:r>
    </w:p>
    <w:p w14:paraId="4844CB98">
      <w:pPr>
        <w:pStyle w:val="23"/>
        <w:spacing w:after="40"/>
        <w:rPr>
          <w:color w:val="auto"/>
        </w:rPr>
      </w:pPr>
      <w:r>
        <w:rPr>
          <w:color w:val="auto"/>
        </w:rPr>
        <w:t>Authenticating → Valid credentials → Logged In.</w:t>
      </w:r>
    </w:p>
    <w:p w14:paraId="3C2BC86E">
      <w:pPr>
        <w:pStyle w:val="23"/>
        <w:spacing w:after="40"/>
        <w:rPr>
          <w:color w:val="auto"/>
        </w:rPr>
      </w:pPr>
      <w:r>
        <w:rPr>
          <w:color w:val="auto"/>
        </w:rPr>
        <w:t>Authenticating → Invalid credentials → Logged Out.</w:t>
      </w:r>
    </w:p>
    <w:p w14:paraId="15BB8490">
      <w:pPr>
        <w:pStyle w:val="23"/>
        <w:spacing w:after="40"/>
        <w:rPr>
          <w:color w:val="auto"/>
        </w:rPr>
      </w:pPr>
      <w:r>
        <w:rPr>
          <w:color w:val="auto"/>
        </w:rPr>
        <w:t>Logged In → Submit question → Processing Request.</w:t>
      </w:r>
    </w:p>
    <w:p w14:paraId="638BEB00">
      <w:pPr>
        <w:pStyle w:val="23"/>
        <w:spacing w:after="40"/>
        <w:rPr>
          <w:color w:val="auto"/>
        </w:rPr>
      </w:pPr>
      <w:r>
        <w:rPr>
          <w:color w:val="auto"/>
        </w:rPr>
        <w:t>Processing Request → Successful response → Responding.</w:t>
      </w:r>
    </w:p>
    <w:p w14:paraId="25257BFF">
      <w:pPr>
        <w:pStyle w:val="23"/>
        <w:spacing w:after="40"/>
        <w:rPr>
          <w:color w:val="auto"/>
        </w:rPr>
      </w:pPr>
      <w:r>
        <w:rPr>
          <w:color w:val="auto"/>
        </w:rPr>
        <w:t>Processing Request → Service failure → Error handling.</w:t>
      </w:r>
    </w:p>
    <w:p w14:paraId="693BB658">
      <w:pPr>
        <w:pStyle w:val="23"/>
        <w:spacing w:after="40"/>
        <w:rPr>
          <w:color w:val="auto"/>
        </w:rPr>
      </w:pPr>
      <w:r>
        <w:rPr>
          <w:color w:val="auto"/>
        </w:rPr>
        <w:t>Logged In → Session timeout → Session Expired.</w:t>
      </w:r>
    </w:p>
    <w:p w14:paraId="47043754">
      <w:pPr>
        <w:pStyle w:val="23"/>
        <w:spacing w:after="40"/>
        <w:rPr>
          <w:color w:val="auto"/>
        </w:rPr>
      </w:pPr>
      <w:r>
        <w:rPr>
          <w:color w:val="auto"/>
        </w:rPr>
        <w:t>Session Expired → Login → Authenticating.</w:t>
      </w:r>
    </w:p>
    <w:p w14:paraId="559A257D">
      <w:pPr>
        <w:rPr>
          <w:color w:val="auto"/>
        </w:rPr>
      </w:pPr>
      <w:r>
        <w:rPr>
          <w:color w:val="auto"/>
        </w:rPr>
        <w:br w:type="page"/>
      </w:r>
    </w:p>
    <w:p w14:paraId="6FD53A05">
      <w:pPr>
        <w:pStyle w:val="2"/>
        <w:rPr>
          <w:color w:val="auto"/>
        </w:rPr>
      </w:pPr>
      <w:r>
        <w:rPr>
          <w:color w:val="auto"/>
        </w:rPr>
        <w:t>6. NON-FUNCTIONAL TESTING</w:t>
      </w:r>
    </w:p>
    <w:p w14:paraId="2630F811">
      <w:pPr>
        <w:pStyle w:val="3"/>
        <w:rPr>
          <w:color w:val="auto"/>
        </w:rPr>
      </w:pPr>
      <w:r>
        <w:rPr>
          <w:color w:val="auto"/>
        </w:rPr>
        <w:t>6.1 Performance Testing</w:t>
      </w:r>
    </w:p>
    <w:p w14:paraId="4D5A23C1">
      <w:pPr>
        <w:pStyle w:val="23"/>
        <w:spacing w:after="40"/>
        <w:rPr>
          <w:color w:val="auto"/>
        </w:rPr>
      </w:pPr>
      <w:r>
        <w:rPr>
          <w:color w:val="auto"/>
        </w:rPr>
        <w:t>Measure response time for normal text questions.</w:t>
      </w:r>
    </w:p>
    <w:p w14:paraId="005B2D1E">
      <w:pPr>
        <w:pStyle w:val="23"/>
        <w:spacing w:after="40"/>
        <w:rPr>
          <w:color w:val="auto"/>
        </w:rPr>
      </w:pPr>
      <w:r>
        <w:rPr>
          <w:color w:val="auto"/>
        </w:rPr>
        <w:t>Measure response time during multiple simultaneous users.</w:t>
      </w:r>
    </w:p>
    <w:p w14:paraId="773C069B">
      <w:pPr>
        <w:pStyle w:val="23"/>
        <w:spacing w:after="40"/>
        <w:rPr>
          <w:color w:val="auto"/>
        </w:rPr>
      </w:pPr>
      <w:r>
        <w:rPr>
          <w:color w:val="auto"/>
        </w:rPr>
        <w:t>Check behavior when request volume increases.</w:t>
      </w:r>
    </w:p>
    <w:p w14:paraId="1D5F38EF">
      <w:pPr>
        <w:pStyle w:val="23"/>
        <w:spacing w:after="40"/>
        <w:rPr>
          <w:color w:val="auto"/>
        </w:rPr>
      </w:pPr>
      <w:r>
        <w:rPr>
          <w:color w:val="auto"/>
        </w:rPr>
        <w:t>Verify that slow external services do not freeze the user interface.</w:t>
      </w:r>
    </w:p>
    <w:p w14:paraId="5B38A16C">
      <w:pPr>
        <w:pStyle w:val="23"/>
        <w:spacing w:after="40"/>
        <w:rPr>
          <w:color w:val="auto"/>
        </w:rPr>
      </w:pPr>
      <w:r>
        <w:rPr>
          <w:color w:val="auto"/>
        </w:rPr>
        <w:t>Monitor CPU, memory, database, and network usage during load tests.</w:t>
      </w:r>
    </w:p>
    <w:p w14:paraId="07057DFA">
      <w:pPr>
        <w:pStyle w:val="3"/>
        <w:rPr>
          <w:color w:val="auto"/>
        </w:rPr>
      </w:pPr>
      <w:r>
        <w:rPr>
          <w:color w:val="auto"/>
        </w:rPr>
        <w:t>6.2 Security Testing</w:t>
      </w:r>
    </w:p>
    <w:p w14:paraId="76197836">
      <w:pPr>
        <w:pStyle w:val="23"/>
        <w:spacing w:after="40"/>
        <w:rPr>
          <w:color w:val="auto"/>
        </w:rPr>
      </w:pPr>
      <w:r>
        <w:rPr>
          <w:color w:val="auto"/>
        </w:rPr>
        <w:t>Verify that passwords are not displayed or stored insecurely.</w:t>
      </w:r>
    </w:p>
    <w:p w14:paraId="1FEDB4C6">
      <w:pPr>
        <w:pStyle w:val="23"/>
        <w:spacing w:after="40"/>
        <w:rPr>
          <w:color w:val="auto"/>
        </w:rPr>
      </w:pPr>
      <w:r>
        <w:rPr>
          <w:color w:val="auto"/>
        </w:rPr>
        <w:t>Verify protected staff functions cannot be accessed by normal users.</w:t>
      </w:r>
    </w:p>
    <w:p w14:paraId="2746BC9C">
      <w:pPr>
        <w:pStyle w:val="23"/>
        <w:spacing w:after="40"/>
        <w:rPr>
          <w:color w:val="auto"/>
        </w:rPr>
      </w:pPr>
      <w:r>
        <w:rPr>
          <w:color w:val="auto"/>
        </w:rPr>
        <w:t>Check that session expiration removes access to protected resources.</w:t>
      </w:r>
    </w:p>
    <w:p w14:paraId="0EE7B0D8">
      <w:pPr>
        <w:pStyle w:val="23"/>
        <w:spacing w:after="40"/>
        <w:rPr>
          <w:color w:val="auto"/>
        </w:rPr>
      </w:pPr>
      <w:r>
        <w:rPr>
          <w:color w:val="auto"/>
        </w:rPr>
        <w:t>Test input validation against common malicious input patterns.</w:t>
      </w:r>
    </w:p>
    <w:p w14:paraId="159DA865">
      <w:pPr>
        <w:pStyle w:val="23"/>
        <w:spacing w:after="40"/>
        <w:rPr>
          <w:color w:val="auto"/>
        </w:rPr>
      </w:pPr>
      <w:r>
        <w:rPr>
          <w:color w:val="auto"/>
        </w:rPr>
        <w:t>Verify that API keys, tokens, and internal error information are not exposed.</w:t>
      </w:r>
    </w:p>
    <w:p w14:paraId="7DC4A2D5">
      <w:pPr>
        <w:pStyle w:val="23"/>
        <w:spacing w:after="40"/>
        <w:rPr>
          <w:color w:val="auto"/>
        </w:rPr>
      </w:pPr>
      <w:r>
        <w:rPr>
          <w:color w:val="auto"/>
        </w:rPr>
        <w:t>Verify secure communication for login and application requests.</w:t>
      </w:r>
    </w:p>
    <w:p w14:paraId="4083CAB0">
      <w:pPr>
        <w:pStyle w:val="3"/>
        <w:rPr>
          <w:color w:val="auto"/>
        </w:rPr>
      </w:pPr>
      <w:r>
        <w:rPr>
          <w:color w:val="auto"/>
        </w:rPr>
        <w:t>6.3 Usability Testing</w:t>
      </w:r>
    </w:p>
    <w:p w14:paraId="77D0D83D">
      <w:pPr>
        <w:pStyle w:val="23"/>
        <w:spacing w:after="40"/>
        <w:rPr>
          <w:color w:val="auto"/>
        </w:rPr>
      </w:pPr>
      <w:r>
        <w:rPr>
          <w:color w:val="auto"/>
        </w:rPr>
        <w:t>Verify labels, buttons, and instructions are easy to understand.</w:t>
      </w:r>
    </w:p>
    <w:p w14:paraId="78C8FB1E">
      <w:pPr>
        <w:pStyle w:val="23"/>
        <w:spacing w:after="40"/>
        <w:rPr>
          <w:color w:val="auto"/>
        </w:rPr>
      </w:pPr>
      <w:r>
        <w:rPr>
          <w:color w:val="auto"/>
        </w:rPr>
        <w:t>Verify error messages explain what the user should do next.</w:t>
      </w:r>
    </w:p>
    <w:p w14:paraId="6A9299B4">
      <w:pPr>
        <w:pStyle w:val="23"/>
        <w:spacing w:after="40"/>
        <w:rPr>
          <w:color w:val="auto"/>
        </w:rPr>
      </w:pPr>
      <w:r>
        <w:rPr>
          <w:color w:val="auto"/>
        </w:rPr>
        <w:t>Verify voice and text input controls are clearly visible.</w:t>
      </w:r>
    </w:p>
    <w:p w14:paraId="029933AA">
      <w:pPr>
        <w:pStyle w:val="23"/>
        <w:spacing w:after="40"/>
        <w:rPr>
          <w:color w:val="auto"/>
        </w:rPr>
      </w:pPr>
      <w:r>
        <w:rPr>
          <w:color w:val="auto"/>
        </w:rPr>
        <w:t>Verify the application is usable on supported screen sizes.</w:t>
      </w:r>
    </w:p>
    <w:p w14:paraId="2CD32743">
      <w:pPr>
        <w:pStyle w:val="23"/>
        <w:spacing w:after="40"/>
        <w:rPr>
          <w:color w:val="auto"/>
        </w:rPr>
      </w:pPr>
      <w:r>
        <w:rPr>
          <w:color w:val="auto"/>
        </w:rPr>
        <w:t>Verify users can recover easily from failed requests.</w:t>
      </w:r>
    </w:p>
    <w:p w14:paraId="58DDBF03">
      <w:pPr>
        <w:pStyle w:val="3"/>
        <w:rPr>
          <w:color w:val="auto"/>
        </w:rPr>
      </w:pPr>
      <w:r>
        <w:rPr>
          <w:color w:val="auto"/>
        </w:rPr>
        <w:t>6.4 Reliability and Recovery</w:t>
      </w:r>
    </w:p>
    <w:p w14:paraId="6821AB5C">
      <w:pPr>
        <w:jc w:val="both"/>
        <w:rPr>
          <w:color w:val="auto"/>
        </w:rPr>
      </w:pPr>
      <w:r>
        <w:rPr>
          <w:color w:val="auto"/>
        </w:rPr>
        <w:t>Reliability tests simulate service interruptions, network failures, database unavailability, invalid responses, and repeated requests. The system should fail gracefully, preserve data integrity, and recover when the unavailable service becomes available again.</w:t>
      </w:r>
    </w:p>
    <w:p w14:paraId="4CEB98F1">
      <w:pPr>
        <w:rPr>
          <w:color w:val="auto"/>
        </w:rPr>
      </w:pPr>
      <w:r>
        <w:rPr>
          <w:color w:val="auto"/>
        </w:rPr>
        <w:br w:type="page"/>
      </w:r>
    </w:p>
    <w:p w14:paraId="05B1191D">
      <w:pPr>
        <w:pStyle w:val="2"/>
        <w:rPr>
          <w:color w:val="auto"/>
        </w:rPr>
      </w:pPr>
      <w:r>
        <w:rPr>
          <w:color w:val="auto"/>
        </w:rPr>
        <w:t>7. TRACEABILITY AND TEST COVERAGE</w:t>
      </w:r>
    </w:p>
    <w:p w14:paraId="7A4E94D4">
      <w:pPr>
        <w:jc w:val="both"/>
        <w:rPr>
          <w:color w:val="auto"/>
        </w:rPr>
      </w:pPr>
      <w:r>
        <w:rPr>
          <w:color w:val="auto"/>
        </w:rPr>
        <w:t>Traceability ensures that every important requirement is linked to one or more test cases. The following mapping provides direct coverage.</w:t>
      </w:r>
    </w:p>
    <w:p w14:paraId="059BB97E">
      <w:pPr>
        <w:jc w:val="both"/>
        <w:rPr>
          <w:color w:val="auto"/>
        </w:rPr>
      </w:pPr>
      <w:r>
        <w:rPr>
          <w:color w:val="auto"/>
        </w:rPr>
        <w:t>FR01 | Login | TC01, TC02, TC03, TC18–TC21</w:t>
      </w:r>
    </w:p>
    <w:p w14:paraId="1929ECFE">
      <w:pPr>
        <w:jc w:val="both"/>
        <w:rPr>
          <w:color w:val="auto"/>
        </w:rPr>
      </w:pPr>
      <w:r>
        <w:rPr>
          <w:color w:val="auto"/>
        </w:rPr>
        <w:t>FR02 | Credential validation | TC02, TC03, TC19–TC21</w:t>
      </w:r>
    </w:p>
    <w:p w14:paraId="5BF184B9">
      <w:pPr>
        <w:jc w:val="both"/>
        <w:rPr>
          <w:color w:val="auto"/>
        </w:rPr>
      </w:pPr>
      <w:r>
        <w:rPr>
          <w:color w:val="auto"/>
        </w:rPr>
        <w:t>FR03 | Text question | TC04, TC05, TC13–TC15</w:t>
      </w:r>
    </w:p>
    <w:p w14:paraId="02947B32">
      <w:pPr>
        <w:jc w:val="both"/>
        <w:rPr>
          <w:color w:val="auto"/>
        </w:rPr>
      </w:pPr>
      <w:r>
        <w:rPr>
          <w:color w:val="auto"/>
        </w:rPr>
        <w:t>FR04 | Voice input | TC07, TC08</w:t>
      </w:r>
    </w:p>
    <w:p w14:paraId="3F9AB642">
      <w:pPr>
        <w:jc w:val="both"/>
        <w:rPr>
          <w:color w:val="auto"/>
        </w:rPr>
      </w:pPr>
      <w:r>
        <w:rPr>
          <w:color w:val="auto"/>
        </w:rPr>
        <w:t>FR05 | Question processing | TC04, TC06, TC12</w:t>
      </w:r>
    </w:p>
    <w:p w14:paraId="7DD075C4">
      <w:pPr>
        <w:jc w:val="both"/>
        <w:rPr>
          <w:color w:val="auto"/>
        </w:rPr>
      </w:pPr>
      <w:r>
        <w:rPr>
          <w:color w:val="auto"/>
        </w:rPr>
        <w:t>FR06 | Approved information | TC04, TC09</w:t>
      </w:r>
    </w:p>
    <w:p w14:paraId="1916D9A4">
      <w:pPr>
        <w:jc w:val="both"/>
        <w:rPr>
          <w:color w:val="auto"/>
        </w:rPr>
      </w:pPr>
      <w:r>
        <w:rPr>
          <w:color w:val="auto"/>
        </w:rPr>
        <w:t>FR07 | Response display | TC04, TC06</w:t>
      </w:r>
    </w:p>
    <w:p w14:paraId="5C95034A">
      <w:pPr>
        <w:jc w:val="both"/>
        <w:rPr>
          <w:color w:val="auto"/>
        </w:rPr>
      </w:pPr>
      <w:r>
        <w:rPr>
          <w:color w:val="auto"/>
        </w:rPr>
        <w:t>FR08 | Unsupported/unclear input | TC06, TC15</w:t>
      </w:r>
    </w:p>
    <w:p w14:paraId="1ECC3385">
      <w:pPr>
        <w:jc w:val="both"/>
        <w:rPr>
          <w:color w:val="auto"/>
        </w:rPr>
      </w:pPr>
      <w:r>
        <w:rPr>
          <w:color w:val="auto"/>
        </w:rPr>
        <w:t>FR09 | Staff update | TC09</w:t>
      </w:r>
    </w:p>
    <w:p w14:paraId="0EB436F1">
      <w:pPr>
        <w:jc w:val="both"/>
        <w:rPr>
          <w:color w:val="auto"/>
        </w:rPr>
      </w:pPr>
      <w:r>
        <w:rPr>
          <w:color w:val="auto"/>
        </w:rPr>
        <w:t>FR10 | Authorization | TC10</w:t>
      </w:r>
    </w:p>
    <w:p w14:paraId="47CCF703">
      <w:pPr>
        <w:jc w:val="both"/>
        <w:rPr>
          <w:color w:val="auto"/>
        </w:rPr>
      </w:pPr>
      <w:r>
        <w:rPr>
          <w:color w:val="auto"/>
        </w:rPr>
        <w:t>FR11 | Failure handling | TC12</w:t>
      </w:r>
    </w:p>
    <w:p w14:paraId="34667F4B">
      <w:pPr>
        <w:jc w:val="both"/>
        <w:rPr>
          <w:color w:val="auto"/>
        </w:rPr>
      </w:pPr>
      <w:r>
        <w:rPr>
          <w:color w:val="auto"/>
        </w:rPr>
        <w:t>FR12 | Session control | TC11</w:t>
      </w:r>
    </w:p>
    <w:p w14:paraId="7DB82845">
      <w:pPr>
        <w:jc w:val="both"/>
        <w:rPr>
          <w:color w:val="auto"/>
        </w:rPr>
      </w:pPr>
      <w:r>
        <w:rPr>
          <w:color w:val="auto"/>
        </w:rPr>
        <w:t>NFR01 | Security | Security test cases</w:t>
      </w:r>
    </w:p>
    <w:p w14:paraId="0C57BED7">
      <w:pPr>
        <w:jc w:val="both"/>
        <w:rPr>
          <w:color w:val="auto"/>
        </w:rPr>
      </w:pPr>
      <w:r>
        <w:rPr>
          <w:color w:val="auto"/>
        </w:rPr>
        <w:t>NFR02 | Reliability | Recovery test cases</w:t>
      </w:r>
    </w:p>
    <w:p w14:paraId="45C99355">
      <w:pPr>
        <w:jc w:val="both"/>
        <w:rPr>
          <w:color w:val="auto"/>
        </w:rPr>
      </w:pPr>
      <w:r>
        <w:rPr>
          <w:color w:val="auto"/>
        </w:rPr>
        <w:t>NFR03 | Performance | Performance test cases</w:t>
      </w:r>
    </w:p>
    <w:p w14:paraId="50A60720">
      <w:pPr>
        <w:jc w:val="both"/>
        <w:rPr>
          <w:color w:val="auto"/>
        </w:rPr>
      </w:pPr>
      <w:r>
        <w:rPr>
          <w:color w:val="auto"/>
        </w:rPr>
        <w:t>NFR04 | Usability | Usability test cases</w:t>
      </w:r>
    </w:p>
    <w:p w14:paraId="5188587F">
      <w:pPr>
        <w:jc w:val="both"/>
        <w:rPr>
          <w:color w:val="auto"/>
        </w:rPr>
      </w:pPr>
      <w:r>
        <w:rPr>
          <w:color w:val="auto"/>
        </w:rPr>
        <w:t>NFR05 | Availability | Reliability/availability tests</w:t>
      </w:r>
    </w:p>
    <w:p w14:paraId="31048443">
      <w:pPr>
        <w:pStyle w:val="3"/>
        <w:rPr>
          <w:color w:val="auto"/>
        </w:rPr>
      </w:pPr>
      <w:r>
        <w:rPr>
          <w:color w:val="auto"/>
        </w:rPr>
        <w:t>7.1 Coverage Summary</w:t>
      </w:r>
    </w:p>
    <w:p w14:paraId="02EE2A4B">
      <w:pPr>
        <w:jc w:val="both"/>
        <w:rPr>
          <w:color w:val="auto"/>
        </w:rPr>
      </w:pPr>
      <w:r>
        <w:rPr>
          <w:color w:val="auto"/>
        </w:rPr>
        <w:t>The test design covers functional requirements, negative conditions, boundaries, decision combinations, state transitions, security, performance, usability, reliability, and recovery. The Actual Result and Pass/Fail fields are intentionally left for execution-time recording so that the document can be used as a real test execution sheet.</w:t>
      </w:r>
    </w:p>
    <w:p w14:paraId="5F85DE94">
      <w:pPr>
        <w:rPr>
          <w:color w:val="auto"/>
        </w:rPr>
      </w:pPr>
      <w:r>
        <w:rPr>
          <w:color w:val="auto"/>
        </w:rPr>
        <w:br w:type="page"/>
      </w:r>
    </w:p>
    <w:p w14:paraId="35A73714">
      <w:pPr>
        <w:pStyle w:val="2"/>
        <w:rPr>
          <w:color w:val="auto"/>
        </w:rPr>
      </w:pPr>
      <w:r>
        <w:rPr>
          <w:color w:val="auto"/>
        </w:rPr>
        <w:t>8. TEST EXECUTION AND DEFECT REPORTING</w:t>
      </w:r>
    </w:p>
    <w:p w14:paraId="3DEB88C4">
      <w:pPr>
        <w:pStyle w:val="3"/>
        <w:rPr>
          <w:color w:val="auto"/>
        </w:rPr>
      </w:pPr>
      <w:r>
        <w:rPr>
          <w:color w:val="auto"/>
        </w:rPr>
        <w:t>8.1 Execution Procedure</w:t>
      </w:r>
    </w:p>
    <w:p w14:paraId="5FEFD630">
      <w:pPr>
        <w:pStyle w:val="23"/>
        <w:spacing w:after="40"/>
        <w:rPr>
          <w:color w:val="auto"/>
        </w:rPr>
      </w:pPr>
      <w:r>
        <w:rPr>
          <w:color w:val="auto"/>
        </w:rPr>
        <w:t>Prepare the required test environment and test accounts.</w:t>
      </w:r>
    </w:p>
    <w:p w14:paraId="435B96CF">
      <w:pPr>
        <w:pStyle w:val="23"/>
        <w:spacing w:after="40"/>
        <w:rPr>
          <w:color w:val="auto"/>
        </w:rPr>
      </w:pPr>
      <w:r>
        <w:rPr>
          <w:color w:val="auto"/>
        </w:rPr>
        <w:t>Load approved test data and verify prerequisites.</w:t>
      </w:r>
    </w:p>
    <w:p w14:paraId="7E43BB73">
      <w:pPr>
        <w:pStyle w:val="23"/>
        <w:spacing w:after="40"/>
        <w:rPr>
          <w:color w:val="auto"/>
        </w:rPr>
      </w:pPr>
      <w:r>
        <w:rPr>
          <w:color w:val="auto"/>
        </w:rPr>
        <w:t>Execute test cases in the planned order.</w:t>
      </w:r>
    </w:p>
    <w:p w14:paraId="5DC1BF3A">
      <w:pPr>
        <w:pStyle w:val="23"/>
        <w:spacing w:after="40"/>
        <w:rPr>
          <w:color w:val="auto"/>
        </w:rPr>
      </w:pPr>
      <w:r>
        <w:rPr>
          <w:color w:val="auto"/>
        </w:rPr>
        <w:t>Record the actual result for every test case.</w:t>
      </w:r>
    </w:p>
    <w:p w14:paraId="2162E128">
      <w:pPr>
        <w:pStyle w:val="23"/>
        <w:spacing w:after="40"/>
        <w:rPr>
          <w:color w:val="auto"/>
        </w:rPr>
      </w:pPr>
      <w:r>
        <w:rPr>
          <w:color w:val="auto"/>
        </w:rPr>
        <w:t>Mark Pass when the actual result matches the expected result; otherwise mark Fail.</w:t>
      </w:r>
    </w:p>
    <w:p w14:paraId="196DDFB3">
      <w:pPr>
        <w:pStyle w:val="23"/>
        <w:spacing w:after="40"/>
        <w:rPr>
          <w:color w:val="auto"/>
        </w:rPr>
      </w:pPr>
      <w:r>
        <w:rPr>
          <w:color w:val="auto"/>
        </w:rPr>
        <w:t>For failed cases, record the defect ID and repeat the test after the fix.</w:t>
      </w:r>
    </w:p>
    <w:p w14:paraId="192D19C2">
      <w:pPr>
        <w:pStyle w:val="23"/>
        <w:spacing w:after="40"/>
        <w:rPr>
          <w:color w:val="auto"/>
        </w:rPr>
      </w:pPr>
      <w:r>
        <w:rPr>
          <w:color w:val="auto"/>
        </w:rPr>
        <w:t>Perform regression testing to confirm that fixes do not break existing functions.</w:t>
      </w:r>
    </w:p>
    <w:p w14:paraId="2775FAEC">
      <w:pPr>
        <w:pStyle w:val="23"/>
        <w:spacing w:after="40"/>
        <w:rPr>
          <w:color w:val="auto"/>
        </w:rPr>
      </w:pPr>
      <w:r>
        <w:rPr>
          <w:color w:val="auto"/>
        </w:rPr>
        <w:t>Prepare the final test summary and coverage report.</w:t>
      </w:r>
    </w:p>
    <w:p w14:paraId="563D784D">
      <w:pPr>
        <w:pStyle w:val="3"/>
        <w:rPr>
          <w:color w:val="auto"/>
        </w:rPr>
      </w:pPr>
      <w:r>
        <w:rPr>
          <w:color w:val="auto"/>
        </w:rPr>
        <w:t>8.2 Defect Severity</w:t>
      </w:r>
    </w:p>
    <w:p w14:paraId="71EAE660">
      <w:pPr>
        <w:pStyle w:val="23"/>
        <w:spacing w:after="40"/>
        <w:rPr>
          <w:color w:val="auto"/>
        </w:rPr>
      </w:pPr>
      <w:r>
        <w:rPr>
          <w:color w:val="auto"/>
        </w:rPr>
        <w:t>Critical – prevents a major system function or creates a serious security/reliability risk.</w:t>
      </w:r>
    </w:p>
    <w:p w14:paraId="0C3B85EF">
      <w:pPr>
        <w:pStyle w:val="23"/>
        <w:spacing w:after="40"/>
        <w:rPr>
          <w:color w:val="auto"/>
        </w:rPr>
      </w:pPr>
      <w:r>
        <w:rPr>
          <w:color w:val="auto"/>
        </w:rPr>
        <w:t>High – important functionality is unavailable or incorrect.</w:t>
      </w:r>
    </w:p>
    <w:p w14:paraId="1BB78344">
      <w:pPr>
        <w:pStyle w:val="23"/>
        <w:spacing w:after="40"/>
        <w:rPr>
          <w:color w:val="auto"/>
        </w:rPr>
      </w:pPr>
      <w:r>
        <w:rPr>
          <w:color w:val="auto"/>
        </w:rPr>
        <w:t>Medium – functionality works with a significant limitation or workaround.</w:t>
      </w:r>
    </w:p>
    <w:p w14:paraId="33792846">
      <w:pPr>
        <w:pStyle w:val="23"/>
        <w:spacing w:after="40"/>
        <w:rPr>
          <w:color w:val="auto"/>
        </w:rPr>
      </w:pPr>
      <w:r>
        <w:rPr>
          <w:color w:val="auto"/>
        </w:rPr>
        <w:t>Low – minor usability, wording, or presentation issue.</w:t>
      </w:r>
    </w:p>
    <w:p w14:paraId="0DD318DB">
      <w:pPr>
        <w:pStyle w:val="3"/>
        <w:rPr>
          <w:color w:val="auto"/>
        </w:rPr>
      </w:pPr>
      <w:r>
        <w:rPr>
          <w:color w:val="auto"/>
        </w:rPr>
        <w:t>8.3 Regression Testing</w:t>
      </w:r>
    </w:p>
    <w:p w14:paraId="06173E9B">
      <w:pPr>
        <w:jc w:val="both"/>
        <w:rPr>
          <w:color w:val="auto"/>
        </w:rPr>
      </w:pPr>
      <w:r>
        <w:rPr>
          <w:color w:val="auto"/>
        </w:rPr>
        <w:t>Regression testing should be performed after defect fixes and significant changes. Previously passed login, question submission, response generation, authorization, session, and failure-handling cases should be repeated to ensure that new changes have not introduced regressions.</w:t>
      </w:r>
    </w:p>
    <w:p w14:paraId="33048E3D">
      <w:pPr>
        <w:rPr>
          <w:color w:val="auto"/>
        </w:rPr>
      </w:pPr>
      <w:r>
        <w:rPr>
          <w:color w:val="auto"/>
        </w:rPr>
        <w:br w:type="page"/>
      </w:r>
    </w:p>
    <w:p w14:paraId="052C2261">
      <w:pPr>
        <w:pStyle w:val="2"/>
        <w:rPr>
          <w:color w:val="auto"/>
        </w:rPr>
      </w:pPr>
      <w:r>
        <w:rPr>
          <w:color w:val="auto"/>
        </w:rPr>
        <w:t>9. CONCLUSION</w:t>
      </w:r>
    </w:p>
    <w:p w14:paraId="00A10960">
      <w:pPr>
        <w:jc w:val="both"/>
        <w:rPr>
          <w:color w:val="auto"/>
        </w:rPr>
      </w:pPr>
      <w:r>
        <w:rPr>
          <w:color w:val="auto"/>
        </w:rPr>
        <w:t>The proposed Test Case Design for the AI Voice Assistant for College Help Desk provides a structured approach to validating software correctness, reliability, security, and usability. Functional requirements are converted into test scenarios and detailed test cases, while non-functional requirements are verified through performance, security, usability, availability, and reliability testing.</w:t>
      </w:r>
    </w:p>
    <w:p w14:paraId="51746A13">
      <w:pPr>
        <w:jc w:val="both"/>
        <w:rPr>
          <w:color w:val="auto"/>
        </w:rPr>
      </w:pPr>
      <w:r>
        <w:rPr>
          <w:color w:val="auto"/>
        </w:rPr>
        <w:t>Multiple test design techniques are applied. Equivalence Partitioning identifies representative input classes, Boundary Value Analysis checks values around limits, Decision Table Testing validates combinations of login conditions, and State Transition Testing verifies behavior across different application states.</w:t>
      </w:r>
    </w:p>
    <w:p w14:paraId="1ACE37A7">
      <w:pPr>
        <w:jc w:val="both"/>
        <w:rPr>
          <w:color w:val="auto"/>
        </w:rPr>
      </w:pPr>
      <w:r>
        <w:rPr>
          <w:color w:val="auto"/>
        </w:rPr>
        <w:t>The traceability mapping connects requirements with scenarios and test cases, improving test coverage and making the testing process measurable. During actual execution, testers can record the actual result and Pass/Fail status and report defects for failed cases.</w:t>
      </w:r>
    </w:p>
    <w:p w14:paraId="2322D21C">
      <w:pPr>
        <w:pStyle w:val="2"/>
        <w:rPr>
          <w:color w:val="auto"/>
        </w:rPr>
      </w:pPr>
      <w:r>
        <w:rPr>
          <w:color w:val="auto"/>
        </w:rPr>
        <w:t>10. REFERENCES</w:t>
      </w:r>
    </w:p>
    <w:p w14:paraId="665CF05C">
      <w:pPr>
        <w:pStyle w:val="23"/>
        <w:spacing w:after="40"/>
        <w:rPr>
          <w:color w:val="auto"/>
        </w:rPr>
      </w:pPr>
      <w:r>
        <w:rPr>
          <w:color w:val="auto"/>
        </w:rPr>
        <w:t>Software Testing principles and test design techniques – standard Software Engineering practices.</w:t>
      </w:r>
    </w:p>
    <w:p w14:paraId="05DFA986">
      <w:pPr>
        <w:pStyle w:val="23"/>
        <w:spacing w:after="40"/>
        <w:rPr>
          <w:color w:val="auto"/>
        </w:rPr>
      </w:pPr>
      <w:r>
        <w:rPr>
          <w:color w:val="auto"/>
        </w:rPr>
        <w:t>ISTQB-style concepts: equivalence partitioning, boundary value analysis, decision table testing, and state transition testing.</w:t>
      </w:r>
    </w:p>
    <w:p w14:paraId="52B58994">
      <w:pPr>
        <w:pStyle w:val="23"/>
        <w:spacing w:after="40"/>
      </w:pPr>
      <w:r>
        <w:rPr>
          <w:color w:val="auto"/>
        </w:rPr>
        <w:t>General principles of functional, non-functional, security, performance, usability, a</w:t>
      </w:r>
      <w:bookmarkEnd w:id="0"/>
      <w:r>
        <w:t>nd regression testing.</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169EB">
    <w:pPr>
      <w:pStyle w:val="18"/>
      <w:jc w:val="center"/>
    </w:pPr>
    <w:r>
      <w:rPr>
        <w:sz w:val="18"/>
      </w:rPr>
      <w:t>Test Case Design Assignment – CO4 | Software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C539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2369</Words>
  <Characters>13576</Characters>
  <Lines>0</Lines>
  <Paragraphs>0</Paragraphs>
  <TotalTime>1</TotalTime>
  <ScaleCrop>false</ScaleCrop>
  <LinksUpToDate>false</LinksUpToDate>
  <CharactersWithSpaces>15769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SHEELA M</cp:lastModifiedBy>
  <dcterms:modified xsi:type="dcterms:W3CDTF">2026-08-21T13:25:16Z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1033-12.1.0.28032</vt:lpwstr>
  </property>
  <property fmtid="{D5CDD505-2E9C-101B-9397-08002B2CF9AE}" pid="4" name="ICV">
    <vt:lpwstr>79D674BDDB884845B63C6904F895836A_13</vt:lpwstr>
  </property>
</Properties>
</file>