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43BB8" w14:textId="22FF6941" w:rsidR="004830A3" w:rsidRDefault="004830A3" w:rsidP="004830A3">
      <w:pPr>
        <w:pStyle w:val="Header"/>
      </w:pPr>
      <w:r>
        <w:rPr>
          <w:b/>
          <w:bCs/>
        </w:rPr>
        <w:tab/>
        <w:t xml:space="preserve">                                                                                                                                                                                   </w:t>
      </w:r>
      <w:proofErr w:type="gramStart"/>
      <w:r>
        <w:t>Name :</w:t>
      </w:r>
      <w:proofErr w:type="gramEnd"/>
      <w:r>
        <w:t xml:space="preserve"> </w:t>
      </w:r>
      <w:proofErr w:type="spellStart"/>
      <w:r>
        <w:t>Keerthana.</w:t>
      </w:r>
      <w:r>
        <w:t>P</w:t>
      </w:r>
      <w:proofErr w:type="spellEnd"/>
    </w:p>
    <w:p w14:paraId="6799F8B1" w14:textId="782F21E3" w:rsidR="004830A3" w:rsidRPr="004830A3" w:rsidRDefault="004830A3" w:rsidP="004830A3">
      <w:pPr>
        <w:tabs>
          <w:tab w:val="left" w:pos="7396"/>
        </w:tabs>
      </w:pPr>
      <w:r>
        <w:t xml:space="preserve">                                                                                                                                                                  </w:t>
      </w:r>
      <w:r>
        <w:t>192521289</w:t>
      </w:r>
    </w:p>
    <w:p w14:paraId="62670C04" w14:textId="77777777" w:rsidR="004830A3" w:rsidRDefault="004830A3" w:rsidP="001F3F2A">
      <w:pPr>
        <w:rPr>
          <w:b/>
          <w:bCs/>
        </w:rPr>
      </w:pPr>
    </w:p>
    <w:p w14:paraId="24E2C66F" w14:textId="18E69ECE" w:rsidR="001F3F2A" w:rsidRPr="001F3F2A" w:rsidRDefault="001F3F2A" w:rsidP="001F3F2A">
      <w:pPr>
        <w:rPr>
          <w:b/>
          <w:bCs/>
        </w:rPr>
      </w:pPr>
      <w:r w:rsidRPr="001F3F2A">
        <w:rPr>
          <w:b/>
          <w:bCs/>
        </w:rPr>
        <w:t>Topic</w:t>
      </w:r>
    </w:p>
    <w:p w14:paraId="2AE35017" w14:textId="77777777" w:rsidR="001F3F2A" w:rsidRPr="001F3F2A" w:rsidRDefault="001F3F2A" w:rsidP="001F3F2A">
      <w:r w:rsidRPr="001F3F2A">
        <w:rPr>
          <w:b/>
          <w:bCs/>
        </w:rPr>
        <w:t>Concept Map 1: Cloud Computing Ecosystem and Core Components</w:t>
      </w:r>
    </w:p>
    <w:p w14:paraId="6D844BEF" w14:textId="77777777" w:rsidR="001F3F2A" w:rsidRPr="001F3F2A" w:rsidRDefault="001F3F2A" w:rsidP="001F3F2A">
      <w:pPr>
        <w:rPr>
          <w:b/>
          <w:bCs/>
        </w:rPr>
      </w:pPr>
      <w:r w:rsidRPr="001F3F2A">
        <w:rPr>
          <w:b/>
          <w:bCs/>
        </w:rPr>
        <w:t>Content / Description</w:t>
      </w:r>
    </w:p>
    <w:p w14:paraId="0761F7E7" w14:textId="7954B839" w:rsidR="001F3F2A" w:rsidRPr="001F3F2A" w:rsidRDefault="001F3F2A" w:rsidP="001F3F2A">
      <w:r w:rsidRPr="001F3F2A">
        <w:t xml:space="preserve">This concept map illustrates the fundamental components of cloud computing and their relationships. It begins with </w:t>
      </w:r>
      <w:r w:rsidRPr="001F3F2A">
        <w:rPr>
          <w:b/>
          <w:bCs/>
        </w:rPr>
        <w:t>Cloud Computing</w:t>
      </w:r>
      <w:r w:rsidRPr="001F3F2A">
        <w:t xml:space="preserve"> as the central concept, which consists of the </w:t>
      </w:r>
      <w:r w:rsidRPr="001F3F2A">
        <w:rPr>
          <w:b/>
          <w:bCs/>
        </w:rPr>
        <w:t>Cloud Ecosystem</w:t>
      </w:r>
      <w:r w:rsidRPr="001F3F2A">
        <w:t xml:space="preserve">, </w:t>
      </w:r>
      <w:r w:rsidRPr="001F3F2A">
        <w:rPr>
          <w:b/>
          <w:bCs/>
        </w:rPr>
        <w:t>Cloud Actors</w:t>
      </w:r>
      <w:r w:rsidRPr="001F3F2A">
        <w:t xml:space="preserve">, and </w:t>
      </w:r>
      <w:r w:rsidRPr="001F3F2A">
        <w:rPr>
          <w:b/>
          <w:bCs/>
        </w:rPr>
        <w:t>Service Models</w:t>
      </w:r>
      <w:r w:rsidRPr="001F3F2A">
        <w:t xml:space="preserve">. The Cloud Ecosystem includes computing, storage, network resources, and cloud services. Cloud Actors represent the stakeholders involved in cloud environments, such as providers, consumers, brokers, auditors, and carriers. Service Models define how cloud services are delivered through IaaS, PaaS, SaaS, and </w:t>
      </w:r>
      <w:proofErr w:type="spellStart"/>
      <w:r w:rsidRPr="001F3F2A">
        <w:t>XaaS</w:t>
      </w:r>
      <w:proofErr w:type="spellEnd"/>
      <w:r w:rsidRPr="001F3F2A">
        <w:t xml:space="preserve">. These components rely on </w:t>
      </w:r>
      <w:r w:rsidRPr="001F3F2A">
        <w:rPr>
          <w:b/>
          <w:bCs/>
        </w:rPr>
        <w:t>Virtualization</w:t>
      </w:r>
      <w:r w:rsidRPr="001F3F2A">
        <w:t xml:space="preserve">, which enables the creation of virtual machines and containers. Virtualization supports </w:t>
      </w:r>
      <w:r w:rsidRPr="001F3F2A">
        <w:rPr>
          <w:b/>
          <w:bCs/>
        </w:rPr>
        <w:t>Web Services</w:t>
      </w:r>
      <w:r w:rsidRPr="001F3F2A">
        <w:t xml:space="preserve">, which communicate through </w:t>
      </w:r>
      <w:r w:rsidRPr="001F3F2A">
        <w:rPr>
          <w:b/>
          <w:bCs/>
        </w:rPr>
        <w:t>REST APIs</w:t>
      </w:r>
      <w:r w:rsidRPr="001F3F2A">
        <w:t xml:space="preserve"> and </w:t>
      </w:r>
      <w:r w:rsidRPr="001F3F2A">
        <w:rPr>
          <w:b/>
          <w:bCs/>
        </w:rPr>
        <w:t>SOAP APIs</w:t>
      </w:r>
      <w:r w:rsidRPr="001F3F2A">
        <w:t xml:space="preserve"> to provide cloud-based </w:t>
      </w:r>
      <w:r w:rsidRPr="001F3F2A">
        <w:lastRenderedPageBreak/>
        <w:t>applications and services efficiently.</w:t>
      </w:r>
      <w:r w:rsidR="00D8395A">
        <w:rPr>
          <w:noProof/>
        </w:rPr>
        <w:drawing>
          <wp:inline distT="0" distB="0" distL="0" distR="0" wp14:anchorId="422C52E0" wp14:editId="24D51529">
            <wp:extent cx="5731510" cy="7960360"/>
            <wp:effectExtent l="0" t="0" r="2540" b="2540"/>
            <wp:docPr id="1213591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91004" name="Picture 1213591004"/>
                    <pic:cNvPicPr/>
                  </pic:nvPicPr>
                  <pic:blipFill>
                    <a:blip r:embed="rId8">
                      <a:extLst>
                        <a:ext uri="{28A0092B-C50C-407E-A947-70E740481C1C}">
                          <a14:useLocalDpi xmlns:a14="http://schemas.microsoft.com/office/drawing/2010/main" val="0"/>
                        </a:ext>
                      </a:extLst>
                    </a:blip>
                    <a:stretch>
                      <a:fillRect/>
                    </a:stretch>
                  </pic:blipFill>
                  <pic:spPr>
                    <a:xfrm>
                      <a:off x="0" y="0"/>
                      <a:ext cx="5731510" cy="7960360"/>
                    </a:xfrm>
                    <a:prstGeom prst="rect">
                      <a:avLst/>
                    </a:prstGeom>
                  </pic:spPr>
                </pic:pic>
              </a:graphicData>
            </a:graphic>
          </wp:inline>
        </w:drawing>
      </w:r>
    </w:p>
    <w:p w14:paraId="547017EF" w14:textId="77777777" w:rsidR="001F3F2A" w:rsidRPr="001F3F2A" w:rsidRDefault="001F3F2A" w:rsidP="001F3F2A">
      <w:pPr>
        <w:rPr>
          <w:b/>
          <w:bCs/>
        </w:rPr>
      </w:pPr>
      <w:r w:rsidRPr="001F3F2A">
        <w:rPr>
          <w:b/>
          <w:bCs/>
        </w:rPr>
        <w:t>Short Content (for Report)</w:t>
      </w:r>
    </w:p>
    <w:p w14:paraId="6B52FC72" w14:textId="77777777" w:rsidR="001F3F2A" w:rsidRPr="001F3F2A" w:rsidRDefault="001F3F2A" w:rsidP="001F3F2A">
      <w:r w:rsidRPr="001F3F2A">
        <w:rPr>
          <w:b/>
          <w:bCs/>
        </w:rPr>
        <w:t>Cloud Computing Ecosystem and Core Components</w:t>
      </w:r>
    </w:p>
    <w:p w14:paraId="69AB8C56" w14:textId="77777777" w:rsidR="001F3F2A" w:rsidRDefault="001F3F2A" w:rsidP="001F3F2A">
      <w:r w:rsidRPr="001F3F2A">
        <w:lastRenderedPageBreak/>
        <w:t xml:space="preserve">This concept map presents the key elements of cloud computing, including the cloud ecosystem, cloud actors, service models, virtualization, web services, and APIs. Cloud resources and services are managed by different cloud actors and delivered through IaaS, PaaS, SaaS, and </w:t>
      </w:r>
      <w:proofErr w:type="spellStart"/>
      <w:r w:rsidRPr="001F3F2A">
        <w:t>XaaS</w:t>
      </w:r>
      <w:proofErr w:type="spellEnd"/>
      <w:r w:rsidRPr="001F3F2A">
        <w:t xml:space="preserve"> models. Virtualization enables efficient resource utilization using virtual machines and containers. Web services provide communication between applications through REST and SOAP APIs, forming the foundation of modern cloud-based solutions.</w:t>
      </w:r>
    </w:p>
    <w:p w14:paraId="26A66298" w14:textId="73D147F0" w:rsidR="00D8395A" w:rsidRPr="001F3F2A" w:rsidRDefault="00D8395A" w:rsidP="001F3F2A">
      <w:r>
        <w:rPr>
          <w:noProof/>
        </w:rPr>
        <w:drawing>
          <wp:inline distT="0" distB="0" distL="0" distR="0" wp14:anchorId="3EC1BD38" wp14:editId="6D78D25B">
            <wp:extent cx="5731510" cy="4952365"/>
            <wp:effectExtent l="0" t="0" r="2540" b="635"/>
            <wp:docPr id="1899029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29223" name="Picture 1899029223"/>
                    <pic:cNvPicPr/>
                  </pic:nvPicPr>
                  <pic:blipFill>
                    <a:blip r:embed="rId9">
                      <a:extLst>
                        <a:ext uri="{28A0092B-C50C-407E-A947-70E740481C1C}">
                          <a14:useLocalDpi xmlns:a14="http://schemas.microsoft.com/office/drawing/2010/main" val="0"/>
                        </a:ext>
                      </a:extLst>
                    </a:blip>
                    <a:stretch>
                      <a:fillRect/>
                    </a:stretch>
                  </pic:blipFill>
                  <pic:spPr>
                    <a:xfrm>
                      <a:off x="0" y="0"/>
                      <a:ext cx="5731510" cy="4952365"/>
                    </a:xfrm>
                    <a:prstGeom prst="rect">
                      <a:avLst/>
                    </a:prstGeom>
                  </pic:spPr>
                </pic:pic>
              </a:graphicData>
            </a:graphic>
          </wp:inline>
        </w:drawing>
      </w:r>
    </w:p>
    <w:p w14:paraId="3B4786D9" w14:textId="77777777" w:rsidR="00D8395A" w:rsidRDefault="00D8395A"/>
    <w:p w14:paraId="01C0A115" w14:textId="51D2383A" w:rsidR="00D8395A" w:rsidRPr="00D8395A" w:rsidRDefault="00D8395A" w:rsidP="00D8395A">
      <w:r w:rsidRPr="00D8395A">
        <w:rPr>
          <w:b/>
          <w:bCs/>
        </w:rPr>
        <w:t>Title: Cloud Service Decision Matrix for Cloud-Based Online Learning Platform</w:t>
      </w:r>
    </w:p>
    <w:p w14:paraId="55F04552" w14:textId="77777777" w:rsidR="00D8395A" w:rsidRPr="00D8395A" w:rsidRDefault="00D8395A" w:rsidP="00D8395A">
      <w:pPr>
        <w:rPr>
          <w:b/>
          <w:bCs/>
        </w:rPr>
      </w:pPr>
      <w:r w:rsidRPr="00D8395A">
        <w:rPr>
          <w:b/>
          <w:bCs/>
        </w:rPr>
        <w:t>Content</w:t>
      </w:r>
    </w:p>
    <w:p w14:paraId="7DA03873" w14:textId="77777777" w:rsidR="00D8395A" w:rsidRDefault="00D8395A" w:rsidP="00D8395A">
      <w:r w:rsidRPr="00D8395A">
        <w:t xml:space="preserve">The Cloud Service Decision Matrix identifies the most appropriate cloud services for different modules of the Cloud-Based Online Learning Platform. Firebase Authentication is used to provide secure user login and registration. </w:t>
      </w:r>
      <w:proofErr w:type="spellStart"/>
      <w:r w:rsidRPr="00D8395A">
        <w:t>Vercel</w:t>
      </w:r>
      <w:proofErr w:type="spellEnd"/>
      <w:r w:rsidRPr="00D8395A">
        <w:t xml:space="preserve"> is selected for frontend hosting because it offers fast deployment and high availability. AWS Lambda manages backend APIs with automatic scaling and reduced infrastructure management. Firebase </w:t>
      </w:r>
      <w:proofErr w:type="spellStart"/>
      <w:r w:rsidRPr="00D8395A">
        <w:t>Firestore</w:t>
      </w:r>
      <w:proofErr w:type="spellEnd"/>
      <w:r w:rsidRPr="00D8395A">
        <w:t xml:space="preserve"> stores user information, course details, and learning records efficiently. Amazon S3 is used for storing videos, assignments, and other learning resources. Google Analytics helps track user engagement and application usage patterns. Firebase Cloud Messaging delivers notifications and reminders to students and instructors. AWS SageMaker supports AI and Python-based functionalities such as personalized recommendations and </w:t>
      </w:r>
      <w:r w:rsidRPr="00D8395A">
        <w:lastRenderedPageBreak/>
        <w:t>performance analysis. AWS IAM ensures secure access control and permission management. GitHub Actions automates software testing and deployment through CI/CD pipelines. AWS Backup provides reliable data recovery and protection, while Amazon CloudWatch continuously monitors system performance and availability. These services were selected because they offer the best balance of scalability, security, reliability, and cost-effectiveness for the project requirements.</w:t>
      </w:r>
    </w:p>
    <w:p w14:paraId="28BFFDB5" w14:textId="638AFC67" w:rsidR="00457560" w:rsidRDefault="00457560" w:rsidP="00D8395A">
      <w:r>
        <w:rPr>
          <w:noProof/>
        </w:rPr>
        <w:drawing>
          <wp:inline distT="0" distB="0" distL="0" distR="0" wp14:anchorId="6601E750" wp14:editId="7E3E6757">
            <wp:extent cx="3680779" cy="5639289"/>
            <wp:effectExtent l="0" t="0" r="0" b="0"/>
            <wp:docPr id="1225389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89294" name="Picture 1225389294"/>
                    <pic:cNvPicPr/>
                  </pic:nvPicPr>
                  <pic:blipFill>
                    <a:blip r:embed="rId10">
                      <a:extLst>
                        <a:ext uri="{28A0092B-C50C-407E-A947-70E740481C1C}">
                          <a14:useLocalDpi xmlns:a14="http://schemas.microsoft.com/office/drawing/2010/main" val="0"/>
                        </a:ext>
                      </a:extLst>
                    </a:blip>
                    <a:stretch>
                      <a:fillRect/>
                    </a:stretch>
                  </pic:blipFill>
                  <pic:spPr>
                    <a:xfrm>
                      <a:off x="0" y="0"/>
                      <a:ext cx="3680779" cy="5639289"/>
                    </a:xfrm>
                    <a:prstGeom prst="rect">
                      <a:avLst/>
                    </a:prstGeom>
                  </pic:spPr>
                </pic:pic>
              </a:graphicData>
            </a:graphic>
          </wp:inline>
        </w:drawing>
      </w:r>
    </w:p>
    <w:p w14:paraId="65586327" w14:textId="77777777" w:rsidR="00452BFF" w:rsidRPr="00D8395A" w:rsidRDefault="00452BFF" w:rsidP="00D8395A"/>
    <w:p w14:paraId="0DA28F5B" w14:textId="77777777" w:rsidR="00D8395A" w:rsidRDefault="00D8395A"/>
    <w:p w14:paraId="172F2E16" w14:textId="3A9D0845" w:rsidR="00D8395A" w:rsidRPr="00D8395A" w:rsidRDefault="00D8395A" w:rsidP="00D8395A">
      <w:r w:rsidRPr="00D8395A">
        <w:rPr>
          <w:b/>
          <w:bCs/>
        </w:rPr>
        <w:t>Title: API Flow, Elasticity, and Scalability Design for Cloud-Based Online Learning Platform</w:t>
      </w:r>
    </w:p>
    <w:p w14:paraId="0807B7CB" w14:textId="77777777" w:rsidR="00D8395A" w:rsidRPr="00D8395A" w:rsidRDefault="00D8395A" w:rsidP="00D8395A">
      <w:pPr>
        <w:rPr>
          <w:b/>
          <w:bCs/>
        </w:rPr>
      </w:pPr>
      <w:r w:rsidRPr="00D8395A">
        <w:rPr>
          <w:b/>
          <w:bCs/>
        </w:rPr>
        <w:t>Content</w:t>
      </w:r>
    </w:p>
    <w:p w14:paraId="2B22AA42" w14:textId="77777777" w:rsidR="00D8395A" w:rsidRDefault="00D8395A" w:rsidP="00D8395A">
      <w:r w:rsidRPr="00D8395A">
        <w:t xml:space="preserve">This cloud-flow architecture demonstrates how users access the Online Learning Platform through a web or mobile application. User requests are first validated through the Authentication Service before reaching the API Gateway. The API Gateway routes requests to backend services running on scalable compute resources. Backend services interact with the database for structured data and object storage for videos, assignments, and learning materials. Analytics and logging services collect </w:t>
      </w:r>
      <w:r w:rsidRPr="00D8395A">
        <w:lastRenderedPageBreak/>
        <w:t>user activity and system logs, while monitoring services track performance and availability. Security boundaries protect all components through authentication, authorization, and network controls. Elasticity automatically adjusts compute resources based on workload, while scalability allows the system to handle increasing numbers of users during peak learning periods.</w:t>
      </w:r>
    </w:p>
    <w:p w14:paraId="5B517753" w14:textId="13EEB60D" w:rsidR="00457560" w:rsidRDefault="00B41A7B" w:rsidP="00D8395A">
      <w:r>
        <w:rPr>
          <w:noProof/>
        </w:rPr>
        <w:drawing>
          <wp:inline distT="0" distB="0" distL="0" distR="0" wp14:anchorId="47CAC7CB" wp14:editId="5C081129">
            <wp:extent cx="6193790" cy="5061857"/>
            <wp:effectExtent l="0" t="0" r="0" b="5715"/>
            <wp:docPr id="610409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09026" name="Picture 610409026"/>
                    <pic:cNvPicPr/>
                  </pic:nvPicPr>
                  <pic:blipFill>
                    <a:blip r:embed="rId11">
                      <a:extLst>
                        <a:ext uri="{28A0092B-C50C-407E-A947-70E740481C1C}">
                          <a14:useLocalDpi xmlns:a14="http://schemas.microsoft.com/office/drawing/2010/main" val="0"/>
                        </a:ext>
                      </a:extLst>
                    </a:blip>
                    <a:stretch>
                      <a:fillRect/>
                    </a:stretch>
                  </pic:blipFill>
                  <pic:spPr>
                    <a:xfrm>
                      <a:off x="0" y="0"/>
                      <a:ext cx="6203988" cy="5070191"/>
                    </a:xfrm>
                    <a:prstGeom prst="rect">
                      <a:avLst/>
                    </a:prstGeom>
                  </pic:spPr>
                </pic:pic>
              </a:graphicData>
            </a:graphic>
          </wp:inline>
        </w:drawing>
      </w:r>
    </w:p>
    <w:sectPr w:rsidR="00457560">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D4240" w14:textId="77777777" w:rsidR="00F01542" w:rsidRDefault="00F01542" w:rsidP="004830A3">
      <w:pPr>
        <w:spacing w:after="0" w:line="240" w:lineRule="auto"/>
      </w:pPr>
      <w:r>
        <w:separator/>
      </w:r>
    </w:p>
  </w:endnote>
  <w:endnote w:type="continuationSeparator" w:id="0">
    <w:p w14:paraId="0F5904DC" w14:textId="77777777" w:rsidR="00F01542" w:rsidRDefault="00F01542" w:rsidP="004830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9219C" w14:textId="77777777" w:rsidR="00F01542" w:rsidRDefault="00F01542" w:rsidP="004830A3">
      <w:pPr>
        <w:spacing w:after="0" w:line="240" w:lineRule="auto"/>
      </w:pPr>
      <w:r>
        <w:separator/>
      </w:r>
    </w:p>
  </w:footnote>
  <w:footnote w:type="continuationSeparator" w:id="0">
    <w:p w14:paraId="77089CDF" w14:textId="77777777" w:rsidR="00F01542" w:rsidRDefault="00F01542" w:rsidP="004830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D874F" w14:textId="43998D8C" w:rsidR="004830A3" w:rsidRDefault="004830A3">
    <w:pPr>
      <w:pStyle w:val="Header"/>
    </w:pPr>
  </w:p>
  <w:p w14:paraId="5347C8D8" w14:textId="77777777" w:rsidR="004830A3" w:rsidRDefault="004830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92EF1"/>
    <w:multiLevelType w:val="multilevel"/>
    <w:tmpl w:val="0ACA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D73CD"/>
    <w:multiLevelType w:val="multilevel"/>
    <w:tmpl w:val="87E2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F0712"/>
    <w:multiLevelType w:val="multilevel"/>
    <w:tmpl w:val="DD8A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88759D"/>
    <w:multiLevelType w:val="multilevel"/>
    <w:tmpl w:val="B14E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471406">
    <w:abstractNumId w:val="0"/>
  </w:num>
  <w:num w:numId="2" w16cid:durableId="346760362">
    <w:abstractNumId w:val="2"/>
  </w:num>
  <w:num w:numId="3" w16cid:durableId="1358656172">
    <w:abstractNumId w:val="3"/>
  </w:num>
  <w:num w:numId="4" w16cid:durableId="185602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F2A"/>
    <w:rsid w:val="0008322F"/>
    <w:rsid w:val="001F3F2A"/>
    <w:rsid w:val="00452BFF"/>
    <w:rsid w:val="00457560"/>
    <w:rsid w:val="004830A3"/>
    <w:rsid w:val="006A1157"/>
    <w:rsid w:val="007A7DD5"/>
    <w:rsid w:val="00B41A7B"/>
    <w:rsid w:val="00C86350"/>
    <w:rsid w:val="00D8395A"/>
    <w:rsid w:val="00DD473D"/>
    <w:rsid w:val="00F015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23CE1"/>
  <w15:chartTrackingRefBased/>
  <w15:docId w15:val="{1262AC48-142B-4BDC-A528-58E0F61BC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F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3F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3F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3F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3F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3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F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3F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3F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3F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3F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3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F2A"/>
    <w:rPr>
      <w:rFonts w:eastAsiaTheme="majorEastAsia" w:cstheme="majorBidi"/>
      <w:color w:val="272727" w:themeColor="text1" w:themeTint="D8"/>
    </w:rPr>
  </w:style>
  <w:style w:type="paragraph" w:styleId="Title">
    <w:name w:val="Title"/>
    <w:basedOn w:val="Normal"/>
    <w:next w:val="Normal"/>
    <w:link w:val="TitleChar"/>
    <w:uiPriority w:val="10"/>
    <w:qFormat/>
    <w:rsid w:val="001F3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F2A"/>
    <w:pPr>
      <w:spacing w:before="160"/>
      <w:jc w:val="center"/>
    </w:pPr>
    <w:rPr>
      <w:i/>
      <w:iCs/>
      <w:color w:val="404040" w:themeColor="text1" w:themeTint="BF"/>
    </w:rPr>
  </w:style>
  <w:style w:type="character" w:customStyle="1" w:styleId="QuoteChar">
    <w:name w:val="Quote Char"/>
    <w:basedOn w:val="DefaultParagraphFont"/>
    <w:link w:val="Quote"/>
    <w:uiPriority w:val="29"/>
    <w:rsid w:val="001F3F2A"/>
    <w:rPr>
      <w:i/>
      <w:iCs/>
      <w:color w:val="404040" w:themeColor="text1" w:themeTint="BF"/>
    </w:rPr>
  </w:style>
  <w:style w:type="paragraph" w:styleId="ListParagraph">
    <w:name w:val="List Paragraph"/>
    <w:basedOn w:val="Normal"/>
    <w:uiPriority w:val="34"/>
    <w:qFormat/>
    <w:rsid w:val="001F3F2A"/>
    <w:pPr>
      <w:ind w:left="720"/>
      <w:contextualSpacing/>
    </w:pPr>
  </w:style>
  <w:style w:type="character" w:styleId="IntenseEmphasis">
    <w:name w:val="Intense Emphasis"/>
    <w:basedOn w:val="DefaultParagraphFont"/>
    <w:uiPriority w:val="21"/>
    <w:qFormat/>
    <w:rsid w:val="001F3F2A"/>
    <w:rPr>
      <w:i/>
      <w:iCs/>
      <w:color w:val="2F5496" w:themeColor="accent1" w:themeShade="BF"/>
    </w:rPr>
  </w:style>
  <w:style w:type="paragraph" w:styleId="IntenseQuote">
    <w:name w:val="Intense Quote"/>
    <w:basedOn w:val="Normal"/>
    <w:next w:val="Normal"/>
    <w:link w:val="IntenseQuoteChar"/>
    <w:uiPriority w:val="30"/>
    <w:qFormat/>
    <w:rsid w:val="001F3F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3F2A"/>
    <w:rPr>
      <w:i/>
      <w:iCs/>
      <w:color w:val="2F5496" w:themeColor="accent1" w:themeShade="BF"/>
    </w:rPr>
  </w:style>
  <w:style w:type="character" w:styleId="IntenseReference">
    <w:name w:val="Intense Reference"/>
    <w:basedOn w:val="DefaultParagraphFont"/>
    <w:uiPriority w:val="32"/>
    <w:qFormat/>
    <w:rsid w:val="001F3F2A"/>
    <w:rPr>
      <w:b/>
      <w:bCs/>
      <w:smallCaps/>
      <w:color w:val="2F5496" w:themeColor="accent1" w:themeShade="BF"/>
      <w:spacing w:val="5"/>
    </w:rPr>
  </w:style>
  <w:style w:type="paragraph" w:styleId="Header">
    <w:name w:val="header"/>
    <w:basedOn w:val="Normal"/>
    <w:link w:val="HeaderChar"/>
    <w:uiPriority w:val="99"/>
    <w:unhideWhenUsed/>
    <w:rsid w:val="004830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30A3"/>
  </w:style>
  <w:style w:type="paragraph" w:styleId="Footer">
    <w:name w:val="footer"/>
    <w:basedOn w:val="Normal"/>
    <w:link w:val="FooterChar"/>
    <w:uiPriority w:val="99"/>
    <w:unhideWhenUsed/>
    <w:rsid w:val="004830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30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A0602-73CB-4562-A924-D6BF5088A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5</Pages>
  <Words>632</Words>
  <Characters>3605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P</dc:creator>
  <cp:keywords/>
  <dc:description/>
  <cp:lastModifiedBy>Rahul P</cp:lastModifiedBy>
  <cp:revision>1</cp:revision>
  <dcterms:created xsi:type="dcterms:W3CDTF">2026-07-16T18:03:00Z</dcterms:created>
  <dcterms:modified xsi:type="dcterms:W3CDTF">2026-07-16T20:02:00Z</dcterms:modified>
</cp:coreProperties>
</file>