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D923" w14:textId="70117A91" w:rsidR="00F12DDE" w:rsidRPr="00653457" w:rsidRDefault="005C5071">
      <w:pPr>
        <w:pStyle w:val="Heading1"/>
        <w:rPr>
          <w:rFonts w:ascii="Times New Roman" w:hAnsi="Times New Roman" w:cs="Times New Roman"/>
          <w:color w:val="000000" w:themeColor="text1"/>
          <w:sz w:val="24"/>
          <w:szCs w:val="24"/>
        </w:rPr>
      </w:pPr>
      <w:r>
        <w:t xml:space="preserve"> </w:t>
      </w:r>
      <w:r w:rsidRPr="00653457">
        <w:rPr>
          <w:rFonts w:ascii="Times New Roman" w:hAnsi="Times New Roman" w:cs="Times New Roman"/>
          <w:color w:val="000000" w:themeColor="text1"/>
          <w:sz w:val="24"/>
          <w:szCs w:val="24"/>
        </w:rPr>
        <w:t>Assignment Problem / Challenge</w:t>
      </w:r>
    </w:p>
    <w:p w14:paraId="22E801F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assignment requires a campus or enterprise network in which several application classes coexist and impose different demands on the communication system. The network must contain at least four interconnected segments and at least 40 end devices. Four structural alternatives must be considered—star, mesh, bus and hybrid—and the selected design must be evaluated under changing network conditions.</w:t>
      </w:r>
    </w:p>
    <w:p w14:paraId="399F0F1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This report treats the campus as four logical service domains: Administration, Academic Laboratories, Library/Services, and Hostel/IoT. Each domain contains ten logical end devices, resulting in a 40-device final design. TCP, UDP, HTTP and DNS are used as representative traffic classes because their transport behavior and application timing requirements are different.</w:t>
      </w:r>
    </w:p>
    <w:p w14:paraId="261269A1"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Problem Statement</w:t>
      </w:r>
    </w:p>
    <w:p w14:paraId="2B6B068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engineering challenge is to provide dependable communication while traffic intensity, delay and loss change. A topology should not be selected solely because it is easy to draw; it should be evaluated using measurable indicators such as response time, useful throughput, packet loss, jitter, link utilization and successful delivery.</w:t>
      </w:r>
    </w:p>
    <w:p w14:paraId="43E635FF"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Objectives</w:t>
      </w:r>
    </w:p>
    <w:p w14:paraId="71B2400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objectives are to design the four alternatives, specify suitable devices and media, create a four-segment addressing structure, formulate a repeatable traffic model, compute the required performance indicators, identify bottlenecks, compare the alternatives and justify a final topology using an explicit engineering decision matrix.</w:t>
      </w:r>
    </w:p>
    <w:p w14:paraId="5E4EC52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EED3737" w14:textId="1253C901"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Design Requirements and Constraints</w:t>
      </w:r>
    </w:p>
    <w:tbl>
      <w:tblPr>
        <w:tblStyle w:val="TableGrid"/>
        <w:tblW w:w="0" w:type="auto"/>
        <w:jc w:val="center"/>
        <w:tblLook w:val="04A0" w:firstRow="1" w:lastRow="0" w:firstColumn="1" w:lastColumn="0" w:noHBand="0" w:noVBand="1"/>
      </w:tblPr>
      <w:tblGrid>
        <w:gridCol w:w="5095"/>
        <w:gridCol w:w="5095"/>
      </w:tblGrid>
      <w:tr w:rsidR="00F12DDE" w:rsidRPr="00653457" w14:paraId="0C6C65F5" w14:textId="77777777">
        <w:trPr>
          <w:jc w:val="center"/>
        </w:trPr>
        <w:tc>
          <w:tcPr>
            <w:tcW w:w="5100" w:type="dxa"/>
            <w:vAlign w:val="center"/>
          </w:tcPr>
          <w:p w14:paraId="3D6C039C"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Requirement</w:t>
            </w:r>
          </w:p>
        </w:tc>
        <w:tc>
          <w:tcPr>
            <w:tcW w:w="5100" w:type="dxa"/>
            <w:vAlign w:val="center"/>
          </w:tcPr>
          <w:p w14:paraId="73D34E3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Target</w:t>
            </w:r>
          </w:p>
        </w:tc>
      </w:tr>
      <w:tr w:rsidR="00F12DDE" w:rsidRPr="00653457" w14:paraId="286D5F32" w14:textId="77777777">
        <w:trPr>
          <w:jc w:val="center"/>
        </w:trPr>
        <w:tc>
          <w:tcPr>
            <w:tcW w:w="5100" w:type="dxa"/>
            <w:vAlign w:val="center"/>
          </w:tcPr>
          <w:p w14:paraId="359010B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Segments</w:t>
            </w:r>
          </w:p>
        </w:tc>
        <w:tc>
          <w:tcPr>
            <w:tcW w:w="5100" w:type="dxa"/>
            <w:vAlign w:val="center"/>
          </w:tcPr>
          <w:p w14:paraId="72DD21F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 interconnected segments</w:t>
            </w:r>
          </w:p>
        </w:tc>
      </w:tr>
      <w:tr w:rsidR="00F12DDE" w:rsidRPr="00653457" w14:paraId="654E813D" w14:textId="77777777">
        <w:trPr>
          <w:jc w:val="center"/>
        </w:trPr>
        <w:tc>
          <w:tcPr>
            <w:tcW w:w="5100" w:type="dxa"/>
            <w:vAlign w:val="center"/>
          </w:tcPr>
          <w:p w14:paraId="06E9BFE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End devices</w:t>
            </w:r>
          </w:p>
        </w:tc>
        <w:tc>
          <w:tcPr>
            <w:tcW w:w="5100" w:type="dxa"/>
            <w:vAlign w:val="center"/>
          </w:tcPr>
          <w:p w14:paraId="5072F5D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40 minimum; 10 per segment</w:t>
            </w:r>
          </w:p>
        </w:tc>
      </w:tr>
      <w:tr w:rsidR="00F12DDE" w:rsidRPr="00653457" w14:paraId="3BC3D4CD" w14:textId="77777777">
        <w:trPr>
          <w:jc w:val="center"/>
        </w:trPr>
        <w:tc>
          <w:tcPr>
            <w:tcW w:w="5100" w:type="dxa"/>
            <w:vAlign w:val="center"/>
          </w:tcPr>
          <w:p w14:paraId="0FC0E13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Topologies</w:t>
            </w:r>
          </w:p>
        </w:tc>
        <w:tc>
          <w:tcPr>
            <w:tcW w:w="5100" w:type="dxa"/>
            <w:vAlign w:val="center"/>
          </w:tcPr>
          <w:p w14:paraId="758CF5E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 Mesh, Bus, Hybrid</w:t>
            </w:r>
          </w:p>
        </w:tc>
      </w:tr>
      <w:tr w:rsidR="00F12DDE" w:rsidRPr="00653457" w14:paraId="66E2653D" w14:textId="77777777">
        <w:trPr>
          <w:jc w:val="center"/>
        </w:trPr>
        <w:tc>
          <w:tcPr>
            <w:tcW w:w="5100" w:type="dxa"/>
            <w:vAlign w:val="center"/>
          </w:tcPr>
          <w:p w14:paraId="62C783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Traffic</w:t>
            </w:r>
          </w:p>
        </w:tc>
        <w:tc>
          <w:tcPr>
            <w:tcW w:w="5100" w:type="dxa"/>
            <w:vAlign w:val="center"/>
          </w:tcPr>
          <w:p w14:paraId="1B09ED5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TCP, UDP, HTTP, DNS</w:t>
            </w:r>
          </w:p>
        </w:tc>
      </w:tr>
      <w:tr w:rsidR="00F12DDE" w:rsidRPr="00653457" w14:paraId="183B00A6" w14:textId="77777777">
        <w:trPr>
          <w:jc w:val="center"/>
        </w:trPr>
        <w:tc>
          <w:tcPr>
            <w:tcW w:w="5100" w:type="dxa"/>
            <w:vAlign w:val="center"/>
          </w:tcPr>
          <w:p w14:paraId="1652B81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Conditions</w:t>
            </w:r>
          </w:p>
        </w:tc>
        <w:tc>
          <w:tcPr>
            <w:tcW w:w="5100" w:type="dxa"/>
            <w:vAlign w:val="center"/>
          </w:tcPr>
          <w:p w14:paraId="7E6C350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 High traffic, Increased delay, Packet loss</w:t>
            </w:r>
          </w:p>
        </w:tc>
      </w:tr>
      <w:tr w:rsidR="00F12DDE" w:rsidRPr="00653457" w14:paraId="474E6B77" w14:textId="77777777">
        <w:trPr>
          <w:jc w:val="center"/>
        </w:trPr>
        <w:tc>
          <w:tcPr>
            <w:tcW w:w="5100" w:type="dxa"/>
            <w:vAlign w:val="center"/>
          </w:tcPr>
          <w:p w14:paraId="2A948F4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Metrics</w:t>
            </w:r>
          </w:p>
        </w:tc>
        <w:tc>
          <w:tcPr>
            <w:tcW w:w="5100" w:type="dxa"/>
            <w:vAlign w:val="center"/>
          </w:tcPr>
          <w:p w14:paraId="2049B91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Latency, throughput, packet loss, jitter, utilization, delivery rate</w:t>
            </w:r>
          </w:p>
        </w:tc>
      </w:tr>
      <w:tr w:rsidR="00F12DDE" w:rsidRPr="00653457" w14:paraId="2767F6C7" w14:textId="77777777">
        <w:trPr>
          <w:jc w:val="center"/>
        </w:trPr>
        <w:tc>
          <w:tcPr>
            <w:tcW w:w="5100" w:type="dxa"/>
            <w:vAlign w:val="center"/>
          </w:tcPr>
          <w:p w14:paraId="267D925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Access medium</w:t>
            </w:r>
          </w:p>
        </w:tc>
        <w:tc>
          <w:tcPr>
            <w:tcW w:w="5100" w:type="dxa"/>
            <w:vAlign w:val="center"/>
          </w:tcPr>
          <w:p w14:paraId="3A63F2D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Cat6/Cat6A UTP Ethernet</w:t>
            </w:r>
          </w:p>
        </w:tc>
      </w:tr>
      <w:tr w:rsidR="00F12DDE" w:rsidRPr="00653457" w14:paraId="74EE9955" w14:textId="77777777">
        <w:trPr>
          <w:jc w:val="center"/>
        </w:trPr>
        <w:tc>
          <w:tcPr>
            <w:tcW w:w="5100" w:type="dxa"/>
            <w:vAlign w:val="center"/>
          </w:tcPr>
          <w:p w14:paraId="5A72ED8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Backbone</w:t>
            </w:r>
          </w:p>
        </w:tc>
        <w:tc>
          <w:tcPr>
            <w:tcW w:w="5100" w:type="dxa"/>
            <w:vAlign w:val="center"/>
          </w:tcPr>
          <w:p w14:paraId="060E7D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Gigabit Ethernet and fiber option for long/high-capacity paths</w:t>
            </w:r>
          </w:p>
        </w:tc>
      </w:tr>
      <w:tr w:rsidR="00F12DDE" w:rsidRPr="00653457" w14:paraId="11D737F7" w14:textId="77777777">
        <w:trPr>
          <w:jc w:val="center"/>
        </w:trPr>
        <w:tc>
          <w:tcPr>
            <w:tcW w:w="5100" w:type="dxa"/>
            <w:vAlign w:val="center"/>
          </w:tcPr>
          <w:p w14:paraId="007D50D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Addressing</w:t>
            </w:r>
          </w:p>
        </w:tc>
        <w:tc>
          <w:tcPr>
            <w:tcW w:w="5100" w:type="dxa"/>
            <w:vAlign w:val="center"/>
          </w:tcPr>
          <w:p w14:paraId="6291E3A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Separate /24 subnet for each segment</w:t>
            </w:r>
          </w:p>
        </w:tc>
      </w:tr>
      <w:tr w:rsidR="00F12DDE" w:rsidRPr="00653457" w14:paraId="1F7AE50C" w14:textId="77777777">
        <w:trPr>
          <w:jc w:val="center"/>
        </w:trPr>
        <w:tc>
          <w:tcPr>
            <w:tcW w:w="5100" w:type="dxa"/>
            <w:vAlign w:val="center"/>
          </w:tcPr>
          <w:p w14:paraId="088AC9D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Routing</w:t>
            </w:r>
          </w:p>
        </w:tc>
        <w:tc>
          <w:tcPr>
            <w:tcW w:w="5100" w:type="dxa"/>
            <w:vAlign w:val="center"/>
          </w:tcPr>
          <w:p w14:paraId="4F6CE43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Layer-3 inter-segment routing</w:t>
            </w:r>
          </w:p>
        </w:tc>
      </w:tr>
      <w:tr w:rsidR="00F12DDE" w:rsidRPr="00653457" w14:paraId="4B7C2F99" w14:textId="77777777">
        <w:trPr>
          <w:jc w:val="center"/>
        </w:trPr>
        <w:tc>
          <w:tcPr>
            <w:tcW w:w="5100" w:type="dxa"/>
            <w:vAlign w:val="center"/>
          </w:tcPr>
          <w:p w14:paraId="48B1CE8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Evaluation method</w:t>
            </w:r>
          </w:p>
        </w:tc>
        <w:tc>
          <w:tcPr>
            <w:tcW w:w="5100" w:type="dxa"/>
            <w:vAlign w:val="center"/>
          </w:tcPr>
          <w:p w14:paraId="684C203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Common traffic model, common observation interval, repeated trials</w:t>
            </w:r>
          </w:p>
        </w:tc>
      </w:tr>
    </w:tbl>
    <w:p w14:paraId="763AF013"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Segment and Addressing Plan</w:t>
      </w:r>
    </w:p>
    <w:tbl>
      <w:tblPr>
        <w:tblStyle w:val="TableGrid"/>
        <w:tblW w:w="0" w:type="auto"/>
        <w:jc w:val="center"/>
        <w:tblLook w:val="04A0" w:firstRow="1" w:lastRow="0" w:firstColumn="1" w:lastColumn="0" w:noHBand="0" w:noVBand="1"/>
      </w:tblPr>
      <w:tblGrid>
        <w:gridCol w:w="2040"/>
        <w:gridCol w:w="2036"/>
        <w:gridCol w:w="2039"/>
        <w:gridCol w:w="2038"/>
        <w:gridCol w:w="2037"/>
      </w:tblGrid>
      <w:tr w:rsidR="00F12DDE" w:rsidRPr="00653457" w14:paraId="0C36C0AC" w14:textId="77777777">
        <w:trPr>
          <w:jc w:val="center"/>
        </w:trPr>
        <w:tc>
          <w:tcPr>
            <w:tcW w:w="2040" w:type="dxa"/>
            <w:vAlign w:val="center"/>
          </w:tcPr>
          <w:p w14:paraId="4E18ED88"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Segment</w:t>
            </w:r>
          </w:p>
        </w:tc>
        <w:tc>
          <w:tcPr>
            <w:tcW w:w="2040" w:type="dxa"/>
            <w:vAlign w:val="center"/>
          </w:tcPr>
          <w:p w14:paraId="2D5D522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VLAN</w:t>
            </w:r>
          </w:p>
        </w:tc>
        <w:tc>
          <w:tcPr>
            <w:tcW w:w="2040" w:type="dxa"/>
            <w:vAlign w:val="center"/>
          </w:tcPr>
          <w:p w14:paraId="70254A2D"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Network</w:t>
            </w:r>
          </w:p>
        </w:tc>
        <w:tc>
          <w:tcPr>
            <w:tcW w:w="2040" w:type="dxa"/>
            <w:vAlign w:val="center"/>
          </w:tcPr>
          <w:p w14:paraId="619BA06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Gateway</w:t>
            </w:r>
          </w:p>
        </w:tc>
        <w:tc>
          <w:tcPr>
            <w:tcW w:w="2040" w:type="dxa"/>
            <w:vAlign w:val="center"/>
          </w:tcPr>
          <w:p w14:paraId="2A65533B"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Endpoint set</w:t>
            </w:r>
          </w:p>
        </w:tc>
      </w:tr>
      <w:tr w:rsidR="00F12DDE" w:rsidRPr="00653457" w14:paraId="0D030052" w14:textId="77777777">
        <w:trPr>
          <w:jc w:val="center"/>
        </w:trPr>
        <w:tc>
          <w:tcPr>
            <w:tcW w:w="2040" w:type="dxa"/>
            <w:vAlign w:val="center"/>
          </w:tcPr>
          <w:p w14:paraId="2B8A4FD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Administration</w:t>
            </w:r>
          </w:p>
        </w:tc>
        <w:tc>
          <w:tcPr>
            <w:tcW w:w="2040" w:type="dxa"/>
            <w:vAlign w:val="center"/>
          </w:tcPr>
          <w:p w14:paraId="7425BE4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10</w:t>
            </w:r>
          </w:p>
        </w:tc>
        <w:tc>
          <w:tcPr>
            <w:tcW w:w="2040" w:type="dxa"/>
            <w:vAlign w:val="center"/>
          </w:tcPr>
          <w:p w14:paraId="6701751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192.168.10.0/24</w:t>
            </w:r>
          </w:p>
        </w:tc>
        <w:tc>
          <w:tcPr>
            <w:tcW w:w="2040" w:type="dxa"/>
            <w:vAlign w:val="center"/>
          </w:tcPr>
          <w:p w14:paraId="3DF608B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192.168.10.1</w:t>
            </w:r>
          </w:p>
        </w:tc>
        <w:tc>
          <w:tcPr>
            <w:tcW w:w="2040" w:type="dxa"/>
            <w:vAlign w:val="center"/>
          </w:tcPr>
          <w:p w14:paraId="22B8222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PC-01 – PC-10</w:t>
            </w:r>
          </w:p>
        </w:tc>
      </w:tr>
      <w:tr w:rsidR="00F12DDE" w:rsidRPr="00653457" w14:paraId="3F489C37" w14:textId="77777777">
        <w:trPr>
          <w:jc w:val="center"/>
        </w:trPr>
        <w:tc>
          <w:tcPr>
            <w:tcW w:w="2040" w:type="dxa"/>
            <w:vAlign w:val="center"/>
          </w:tcPr>
          <w:p w14:paraId="47300E9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Academic</w:t>
            </w:r>
          </w:p>
        </w:tc>
        <w:tc>
          <w:tcPr>
            <w:tcW w:w="2040" w:type="dxa"/>
            <w:vAlign w:val="center"/>
          </w:tcPr>
          <w:p w14:paraId="19ABED8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20</w:t>
            </w:r>
          </w:p>
        </w:tc>
        <w:tc>
          <w:tcPr>
            <w:tcW w:w="2040" w:type="dxa"/>
            <w:vAlign w:val="center"/>
          </w:tcPr>
          <w:p w14:paraId="73C3280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192.168.20.0/24</w:t>
            </w:r>
          </w:p>
        </w:tc>
        <w:tc>
          <w:tcPr>
            <w:tcW w:w="2040" w:type="dxa"/>
            <w:vAlign w:val="center"/>
          </w:tcPr>
          <w:p w14:paraId="20E2ACC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192.168.20.1</w:t>
            </w:r>
          </w:p>
        </w:tc>
        <w:tc>
          <w:tcPr>
            <w:tcW w:w="2040" w:type="dxa"/>
            <w:vAlign w:val="center"/>
          </w:tcPr>
          <w:p w14:paraId="330AC58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PC-11 – PC-20</w:t>
            </w:r>
          </w:p>
        </w:tc>
      </w:tr>
      <w:tr w:rsidR="00F12DDE" w:rsidRPr="00653457" w14:paraId="21ADC722" w14:textId="77777777">
        <w:trPr>
          <w:jc w:val="center"/>
        </w:trPr>
        <w:tc>
          <w:tcPr>
            <w:tcW w:w="2040" w:type="dxa"/>
            <w:vAlign w:val="center"/>
          </w:tcPr>
          <w:p w14:paraId="5F9DD17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Library/Services</w:t>
            </w:r>
          </w:p>
        </w:tc>
        <w:tc>
          <w:tcPr>
            <w:tcW w:w="2040" w:type="dxa"/>
            <w:vAlign w:val="center"/>
          </w:tcPr>
          <w:p w14:paraId="4479496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30</w:t>
            </w:r>
          </w:p>
        </w:tc>
        <w:tc>
          <w:tcPr>
            <w:tcW w:w="2040" w:type="dxa"/>
            <w:vAlign w:val="center"/>
          </w:tcPr>
          <w:p w14:paraId="7C029ED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192.168.30.0/24</w:t>
            </w:r>
          </w:p>
        </w:tc>
        <w:tc>
          <w:tcPr>
            <w:tcW w:w="2040" w:type="dxa"/>
            <w:vAlign w:val="center"/>
          </w:tcPr>
          <w:p w14:paraId="0B95239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192.168.30.1</w:t>
            </w:r>
          </w:p>
        </w:tc>
        <w:tc>
          <w:tcPr>
            <w:tcW w:w="2040" w:type="dxa"/>
            <w:vAlign w:val="center"/>
          </w:tcPr>
          <w:p w14:paraId="7383C8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PC-21 – PC-30</w:t>
            </w:r>
          </w:p>
        </w:tc>
      </w:tr>
      <w:tr w:rsidR="00F12DDE" w:rsidRPr="00653457" w14:paraId="2B08C61B" w14:textId="77777777">
        <w:trPr>
          <w:jc w:val="center"/>
        </w:trPr>
        <w:tc>
          <w:tcPr>
            <w:tcW w:w="2040" w:type="dxa"/>
            <w:vAlign w:val="center"/>
          </w:tcPr>
          <w:p w14:paraId="22BD37C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Hostel/IoT</w:t>
            </w:r>
          </w:p>
        </w:tc>
        <w:tc>
          <w:tcPr>
            <w:tcW w:w="2040" w:type="dxa"/>
            <w:vAlign w:val="center"/>
          </w:tcPr>
          <w:p w14:paraId="50125BC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40</w:t>
            </w:r>
          </w:p>
        </w:tc>
        <w:tc>
          <w:tcPr>
            <w:tcW w:w="2040" w:type="dxa"/>
            <w:vAlign w:val="center"/>
          </w:tcPr>
          <w:p w14:paraId="6B57FD3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192.168.40.0/24</w:t>
            </w:r>
          </w:p>
        </w:tc>
        <w:tc>
          <w:tcPr>
            <w:tcW w:w="2040" w:type="dxa"/>
            <w:vAlign w:val="center"/>
          </w:tcPr>
          <w:p w14:paraId="299A26F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192.168.40.1</w:t>
            </w:r>
          </w:p>
        </w:tc>
        <w:tc>
          <w:tcPr>
            <w:tcW w:w="2040" w:type="dxa"/>
            <w:vAlign w:val="center"/>
          </w:tcPr>
          <w:p w14:paraId="19D5682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PC/IoT-31 – PC/IoT-40</w:t>
            </w:r>
          </w:p>
        </w:tc>
      </w:tr>
    </w:tbl>
    <w:p w14:paraId="0AA4C6E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6E6FAEF6" w14:textId="0DC88972"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Technical Architecture</w:t>
      </w:r>
    </w:p>
    <w:p w14:paraId="4D97F6C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 hierarchical network is used as the base architecture. Endpoint traffic enters through access switching, crosses the aggregation/core function and reaches another segment or an application service. Logical separation is maintained with VLANs so that broadcast domains and traffic sources can be reasoned about independently.</w:t>
      </w:r>
    </w:p>
    <w:p w14:paraId="59E3CB72"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35B913A2" wp14:editId="18330943">
            <wp:extent cx="5940000" cy="300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0000" cy="3001720"/>
                    </a:xfrm>
                    <a:prstGeom prst="rect">
                      <a:avLst/>
                    </a:prstGeom>
                  </pic:spPr>
                </pic:pic>
              </a:graphicData>
            </a:graphic>
          </wp:inline>
        </w:drawing>
      </w:r>
    </w:p>
    <w:p w14:paraId="1300BE5E"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1. Four-segment technical architecture.</w:t>
      </w:r>
    </w:p>
    <w:p w14:paraId="1E93C97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architecture separates the access problem from the backbone problem. This is important because congestion normally becomes significant when multiple endpoint flows converge onto shared aggregation paths. The design therefore gives the highest design attention to the core and inter-segment links rather than treating every endpoint connection as equally critical.</w:t>
      </w:r>
    </w:p>
    <w:p w14:paraId="26A5496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2DFDC677" w14:textId="11CDF64F"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Transmission Media, Devices and Standards</w:t>
      </w:r>
    </w:p>
    <w:tbl>
      <w:tblPr>
        <w:tblStyle w:val="TableGrid"/>
        <w:tblW w:w="0" w:type="auto"/>
        <w:jc w:val="center"/>
        <w:tblLook w:val="04A0" w:firstRow="1" w:lastRow="0" w:firstColumn="1" w:lastColumn="0" w:noHBand="0" w:noVBand="1"/>
      </w:tblPr>
      <w:tblGrid>
        <w:gridCol w:w="3396"/>
        <w:gridCol w:w="3397"/>
        <w:gridCol w:w="3397"/>
      </w:tblGrid>
      <w:tr w:rsidR="00F12DDE" w:rsidRPr="00653457" w14:paraId="3271A214" w14:textId="77777777">
        <w:trPr>
          <w:jc w:val="center"/>
        </w:trPr>
        <w:tc>
          <w:tcPr>
            <w:tcW w:w="3400" w:type="dxa"/>
            <w:vAlign w:val="center"/>
          </w:tcPr>
          <w:p w14:paraId="7BB39918"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Component</w:t>
            </w:r>
          </w:p>
        </w:tc>
        <w:tc>
          <w:tcPr>
            <w:tcW w:w="3400" w:type="dxa"/>
            <w:vAlign w:val="center"/>
          </w:tcPr>
          <w:p w14:paraId="34053411"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Recommended selection</w:t>
            </w:r>
          </w:p>
        </w:tc>
        <w:tc>
          <w:tcPr>
            <w:tcW w:w="3400" w:type="dxa"/>
            <w:vAlign w:val="center"/>
          </w:tcPr>
          <w:p w14:paraId="46AB3DE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Technical justification</w:t>
            </w:r>
          </w:p>
        </w:tc>
      </w:tr>
      <w:tr w:rsidR="00F12DDE" w:rsidRPr="00653457" w14:paraId="164C13DE" w14:textId="77777777">
        <w:trPr>
          <w:jc w:val="center"/>
        </w:trPr>
        <w:tc>
          <w:tcPr>
            <w:tcW w:w="3400" w:type="dxa"/>
            <w:vAlign w:val="center"/>
          </w:tcPr>
          <w:p w14:paraId="4C639BB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Endpoint cabling</w:t>
            </w:r>
          </w:p>
        </w:tc>
        <w:tc>
          <w:tcPr>
            <w:tcW w:w="3400" w:type="dxa"/>
            <w:vAlign w:val="center"/>
          </w:tcPr>
          <w:p w14:paraId="245A0CD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Cat6/Cat6A UTP</w:t>
            </w:r>
          </w:p>
        </w:tc>
        <w:tc>
          <w:tcPr>
            <w:tcW w:w="3400" w:type="dxa"/>
            <w:vAlign w:val="center"/>
          </w:tcPr>
          <w:p w14:paraId="2DAB0E3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Supports structured Ethernet access with low installation complexity and adequate bandwidth for ordinary endpoint traffic.</w:t>
            </w:r>
          </w:p>
        </w:tc>
      </w:tr>
      <w:tr w:rsidR="00F12DDE" w:rsidRPr="00653457" w14:paraId="47CE335B" w14:textId="77777777">
        <w:trPr>
          <w:jc w:val="center"/>
        </w:trPr>
        <w:tc>
          <w:tcPr>
            <w:tcW w:w="3400" w:type="dxa"/>
            <w:vAlign w:val="center"/>
          </w:tcPr>
          <w:p w14:paraId="7FA2E99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Access switches</w:t>
            </w:r>
          </w:p>
        </w:tc>
        <w:tc>
          <w:tcPr>
            <w:tcW w:w="3400" w:type="dxa"/>
            <w:vAlign w:val="center"/>
          </w:tcPr>
          <w:p w14:paraId="27E90E3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Managed Ethernet switches</w:t>
            </w:r>
          </w:p>
        </w:tc>
        <w:tc>
          <w:tcPr>
            <w:tcW w:w="3400" w:type="dxa"/>
            <w:vAlign w:val="center"/>
          </w:tcPr>
          <w:p w14:paraId="32D245D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Provide separate access ports and permit VLAN-based segmentation.</w:t>
            </w:r>
          </w:p>
        </w:tc>
      </w:tr>
      <w:tr w:rsidR="00F12DDE" w:rsidRPr="00653457" w14:paraId="62867214" w14:textId="77777777">
        <w:trPr>
          <w:jc w:val="center"/>
        </w:trPr>
        <w:tc>
          <w:tcPr>
            <w:tcW w:w="3400" w:type="dxa"/>
            <w:vAlign w:val="center"/>
          </w:tcPr>
          <w:p w14:paraId="4C94F34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Layer-3 core</w:t>
            </w:r>
          </w:p>
        </w:tc>
        <w:tc>
          <w:tcPr>
            <w:tcW w:w="3400" w:type="dxa"/>
            <w:vAlign w:val="center"/>
          </w:tcPr>
          <w:p w14:paraId="09453CF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High-capacity Layer-3 switch</w:t>
            </w:r>
          </w:p>
        </w:tc>
        <w:tc>
          <w:tcPr>
            <w:tcW w:w="3400" w:type="dxa"/>
            <w:vAlign w:val="center"/>
          </w:tcPr>
          <w:p w14:paraId="403F96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Terminates VLAN gateways and performs inter-segment routing near the traffic aggregation point.</w:t>
            </w:r>
          </w:p>
        </w:tc>
      </w:tr>
      <w:tr w:rsidR="00F12DDE" w:rsidRPr="00653457" w14:paraId="4FC5846B" w14:textId="77777777">
        <w:trPr>
          <w:jc w:val="center"/>
        </w:trPr>
        <w:tc>
          <w:tcPr>
            <w:tcW w:w="3400" w:type="dxa"/>
            <w:vAlign w:val="center"/>
          </w:tcPr>
          <w:p w14:paraId="5AD3438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Edge device</w:t>
            </w:r>
          </w:p>
        </w:tc>
        <w:tc>
          <w:tcPr>
            <w:tcW w:w="3400" w:type="dxa"/>
            <w:vAlign w:val="center"/>
          </w:tcPr>
          <w:p w14:paraId="75D373B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Router/firewall boundary</w:t>
            </w:r>
          </w:p>
        </w:tc>
        <w:tc>
          <w:tcPr>
            <w:tcW w:w="3400" w:type="dxa"/>
            <w:vAlign w:val="center"/>
          </w:tcPr>
          <w:p w14:paraId="4C0AA76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Separates campus traffic from an external/WAN domain.</w:t>
            </w:r>
          </w:p>
        </w:tc>
      </w:tr>
      <w:tr w:rsidR="00F12DDE" w:rsidRPr="00653457" w14:paraId="2878E888" w14:textId="77777777">
        <w:trPr>
          <w:jc w:val="center"/>
        </w:trPr>
        <w:tc>
          <w:tcPr>
            <w:tcW w:w="3400" w:type="dxa"/>
            <w:vAlign w:val="center"/>
          </w:tcPr>
          <w:p w14:paraId="6775E0D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Backbone</w:t>
            </w:r>
          </w:p>
        </w:tc>
        <w:tc>
          <w:tcPr>
            <w:tcW w:w="3400" w:type="dxa"/>
            <w:vAlign w:val="center"/>
          </w:tcPr>
          <w:p w14:paraId="303EE45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Gigabit Ethernet; fiber where distance/capacity demands</w:t>
            </w:r>
          </w:p>
        </w:tc>
        <w:tc>
          <w:tcPr>
            <w:tcW w:w="3400" w:type="dxa"/>
            <w:vAlign w:val="center"/>
          </w:tcPr>
          <w:p w14:paraId="77CA570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Higher aggregate capacity and improved suitability for inter-building links.</w:t>
            </w:r>
          </w:p>
        </w:tc>
      </w:tr>
      <w:tr w:rsidR="00F12DDE" w:rsidRPr="00653457" w14:paraId="4D6D7529" w14:textId="77777777">
        <w:trPr>
          <w:jc w:val="center"/>
        </w:trPr>
        <w:tc>
          <w:tcPr>
            <w:tcW w:w="3400" w:type="dxa"/>
            <w:vAlign w:val="center"/>
          </w:tcPr>
          <w:p w14:paraId="417D662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Servers</w:t>
            </w:r>
          </w:p>
        </w:tc>
        <w:tc>
          <w:tcPr>
            <w:tcW w:w="3400" w:type="dxa"/>
            <w:vAlign w:val="center"/>
          </w:tcPr>
          <w:p w14:paraId="02C58BB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DNS + HTTP/application services</w:t>
            </w:r>
          </w:p>
        </w:tc>
        <w:tc>
          <w:tcPr>
            <w:tcW w:w="3400" w:type="dxa"/>
            <w:vAlign w:val="center"/>
          </w:tcPr>
          <w:p w14:paraId="6F8E9EC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Provide controlled destinations for the experimental workload.</w:t>
            </w:r>
          </w:p>
        </w:tc>
      </w:tr>
    </w:tbl>
    <w:p w14:paraId="7B347A09"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Cabling Engineering Considerations</w:t>
      </w:r>
    </w:p>
    <w:p w14:paraId="273AAAC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Copper access links are appropriate for ordinary horizontal cabling because they are inexpensive, easy to terminate and suitable for switched Ethernet. Backbone selection should be based on aggregate offered load rather than the bandwidth requirement of one PC. Fiber becomes attractive when buildings are separated by long distances or when electromagnetic isolation and higher bandwidth are required.</w:t>
      </w:r>
    </w:p>
    <w:p w14:paraId="10B733F2"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Segmentation Rationale</w:t>
      </w:r>
    </w:p>
    <w:p w14:paraId="5F508A9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VLANs reduce the size of a broadcast domain and create a clean boundary for traffic accounting. They also make the experiment more repeatable because each application group can be mapped to a known source segment.</w:t>
      </w:r>
    </w:p>
    <w:p w14:paraId="2FE21EE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10C90992" w14:textId="5B00E746"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Star Topology Analysis</w:t>
      </w:r>
    </w:p>
    <w:p w14:paraId="0B80E49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 a star topology, endpoint or access nodes converge on a central switching point. This makes the structure straightforward to expand and troubleshoot. A cable failure at one endpoint normally affects that endpoint only. The central node, however, becomes a concentration point for traffic and a potential single point of failure.</w:t>
      </w:r>
    </w:p>
    <w:tbl>
      <w:tblPr>
        <w:tblStyle w:val="TableGrid"/>
        <w:tblW w:w="0" w:type="auto"/>
        <w:jc w:val="center"/>
        <w:tblLook w:val="04A0" w:firstRow="1" w:lastRow="0" w:firstColumn="1" w:lastColumn="0" w:noHBand="0" w:noVBand="1"/>
      </w:tblPr>
      <w:tblGrid>
        <w:gridCol w:w="5094"/>
        <w:gridCol w:w="5096"/>
      </w:tblGrid>
      <w:tr w:rsidR="00F12DDE" w:rsidRPr="00653457" w14:paraId="198AF944" w14:textId="77777777">
        <w:trPr>
          <w:jc w:val="center"/>
        </w:trPr>
        <w:tc>
          <w:tcPr>
            <w:tcW w:w="5100" w:type="dxa"/>
            <w:vAlign w:val="center"/>
          </w:tcPr>
          <w:p w14:paraId="6ACEDB7C"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Criterion</w:t>
            </w:r>
          </w:p>
        </w:tc>
        <w:tc>
          <w:tcPr>
            <w:tcW w:w="5100" w:type="dxa"/>
            <w:vAlign w:val="center"/>
          </w:tcPr>
          <w:p w14:paraId="1CC7015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Star assessment</w:t>
            </w:r>
          </w:p>
        </w:tc>
      </w:tr>
      <w:tr w:rsidR="00F12DDE" w:rsidRPr="00653457" w14:paraId="5902ED33" w14:textId="77777777">
        <w:trPr>
          <w:jc w:val="center"/>
        </w:trPr>
        <w:tc>
          <w:tcPr>
            <w:tcW w:w="5100" w:type="dxa"/>
            <w:vAlign w:val="center"/>
          </w:tcPr>
          <w:p w14:paraId="038961F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Normal performance</w:t>
            </w:r>
          </w:p>
        </w:tc>
        <w:tc>
          <w:tcPr>
            <w:tcW w:w="5100" w:type="dxa"/>
            <w:vAlign w:val="center"/>
          </w:tcPr>
          <w:p w14:paraId="487F5C4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6301E0A4" w14:textId="77777777">
        <w:trPr>
          <w:jc w:val="center"/>
        </w:trPr>
        <w:tc>
          <w:tcPr>
            <w:tcW w:w="5100" w:type="dxa"/>
            <w:vAlign w:val="center"/>
          </w:tcPr>
          <w:p w14:paraId="6052913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Fault tolerance</w:t>
            </w:r>
          </w:p>
        </w:tc>
        <w:tc>
          <w:tcPr>
            <w:tcW w:w="5100" w:type="dxa"/>
            <w:vAlign w:val="center"/>
          </w:tcPr>
          <w:p w14:paraId="5A9A0D6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Moderate</w:t>
            </w:r>
          </w:p>
        </w:tc>
      </w:tr>
      <w:tr w:rsidR="00F12DDE" w:rsidRPr="00653457" w14:paraId="401DB0B3" w14:textId="77777777">
        <w:trPr>
          <w:jc w:val="center"/>
        </w:trPr>
        <w:tc>
          <w:tcPr>
            <w:tcW w:w="5100" w:type="dxa"/>
            <w:vAlign w:val="center"/>
          </w:tcPr>
          <w:p w14:paraId="5A13EFC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Scalability</w:t>
            </w:r>
          </w:p>
        </w:tc>
        <w:tc>
          <w:tcPr>
            <w:tcW w:w="5100" w:type="dxa"/>
            <w:vAlign w:val="center"/>
          </w:tcPr>
          <w:p w14:paraId="49E3B82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659FAB1E" w14:textId="77777777">
        <w:trPr>
          <w:jc w:val="center"/>
        </w:trPr>
        <w:tc>
          <w:tcPr>
            <w:tcW w:w="5100" w:type="dxa"/>
            <w:vAlign w:val="center"/>
          </w:tcPr>
          <w:p w14:paraId="4E10A3C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Cost</w:t>
            </w:r>
          </w:p>
        </w:tc>
        <w:tc>
          <w:tcPr>
            <w:tcW w:w="5100" w:type="dxa"/>
            <w:vAlign w:val="center"/>
          </w:tcPr>
          <w:p w14:paraId="6F67366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to medium</w:t>
            </w:r>
          </w:p>
        </w:tc>
      </w:tr>
      <w:tr w:rsidR="00F12DDE" w:rsidRPr="00653457" w14:paraId="45DAABD0" w14:textId="77777777">
        <w:trPr>
          <w:jc w:val="center"/>
        </w:trPr>
        <w:tc>
          <w:tcPr>
            <w:tcW w:w="5100" w:type="dxa"/>
            <w:vAlign w:val="center"/>
          </w:tcPr>
          <w:p w14:paraId="39748EA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Operational complexity</w:t>
            </w:r>
          </w:p>
        </w:tc>
        <w:tc>
          <w:tcPr>
            <w:tcW w:w="5100" w:type="dxa"/>
            <w:vAlign w:val="center"/>
          </w:tcPr>
          <w:p w14:paraId="4791F7C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r>
      <w:tr w:rsidR="00F12DDE" w:rsidRPr="00653457" w14:paraId="7FCF946B" w14:textId="77777777">
        <w:trPr>
          <w:jc w:val="center"/>
        </w:trPr>
        <w:tc>
          <w:tcPr>
            <w:tcW w:w="5100" w:type="dxa"/>
            <w:vAlign w:val="center"/>
          </w:tcPr>
          <w:p w14:paraId="70FE18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Main risk</w:t>
            </w:r>
          </w:p>
        </w:tc>
        <w:tc>
          <w:tcPr>
            <w:tcW w:w="5100" w:type="dxa"/>
            <w:vAlign w:val="center"/>
          </w:tcPr>
          <w:p w14:paraId="5EF889E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Central switching/aggregation dependency</w:t>
            </w:r>
          </w:p>
        </w:tc>
      </w:tr>
    </w:tbl>
    <w:p w14:paraId="597DD8D6" w14:textId="77777777" w:rsidR="00F12DDE" w:rsidRDefault="005C5071">
      <w:pPr>
        <w:rPr>
          <w:rFonts w:cs="Times New Roman"/>
          <w:color w:val="000000" w:themeColor="text1"/>
          <w:sz w:val="24"/>
          <w:szCs w:val="24"/>
        </w:rPr>
      </w:pPr>
      <w:r w:rsidRPr="00653457">
        <w:rPr>
          <w:rFonts w:cs="Times New Roman"/>
          <w:color w:val="000000" w:themeColor="text1"/>
          <w:sz w:val="24"/>
          <w:szCs w:val="24"/>
        </w:rPr>
        <w:t>From an engineering perspective, star is a strong baseline because its path structure is simple. Its weakness becomes visible when a large number of sources share the same central uplink. The uplink should therefore be designed with sufficient capacity and, where required, redundancy.</w:t>
      </w:r>
    </w:p>
    <w:p w14:paraId="44F85DF9" w14:textId="7A8B2A13" w:rsidR="00653457" w:rsidRPr="00653457" w:rsidRDefault="00653457">
      <w:pP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47DA0FDE" wp14:editId="139F7FF5">
            <wp:extent cx="4026107" cy="3435527"/>
            <wp:effectExtent l="0" t="0" r="0" b="0"/>
            <wp:docPr id="63317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2208" name=""/>
                    <pic:cNvPicPr/>
                  </pic:nvPicPr>
                  <pic:blipFill>
                    <a:blip r:embed="rId9"/>
                    <a:stretch>
                      <a:fillRect/>
                    </a:stretch>
                  </pic:blipFill>
                  <pic:spPr>
                    <a:xfrm>
                      <a:off x="0" y="0"/>
                      <a:ext cx="4026107" cy="3435527"/>
                    </a:xfrm>
                    <a:prstGeom prst="rect">
                      <a:avLst/>
                    </a:prstGeom>
                  </pic:spPr>
                </pic:pic>
              </a:graphicData>
            </a:graphic>
          </wp:inline>
        </w:drawing>
      </w:r>
    </w:p>
    <w:p w14:paraId="4BF46F4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7B5D889F" w14:textId="6273EEF3"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Mesh Topology Analysis</w:t>
      </w:r>
    </w:p>
    <w:p w14:paraId="4E4F44C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 topology provides multiple infrastructure paths between major nodes. For a campus, a practical mesh is usually partial rather than a full endpoint mesh. The distribution or core nodes are interconnected so that traffic can take an alternate path when a primary path fails or becomes constrained.</w:t>
      </w:r>
    </w:p>
    <w:tbl>
      <w:tblPr>
        <w:tblStyle w:val="TableGrid"/>
        <w:tblW w:w="0" w:type="auto"/>
        <w:jc w:val="center"/>
        <w:tblLook w:val="04A0" w:firstRow="1" w:lastRow="0" w:firstColumn="1" w:lastColumn="0" w:noHBand="0" w:noVBand="1"/>
      </w:tblPr>
      <w:tblGrid>
        <w:gridCol w:w="5095"/>
        <w:gridCol w:w="5095"/>
      </w:tblGrid>
      <w:tr w:rsidR="00F12DDE" w:rsidRPr="00653457" w14:paraId="389AC13E" w14:textId="77777777">
        <w:trPr>
          <w:jc w:val="center"/>
        </w:trPr>
        <w:tc>
          <w:tcPr>
            <w:tcW w:w="5100" w:type="dxa"/>
            <w:vAlign w:val="center"/>
          </w:tcPr>
          <w:p w14:paraId="520F753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Criterion</w:t>
            </w:r>
          </w:p>
        </w:tc>
        <w:tc>
          <w:tcPr>
            <w:tcW w:w="5100" w:type="dxa"/>
            <w:vAlign w:val="center"/>
          </w:tcPr>
          <w:p w14:paraId="3610ABC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Mesh assessment</w:t>
            </w:r>
          </w:p>
        </w:tc>
      </w:tr>
      <w:tr w:rsidR="00F12DDE" w:rsidRPr="00653457" w14:paraId="31926880" w14:textId="77777777">
        <w:trPr>
          <w:jc w:val="center"/>
        </w:trPr>
        <w:tc>
          <w:tcPr>
            <w:tcW w:w="5100" w:type="dxa"/>
            <w:vAlign w:val="center"/>
          </w:tcPr>
          <w:p w14:paraId="23F43A1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Normal performance</w:t>
            </w:r>
          </w:p>
        </w:tc>
        <w:tc>
          <w:tcPr>
            <w:tcW w:w="5100" w:type="dxa"/>
            <w:vAlign w:val="center"/>
          </w:tcPr>
          <w:p w14:paraId="6B658B0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Very high</w:t>
            </w:r>
          </w:p>
        </w:tc>
      </w:tr>
      <w:tr w:rsidR="00F12DDE" w:rsidRPr="00653457" w14:paraId="21F36A2E" w14:textId="77777777">
        <w:trPr>
          <w:jc w:val="center"/>
        </w:trPr>
        <w:tc>
          <w:tcPr>
            <w:tcW w:w="5100" w:type="dxa"/>
            <w:vAlign w:val="center"/>
          </w:tcPr>
          <w:p w14:paraId="58BFC6B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Fault tolerance</w:t>
            </w:r>
          </w:p>
        </w:tc>
        <w:tc>
          <w:tcPr>
            <w:tcW w:w="5100" w:type="dxa"/>
            <w:vAlign w:val="center"/>
          </w:tcPr>
          <w:p w14:paraId="50387BD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Very high</w:t>
            </w:r>
          </w:p>
        </w:tc>
      </w:tr>
      <w:tr w:rsidR="00F12DDE" w:rsidRPr="00653457" w14:paraId="62F04585" w14:textId="77777777">
        <w:trPr>
          <w:jc w:val="center"/>
        </w:trPr>
        <w:tc>
          <w:tcPr>
            <w:tcW w:w="5100" w:type="dxa"/>
            <w:vAlign w:val="center"/>
          </w:tcPr>
          <w:p w14:paraId="123D2B5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Scalability</w:t>
            </w:r>
          </w:p>
        </w:tc>
        <w:tc>
          <w:tcPr>
            <w:tcW w:w="5100" w:type="dxa"/>
            <w:vAlign w:val="center"/>
          </w:tcPr>
          <w:p w14:paraId="4FB4B77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Medium</w:t>
            </w:r>
          </w:p>
        </w:tc>
      </w:tr>
      <w:tr w:rsidR="00F12DDE" w:rsidRPr="00653457" w14:paraId="5F424D04" w14:textId="77777777">
        <w:trPr>
          <w:jc w:val="center"/>
        </w:trPr>
        <w:tc>
          <w:tcPr>
            <w:tcW w:w="5100" w:type="dxa"/>
            <w:vAlign w:val="center"/>
          </w:tcPr>
          <w:p w14:paraId="36A7FCF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Cost</w:t>
            </w:r>
          </w:p>
        </w:tc>
        <w:tc>
          <w:tcPr>
            <w:tcW w:w="5100" w:type="dxa"/>
            <w:vAlign w:val="center"/>
          </w:tcPr>
          <w:p w14:paraId="65A0A76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2A5A4C51" w14:textId="77777777">
        <w:trPr>
          <w:jc w:val="center"/>
        </w:trPr>
        <w:tc>
          <w:tcPr>
            <w:tcW w:w="5100" w:type="dxa"/>
            <w:vAlign w:val="center"/>
          </w:tcPr>
          <w:p w14:paraId="0D917A4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Operational complexity</w:t>
            </w:r>
          </w:p>
        </w:tc>
        <w:tc>
          <w:tcPr>
            <w:tcW w:w="5100" w:type="dxa"/>
            <w:vAlign w:val="center"/>
          </w:tcPr>
          <w:p w14:paraId="210DD2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413129F1" w14:textId="77777777">
        <w:trPr>
          <w:jc w:val="center"/>
        </w:trPr>
        <w:tc>
          <w:tcPr>
            <w:tcW w:w="5100" w:type="dxa"/>
            <w:vAlign w:val="center"/>
          </w:tcPr>
          <w:p w14:paraId="652E86F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Main risk</w:t>
            </w:r>
          </w:p>
        </w:tc>
        <w:tc>
          <w:tcPr>
            <w:tcW w:w="5100" w:type="dxa"/>
            <w:vAlign w:val="center"/>
          </w:tcPr>
          <w:p w14:paraId="44FD36E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Port, cabling and routing complexity</w:t>
            </w:r>
          </w:p>
        </w:tc>
      </w:tr>
    </w:tbl>
    <w:p w14:paraId="1622E875" w14:textId="77777777" w:rsidR="00F12DDE" w:rsidRDefault="005C5071">
      <w:pPr>
        <w:rPr>
          <w:rFonts w:cs="Times New Roman"/>
          <w:color w:val="000000" w:themeColor="text1"/>
          <w:sz w:val="24"/>
          <w:szCs w:val="24"/>
        </w:rPr>
      </w:pPr>
      <w:r w:rsidRPr="00653457">
        <w:rPr>
          <w:rFonts w:cs="Times New Roman"/>
          <w:color w:val="000000" w:themeColor="text1"/>
          <w:sz w:val="24"/>
          <w:szCs w:val="24"/>
        </w:rPr>
        <w:t>The mesh alternative is valuable as the resilience reference. It demonstrates how additional physical paths can preserve connectivity, but the extra infrastructure has to be justified by the criticality of the traffic or the cost of downtime.</w:t>
      </w:r>
    </w:p>
    <w:p w14:paraId="3D6D469B" w14:textId="25051674" w:rsidR="00653457" w:rsidRPr="00653457" w:rsidRDefault="00653457">
      <w:pP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4F3B1DA8" wp14:editId="72602BBD">
            <wp:extent cx="6477000" cy="3663315"/>
            <wp:effectExtent l="0" t="0" r="0" b="0"/>
            <wp:docPr id="11400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3627" name=""/>
                    <pic:cNvPicPr/>
                  </pic:nvPicPr>
                  <pic:blipFill>
                    <a:blip r:embed="rId10"/>
                    <a:stretch>
                      <a:fillRect/>
                    </a:stretch>
                  </pic:blipFill>
                  <pic:spPr>
                    <a:xfrm>
                      <a:off x="0" y="0"/>
                      <a:ext cx="6477000" cy="3663315"/>
                    </a:xfrm>
                    <a:prstGeom prst="rect">
                      <a:avLst/>
                    </a:prstGeom>
                  </pic:spPr>
                </pic:pic>
              </a:graphicData>
            </a:graphic>
          </wp:inline>
        </w:drawing>
      </w:r>
    </w:p>
    <w:p w14:paraId="543C852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30CE03CA" w14:textId="4F5093A5"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Bus Topology Analysis</w:t>
      </w:r>
    </w:p>
    <w:p w14:paraId="6A741A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 bus topology uses a shared communication path. As the number of simultaneous senders grows, more traffic competes for the same shared medium. The resulting contention and queueing make the topology useful as a stress-case comparator, although it is not normally preferred for a modern campus LAN.</w:t>
      </w:r>
    </w:p>
    <w:tbl>
      <w:tblPr>
        <w:tblStyle w:val="TableGrid"/>
        <w:tblW w:w="0" w:type="auto"/>
        <w:jc w:val="center"/>
        <w:tblLook w:val="04A0" w:firstRow="1" w:lastRow="0" w:firstColumn="1" w:lastColumn="0" w:noHBand="0" w:noVBand="1"/>
      </w:tblPr>
      <w:tblGrid>
        <w:gridCol w:w="5095"/>
        <w:gridCol w:w="5095"/>
      </w:tblGrid>
      <w:tr w:rsidR="00F12DDE" w:rsidRPr="00653457" w14:paraId="404CA6E2" w14:textId="77777777">
        <w:trPr>
          <w:jc w:val="center"/>
        </w:trPr>
        <w:tc>
          <w:tcPr>
            <w:tcW w:w="5100" w:type="dxa"/>
            <w:vAlign w:val="center"/>
          </w:tcPr>
          <w:p w14:paraId="031DEAC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Criterion</w:t>
            </w:r>
          </w:p>
        </w:tc>
        <w:tc>
          <w:tcPr>
            <w:tcW w:w="5100" w:type="dxa"/>
            <w:vAlign w:val="center"/>
          </w:tcPr>
          <w:p w14:paraId="2DC38185"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Bus assessment</w:t>
            </w:r>
          </w:p>
        </w:tc>
      </w:tr>
      <w:tr w:rsidR="00F12DDE" w:rsidRPr="00653457" w14:paraId="02F7E67C" w14:textId="77777777">
        <w:trPr>
          <w:jc w:val="center"/>
        </w:trPr>
        <w:tc>
          <w:tcPr>
            <w:tcW w:w="5100" w:type="dxa"/>
            <w:vAlign w:val="center"/>
          </w:tcPr>
          <w:p w14:paraId="57AAF53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Normal performance</w:t>
            </w:r>
          </w:p>
        </w:tc>
        <w:tc>
          <w:tcPr>
            <w:tcW w:w="5100" w:type="dxa"/>
            <w:vAlign w:val="center"/>
          </w:tcPr>
          <w:p w14:paraId="548EBD1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to medium</w:t>
            </w:r>
          </w:p>
        </w:tc>
      </w:tr>
      <w:tr w:rsidR="00F12DDE" w:rsidRPr="00653457" w14:paraId="48C7400F" w14:textId="77777777">
        <w:trPr>
          <w:jc w:val="center"/>
        </w:trPr>
        <w:tc>
          <w:tcPr>
            <w:tcW w:w="5100" w:type="dxa"/>
            <w:vAlign w:val="center"/>
          </w:tcPr>
          <w:p w14:paraId="7B51C41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Fault tolerance</w:t>
            </w:r>
          </w:p>
        </w:tc>
        <w:tc>
          <w:tcPr>
            <w:tcW w:w="5100" w:type="dxa"/>
            <w:vAlign w:val="center"/>
          </w:tcPr>
          <w:p w14:paraId="0ADC842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r>
      <w:tr w:rsidR="00F12DDE" w:rsidRPr="00653457" w14:paraId="5C4A2A87" w14:textId="77777777">
        <w:trPr>
          <w:jc w:val="center"/>
        </w:trPr>
        <w:tc>
          <w:tcPr>
            <w:tcW w:w="5100" w:type="dxa"/>
            <w:vAlign w:val="center"/>
          </w:tcPr>
          <w:p w14:paraId="1EF1628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Scalability</w:t>
            </w:r>
          </w:p>
        </w:tc>
        <w:tc>
          <w:tcPr>
            <w:tcW w:w="5100" w:type="dxa"/>
            <w:vAlign w:val="center"/>
          </w:tcPr>
          <w:p w14:paraId="2D5CCDA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r>
      <w:tr w:rsidR="00F12DDE" w:rsidRPr="00653457" w14:paraId="03CC1C02" w14:textId="77777777">
        <w:trPr>
          <w:jc w:val="center"/>
        </w:trPr>
        <w:tc>
          <w:tcPr>
            <w:tcW w:w="5100" w:type="dxa"/>
            <w:vAlign w:val="center"/>
          </w:tcPr>
          <w:p w14:paraId="244E52F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Cost</w:t>
            </w:r>
          </w:p>
        </w:tc>
        <w:tc>
          <w:tcPr>
            <w:tcW w:w="5100" w:type="dxa"/>
            <w:vAlign w:val="center"/>
          </w:tcPr>
          <w:p w14:paraId="6BD2747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initially</w:t>
            </w:r>
          </w:p>
        </w:tc>
      </w:tr>
      <w:tr w:rsidR="00F12DDE" w:rsidRPr="00653457" w14:paraId="2ACD2EFD" w14:textId="77777777">
        <w:trPr>
          <w:jc w:val="center"/>
        </w:trPr>
        <w:tc>
          <w:tcPr>
            <w:tcW w:w="5100" w:type="dxa"/>
            <w:vAlign w:val="center"/>
          </w:tcPr>
          <w:p w14:paraId="485B338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Operational complexity</w:t>
            </w:r>
          </w:p>
        </w:tc>
        <w:tc>
          <w:tcPr>
            <w:tcW w:w="5100" w:type="dxa"/>
            <w:vAlign w:val="center"/>
          </w:tcPr>
          <w:p w14:paraId="6DD54BE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at larger scale</w:t>
            </w:r>
          </w:p>
        </w:tc>
      </w:tr>
      <w:tr w:rsidR="00F12DDE" w:rsidRPr="00653457" w14:paraId="32FE17DE" w14:textId="77777777">
        <w:trPr>
          <w:jc w:val="center"/>
        </w:trPr>
        <w:tc>
          <w:tcPr>
            <w:tcW w:w="5100" w:type="dxa"/>
            <w:vAlign w:val="center"/>
          </w:tcPr>
          <w:p w14:paraId="1C906C9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Main risk</w:t>
            </w:r>
          </w:p>
        </w:tc>
        <w:tc>
          <w:tcPr>
            <w:tcW w:w="5100" w:type="dxa"/>
            <w:vAlign w:val="center"/>
          </w:tcPr>
          <w:p w14:paraId="6BA1A32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Shared backbone saturation</w:t>
            </w:r>
          </w:p>
        </w:tc>
      </w:tr>
    </w:tbl>
    <w:p w14:paraId="58E678BD" w14:textId="77777777" w:rsidR="00F12DDE" w:rsidRDefault="005C5071">
      <w:pPr>
        <w:rPr>
          <w:rFonts w:cs="Times New Roman"/>
          <w:color w:val="000000" w:themeColor="text1"/>
          <w:sz w:val="24"/>
          <w:szCs w:val="24"/>
        </w:rPr>
      </w:pPr>
      <w:r w:rsidRPr="00653457">
        <w:rPr>
          <w:rFonts w:cs="Times New Roman"/>
          <w:color w:val="000000" w:themeColor="text1"/>
          <w:sz w:val="24"/>
          <w:szCs w:val="24"/>
        </w:rPr>
        <w:t>The bus model is technically useful because it demonstrates an important design principle: high utilization does not necessarily mean efficient operation. Once the shared path becomes congested, latency, jitter and loss can rise rapidly even if the network continues to carry traffic.</w:t>
      </w:r>
    </w:p>
    <w:p w14:paraId="7DC3816D" w14:textId="2ADAD470" w:rsidR="00653457" w:rsidRPr="00653457" w:rsidRDefault="00653457">
      <w:pP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2814A4F4" wp14:editId="2923C6F4">
            <wp:extent cx="6477000" cy="2372995"/>
            <wp:effectExtent l="0" t="0" r="0" b="8255"/>
            <wp:docPr id="14851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0643" name=""/>
                    <pic:cNvPicPr/>
                  </pic:nvPicPr>
                  <pic:blipFill>
                    <a:blip r:embed="rId11"/>
                    <a:stretch>
                      <a:fillRect/>
                    </a:stretch>
                  </pic:blipFill>
                  <pic:spPr>
                    <a:xfrm>
                      <a:off x="0" y="0"/>
                      <a:ext cx="6477000" cy="2372995"/>
                    </a:xfrm>
                    <a:prstGeom prst="rect">
                      <a:avLst/>
                    </a:prstGeom>
                  </pic:spPr>
                </pic:pic>
              </a:graphicData>
            </a:graphic>
          </wp:inline>
        </w:drawing>
      </w:r>
    </w:p>
    <w:p w14:paraId="1CB2C36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10FE161D" w14:textId="3D3C5018"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Hybrid Topology Analysis</w:t>
      </w:r>
    </w:p>
    <w:p w14:paraId="7EA3210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hybrid design combines star-based access with stronger aggregation and optional redundant backbone paths. Each user group therefore retains a simple local structure while the most important links receive additional capacity and resilience.</w:t>
      </w:r>
    </w:p>
    <w:tbl>
      <w:tblPr>
        <w:tblStyle w:val="TableGrid"/>
        <w:tblW w:w="0" w:type="auto"/>
        <w:jc w:val="center"/>
        <w:tblLook w:val="04A0" w:firstRow="1" w:lastRow="0" w:firstColumn="1" w:lastColumn="0" w:noHBand="0" w:noVBand="1"/>
      </w:tblPr>
      <w:tblGrid>
        <w:gridCol w:w="5095"/>
        <w:gridCol w:w="5095"/>
      </w:tblGrid>
      <w:tr w:rsidR="00F12DDE" w:rsidRPr="00653457" w14:paraId="082ED3C8" w14:textId="77777777">
        <w:trPr>
          <w:jc w:val="center"/>
        </w:trPr>
        <w:tc>
          <w:tcPr>
            <w:tcW w:w="5100" w:type="dxa"/>
            <w:vAlign w:val="center"/>
          </w:tcPr>
          <w:p w14:paraId="53365F0F"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Criterion</w:t>
            </w:r>
          </w:p>
        </w:tc>
        <w:tc>
          <w:tcPr>
            <w:tcW w:w="5100" w:type="dxa"/>
            <w:vAlign w:val="center"/>
          </w:tcPr>
          <w:p w14:paraId="67E99CBC"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Hybrid assessment</w:t>
            </w:r>
          </w:p>
        </w:tc>
      </w:tr>
      <w:tr w:rsidR="00F12DDE" w:rsidRPr="00653457" w14:paraId="39F3B954" w14:textId="77777777">
        <w:trPr>
          <w:jc w:val="center"/>
        </w:trPr>
        <w:tc>
          <w:tcPr>
            <w:tcW w:w="5100" w:type="dxa"/>
            <w:vAlign w:val="center"/>
          </w:tcPr>
          <w:p w14:paraId="077F605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Normal performance</w:t>
            </w:r>
          </w:p>
        </w:tc>
        <w:tc>
          <w:tcPr>
            <w:tcW w:w="5100" w:type="dxa"/>
            <w:vAlign w:val="center"/>
          </w:tcPr>
          <w:p w14:paraId="3C9EFA4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Very high</w:t>
            </w:r>
          </w:p>
        </w:tc>
      </w:tr>
      <w:tr w:rsidR="00F12DDE" w:rsidRPr="00653457" w14:paraId="38B2E304" w14:textId="77777777">
        <w:trPr>
          <w:jc w:val="center"/>
        </w:trPr>
        <w:tc>
          <w:tcPr>
            <w:tcW w:w="5100" w:type="dxa"/>
            <w:vAlign w:val="center"/>
          </w:tcPr>
          <w:p w14:paraId="56198EF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Fault tolerance</w:t>
            </w:r>
          </w:p>
        </w:tc>
        <w:tc>
          <w:tcPr>
            <w:tcW w:w="5100" w:type="dxa"/>
            <w:vAlign w:val="center"/>
          </w:tcPr>
          <w:p w14:paraId="2D8DEC6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57F2B939" w14:textId="77777777">
        <w:trPr>
          <w:jc w:val="center"/>
        </w:trPr>
        <w:tc>
          <w:tcPr>
            <w:tcW w:w="5100" w:type="dxa"/>
            <w:vAlign w:val="center"/>
          </w:tcPr>
          <w:p w14:paraId="41BBE1C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Scalability</w:t>
            </w:r>
          </w:p>
        </w:tc>
        <w:tc>
          <w:tcPr>
            <w:tcW w:w="5100" w:type="dxa"/>
            <w:vAlign w:val="center"/>
          </w:tcPr>
          <w:p w14:paraId="5FD05FA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44D3251B" w14:textId="77777777">
        <w:trPr>
          <w:jc w:val="center"/>
        </w:trPr>
        <w:tc>
          <w:tcPr>
            <w:tcW w:w="5100" w:type="dxa"/>
            <w:vAlign w:val="center"/>
          </w:tcPr>
          <w:p w14:paraId="15B8AFF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Cost</w:t>
            </w:r>
          </w:p>
        </w:tc>
        <w:tc>
          <w:tcPr>
            <w:tcW w:w="5100" w:type="dxa"/>
            <w:vAlign w:val="center"/>
          </w:tcPr>
          <w:p w14:paraId="6942DAD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Medium to high</w:t>
            </w:r>
          </w:p>
        </w:tc>
      </w:tr>
      <w:tr w:rsidR="00F12DDE" w:rsidRPr="00653457" w14:paraId="029D10CB" w14:textId="77777777">
        <w:trPr>
          <w:jc w:val="center"/>
        </w:trPr>
        <w:tc>
          <w:tcPr>
            <w:tcW w:w="5100" w:type="dxa"/>
            <w:vAlign w:val="center"/>
          </w:tcPr>
          <w:p w14:paraId="734347F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Operational complexity</w:t>
            </w:r>
          </w:p>
        </w:tc>
        <w:tc>
          <w:tcPr>
            <w:tcW w:w="5100" w:type="dxa"/>
            <w:vAlign w:val="center"/>
          </w:tcPr>
          <w:p w14:paraId="772C895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Moderate</w:t>
            </w:r>
          </w:p>
        </w:tc>
      </w:tr>
      <w:tr w:rsidR="00F12DDE" w:rsidRPr="00653457" w14:paraId="17BCFC53" w14:textId="77777777">
        <w:trPr>
          <w:jc w:val="center"/>
        </w:trPr>
        <w:tc>
          <w:tcPr>
            <w:tcW w:w="5100" w:type="dxa"/>
            <w:vAlign w:val="center"/>
          </w:tcPr>
          <w:p w14:paraId="5E99F4E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Main risk</w:t>
            </w:r>
          </w:p>
        </w:tc>
        <w:tc>
          <w:tcPr>
            <w:tcW w:w="5100" w:type="dxa"/>
            <w:vAlign w:val="center"/>
          </w:tcPr>
          <w:p w14:paraId="5355A58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Aggregation/core links if undersized</w:t>
            </w:r>
          </w:p>
        </w:tc>
      </w:tr>
    </w:tbl>
    <w:p w14:paraId="4828B76C" w14:textId="77777777" w:rsidR="00F12DDE" w:rsidRDefault="005C5071">
      <w:pPr>
        <w:rPr>
          <w:rFonts w:cs="Times New Roman"/>
          <w:color w:val="000000" w:themeColor="text1"/>
          <w:sz w:val="24"/>
          <w:szCs w:val="24"/>
        </w:rPr>
      </w:pPr>
      <w:r w:rsidRPr="00653457">
        <w:rPr>
          <w:rFonts w:cs="Times New Roman"/>
          <w:color w:val="000000" w:themeColor="text1"/>
          <w:sz w:val="24"/>
          <w:szCs w:val="24"/>
        </w:rPr>
        <w:t>Hybrid is the preferred candidate because it allocates complexity where it creates the most engineering benefit. Endpoint access remains easy to operate, while the backbone can be engineered for traffic concentration and failure recovery.</w:t>
      </w:r>
    </w:p>
    <w:p w14:paraId="2E19069D" w14:textId="18261190" w:rsidR="00653457" w:rsidRPr="00653457" w:rsidRDefault="00653457">
      <w:pP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077C6FF6" wp14:editId="5603C57E">
            <wp:extent cx="6477000" cy="2903220"/>
            <wp:effectExtent l="0" t="0" r="0" b="0"/>
            <wp:docPr id="145247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70264" name=""/>
                    <pic:cNvPicPr/>
                  </pic:nvPicPr>
                  <pic:blipFill>
                    <a:blip r:embed="rId12"/>
                    <a:stretch>
                      <a:fillRect/>
                    </a:stretch>
                  </pic:blipFill>
                  <pic:spPr>
                    <a:xfrm>
                      <a:off x="0" y="0"/>
                      <a:ext cx="6477000" cy="2903220"/>
                    </a:xfrm>
                    <a:prstGeom prst="rect">
                      <a:avLst/>
                    </a:prstGeom>
                  </pic:spPr>
                </pic:pic>
              </a:graphicData>
            </a:graphic>
          </wp:inline>
        </w:drawing>
      </w:r>
    </w:p>
    <w:p w14:paraId="5D1177B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22A53EB" w14:textId="36DFE2F5"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Application Traffic Engineering</w:t>
      </w:r>
    </w:p>
    <w:tbl>
      <w:tblPr>
        <w:tblStyle w:val="TableGrid"/>
        <w:tblW w:w="0" w:type="auto"/>
        <w:jc w:val="center"/>
        <w:tblLook w:val="04A0" w:firstRow="1" w:lastRow="0" w:firstColumn="1" w:lastColumn="0" w:noHBand="0" w:noVBand="1"/>
      </w:tblPr>
      <w:tblGrid>
        <w:gridCol w:w="1753"/>
        <w:gridCol w:w="2709"/>
        <w:gridCol w:w="1963"/>
        <w:gridCol w:w="1775"/>
        <w:gridCol w:w="1990"/>
      </w:tblGrid>
      <w:tr w:rsidR="00F12DDE" w:rsidRPr="00653457" w14:paraId="7A5203CA" w14:textId="77777777">
        <w:trPr>
          <w:jc w:val="center"/>
        </w:trPr>
        <w:tc>
          <w:tcPr>
            <w:tcW w:w="2040" w:type="dxa"/>
            <w:vAlign w:val="center"/>
          </w:tcPr>
          <w:p w14:paraId="2CE206D5"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Traffic class</w:t>
            </w:r>
          </w:p>
        </w:tc>
        <w:tc>
          <w:tcPr>
            <w:tcW w:w="2040" w:type="dxa"/>
            <w:vAlign w:val="center"/>
          </w:tcPr>
          <w:p w14:paraId="762CF684"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Typical source</w:t>
            </w:r>
          </w:p>
        </w:tc>
        <w:tc>
          <w:tcPr>
            <w:tcW w:w="2040" w:type="dxa"/>
            <w:vAlign w:val="center"/>
          </w:tcPr>
          <w:p w14:paraId="35FA0E54"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Typical destination</w:t>
            </w:r>
          </w:p>
        </w:tc>
        <w:tc>
          <w:tcPr>
            <w:tcW w:w="2040" w:type="dxa"/>
            <w:vAlign w:val="center"/>
          </w:tcPr>
          <w:p w14:paraId="5504876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Transport</w:t>
            </w:r>
          </w:p>
        </w:tc>
        <w:tc>
          <w:tcPr>
            <w:tcW w:w="2040" w:type="dxa"/>
            <w:vAlign w:val="center"/>
          </w:tcPr>
          <w:p w14:paraId="29CB60EC"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Primary characteristic</w:t>
            </w:r>
          </w:p>
        </w:tc>
      </w:tr>
      <w:tr w:rsidR="00F12DDE" w:rsidRPr="00653457" w14:paraId="54394B90" w14:textId="77777777">
        <w:trPr>
          <w:jc w:val="center"/>
        </w:trPr>
        <w:tc>
          <w:tcPr>
            <w:tcW w:w="2040" w:type="dxa"/>
            <w:vAlign w:val="center"/>
          </w:tcPr>
          <w:p w14:paraId="3768563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Bulk data</w:t>
            </w:r>
          </w:p>
        </w:tc>
        <w:tc>
          <w:tcPr>
            <w:tcW w:w="2040" w:type="dxa"/>
            <w:vAlign w:val="center"/>
          </w:tcPr>
          <w:p w14:paraId="38C0634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Academic labs</w:t>
            </w:r>
          </w:p>
        </w:tc>
        <w:tc>
          <w:tcPr>
            <w:tcW w:w="2040" w:type="dxa"/>
            <w:vAlign w:val="center"/>
          </w:tcPr>
          <w:p w14:paraId="47AE93A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Application/data server</w:t>
            </w:r>
          </w:p>
        </w:tc>
        <w:tc>
          <w:tcPr>
            <w:tcW w:w="2040" w:type="dxa"/>
            <w:vAlign w:val="center"/>
          </w:tcPr>
          <w:p w14:paraId="0F646D1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TCP</w:t>
            </w:r>
          </w:p>
        </w:tc>
        <w:tc>
          <w:tcPr>
            <w:tcW w:w="2040" w:type="dxa"/>
            <w:vAlign w:val="center"/>
          </w:tcPr>
          <w:p w14:paraId="1AB95D3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Sustained throughput demand</w:t>
            </w:r>
          </w:p>
        </w:tc>
      </w:tr>
      <w:tr w:rsidR="00F12DDE" w:rsidRPr="00653457" w14:paraId="57C76913" w14:textId="77777777">
        <w:trPr>
          <w:jc w:val="center"/>
        </w:trPr>
        <w:tc>
          <w:tcPr>
            <w:tcW w:w="2040" w:type="dxa"/>
            <w:vAlign w:val="center"/>
          </w:tcPr>
          <w:p w14:paraId="3514AB9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Telemetry</w:t>
            </w:r>
          </w:p>
        </w:tc>
        <w:tc>
          <w:tcPr>
            <w:tcW w:w="2040" w:type="dxa"/>
            <w:vAlign w:val="center"/>
          </w:tcPr>
          <w:p w14:paraId="7507258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Hostel/IoT</w:t>
            </w:r>
          </w:p>
        </w:tc>
        <w:tc>
          <w:tcPr>
            <w:tcW w:w="2040" w:type="dxa"/>
            <w:vAlign w:val="center"/>
          </w:tcPr>
          <w:p w14:paraId="2E389BC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Telemetry endpoint</w:t>
            </w:r>
          </w:p>
        </w:tc>
        <w:tc>
          <w:tcPr>
            <w:tcW w:w="2040" w:type="dxa"/>
            <w:vAlign w:val="center"/>
          </w:tcPr>
          <w:p w14:paraId="4CBD811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UDP</w:t>
            </w:r>
          </w:p>
        </w:tc>
        <w:tc>
          <w:tcPr>
            <w:tcW w:w="2040" w:type="dxa"/>
            <w:vAlign w:val="center"/>
          </w:tcPr>
          <w:p w14:paraId="1D0EB1C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Short periodic datagrams</w:t>
            </w:r>
          </w:p>
        </w:tc>
      </w:tr>
      <w:tr w:rsidR="00F12DDE" w:rsidRPr="00653457" w14:paraId="3A706353" w14:textId="77777777">
        <w:trPr>
          <w:jc w:val="center"/>
        </w:trPr>
        <w:tc>
          <w:tcPr>
            <w:tcW w:w="2040" w:type="dxa"/>
            <w:vAlign w:val="center"/>
          </w:tcPr>
          <w:p w14:paraId="1816DDD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Web access</w:t>
            </w:r>
          </w:p>
        </w:tc>
        <w:tc>
          <w:tcPr>
            <w:tcW w:w="2040" w:type="dxa"/>
            <w:vAlign w:val="center"/>
          </w:tcPr>
          <w:p w14:paraId="40483B3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Administration/Academic</w:t>
            </w:r>
          </w:p>
        </w:tc>
        <w:tc>
          <w:tcPr>
            <w:tcW w:w="2040" w:type="dxa"/>
            <w:vAlign w:val="center"/>
          </w:tcPr>
          <w:p w14:paraId="2E14B83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HTTP server</w:t>
            </w:r>
          </w:p>
        </w:tc>
        <w:tc>
          <w:tcPr>
            <w:tcW w:w="2040" w:type="dxa"/>
            <w:vAlign w:val="center"/>
          </w:tcPr>
          <w:p w14:paraId="6BEB42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TCP</w:t>
            </w:r>
          </w:p>
        </w:tc>
        <w:tc>
          <w:tcPr>
            <w:tcW w:w="2040" w:type="dxa"/>
            <w:vAlign w:val="center"/>
          </w:tcPr>
          <w:p w14:paraId="3B6C07B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Request/response timing</w:t>
            </w:r>
          </w:p>
        </w:tc>
      </w:tr>
      <w:tr w:rsidR="00F12DDE" w:rsidRPr="00653457" w14:paraId="57863682" w14:textId="77777777">
        <w:trPr>
          <w:jc w:val="center"/>
        </w:trPr>
        <w:tc>
          <w:tcPr>
            <w:tcW w:w="2040" w:type="dxa"/>
            <w:vAlign w:val="center"/>
          </w:tcPr>
          <w:p w14:paraId="049F465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Name resolution</w:t>
            </w:r>
          </w:p>
        </w:tc>
        <w:tc>
          <w:tcPr>
            <w:tcW w:w="2040" w:type="dxa"/>
            <w:vAlign w:val="center"/>
          </w:tcPr>
          <w:p w14:paraId="6D5938C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All segments</w:t>
            </w:r>
          </w:p>
        </w:tc>
        <w:tc>
          <w:tcPr>
            <w:tcW w:w="2040" w:type="dxa"/>
            <w:vAlign w:val="center"/>
          </w:tcPr>
          <w:p w14:paraId="12E3788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DNS service</w:t>
            </w:r>
          </w:p>
        </w:tc>
        <w:tc>
          <w:tcPr>
            <w:tcW w:w="2040" w:type="dxa"/>
            <w:vAlign w:val="center"/>
          </w:tcPr>
          <w:p w14:paraId="3B942EF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UDP/TCP as required</w:t>
            </w:r>
          </w:p>
        </w:tc>
        <w:tc>
          <w:tcPr>
            <w:tcW w:w="2040" w:type="dxa"/>
            <w:vAlign w:val="center"/>
          </w:tcPr>
          <w:p w14:paraId="3EDA4B4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Small control transactions</w:t>
            </w:r>
          </w:p>
        </w:tc>
      </w:tr>
    </w:tbl>
    <w:p w14:paraId="52E60C04"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TCP Technical Behavior</w:t>
      </w:r>
    </w:p>
    <w:p w14:paraId="5E67D9C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TCP establishes state between endpoints, acknowledges received data and retransmits information that is not successfully delivered. As the path becomes lossy or delayed, useful throughput can fall because additional protocol work is needed to maintain reliability. TCP is therefore a useful indicator of the combined effect of capacity, delay and loss.</w:t>
      </w:r>
    </w:p>
    <w:p w14:paraId="511AAFD0"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UDP Technical Behavior</w:t>
      </w:r>
    </w:p>
    <w:p w14:paraId="07D7967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UDP carries datagrams without an inherent reliability and retransmission mechanism at the transport layer. A high offered rate can therefore coexist with a lower successful delivery rate when the network loses packets. Jitter is particularly useful for describing variation in UDP packet timing.</w:t>
      </w:r>
    </w:p>
    <w:p w14:paraId="74B3BC73"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HTTP and DNS</w:t>
      </w:r>
    </w:p>
    <w:p w14:paraId="2E517F9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HTTP converts network behavior into user-visible response time. DNS produces comparatively small transactions but can delay the start of application communication when resolution is slow or unsuccessful.</w:t>
      </w:r>
    </w:p>
    <w:p w14:paraId="0798886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1B62C12" w14:textId="5495B920"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Performance Metrics and Equations</w:t>
      </w:r>
    </w:p>
    <w:tbl>
      <w:tblPr>
        <w:tblStyle w:val="TableGrid"/>
        <w:tblW w:w="0" w:type="auto"/>
        <w:jc w:val="center"/>
        <w:tblLook w:val="04A0" w:firstRow="1" w:lastRow="0" w:firstColumn="1" w:lastColumn="0" w:noHBand="0" w:noVBand="1"/>
      </w:tblPr>
      <w:tblGrid>
        <w:gridCol w:w="5095"/>
        <w:gridCol w:w="5095"/>
      </w:tblGrid>
      <w:tr w:rsidR="00F12DDE" w:rsidRPr="00653457" w14:paraId="2030D53B" w14:textId="77777777">
        <w:trPr>
          <w:jc w:val="center"/>
        </w:trPr>
        <w:tc>
          <w:tcPr>
            <w:tcW w:w="5100" w:type="dxa"/>
            <w:vAlign w:val="center"/>
          </w:tcPr>
          <w:p w14:paraId="44C54EAF"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Metric</w:t>
            </w:r>
          </w:p>
        </w:tc>
        <w:tc>
          <w:tcPr>
            <w:tcW w:w="5100" w:type="dxa"/>
            <w:vAlign w:val="center"/>
          </w:tcPr>
          <w:p w14:paraId="6068667E"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Definition</w:t>
            </w:r>
          </w:p>
        </w:tc>
      </w:tr>
      <w:tr w:rsidR="00F12DDE" w:rsidRPr="00653457" w14:paraId="1C3F6319" w14:textId="77777777">
        <w:trPr>
          <w:jc w:val="center"/>
        </w:trPr>
        <w:tc>
          <w:tcPr>
            <w:tcW w:w="5100" w:type="dxa"/>
            <w:vAlign w:val="center"/>
          </w:tcPr>
          <w:p w14:paraId="0C70E9A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Latency</w:t>
            </w:r>
          </w:p>
        </w:tc>
        <w:tc>
          <w:tcPr>
            <w:tcW w:w="5100" w:type="dxa"/>
            <w:vAlign w:val="center"/>
          </w:tcPr>
          <w:p w14:paraId="62C0DF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Mean response completion time minus request start time.</w:t>
            </w:r>
          </w:p>
        </w:tc>
      </w:tr>
      <w:tr w:rsidR="00F12DDE" w:rsidRPr="00653457" w14:paraId="5487A084" w14:textId="77777777">
        <w:trPr>
          <w:jc w:val="center"/>
        </w:trPr>
        <w:tc>
          <w:tcPr>
            <w:tcW w:w="5100" w:type="dxa"/>
            <w:vAlign w:val="center"/>
          </w:tcPr>
          <w:p w14:paraId="46C9791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Throughput</w:t>
            </w:r>
          </w:p>
        </w:tc>
        <w:tc>
          <w:tcPr>
            <w:tcW w:w="5100" w:type="dxa"/>
            <w:vAlign w:val="center"/>
          </w:tcPr>
          <w:p w14:paraId="3A3669D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Successfully delivered information divided by observation time.</w:t>
            </w:r>
          </w:p>
        </w:tc>
      </w:tr>
      <w:tr w:rsidR="00F12DDE" w:rsidRPr="00653457" w14:paraId="6839CC2C" w14:textId="77777777">
        <w:trPr>
          <w:jc w:val="center"/>
        </w:trPr>
        <w:tc>
          <w:tcPr>
            <w:tcW w:w="5100" w:type="dxa"/>
            <w:vAlign w:val="center"/>
          </w:tcPr>
          <w:p w14:paraId="7225DD5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5100" w:type="dxa"/>
            <w:vAlign w:val="center"/>
          </w:tcPr>
          <w:p w14:paraId="31AA2AD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(Sent − received) / sent × 100.</w:t>
            </w:r>
          </w:p>
        </w:tc>
      </w:tr>
      <w:tr w:rsidR="00F12DDE" w:rsidRPr="00653457" w14:paraId="21343FEB" w14:textId="77777777">
        <w:trPr>
          <w:jc w:val="center"/>
        </w:trPr>
        <w:tc>
          <w:tcPr>
            <w:tcW w:w="5100" w:type="dxa"/>
            <w:vAlign w:val="center"/>
          </w:tcPr>
          <w:p w14:paraId="0C5AA6E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Jitter</w:t>
            </w:r>
          </w:p>
        </w:tc>
        <w:tc>
          <w:tcPr>
            <w:tcW w:w="5100" w:type="dxa"/>
            <w:vAlign w:val="center"/>
          </w:tcPr>
          <w:p w14:paraId="0CC29E0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Mean absolute difference between consecutive packet delays.</w:t>
            </w:r>
          </w:p>
        </w:tc>
      </w:tr>
      <w:tr w:rsidR="00F12DDE" w:rsidRPr="00653457" w14:paraId="0393C328" w14:textId="77777777">
        <w:trPr>
          <w:jc w:val="center"/>
        </w:trPr>
        <w:tc>
          <w:tcPr>
            <w:tcW w:w="5100" w:type="dxa"/>
            <w:vAlign w:val="center"/>
          </w:tcPr>
          <w:p w14:paraId="6C84CCA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Utilization</w:t>
            </w:r>
          </w:p>
        </w:tc>
        <w:tc>
          <w:tcPr>
            <w:tcW w:w="5100" w:type="dxa"/>
            <w:vAlign w:val="center"/>
          </w:tcPr>
          <w:p w14:paraId="3DABD19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Busy capacity / available capacity × 100.</w:t>
            </w:r>
          </w:p>
        </w:tc>
      </w:tr>
      <w:tr w:rsidR="00F12DDE" w:rsidRPr="00653457" w14:paraId="5E2C54CD" w14:textId="77777777">
        <w:trPr>
          <w:jc w:val="center"/>
        </w:trPr>
        <w:tc>
          <w:tcPr>
            <w:tcW w:w="5100" w:type="dxa"/>
            <w:vAlign w:val="center"/>
          </w:tcPr>
          <w:p w14:paraId="56B285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Successful delivery</w:t>
            </w:r>
          </w:p>
        </w:tc>
        <w:tc>
          <w:tcPr>
            <w:tcW w:w="5100" w:type="dxa"/>
            <w:vAlign w:val="center"/>
          </w:tcPr>
          <w:p w14:paraId="19B209B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Received / sent × 100.</w:t>
            </w:r>
          </w:p>
        </w:tc>
      </w:tr>
    </w:tbl>
    <w:p w14:paraId="65BE1EB4"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Why a Multi-Metric Evaluation Is Required</w:t>
      </w:r>
    </w:p>
    <w:p w14:paraId="49ACBE4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 single metric describes a network completely. Throughput indicates useful capacity but does not reveal whether delay is acceptable. Latency describes responsiveness but not how much data can be carried. Utilization shows loading, but a highly utilized link can still be healthy if latency and loss remain controlled. The selected metric set therefore combines capacity, responsiveness, timing stability and reliability.</w:t>
      </w:r>
    </w:p>
    <w:p w14:paraId="030B7572"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Consistency Relationship</w:t>
      </w:r>
    </w:p>
    <w:p w14:paraId="69A541D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reference results enforce the identity successful delivery (%) = 100 − packet loss (%). This provides a numerical cross-check between the reliability columns and prevents contradictory graphs.</w:t>
      </w:r>
    </w:p>
    <w:p w14:paraId="03DCEF5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4DD6B997" w14:textId="7961431D"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Experimental Model</w:t>
      </w:r>
    </w:p>
    <w:p w14:paraId="419ABFA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 deterministic analytical model is used instead of claiming measurements from an unavailable physical or simulator session. The model applies the same conditions to all four topologies so that the comparison is controlled. Four conditions are used: Low Traffic, High Traffic, Increased Delay and Packet Loss.</w:t>
      </w:r>
    </w:p>
    <w:tbl>
      <w:tblPr>
        <w:tblStyle w:val="TableGrid"/>
        <w:tblW w:w="0" w:type="auto"/>
        <w:jc w:val="center"/>
        <w:tblLook w:val="04A0" w:firstRow="1" w:lastRow="0" w:firstColumn="1" w:lastColumn="0" w:noHBand="0" w:noVBand="1"/>
      </w:tblPr>
      <w:tblGrid>
        <w:gridCol w:w="3397"/>
        <w:gridCol w:w="3397"/>
        <w:gridCol w:w="3396"/>
      </w:tblGrid>
      <w:tr w:rsidR="00F12DDE" w:rsidRPr="00653457" w14:paraId="6F618E9D" w14:textId="77777777">
        <w:trPr>
          <w:jc w:val="center"/>
        </w:trPr>
        <w:tc>
          <w:tcPr>
            <w:tcW w:w="3400" w:type="dxa"/>
            <w:vAlign w:val="center"/>
          </w:tcPr>
          <w:p w14:paraId="68B755CA"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Condition</w:t>
            </w:r>
          </w:p>
        </w:tc>
        <w:tc>
          <w:tcPr>
            <w:tcW w:w="3400" w:type="dxa"/>
            <w:vAlign w:val="center"/>
          </w:tcPr>
          <w:p w14:paraId="5C63045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Model interpretation</w:t>
            </w:r>
          </w:p>
        </w:tc>
        <w:tc>
          <w:tcPr>
            <w:tcW w:w="3400" w:type="dxa"/>
            <w:vAlign w:val="center"/>
          </w:tcPr>
          <w:p w14:paraId="5DAA7544"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Expected response</w:t>
            </w:r>
          </w:p>
        </w:tc>
      </w:tr>
      <w:tr w:rsidR="00F12DDE" w:rsidRPr="00653457" w14:paraId="0B051034" w14:textId="77777777">
        <w:trPr>
          <w:jc w:val="center"/>
        </w:trPr>
        <w:tc>
          <w:tcPr>
            <w:tcW w:w="3400" w:type="dxa"/>
            <w:vAlign w:val="center"/>
          </w:tcPr>
          <w:p w14:paraId="0CA8FFD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3400" w:type="dxa"/>
            <w:vAlign w:val="center"/>
          </w:tcPr>
          <w:p w14:paraId="4A6CB19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Few concurrent flows and light link loading</w:t>
            </w:r>
          </w:p>
        </w:tc>
        <w:tc>
          <w:tcPr>
            <w:tcW w:w="3400" w:type="dxa"/>
            <w:vAlign w:val="center"/>
          </w:tcPr>
          <w:p w14:paraId="46E6458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delay, low jitter and high delivery</w:t>
            </w:r>
          </w:p>
        </w:tc>
      </w:tr>
      <w:tr w:rsidR="00F12DDE" w:rsidRPr="00653457" w14:paraId="02695CB6" w14:textId="77777777">
        <w:trPr>
          <w:jc w:val="center"/>
        </w:trPr>
        <w:tc>
          <w:tcPr>
            <w:tcW w:w="3400" w:type="dxa"/>
            <w:vAlign w:val="center"/>
          </w:tcPr>
          <w:p w14:paraId="5C4B400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3400" w:type="dxa"/>
            <w:vAlign w:val="center"/>
          </w:tcPr>
          <w:p w14:paraId="4DE5368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Many simultaneous sources and stronger aggregation demand</w:t>
            </w:r>
          </w:p>
        </w:tc>
        <w:tc>
          <w:tcPr>
            <w:tcW w:w="3400" w:type="dxa"/>
            <w:vAlign w:val="center"/>
          </w:tcPr>
          <w:p w14:paraId="6D69798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Higher utilization, queueing and stress</w:t>
            </w:r>
          </w:p>
        </w:tc>
      </w:tr>
      <w:tr w:rsidR="00F12DDE" w:rsidRPr="00653457" w14:paraId="6C59614D" w14:textId="77777777">
        <w:trPr>
          <w:jc w:val="center"/>
        </w:trPr>
        <w:tc>
          <w:tcPr>
            <w:tcW w:w="3400" w:type="dxa"/>
            <w:vAlign w:val="center"/>
          </w:tcPr>
          <w:p w14:paraId="1F166C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3400" w:type="dxa"/>
            <w:vAlign w:val="center"/>
          </w:tcPr>
          <w:p w14:paraId="3A3B7EC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Additional path delay added to the same traffic pattern</w:t>
            </w:r>
          </w:p>
        </w:tc>
        <w:tc>
          <w:tcPr>
            <w:tcW w:w="3400" w:type="dxa"/>
            <w:vAlign w:val="center"/>
          </w:tcPr>
          <w:p w14:paraId="177B32D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Higher latency and jitter</w:t>
            </w:r>
          </w:p>
        </w:tc>
      </w:tr>
      <w:tr w:rsidR="00F12DDE" w:rsidRPr="00653457" w14:paraId="7E06BE89" w14:textId="77777777">
        <w:trPr>
          <w:jc w:val="center"/>
        </w:trPr>
        <w:tc>
          <w:tcPr>
            <w:tcW w:w="3400" w:type="dxa"/>
            <w:vAlign w:val="center"/>
          </w:tcPr>
          <w:p w14:paraId="3BF6BDF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3400" w:type="dxa"/>
            <w:vAlign w:val="center"/>
          </w:tcPr>
          <w:p w14:paraId="03E24AE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Controlled loss applied to a stressed path</w:t>
            </w:r>
          </w:p>
        </w:tc>
        <w:tc>
          <w:tcPr>
            <w:tcW w:w="3400" w:type="dxa"/>
            <w:vAlign w:val="center"/>
          </w:tcPr>
          <w:p w14:paraId="1B6147A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Lower delivery; TCP useful throughput decreases</w:t>
            </w:r>
          </w:p>
        </w:tc>
      </w:tr>
    </w:tbl>
    <w:p w14:paraId="63C88B0C"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Repeatability Procedure</w:t>
      </w:r>
    </w:p>
    <w:p w14:paraId="1F8B402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For each topology-condition pair, three trials are conceptually repeated with identical traffic and observation settings. The arithmetic mean is used for reporting. The values in this document are the fixed analytical reference results for the study; they should not be described as live measurements.</w:t>
      </w:r>
    </w:p>
    <w:p w14:paraId="3C29B8A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279D518F" w14:textId="0AE25F48"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Pseudocode – Complete Network Evaluation</w:t>
      </w:r>
    </w:p>
    <w:p w14:paraId="594E969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following algorithm provides the repeatable logic for the analysis:</w:t>
      </w:r>
    </w:p>
    <w:p w14:paraId="36F40F2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BEGIN</w:t>
      </w:r>
      <w:r w:rsidRPr="00653457">
        <w:rPr>
          <w:rFonts w:cs="Times New Roman"/>
          <w:color w:val="000000" w:themeColor="text1"/>
          <w:sz w:val="24"/>
          <w:szCs w:val="24"/>
        </w:rPr>
        <w:br/>
        <w:t xml:space="preserve">  SET topology_set = {STAR, MESH, BUS, HYBRID}</w:t>
      </w:r>
      <w:r w:rsidRPr="00653457">
        <w:rPr>
          <w:rFonts w:cs="Times New Roman"/>
          <w:color w:val="000000" w:themeColor="text1"/>
          <w:sz w:val="24"/>
          <w:szCs w:val="24"/>
        </w:rPr>
        <w:br/>
        <w:t xml:space="preserve">  SET condition_set = {LOW, HIGH, DELAY, LOSS}</w:t>
      </w:r>
      <w:r w:rsidRPr="00653457">
        <w:rPr>
          <w:rFonts w:cs="Times New Roman"/>
          <w:color w:val="000000" w:themeColor="text1"/>
          <w:sz w:val="24"/>
          <w:szCs w:val="24"/>
        </w:rPr>
        <w:br/>
        <w:t xml:space="preserve">  SET metrics = {LATENCY, THROUGHPUT, LOSS, JITTER, UTILIZATION, DELIVERY}</w:t>
      </w:r>
      <w:r w:rsidRPr="00653457">
        <w:rPr>
          <w:rFonts w:cs="Times New Roman"/>
          <w:color w:val="000000" w:themeColor="text1"/>
          <w:sz w:val="24"/>
          <w:szCs w:val="24"/>
        </w:rPr>
        <w:br/>
      </w:r>
      <w:r w:rsidRPr="00653457">
        <w:rPr>
          <w:rFonts w:cs="Times New Roman"/>
          <w:color w:val="000000" w:themeColor="text1"/>
          <w:sz w:val="24"/>
          <w:szCs w:val="24"/>
        </w:rPr>
        <w:br/>
        <w:t xml:space="preserve">  FOR each topology IN topology_set</w:t>
      </w:r>
      <w:r w:rsidRPr="00653457">
        <w:rPr>
          <w:rFonts w:cs="Times New Roman"/>
          <w:color w:val="000000" w:themeColor="text1"/>
          <w:sz w:val="24"/>
          <w:szCs w:val="24"/>
        </w:rPr>
        <w:br/>
        <w:t xml:space="preserve">      LOAD topology parameters</w:t>
      </w:r>
      <w:r w:rsidRPr="00653457">
        <w:rPr>
          <w:rFonts w:cs="Times New Roman"/>
          <w:color w:val="000000" w:themeColor="text1"/>
          <w:sz w:val="24"/>
          <w:szCs w:val="24"/>
        </w:rPr>
        <w:br/>
        <w:t xml:space="preserve">      FOR each condition IN condition_set</w:t>
      </w:r>
      <w:r w:rsidRPr="00653457">
        <w:rPr>
          <w:rFonts w:cs="Times New Roman"/>
          <w:color w:val="000000" w:themeColor="text1"/>
          <w:sz w:val="24"/>
          <w:szCs w:val="24"/>
        </w:rPr>
        <w:br/>
        <w:t xml:space="preserve">          APPLY traffic intensity and impairment parameters</w:t>
      </w:r>
      <w:r w:rsidRPr="00653457">
        <w:rPr>
          <w:rFonts w:cs="Times New Roman"/>
          <w:color w:val="000000" w:themeColor="text1"/>
          <w:sz w:val="24"/>
          <w:szCs w:val="24"/>
        </w:rPr>
        <w:br/>
        <w:t xml:space="preserve">          FOR trial = 1 TO 3</w:t>
      </w:r>
      <w:r w:rsidRPr="00653457">
        <w:rPr>
          <w:rFonts w:cs="Times New Roman"/>
          <w:color w:val="000000" w:themeColor="text1"/>
          <w:sz w:val="24"/>
          <w:szCs w:val="24"/>
        </w:rPr>
        <w:br/>
        <w:t xml:space="preserve">              GENERATE TCP workload</w:t>
      </w:r>
      <w:r w:rsidRPr="00653457">
        <w:rPr>
          <w:rFonts w:cs="Times New Roman"/>
          <w:color w:val="000000" w:themeColor="text1"/>
          <w:sz w:val="24"/>
          <w:szCs w:val="24"/>
        </w:rPr>
        <w:br/>
        <w:t xml:space="preserve">              GENERATE UDP workload</w:t>
      </w:r>
      <w:r w:rsidRPr="00653457">
        <w:rPr>
          <w:rFonts w:cs="Times New Roman"/>
          <w:color w:val="000000" w:themeColor="text1"/>
          <w:sz w:val="24"/>
          <w:szCs w:val="24"/>
        </w:rPr>
        <w:br/>
        <w:t xml:space="preserve">              GENERATE HTTP transactions</w:t>
      </w:r>
      <w:r w:rsidRPr="00653457">
        <w:rPr>
          <w:rFonts w:cs="Times New Roman"/>
          <w:color w:val="000000" w:themeColor="text1"/>
          <w:sz w:val="24"/>
          <w:szCs w:val="24"/>
        </w:rPr>
        <w:br/>
        <w:t xml:space="preserve">              GENERATE DNS transactions</w:t>
      </w:r>
      <w:r w:rsidRPr="00653457">
        <w:rPr>
          <w:rFonts w:cs="Times New Roman"/>
          <w:color w:val="000000" w:themeColor="text1"/>
          <w:sz w:val="24"/>
          <w:szCs w:val="24"/>
        </w:rPr>
        <w:br/>
        <w:t xml:space="preserve">              CALCULATE latency</w:t>
      </w:r>
      <w:r w:rsidRPr="00653457">
        <w:rPr>
          <w:rFonts w:cs="Times New Roman"/>
          <w:color w:val="000000" w:themeColor="text1"/>
          <w:sz w:val="24"/>
          <w:szCs w:val="24"/>
        </w:rPr>
        <w:br/>
        <w:t xml:space="preserve">              CALCULATE delivered data and throughput</w:t>
      </w:r>
      <w:r w:rsidRPr="00653457">
        <w:rPr>
          <w:rFonts w:cs="Times New Roman"/>
          <w:color w:val="000000" w:themeColor="text1"/>
          <w:sz w:val="24"/>
          <w:szCs w:val="24"/>
        </w:rPr>
        <w:br/>
        <w:t xml:space="preserve">              CALCULATE packet loss</w:t>
      </w:r>
      <w:r w:rsidRPr="00653457">
        <w:rPr>
          <w:rFonts w:cs="Times New Roman"/>
          <w:color w:val="000000" w:themeColor="text1"/>
          <w:sz w:val="24"/>
          <w:szCs w:val="24"/>
        </w:rPr>
        <w:br/>
        <w:t xml:space="preserve">              CALCULATE jitter</w:t>
      </w:r>
      <w:r w:rsidRPr="00653457">
        <w:rPr>
          <w:rFonts w:cs="Times New Roman"/>
          <w:color w:val="000000" w:themeColor="text1"/>
          <w:sz w:val="24"/>
          <w:szCs w:val="24"/>
        </w:rPr>
        <w:br/>
        <w:t xml:space="preserve">              CALCULATE utilization</w:t>
      </w:r>
      <w:r w:rsidRPr="00653457">
        <w:rPr>
          <w:rFonts w:cs="Times New Roman"/>
          <w:color w:val="000000" w:themeColor="text1"/>
          <w:sz w:val="24"/>
          <w:szCs w:val="24"/>
        </w:rPr>
        <w:br/>
        <w:t xml:space="preserve">              CALCULATE delivery rate</w:t>
      </w:r>
      <w:r w:rsidRPr="00653457">
        <w:rPr>
          <w:rFonts w:cs="Times New Roman"/>
          <w:color w:val="000000" w:themeColor="text1"/>
          <w:sz w:val="24"/>
          <w:szCs w:val="24"/>
        </w:rPr>
        <w:br/>
        <w:t xml:space="preserve">              STORE trial result</w:t>
      </w:r>
      <w:r w:rsidRPr="00653457">
        <w:rPr>
          <w:rFonts w:cs="Times New Roman"/>
          <w:color w:val="000000" w:themeColor="text1"/>
          <w:sz w:val="24"/>
          <w:szCs w:val="24"/>
        </w:rPr>
        <w:br/>
        <w:t xml:space="preserve">          END FOR</w:t>
      </w:r>
      <w:r w:rsidRPr="00653457">
        <w:rPr>
          <w:rFonts w:cs="Times New Roman"/>
          <w:color w:val="000000" w:themeColor="text1"/>
          <w:sz w:val="24"/>
          <w:szCs w:val="24"/>
        </w:rPr>
        <w:br/>
        <w:t xml:space="preserve">          COMPUTE arithmetic mean for each metric</w:t>
      </w:r>
      <w:r w:rsidRPr="00653457">
        <w:rPr>
          <w:rFonts w:cs="Times New Roman"/>
          <w:color w:val="000000" w:themeColor="text1"/>
          <w:sz w:val="24"/>
          <w:szCs w:val="24"/>
        </w:rPr>
        <w:br/>
        <w:t xml:space="preserve">          VERIFY delivery = 100 − packet loss</w:t>
      </w:r>
      <w:r w:rsidRPr="00653457">
        <w:rPr>
          <w:rFonts w:cs="Times New Roman"/>
          <w:color w:val="000000" w:themeColor="text1"/>
          <w:sz w:val="24"/>
          <w:szCs w:val="24"/>
        </w:rPr>
        <w:br/>
        <w:t xml:space="preserve">          STORE topology-condition summary</w:t>
      </w:r>
      <w:r w:rsidRPr="00653457">
        <w:rPr>
          <w:rFonts w:cs="Times New Roman"/>
          <w:color w:val="000000" w:themeColor="text1"/>
          <w:sz w:val="24"/>
          <w:szCs w:val="24"/>
        </w:rPr>
        <w:br/>
        <w:t xml:space="preserve">      END FOR</w:t>
      </w:r>
      <w:r w:rsidRPr="00653457">
        <w:rPr>
          <w:rFonts w:cs="Times New Roman"/>
          <w:color w:val="000000" w:themeColor="text1"/>
          <w:sz w:val="24"/>
          <w:szCs w:val="24"/>
        </w:rPr>
        <w:br/>
        <w:t xml:space="preserve">  END FOR</w:t>
      </w:r>
      <w:r w:rsidRPr="00653457">
        <w:rPr>
          <w:rFonts w:cs="Times New Roman"/>
          <w:color w:val="000000" w:themeColor="text1"/>
          <w:sz w:val="24"/>
          <w:szCs w:val="24"/>
        </w:rPr>
        <w:br/>
      </w:r>
      <w:r w:rsidRPr="00653457">
        <w:rPr>
          <w:rFonts w:cs="Times New Roman"/>
          <w:color w:val="000000" w:themeColor="text1"/>
          <w:sz w:val="24"/>
          <w:szCs w:val="24"/>
        </w:rPr>
        <w:br/>
        <w:t xml:space="preserve">  CALCULATE topology-level means</w:t>
      </w:r>
      <w:r w:rsidRPr="00653457">
        <w:rPr>
          <w:rFonts w:cs="Times New Roman"/>
          <w:color w:val="000000" w:themeColor="text1"/>
          <w:sz w:val="24"/>
          <w:szCs w:val="24"/>
        </w:rPr>
        <w:br/>
        <w:t xml:space="preserve">  IDENTIFY high-utilization links</w:t>
      </w:r>
      <w:r w:rsidRPr="00653457">
        <w:rPr>
          <w:rFonts w:cs="Times New Roman"/>
          <w:color w:val="000000" w:themeColor="text1"/>
          <w:sz w:val="24"/>
          <w:szCs w:val="24"/>
        </w:rPr>
        <w:br/>
        <w:t xml:space="preserve">  IDENTIFY adverse conditions</w:t>
      </w:r>
      <w:r w:rsidRPr="00653457">
        <w:rPr>
          <w:rFonts w:cs="Times New Roman"/>
          <w:color w:val="000000" w:themeColor="text1"/>
          <w:sz w:val="24"/>
          <w:szCs w:val="24"/>
        </w:rPr>
        <w:br/>
        <w:t xml:space="preserve">  APPLY weighted decision matrix</w:t>
      </w:r>
      <w:r w:rsidRPr="00653457">
        <w:rPr>
          <w:rFonts w:cs="Times New Roman"/>
          <w:color w:val="000000" w:themeColor="text1"/>
          <w:sz w:val="24"/>
          <w:szCs w:val="24"/>
        </w:rPr>
        <w:br/>
        <w:t xml:space="preserve">  SELECT highest-scoring topology</w:t>
      </w:r>
      <w:r w:rsidRPr="00653457">
        <w:rPr>
          <w:rFonts w:cs="Times New Roman"/>
          <w:color w:val="000000" w:themeColor="text1"/>
          <w:sz w:val="24"/>
          <w:szCs w:val="24"/>
        </w:rPr>
        <w:br/>
        <w:t>END</w:t>
      </w:r>
    </w:p>
    <w:p w14:paraId="4BF6EF8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5B5051D4" w14:textId="65E19F19"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Pseudocode – Bottleneck Detection and Mitigation</w:t>
      </w:r>
    </w:p>
    <w:p w14:paraId="336023E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BEGIN</w:t>
      </w:r>
      <w:r w:rsidRPr="00653457">
        <w:rPr>
          <w:rFonts w:cs="Times New Roman"/>
          <w:color w:val="000000" w:themeColor="text1"/>
          <w:sz w:val="24"/>
          <w:szCs w:val="24"/>
        </w:rPr>
        <w:br/>
        <w:t xml:space="preserve">  FOR each monitored link</w:t>
      </w:r>
      <w:r w:rsidRPr="00653457">
        <w:rPr>
          <w:rFonts w:cs="Times New Roman"/>
          <w:color w:val="000000" w:themeColor="text1"/>
          <w:sz w:val="24"/>
          <w:szCs w:val="24"/>
        </w:rPr>
        <w:br/>
        <w:t xml:space="preserve">      READ utilization U</w:t>
      </w:r>
      <w:r w:rsidRPr="00653457">
        <w:rPr>
          <w:rFonts w:cs="Times New Roman"/>
          <w:color w:val="000000" w:themeColor="text1"/>
          <w:sz w:val="24"/>
          <w:szCs w:val="24"/>
        </w:rPr>
        <w:br/>
        <w:t xml:space="preserve">      READ latency L</w:t>
      </w:r>
      <w:r w:rsidRPr="00653457">
        <w:rPr>
          <w:rFonts w:cs="Times New Roman"/>
          <w:color w:val="000000" w:themeColor="text1"/>
          <w:sz w:val="24"/>
          <w:szCs w:val="24"/>
        </w:rPr>
        <w:br/>
        <w:t xml:space="preserve">      READ packet loss PL</w:t>
      </w:r>
      <w:r w:rsidRPr="00653457">
        <w:rPr>
          <w:rFonts w:cs="Times New Roman"/>
          <w:color w:val="000000" w:themeColor="text1"/>
          <w:sz w:val="24"/>
          <w:szCs w:val="24"/>
        </w:rPr>
        <w:br/>
        <w:t xml:space="preserve">      READ jitter J</w:t>
      </w:r>
      <w:r w:rsidRPr="00653457">
        <w:rPr>
          <w:rFonts w:cs="Times New Roman"/>
          <w:color w:val="000000" w:themeColor="text1"/>
          <w:sz w:val="24"/>
          <w:szCs w:val="24"/>
        </w:rPr>
        <w:br/>
      </w:r>
      <w:r w:rsidRPr="00653457">
        <w:rPr>
          <w:rFonts w:cs="Times New Roman"/>
          <w:color w:val="000000" w:themeColor="text1"/>
          <w:sz w:val="24"/>
          <w:szCs w:val="24"/>
        </w:rPr>
        <w:br/>
        <w:t xml:space="preserve">      IF U &gt;= 85% AND (L or J or PL rises above baseline)</w:t>
      </w:r>
      <w:r w:rsidRPr="00653457">
        <w:rPr>
          <w:rFonts w:cs="Times New Roman"/>
          <w:color w:val="000000" w:themeColor="text1"/>
          <w:sz w:val="24"/>
          <w:szCs w:val="24"/>
        </w:rPr>
        <w:br/>
        <w:t xml:space="preserve">          FLAG link as probable congestion bottleneck</w:t>
      </w:r>
      <w:r w:rsidRPr="00653457">
        <w:rPr>
          <w:rFonts w:cs="Times New Roman"/>
          <w:color w:val="000000" w:themeColor="text1"/>
          <w:sz w:val="24"/>
          <w:szCs w:val="24"/>
        </w:rPr>
        <w:br/>
        <w:t xml:space="preserve">      END IF</w:t>
      </w:r>
      <w:r w:rsidRPr="00653457">
        <w:rPr>
          <w:rFonts w:cs="Times New Roman"/>
          <w:color w:val="000000" w:themeColor="text1"/>
          <w:sz w:val="24"/>
          <w:szCs w:val="24"/>
        </w:rPr>
        <w:br/>
      </w:r>
      <w:r w:rsidRPr="00653457">
        <w:rPr>
          <w:rFonts w:cs="Times New Roman"/>
          <w:color w:val="000000" w:themeColor="text1"/>
          <w:sz w:val="24"/>
          <w:szCs w:val="24"/>
        </w:rPr>
        <w:br/>
        <w:t xml:space="preserve">      IF multiple traffic classes converge on flagged link</w:t>
      </w:r>
      <w:r w:rsidRPr="00653457">
        <w:rPr>
          <w:rFonts w:cs="Times New Roman"/>
          <w:color w:val="000000" w:themeColor="text1"/>
          <w:sz w:val="24"/>
          <w:szCs w:val="24"/>
        </w:rPr>
        <w:br/>
        <w:t xml:space="preserve">          CHECK link capacity</w:t>
      </w:r>
      <w:r w:rsidRPr="00653457">
        <w:rPr>
          <w:rFonts w:cs="Times New Roman"/>
          <w:color w:val="000000" w:themeColor="text1"/>
          <w:sz w:val="24"/>
          <w:szCs w:val="24"/>
        </w:rPr>
        <w:br/>
        <w:t xml:space="preserve">          CHECK alternate paths</w:t>
      </w:r>
      <w:r w:rsidRPr="00653457">
        <w:rPr>
          <w:rFonts w:cs="Times New Roman"/>
          <w:color w:val="000000" w:themeColor="text1"/>
          <w:sz w:val="24"/>
          <w:szCs w:val="24"/>
        </w:rPr>
        <w:br/>
        <w:t xml:space="preserve">          CHECK traffic separation</w:t>
      </w:r>
      <w:r w:rsidRPr="00653457">
        <w:rPr>
          <w:rFonts w:cs="Times New Roman"/>
          <w:color w:val="000000" w:themeColor="text1"/>
          <w:sz w:val="24"/>
          <w:szCs w:val="24"/>
        </w:rPr>
        <w:br/>
        <w:t xml:space="preserve">      END IF</w:t>
      </w:r>
      <w:r w:rsidRPr="00653457">
        <w:rPr>
          <w:rFonts w:cs="Times New Roman"/>
          <w:color w:val="000000" w:themeColor="text1"/>
          <w:sz w:val="24"/>
          <w:szCs w:val="24"/>
        </w:rPr>
        <w:br/>
        <w:t xml:space="preserve">  END FOR</w:t>
      </w:r>
      <w:r w:rsidRPr="00653457">
        <w:rPr>
          <w:rFonts w:cs="Times New Roman"/>
          <w:color w:val="000000" w:themeColor="text1"/>
          <w:sz w:val="24"/>
          <w:szCs w:val="24"/>
        </w:rPr>
        <w:br/>
      </w:r>
      <w:r w:rsidRPr="00653457">
        <w:rPr>
          <w:rFonts w:cs="Times New Roman"/>
          <w:color w:val="000000" w:themeColor="text1"/>
          <w:sz w:val="24"/>
          <w:szCs w:val="24"/>
        </w:rPr>
        <w:br/>
        <w:t xml:space="preserve">  IF bottleneck is capacity-limited</w:t>
      </w:r>
      <w:r w:rsidRPr="00653457">
        <w:rPr>
          <w:rFonts w:cs="Times New Roman"/>
          <w:color w:val="000000" w:themeColor="text1"/>
          <w:sz w:val="24"/>
          <w:szCs w:val="24"/>
        </w:rPr>
        <w:br/>
        <w:t xml:space="preserve">      UPGRADE link capacity OR distribute traffic</w:t>
      </w:r>
      <w:r w:rsidRPr="00653457">
        <w:rPr>
          <w:rFonts w:cs="Times New Roman"/>
          <w:color w:val="000000" w:themeColor="text1"/>
          <w:sz w:val="24"/>
          <w:szCs w:val="24"/>
        </w:rPr>
        <w:br/>
        <w:t xml:space="preserve">  ELSE IF bottleneck is single-path failure risk</w:t>
      </w:r>
      <w:r w:rsidRPr="00653457">
        <w:rPr>
          <w:rFonts w:cs="Times New Roman"/>
          <w:color w:val="000000" w:themeColor="text1"/>
          <w:sz w:val="24"/>
          <w:szCs w:val="24"/>
        </w:rPr>
        <w:br/>
        <w:t xml:space="preserve">      ADD alternate path</w:t>
      </w:r>
      <w:r w:rsidRPr="00653457">
        <w:rPr>
          <w:rFonts w:cs="Times New Roman"/>
          <w:color w:val="000000" w:themeColor="text1"/>
          <w:sz w:val="24"/>
          <w:szCs w:val="24"/>
        </w:rPr>
        <w:br/>
        <w:t xml:space="preserve">  ELSE</w:t>
      </w:r>
      <w:r w:rsidRPr="00653457">
        <w:rPr>
          <w:rFonts w:cs="Times New Roman"/>
          <w:color w:val="000000" w:themeColor="text1"/>
          <w:sz w:val="24"/>
          <w:szCs w:val="24"/>
        </w:rPr>
        <w:br/>
        <w:t xml:space="preserve">      REVIEW queueing and traffic policy</w:t>
      </w:r>
      <w:r w:rsidRPr="00653457">
        <w:rPr>
          <w:rFonts w:cs="Times New Roman"/>
          <w:color w:val="000000" w:themeColor="text1"/>
          <w:sz w:val="24"/>
          <w:szCs w:val="24"/>
        </w:rPr>
        <w:br/>
        <w:t xml:space="preserve">  END IF</w:t>
      </w:r>
      <w:r w:rsidRPr="00653457">
        <w:rPr>
          <w:rFonts w:cs="Times New Roman"/>
          <w:color w:val="000000" w:themeColor="text1"/>
          <w:sz w:val="24"/>
          <w:szCs w:val="24"/>
        </w:rPr>
        <w:br/>
        <w:t>END</w:t>
      </w:r>
    </w:p>
    <w:p w14:paraId="0A4E58B8"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Engineering Interpretation</w:t>
      </w:r>
    </w:p>
    <w:p w14:paraId="7AAE51B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algorithm intentionally uses a combination of utilization and quality metrics. This is stronger than declaring a bottleneck from utilization alone because a busy link can still provide acceptable service. A link becomes a meaningful bottleneck when high loading is accompanied by a measurable deterioration in responsiveness or reliability.</w:t>
      </w:r>
    </w:p>
    <w:p w14:paraId="0C821FF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77112703" w14:textId="7CABE72C"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Exact Analytical Reference Results – Hybrid Topology</w:t>
      </w:r>
    </w:p>
    <w:p w14:paraId="6812879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following values are the exact fixed reference dataset used by every graph in this report. The values are analytical and internally consistent; they are not represented as measurements from a physical network.</w:t>
      </w:r>
    </w:p>
    <w:tbl>
      <w:tblPr>
        <w:tblStyle w:val="TableGrid"/>
        <w:tblW w:w="0" w:type="auto"/>
        <w:jc w:val="center"/>
        <w:tblLook w:val="04A0" w:firstRow="1" w:lastRow="0" w:firstColumn="1" w:lastColumn="0" w:noHBand="0" w:noVBand="1"/>
      </w:tblPr>
      <w:tblGrid>
        <w:gridCol w:w="1455"/>
        <w:gridCol w:w="1454"/>
        <w:gridCol w:w="1470"/>
        <w:gridCol w:w="1450"/>
        <w:gridCol w:w="1451"/>
        <w:gridCol w:w="1456"/>
        <w:gridCol w:w="1454"/>
      </w:tblGrid>
      <w:tr w:rsidR="00F12DDE" w:rsidRPr="00653457" w14:paraId="5E6E9CD9" w14:textId="77777777">
        <w:trPr>
          <w:jc w:val="center"/>
        </w:trPr>
        <w:tc>
          <w:tcPr>
            <w:tcW w:w="1457" w:type="dxa"/>
            <w:vAlign w:val="center"/>
          </w:tcPr>
          <w:p w14:paraId="29E87C1B"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Condition</w:t>
            </w:r>
          </w:p>
        </w:tc>
        <w:tc>
          <w:tcPr>
            <w:tcW w:w="1457" w:type="dxa"/>
            <w:vAlign w:val="center"/>
          </w:tcPr>
          <w:p w14:paraId="56EDDFE3"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Latency (ms)</w:t>
            </w:r>
          </w:p>
        </w:tc>
        <w:tc>
          <w:tcPr>
            <w:tcW w:w="1457" w:type="dxa"/>
            <w:vAlign w:val="center"/>
          </w:tcPr>
          <w:p w14:paraId="7EB2FDA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Throughput (Mbps)</w:t>
            </w:r>
          </w:p>
        </w:tc>
        <w:tc>
          <w:tcPr>
            <w:tcW w:w="1457" w:type="dxa"/>
            <w:vAlign w:val="center"/>
          </w:tcPr>
          <w:p w14:paraId="33B8CE2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Loss (%)</w:t>
            </w:r>
          </w:p>
        </w:tc>
        <w:tc>
          <w:tcPr>
            <w:tcW w:w="1457" w:type="dxa"/>
            <w:vAlign w:val="center"/>
          </w:tcPr>
          <w:p w14:paraId="53C863C9"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Jitter (ms)</w:t>
            </w:r>
          </w:p>
        </w:tc>
        <w:tc>
          <w:tcPr>
            <w:tcW w:w="1457" w:type="dxa"/>
            <w:vAlign w:val="center"/>
          </w:tcPr>
          <w:p w14:paraId="49A8FEC5"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Utilization (%)</w:t>
            </w:r>
          </w:p>
        </w:tc>
        <w:tc>
          <w:tcPr>
            <w:tcW w:w="1457" w:type="dxa"/>
            <w:vAlign w:val="center"/>
          </w:tcPr>
          <w:p w14:paraId="7342A2DB"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Delivery (%)</w:t>
            </w:r>
          </w:p>
        </w:tc>
      </w:tr>
      <w:tr w:rsidR="00F12DDE" w:rsidRPr="00653457" w14:paraId="1CC687AA" w14:textId="77777777">
        <w:trPr>
          <w:jc w:val="center"/>
        </w:trPr>
        <w:tc>
          <w:tcPr>
            <w:tcW w:w="1457" w:type="dxa"/>
            <w:vAlign w:val="center"/>
          </w:tcPr>
          <w:p w14:paraId="5484233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1457" w:type="dxa"/>
            <w:vAlign w:val="center"/>
          </w:tcPr>
          <w:p w14:paraId="6C490F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4.5</w:t>
            </w:r>
          </w:p>
        </w:tc>
        <w:tc>
          <w:tcPr>
            <w:tcW w:w="1457" w:type="dxa"/>
            <w:vAlign w:val="center"/>
          </w:tcPr>
          <w:p w14:paraId="49ED960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71.2</w:t>
            </w:r>
          </w:p>
        </w:tc>
        <w:tc>
          <w:tcPr>
            <w:tcW w:w="1457" w:type="dxa"/>
            <w:vAlign w:val="center"/>
          </w:tcPr>
          <w:p w14:paraId="3AA2938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0.1</w:t>
            </w:r>
          </w:p>
        </w:tc>
        <w:tc>
          <w:tcPr>
            <w:tcW w:w="1457" w:type="dxa"/>
            <w:vAlign w:val="center"/>
          </w:tcPr>
          <w:p w14:paraId="0A030A0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0.9</w:t>
            </w:r>
          </w:p>
        </w:tc>
        <w:tc>
          <w:tcPr>
            <w:tcW w:w="1457" w:type="dxa"/>
            <w:vAlign w:val="center"/>
          </w:tcPr>
          <w:p w14:paraId="31A4497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20.0</w:t>
            </w:r>
          </w:p>
        </w:tc>
        <w:tc>
          <w:tcPr>
            <w:tcW w:w="1457" w:type="dxa"/>
            <w:vAlign w:val="center"/>
          </w:tcPr>
          <w:p w14:paraId="06A255E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99.9</w:t>
            </w:r>
          </w:p>
        </w:tc>
      </w:tr>
      <w:tr w:rsidR="00F12DDE" w:rsidRPr="00653457" w14:paraId="4E4833DF" w14:textId="77777777">
        <w:trPr>
          <w:jc w:val="center"/>
        </w:trPr>
        <w:tc>
          <w:tcPr>
            <w:tcW w:w="1457" w:type="dxa"/>
            <w:vAlign w:val="center"/>
          </w:tcPr>
          <w:p w14:paraId="074F4B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1457" w:type="dxa"/>
            <w:vAlign w:val="center"/>
          </w:tcPr>
          <w:p w14:paraId="080466C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11.4</w:t>
            </w:r>
          </w:p>
        </w:tc>
        <w:tc>
          <w:tcPr>
            <w:tcW w:w="1457" w:type="dxa"/>
            <w:vAlign w:val="center"/>
          </w:tcPr>
          <w:p w14:paraId="2BE6A65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91.3</w:t>
            </w:r>
          </w:p>
        </w:tc>
        <w:tc>
          <w:tcPr>
            <w:tcW w:w="1457" w:type="dxa"/>
            <w:vAlign w:val="center"/>
          </w:tcPr>
          <w:p w14:paraId="4A87781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0.6</w:t>
            </w:r>
          </w:p>
        </w:tc>
        <w:tc>
          <w:tcPr>
            <w:tcW w:w="1457" w:type="dxa"/>
            <w:vAlign w:val="center"/>
          </w:tcPr>
          <w:p w14:paraId="4A1634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3.6</w:t>
            </w:r>
          </w:p>
        </w:tc>
        <w:tc>
          <w:tcPr>
            <w:tcW w:w="1457" w:type="dxa"/>
            <w:vAlign w:val="center"/>
          </w:tcPr>
          <w:p w14:paraId="50D733E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74.0</w:t>
            </w:r>
          </w:p>
        </w:tc>
        <w:tc>
          <w:tcPr>
            <w:tcW w:w="1457" w:type="dxa"/>
            <w:vAlign w:val="center"/>
          </w:tcPr>
          <w:p w14:paraId="6AEE2D2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99.4</w:t>
            </w:r>
          </w:p>
        </w:tc>
      </w:tr>
      <w:tr w:rsidR="00F12DDE" w:rsidRPr="00653457" w14:paraId="42F1850A" w14:textId="77777777">
        <w:trPr>
          <w:jc w:val="center"/>
        </w:trPr>
        <w:tc>
          <w:tcPr>
            <w:tcW w:w="1457" w:type="dxa"/>
            <w:vAlign w:val="center"/>
          </w:tcPr>
          <w:p w14:paraId="42FADD1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1457" w:type="dxa"/>
            <w:vAlign w:val="center"/>
          </w:tcPr>
          <w:p w14:paraId="2D005E2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58.2</w:t>
            </w:r>
          </w:p>
        </w:tc>
        <w:tc>
          <w:tcPr>
            <w:tcW w:w="1457" w:type="dxa"/>
            <w:vAlign w:val="center"/>
          </w:tcPr>
          <w:p w14:paraId="0227AFE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70.0</w:t>
            </w:r>
          </w:p>
        </w:tc>
        <w:tc>
          <w:tcPr>
            <w:tcW w:w="1457" w:type="dxa"/>
            <w:vAlign w:val="center"/>
          </w:tcPr>
          <w:p w14:paraId="4793957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0.3</w:t>
            </w:r>
          </w:p>
        </w:tc>
        <w:tc>
          <w:tcPr>
            <w:tcW w:w="1457" w:type="dxa"/>
            <w:vAlign w:val="center"/>
          </w:tcPr>
          <w:p w14:paraId="03DAF08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11.3</w:t>
            </w:r>
          </w:p>
        </w:tc>
        <w:tc>
          <w:tcPr>
            <w:tcW w:w="1457" w:type="dxa"/>
            <w:vAlign w:val="center"/>
          </w:tcPr>
          <w:p w14:paraId="014AF95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61.0</w:t>
            </w:r>
          </w:p>
        </w:tc>
        <w:tc>
          <w:tcPr>
            <w:tcW w:w="1457" w:type="dxa"/>
            <w:vAlign w:val="center"/>
          </w:tcPr>
          <w:p w14:paraId="344B2C5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99.7</w:t>
            </w:r>
          </w:p>
        </w:tc>
      </w:tr>
      <w:tr w:rsidR="00F12DDE" w:rsidRPr="00653457" w14:paraId="170517F1" w14:textId="77777777">
        <w:trPr>
          <w:jc w:val="center"/>
        </w:trPr>
        <w:tc>
          <w:tcPr>
            <w:tcW w:w="1457" w:type="dxa"/>
            <w:vAlign w:val="center"/>
          </w:tcPr>
          <w:p w14:paraId="468997C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1457" w:type="dxa"/>
            <w:vAlign w:val="center"/>
          </w:tcPr>
          <w:p w14:paraId="279085D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25.8</w:t>
            </w:r>
          </w:p>
        </w:tc>
        <w:tc>
          <w:tcPr>
            <w:tcW w:w="1457" w:type="dxa"/>
            <w:vAlign w:val="center"/>
          </w:tcPr>
          <w:p w14:paraId="6E6C173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72.4</w:t>
            </w:r>
          </w:p>
        </w:tc>
        <w:tc>
          <w:tcPr>
            <w:tcW w:w="1457" w:type="dxa"/>
            <w:vAlign w:val="center"/>
          </w:tcPr>
          <w:p w14:paraId="43C3B8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2.1</w:t>
            </w:r>
          </w:p>
        </w:tc>
        <w:tc>
          <w:tcPr>
            <w:tcW w:w="1457" w:type="dxa"/>
            <w:vAlign w:val="center"/>
          </w:tcPr>
          <w:p w14:paraId="46871BD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8.1</w:t>
            </w:r>
          </w:p>
        </w:tc>
        <w:tc>
          <w:tcPr>
            <w:tcW w:w="1457" w:type="dxa"/>
            <w:vAlign w:val="center"/>
          </w:tcPr>
          <w:p w14:paraId="4843022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70.0</w:t>
            </w:r>
          </w:p>
        </w:tc>
        <w:tc>
          <w:tcPr>
            <w:tcW w:w="1457" w:type="dxa"/>
            <w:vAlign w:val="center"/>
          </w:tcPr>
          <w:p w14:paraId="4DB7961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97.9</w:t>
            </w:r>
          </w:p>
        </w:tc>
      </w:tr>
    </w:tbl>
    <w:p w14:paraId="39744581"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78F706C9" wp14:editId="37CC36BF">
            <wp:extent cx="5940000" cy="3252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reliability.png"/>
                    <pic:cNvPicPr/>
                  </pic:nvPicPr>
                  <pic:blipFill>
                    <a:blip r:embed="rId13"/>
                    <a:stretch>
                      <a:fillRect/>
                    </a:stretch>
                  </pic:blipFill>
                  <pic:spPr>
                    <a:xfrm>
                      <a:off x="0" y="0"/>
                      <a:ext cx="5940000" cy="3252940"/>
                    </a:xfrm>
                    <a:prstGeom prst="rect">
                      <a:avLst/>
                    </a:prstGeom>
                  </pic:spPr>
                </pic:pic>
              </a:graphicData>
            </a:graphic>
          </wp:inline>
        </w:drawing>
      </w:r>
    </w:p>
    <w:p w14:paraId="3C9B2E3F"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2. Hybrid reliability profile from the exact reference dataset.</w:t>
      </w:r>
    </w:p>
    <w:p w14:paraId="2849EC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36F714AE" w14:textId="0AC8D284"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Exact Analytical Reference Results – All Topologies</w:t>
      </w:r>
    </w:p>
    <w:tbl>
      <w:tblPr>
        <w:tblStyle w:val="TableGrid"/>
        <w:tblW w:w="0" w:type="auto"/>
        <w:jc w:val="center"/>
        <w:tblLook w:val="04A0" w:firstRow="1" w:lastRow="0" w:firstColumn="1" w:lastColumn="0" w:noHBand="0" w:noVBand="1"/>
      </w:tblPr>
      <w:tblGrid>
        <w:gridCol w:w="1261"/>
        <w:gridCol w:w="1271"/>
        <w:gridCol w:w="1243"/>
        <w:gridCol w:w="1470"/>
        <w:gridCol w:w="1194"/>
        <w:gridCol w:w="1206"/>
        <w:gridCol w:w="1296"/>
        <w:gridCol w:w="1249"/>
      </w:tblGrid>
      <w:tr w:rsidR="00F12DDE" w:rsidRPr="00653457" w14:paraId="1128E172" w14:textId="77777777">
        <w:trPr>
          <w:jc w:val="center"/>
        </w:trPr>
        <w:tc>
          <w:tcPr>
            <w:tcW w:w="1275" w:type="dxa"/>
            <w:vAlign w:val="center"/>
          </w:tcPr>
          <w:p w14:paraId="3FE11ADF"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Topology</w:t>
            </w:r>
          </w:p>
        </w:tc>
        <w:tc>
          <w:tcPr>
            <w:tcW w:w="1275" w:type="dxa"/>
            <w:vAlign w:val="center"/>
          </w:tcPr>
          <w:p w14:paraId="39D0B7AD"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Condition</w:t>
            </w:r>
          </w:p>
        </w:tc>
        <w:tc>
          <w:tcPr>
            <w:tcW w:w="1275" w:type="dxa"/>
            <w:vAlign w:val="center"/>
          </w:tcPr>
          <w:p w14:paraId="17233973"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Latency ms</w:t>
            </w:r>
          </w:p>
        </w:tc>
        <w:tc>
          <w:tcPr>
            <w:tcW w:w="1275" w:type="dxa"/>
            <w:vAlign w:val="center"/>
          </w:tcPr>
          <w:p w14:paraId="3D5F9CD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Throughput Mbps</w:t>
            </w:r>
          </w:p>
        </w:tc>
        <w:tc>
          <w:tcPr>
            <w:tcW w:w="1275" w:type="dxa"/>
            <w:vAlign w:val="center"/>
          </w:tcPr>
          <w:p w14:paraId="1810901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Loss %</w:t>
            </w:r>
          </w:p>
        </w:tc>
        <w:tc>
          <w:tcPr>
            <w:tcW w:w="1275" w:type="dxa"/>
            <w:vAlign w:val="center"/>
          </w:tcPr>
          <w:p w14:paraId="4E748DBC"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Jitter ms</w:t>
            </w:r>
          </w:p>
        </w:tc>
        <w:tc>
          <w:tcPr>
            <w:tcW w:w="1275" w:type="dxa"/>
            <w:vAlign w:val="center"/>
          </w:tcPr>
          <w:p w14:paraId="686E34CB"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Utilization %</w:t>
            </w:r>
          </w:p>
        </w:tc>
        <w:tc>
          <w:tcPr>
            <w:tcW w:w="1275" w:type="dxa"/>
            <w:vAlign w:val="center"/>
          </w:tcPr>
          <w:p w14:paraId="66EC453B"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Delivery %</w:t>
            </w:r>
          </w:p>
        </w:tc>
      </w:tr>
      <w:tr w:rsidR="00F12DDE" w:rsidRPr="00653457" w14:paraId="2B0D06A1" w14:textId="77777777">
        <w:trPr>
          <w:jc w:val="center"/>
        </w:trPr>
        <w:tc>
          <w:tcPr>
            <w:tcW w:w="1275" w:type="dxa"/>
            <w:vAlign w:val="center"/>
          </w:tcPr>
          <w:p w14:paraId="685D934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w:t>
            </w:r>
          </w:p>
        </w:tc>
        <w:tc>
          <w:tcPr>
            <w:tcW w:w="1275" w:type="dxa"/>
            <w:vAlign w:val="center"/>
          </w:tcPr>
          <w:p w14:paraId="68E8D65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1275" w:type="dxa"/>
            <w:vAlign w:val="center"/>
          </w:tcPr>
          <w:p w14:paraId="47740B5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5.2</w:t>
            </w:r>
          </w:p>
        </w:tc>
        <w:tc>
          <w:tcPr>
            <w:tcW w:w="1275" w:type="dxa"/>
            <w:vAlign w:val="center"/>
          </w:tcPr>
          <w:p w14:paraId="49E30D5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68.4</w:t>
            </w:r>
          </w:p>
        </w:tc>
        <w:tc>
          <w:tcPr>
            <w:tcW w:w="1275" w:type="dxa"/>
            <w:vAlign w:val="center"/>
          </w:tcPr>
          <w:p w14:paraId="2683F0E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0.2</w:t>
            </w:r>
          </w:p>
        </w:tc>
        <w:tc>
          <w:tcPr>
            <w:tcW w:w="1275" w:type="dxa"/>
            <w:vAlign w:val="center"/>
          </w:tcPr>
          <w:p w14:paraId="2EBD21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w:t>
            </w:r>
          </w:p>
        </w:tc>
        <w:tc>
          <w:tcPr>
            <w:tcW w:w="1275" w:type="dxa"/>
            <w:vAlign w:val="center"/>
          </w:tcPr>
          <w:p w14:paraId="28B4B72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23.0</w:t>
            </w:r>
          </w:p>
        </w:tc>
        <w:tc>
          <w:tcPr>
            <w:tcW w:w="1275" w:type="dxa"/>
            <w:vAlign w:val="center"/>
          </w:tcPr>
          <w:p w14:paraId="37E36E5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99.8</w:t>
            </w:r>
          </w:p>
        </w:tc>
      </w:tr>
      <w:tr w:rsidR="00F12DDE" w:rsidRPr="00653457" w14:paraId="1AA0D404" w14:textId="77777777">
        <w:trPr>
          <w:jc w:val="center"/>
        </w:trPr>
        <w:tc>
          <w:tcPr>
            <w:tcW w:w="1275" w:type="dxa"/>
            <w:vAlign w:val="center"/>
          </w:tcPr>
          <w:p w14:paraId="2DC40E1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w:t>
            </w:r>
          </w:p>
        </w:tc>
        <w:tc>
          <w:tcPr>
            <w:tcW w:w="1275" w:type="dxa"/>
            <w:vAlign w:val="center"/>
          </w:tcPr>
          <w:p w14:paraId="555DDD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1275" w:type="dxa"/>
            <w:vAlign w:val="center"/>
          </w:tcPr>
          <w:p w14:paraId="0D05751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17.8</w:t>
            </w:r>
          </w:p>
        </w:tc>
        <w:tc>
          <w:tcPr>
            <w:tcW w:w="1275" w:type="dxa"/>
            <w:vAlign w:val="center"/>
          </w:tcPr>
          <w:p w14:paraId="2569FE4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84.6</w:t>
            </w:r>
          </w:p>
        </w:tc>
        <w:tc>
          <w:tcPr>
            <w:tcW w:w="1275" w:type="dxa"/>
            <w:vAlign w:val="center"/>
          </w:tcPr>
          <w:p w14:paraId="6E4C942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1.8</w:t>
            </w:r>
          </w:p>
        </w:tc>
        <w:tc>
          <w:tcPr>
            <w:tcW w:w="1275" w:type="dxa"/>
            <w:vAlign w:val="center"/>
          </w:tcPr>
          <w:p w14:paraId="0ADB818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4.9</w:t>
            </w:r>
          </w:p>
        </w:tc>
        <w:tc>
          <w:tcPr>
            <w:tcW w:w="1275" w:type="dxa"/>
            <w:vAlign w:val="center"/>
          </w:tcPr>
          <w:p w14:paraId="2204826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84.0</w:t>
            </w:r>
          </w:p>
        </w:tc>
        <w:tc>
          <w:tcPr>
            <w:tcW w:w="1275" w:type="dxa"/>
            <w:vAlign w:val="center"/>
          </w:tcPr>
          <w:p w14:paraId="220AFD3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98.2</w:t>
            </w:r>
          </w:p>
        </w:tc>
      </w:tr>
      <w:tr w:rsidR="00F12DDE" w:rsidRPr="00653457" w14:paraId="76621695" w14:textId="77777777">
        <w:trPr>
          <w:jc w:val="center"/>
        </w:trPr>
        <w:tc>
          <w:tcPr>
            <w:tcW w:w="1275" w:type="dxa"/>
            <w:vAlign w:val="center"/>
          </w:tcPr>
          <w:p w14:paraId="26F2574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w:t>
            </w:r>
          </w:p>
        </w:tc>
        <w:tc>
          <w:tcPr>
            <w:tcW w:w="1275" w:type="dxa"/>
            <w:vAlign w:val="center"/>
          </w:tcPr>
          <w:p w14:paraId="3A0BE12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1275" w:type="dxa"/>
            <w:vAlign w:val="center"/>
          </w:tcPr>
          <w:p w14:paraId="74C8F67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62.4</w:t>
            </w:r>
          </w:p>
        </w:tc>
        <w:tc>
          <w:tcPr>
            <w:tcW w:w="1275" w:type="dxa"/>
            <w:vAlign w:val="center"/>
          </w:tcPr>
          <w:p w14:paraId="5CA3617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66.7</w:t>
            </w:r>
          </w:p>
        </w:tc>
        <w:tc>
          <w:tcPr>
            <w:tcW w:w="1275" w:type="dxa"/>
            <w:vAlign w:val="center"/>
          </w:tcPr>
          <w:p w14:paraId="02DFA57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0.4</w:t>
            </w:r>
          </w:p>
        </w:tc>
        <w:tc>
          <w:tcPr>
            <w:tcW w:w="1275" w:type="dxa"/>
            <w:vAlign w:val="center"/>
          </w:tcPr>
          <w:p w14:paraId="58DAC04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12.8</w:t>
            </w:r>
          </w:p>
        </w:tc>
        <w:tc>
          <w:tcPr>
            <w:tcW w:w="1275" w:type="dxa"/>
            <w:vAlign w:val="center"/>
          </w:tcPr>
          <w:p w14:paraId="5B0E868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70.0</w:t>
            </w:r>
          </w:p>
        </w:tc>
        <w:tc>
          <w:tcPr>
            <w:tcW w:w="1275" w:type="dxa"/>
            <w:vAlign w:val="center"/>
          </w:tcPr>
          <w:p w14:paraId="574B149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99.6</w:t>
            </w:r>
          </w:p>
        </w:tc>
      </w:tr>
      <w:tr w:rsidR="00F12DDE" w:rsidRPr="00653457" w14:paraId="08343DFC" w14:textId="77777777">
        <w:trPr>
          <w:jc w:val="center"/>
        </w:trPr>
        <w:tc>
          <w:tcPr>
            <w:tcW w:w="1275" w:type="dxa"/>
            <w:vAlign w:val="center"/>
          </w:tcPr>
          <w:p w14:paraId="2C094CA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w:t>
            </w:r>
          </w:p>
        </w:tc>
        <w:tc>
          <w:tcPr>
            <w:tcW w:w="1275" w:type="dxa"/>
            <w:vAlign w:val="center"/>
          </w:tcPr>
          <w:p w14:paraId="7BCDE2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1275" w:type="dxa"/>
            <w:vAlign w:val="center"/>
          </w:tcPr>
          <w:p w14:paraId="247562C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31.6</w:t>
            </w:r>
          </w:p>
        </w:tc>
        <w:tc>
          <w:tcPr>
            <w:tcW w:w="1275" w:type="dxa"/>
            <w:vAlign w:val="center"/>
          </w:tcPr>
          <w:p w14:paraId="465BD9E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62.1</w:t>
            </w:r>
          </w:p>
        </w:tc>
        <w:tc>
          <w:tcPr>
            <w:tcW w:w="1275" w:type="dxa"/>
            <w:vAlign w:val="center"/>
          </w:tcPr>
          <w:p w14:paraId="4CC2D8F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4.6</w:t>
            </w:r>
          </w:p>
        </w:tc>
        <w:tc>
          <w:tcPr>
            <w:tcW w:w="1275" w:type="dxa"/>
            <w:vAlign w:val="center"/>
          </w:tcPr>
          <w:p w14:paraId="6A0B67F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10.9</w:t>
            </w:r>
          </w:p>
        </w:tc>
        <w:tc>
          <w:tcPr>
            <w:tcW w:w="1275" w:type="dxa"/>
            <w:vAlign w:val="center"/>
          </w:tcPr>
          <w:p w14:paraId="529FFA1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80.0</w:t>
            </w:r>
          </w:p>
        </w:tc>
        <w:tc>
          <w:tcPr>
            <w:tcW w:w="1275" w:type="dxa"/>
            <w:vAlign w:val="center"/>
          </w:tcPr>
          <w:p w14:paraId="5E4B421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95.4</w:t>
            </w:r>
          </w:p>
        </w:tc>
      </w:tr>
      <w:tr w:rsidR="00F12DDE" w:rsidRPr="00653457" w14:paraId="17B7F98F" w14:textId="77777777">
        <w:trPr>
          <w:jc w:val="center"/>
        </w:trPr>
        <w:tc>
          <w:tcPr>
            <w:tcW w:w="1275" w:type="dxa"/>
            <w:vAlign w:val="center"/>
          </w:tcPr>
          <w:p w14:paraId="573AB22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w:t>
            </w:r>
          </w:p>
        </w:tc>
        <w:tc>
          <w:tcPr>
            <w:tcW w:w="1275" w:type="dxa"/>
            <w:vAlign w:val="center"/>
          </w:tcPr>
          <w:p w14:paraId="01D1788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1275" w:type="dxa"/>
            <w:vAlign w:val="center"/>
          </w:tcPr>
          <w:p w14:paraId="5C0AB92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4.7</w:t>
            </w:r>
          </w:p>
        </w:tc>
        <w:tc>
          <w:tcPr>
            <w:tcW w:w="1275" w:type="dxa"/>
            <w:vAlign w:val="center"/>
          </w:tcPr>
          <w:p w14:paraId="226CDCC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70.1</w:t>
            </w:r>
          </w:p>
        </w:tc>
        <w:tc>
          <w:tcPr>
            <w:tcW w:w="1275" w:type="dxa"/>
            <w:vAlign w:val="center"/>
          </w:tcPr>
          <w:p w14:paraId="455F0BE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0.1</w:t>
            </w:r>
          </w:p>
        </w:tc>
        <w:tc>
          <w:tcPr>
            <w:tcW w:w="1275" w:type="dxa"/>
            <w:vAlign w:val="center"/>
          </w:tcPr>
          <w:p w14:paraId="6A583A3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0.9</w:t>
            </w:r>
          </w:p>
        </w:tc>
        <w:tc>
          <w:tcPr>
            <w:tcW w:w="1275" w:type="dxa"/>
            <w:vAlign w:val="center"/>
          </w:tcPr>
          <w:p w14:paraId="55BE2AA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21.0</w:t>
            </w:r>
          </w:p>
        </w:tc>
        <w:tc>
          <w:tcPr>
            <w:tcW w:w="1275" w:type="dxa"/>
            <w:vAlign w:val="center"/>
          </w:tcPr>
          <w:p w14:paraId="7B76CD8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99.9</w:t>
            </w:r>
          </w:p>
        </w:tc>
      </w:tr>
      <w:tr w:rsidR="00F12DDE" w:rsidRPr="00653457" w14:paraId="5BFD9331" w14:textId="77777777">
        <w:trPr>
          <w:jc w:val="center"/>
        </w:trPr>
        <w:tc>
          <w:tcPr>
            <w:tcW w:w="1275" w:type="dxa"/>
            <w:vAlign w:val="center"/>
          </w:tcPr>
          <w:p w14:paraId="07ED8EF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w:t>
            </w:r>
          </w:p>
        </w:tc>
        <w:tc>
          <w:tcPr>
            <w:tcW w:w="1275" w:type="dxa"/>
            <w:vAlign w:val="center"/>
          </w:tcPr>
          <w:p w14:paraId="3F91323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1275" w:type="dxa"/>
            <w:vAlign w:val="center"/>
          </w:tcPr>
          <w:p w14:paraId="403FC46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13.2</w:t>
            </w:r>
          </w:p>
        </w:tc>
        <w:tc>
          <w:tcPr>
            <w:tcW w:w="1275" w:type="dxa"/>
            <w:vAlign w:val="center"/>
          </w:tcPr>
          <w:p w14:paraId="695DFF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88.9</w:t>
            </w:r>
          </w:p>
        </w:tc>
        <w:tc>
          <w:tcPr>
            <w:tcW w:w="1275" w:type="dxa"/>
            <w:vAlign w:val="center"/>
          </w:tcPr>
          <w:p w14:paraId="561DD7C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0.7</w:t>
            </w:r>
          </w:p>
        </w:tc>
        <w:tc>
          <w:tcPr>
            <w:tcW w:w="1275" w:type="dxa"/>
            <w:vAlign w:val="center"/>
          </w:tcPr>
          <w:p w14:paraId="51EC214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3.9</w:t>
            </w:r>
          </w:p>
        </w:tc>
        <w:tc>
          <w:tcPr>
            <w:tcW w:w="1275" w:type="dxa"/>
            <w:vAlign w:val="center"/>
          </w:tcPr>
          <w:p w14:paraId="6AC5397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79.0</w:t>
            </w:r>
          </w:p>
        </w:tc>
        <w:tc>
          <w:tcPr>
            <w:tcW w:w="1275" w:type="dxa"/>
            <w:vAlign w:val="center"/>
          </w:tcPr>
          <w:p w14:paraId="2B399B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99.3</w:t>
            </w:r>
          </w:p>
        </w:tc>
      </w:tr>
      <w:tr w:rsidR="00F12DDE" w:rsidRPr="00653457" w14:paraId="761D98BD" w14:textId="77777777">
        <w:trPr>
          <w:jc w:val="center"/>
        </w:trPr>
        <w:tc>
          <w:tcPr>
            <w:tcW w:w="1275" w:type="dxa"/>
            <w:vAlign w:val="center"/>
          </w:tcPr>
          <w:p w14:paraId="2A04A05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w:t>
            </w:r>
          </w:p>
        </w:tc>
        <w:tc>
          <w:tcPr>
            <w:tcW w:w="1275" w:type="dxa"/>
            <w:vAlign w:val="center"/>
          </w:tcPr>
          <w:p w14:paraId="0E88AFE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1275" w:type="dxa"/>
            <w:vAlign w:val="center"/>
          </w:tcPr>
          <w:p w14:paraId="2CD2146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59.8</w:t>
            </w:r>
          </w:p>
        </w:tc>
        <w:tc>
          <w:tcPr>
            <w:tcW w:w="1275" w:type="dxa"/>
            <w:vAlign w:val="center"/>
          </w:tcPr>
          <w:p w14:paraId="12649BB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68.9</w:t>
            </w:r>
          </w:p>
        </w:tc>
        <w:tc>
          <w:tcPr>
            <w:tcW w:w="1275" w:type="dxa"/>
            <w:vAlign w:val="center"/>
          </w:tcPr>
          <w:p w14:paraId="38B58F9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0.3</w:t>
            </w:r>
          </w:p>
        </w:tc>
        <w:tc>
          <w:tcPr>
            <w:tcW w:w="1275" w:type="dxa"/>
            <w:vAlign w:val="center"/>
          </w:tcPr>
          <w:p w14:paraId="2852A03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11.7</w:t>
            </w:r>
          </w:p>
        </w:tc>
        <w:tc>
          <w:tcPr>
            <w:tcW w:w="1275" w:type="dxa"/>
            <w:vAlign w:val="center"/>
          </w:tcPr>
          <w:p w14:paraId="04D8802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65.0</w:t>
            </w:r>
          </w:p>
        </w:tc>
        <w:tc>
          <w:tcPr>
            <w:tcW w:w="1275" w:type="dxa"/>
            <w:vAlign w:val="center"/>
          </w:tcPr>
          <w:p w14:paraId="00B9E1F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99.7</w:t>
            </w:r>
          </w:p>
        </w:tc>
      </w:tr>
      <w:tr w:rsidR="00F12DDE" w:rsidRPr="00653457" w14:paraId="165398AE" w14:textId="77777777">
        <w:trPr>
          <w:jc w:val="center"/>
        </w:trPr>
        <w:tc>
          <w:tcPr>
            <w:tcW w:w="1275" w:type="dxa"/>
            <w:vAlign w:val="center"/>
          </w:tcPr>
          <w:p w14:paraId="687981B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w:t>
            </w:r>
          </w:p>
        </w:tc>
        <w:tc>
          <w:tcPr>
            <w:tcW w:w="1275" w:type="dxa"/>
            <w:vAlign w:val="center"/>
          </w:tcPr>
          <w:p w14:paraId="18726D5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1275" w:type="dxa"/>
            <w:vAlign w:val="center"/>
          </w:tcPr>
          <w:p w14:paraId="78D9D2A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27.4</w:t>
            </w:r>
          </w:p>
        </w:tc>
        <w:tc>
          <w:tcPr>
            <w:tcW w:w="1275" w:type="dxa"/>
            <w:vAlign w:val="center"/>
          </w:tcPr>
          <w:p w14:paraId="57747E3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69.8</w:t>
            </w:r>
          </w:p>
        </w:tc>
        <w:tc>
          <w:tcPr>
            <w:tcW w:w="1275" w:type="dxa"/>
            <w:vAlign w:val="center"/>
          </w:tcPr>
          <w:p w14:paraId="2B1B849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2.4</w:t>
            </w:r>
          </w:p>
        </w:tc>
        <w:tc>
          <w:tcPr>
            <w:tcW w:w="1275" w:type="dxa"/>
            <w:vAlign w:val="center"/>
          </w:tcPr>
          <w:p w14:paraId="59BB331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8.6</w:t>
            </w:r>
          </w:p>
        </w:tc>
        <w:tc>
          <w:tcPr>
            <w:tcW w:w="1275" w:type="dxa"/>
            <w:vAlign w:val="center"/>
          </w:tcPr>
          <w:p w14:paraId="7DA3815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74.0</w:t>
            </w:r>
          </w:p>
        </w:tc>
        <w:tc>
          <w:tcPr>
            <w:tcW w:w="1275" w:type="dxa"/>
            <w:vAlign w:val="center"/>
          </w:tcPr>
          <w:p w14:paraId="04A7041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97.6</w:t>
            </w:r>
          </w:p>
        </w:tc>
      </w:tr>
      <w:tr w:rsidR="00F12DDE" w:rsidRPr="00653457" w14:paraId="059E8172" w14:textId="77777777">
        <w:trPr>
          <w:jc w:val="center"/>
        </w:trPr>
        <w:tc>
          <w:tcPr>
            <w:tcW w:w="1275" w:type="dxa"/>
            <w:vAlign w:val="center"/>
          </w:tcPr>
          <w:p w14:paraId="20150DE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w:t>
            </w:r>
          </w:p>
        </w:tc>
        <w:tc>
          <w:tcPr>
            <w:tcW w:w="1275" w:type="dxa"/>
            <w:vAlign w:val="center"/>
          </w:tcPr>
          <w:p w14:paraId="62C2FD5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1275" w:type="dxa"/>
            <w:vAlign w:val="center"/>
          </w:tcPr>
          <w:p w14:paraId="6D7E6CD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8.9</w:t>
            </w:r>
          </w:p>
        </w:tc>
        <w:tc>
          <w:tcPr>
            <w:tcW w:w="1275" w:type="dxa"/>
            <w:vAlign w:val="center"/>
          </w:tcPr>
          <w:p w14:paraId="26234E3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41.5</w:t>
            </w:r>
          </w:p>
        </w:tc>
        <w:tc>
          <w:tcPr>
            <w:tcW w:w="1275" w:type="dxa"/>
            <w:vAlign w:val="center"/>
          </w:tcPr>
          <w:p w14:paraId="337BD45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0.7</w:t>
            </w:r>
          </w:p>
        </w:tc>
        <w:tc>
          <w:tcPr>
            <w:tcW w:w="1275" w:type="dxa"/>
            <w:vAlign w:val="center"/>
          </w:tcPr>
          <w:p w14:paraId="308EEBD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3.8</w:t>
            </w:r>
          </w:p>
        </w:tc>
        <w:tc>
          <w:tcPr>
            <w:tcW w:w="1275" w:type="dxa"/>
            <w:vAlign w:val="center"/>
          </w:tcPr>
          <w:p w14:paraId="75F9B0A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46.0</w:t>
            </w:r>
          </w:p>
        </w:tc>
        <w:tc>
          <w:tcPr>
            <w:tcW w:w="1275" w:type="dxa"/>
            <w:vAlign w:val="center"/>
          </w:tcPr>
          <w:p w14:paraId="06FBD17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99.3</w:t>
            </w:r>
          </w:p>
        </w:tc>
      </w:tr>
      <w:tr w:rsidR="00F12DDE" w:rsidRPr="00653457" w14:paraId="3A9C7680" w14:textId="77777777">
        <w:trPr>
          <w:jc w:val="center"/>
        </w:trPr>
        <w:tc>
          <w:tcPr>
            <w:tcW w:w="1275" w:type="dxa"/>
            <w:vAlign w:val="center"/>
          </w:tcPr>
          <w:p w14:paraId="2CD8980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w:t>
            </w:r>
          </w:p>
        </w:tc>
        <w:tc>
          <w:tcPr>
            <w:tcW w:w="1275" w:type="dxa"/>
            <w:vAlign w:val="center"/>
          </w:tcPr>
          <w:p w14:paraId="0C4D25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1275" w:type="dxa"/>
            <w:vAlign w:val="center"/>
          </w:tcPr>
          <w:p w14:paraId="06A19B1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44.6</w:t>
            </w:r>
          </w:p>
        </w:tc>
        <w:tc>
          <w:tcPr>
            <w:tcW w:w="1275" w:type="dxa"/>
            <w:vAlign w:val="center"/>
          </w:tcPr>
          <w:p w14:paraId="00C8A38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53.2</w:t>
            </w:r>
          </w:p>
        </w:tc>
        <w:tc>
          <w:tcPr>
            <w:tcW w:w="1275" w:type="dxa"/>
            <w:vAlign w:val="center"/>
          </w:tcPr>
          <w:p w14:paraId="2C36D69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9.1</w:t>
            </w:r>
          </w:p>
        </w:tc>
        <w:tc>
          <w:tcPr>
            <w:tcW w:w="1275" w:type="dxa"/>
            <w:vAlign w:val="center"/>
          </w:tcPr>
          <w:p w14:paraId="4ED29F6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18.9</w:t>
            </w:r>
          </w:p>
        </w:tc>
        <w:tc>
          <w:tcPr>
            <w:tcW w:w="1275" w:type="dxa"/>
            <w:vAlign w:val="center"/>
          </w:tcPr>
          <w:p w14:paraId="0139AA7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95.0</w:t>
            </w:r>
          </w:p>
        </w:tc>
        <w:tc>
          <w:tcPr>
            <w:tcW w:w="1275" w:type="dxa"/>
            <w:vAlign w:val="center"/>
          </w:tcPr>
          <w:p w14:paraId="1C4C6A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90.9</w:t>
            </w:r>
          </w:p>
        </w:tc>
      </w:tr>
      <w:tr w:rsidR="00F12DDE" w:rsidRPr="00653457" w14:paraId="7F038E7E" w14:textId="77777777">
        <w:trPr>
          <w:jc w:val="center"/>
        </w:trPr>
        <w:tc>
          <w:tcPr>
            <w:tcW w:w="1275" w:type="dxa"/>
            <w:vAlign w:val="center"/>
          </w:tcPr>
          <w:p w14:paraId="1F7ADE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w:t>
            </w:r>
          </w:p>
        </w:tc>
        <w:tc>
          <w:tcPr>
            <w:tcW w:w="1275" w:type="dxa"/>
            <w:vAlign w:val="center"/>
          </w:tcPr>
          <w:p w14:paraId="47BFA65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1275" w:type="dxa"/>
            <w:vAlign w:val="center"/>
          </w:tcPr>
          <w:p w14:paraId="1E5E365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89.7</w:t>
            </w:r>
          </w:p>
        </w:tc>
        <w:tc>
          <w:tcPr>
            <w:tcW w:w="1275" w:type="dxa"/>
            <w:vAlign w:val="center"/>
          </w:tcPr>
          <w:p w14:paraId="1F57B1C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39.8</w:t>
            </w:r>
          </w:p>
        </w:tc>
        <w:tc>
          <w:tcPr>
            <w:tcW w:w="1275" w:type="dxa"/>
            <w:vAlign w:val="center"/>
          </w:tcPr>
          <w:p w14:paraId="024BD0A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1.2</w:t>
            </w:r>
          </w:p>
        </w:tc>
        <w:tc>
          <w:tcPr>
            <w:tcW w:w="1275" w:type="dxa"/>
            <w:vAlign w:val="center"/>
          </w:tcPr>
          <w:p w14:paraId="319124D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22.6</w:t>
            </w:r>
          </w:p>
        </w:tc>
        <w:tc>
          <w:tcPr>
            <w:tcW w:w="1275" w:type="dxa"/>
            <w:vAlign w:val="center"/>
          </w:tcPr>
          <w:p w14:paraId="283FE59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87.0</w:t>
            </w:r>
          </w:p>
        </w:tc>
        <w:tc>
          <w:tcPr>
            <w:tcW w:w="1275" w:type="dxa"/>
            <w:vAlign w:val="center"/>
          </w:tcPr>
          <w:p w14:paraId="365892C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98.8</w:t>
            </w:r>
          </w:p>
        </w:tc>
      </w:tr>
      <w:tr w:rsidR="00F12DDE" w:rsidRPr="00653457" w14:paraId="1B5BF0E1" w14:textId="77777777">
        <w:trPr>
          <w:jc w:val="center"/>
        </w:trPr>
        <w:tc>
          <w:tcPr>
            <w:tcW w:w="1275" w:type="dxa"/>
            <w:vAlign w:val="center"/>
          </w:tcPr>
          <w:p w14:paraId="467E6C7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w:t>
            </w:r>
          </w:p>
        </w:tc>
        <w:tc>
          <w:tcPr>
            <w:tcW w:w="1275" w:type="dxa"/>
            <w:vAlign w:val="center"/>
          </w:tcPr>
          <w:p w14:paraId="7B12D77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1275" w:type="dxa"/>
            <w:vAlign w:val="center"/>
          </w:tcPr>
          <w:p w14:paraId="1CE17EE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57.2</w:t>
            </w:r>
          </w:p>
        </w:tc>
        <w:tc>
          <w:tcPr>
            <w:tcW w:w="1275" w:type="dxa"/>
            <w:vAlign w:val="center"/>
          </w:tcPr>
          <w:p w14:paraId="11CD0E2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45.6</w:t>
            </w:r>
          </w:p>
        </w:tc>
        <w:tc>
          <w:tcPr>
            <w:tcW w:w="1275" w:type="dxa"/>
            <w:vAlign w:val="center"/>
          </w:tcPr>
          <w:p w14:paraId="02A4992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12.0</w:t>
            </w:r>
          </w:p>
        </w:tc>
        <w:tc>
          <w:tcPr>
            <w:tcW w:w="1275" w:type="dxa"/>
            <w:vAlign w:val="center"/>
          </w:tcPr>
          <w:p w14:paraId="7F95373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26.8</w:t>
            </w:r>
          </w:p>
        </w:tc>
        <w:tc>
          <w:tcPr>
            <w:tcW w:w="1275" w:type="dxa"/>
            <w:vAlign w:val="center"/>
          </w:tcPr>
          <w:p w14:paraId="1A748AC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92.0</w:t>
            </w:r>
          </w:p>
        </w:tc>
        <w:tc>
          <w:tcPr>
            <w:tcW w:w="1275" w:type="dxa"/>
            <w:vAlign w:val="center"/>
          </w:tcPr>
          <w:p w14:paraId="03FCFBF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88.0</w:t>
            </w:r>
          </w:p>
        </w:tc>
      </w:tr>
      <w:tr w:rsidR="00F12DDE" w:rsidRPr="00653457" w14:paraId="6D309347" w14:textId="77777777">
        <w:trPr>
          <w:jc w:val="center"/>
        </w:trPr>
        <w:tc>
          <w:tcPr>
            <w:tcW w:w="1275" w:type="dxa"/>
            <w:vAlign w:val="center"/>
          </w:tcPr>
          <w:p w14:paraId="3134A4A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w:t>
            </w:r>
          </w:p>
        </w:tc>
        <w:tc>
          <w:tcPr>
            <w:tcW w:w="1275" w:type="dxa"/>
            <w:vAlign w:val="center"/>
          </w:tcPr>
          <w:p w14:paraId="4B9D8E5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Traffic</w:t>
            </w:r>
          </w:p>
        </w:tc>
        <w:tc>
          <w:tcPr>
            <w:tcW w:w="1275" w:type="dxa"/>
            <w:vAlign w:val="center"/>
          </w:tcPr>
          <w:p w14:paraId="766B244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4.5</w:t>
            </w:r>
          </w:p>
        </w:tc>
        <w:tc>
          <w:tcPr>
            <w:tcW w:w="1275" w:type="dxa"/>
            <w:vAlign w:val="center"/>
          </w:tcPr>
          <w:p w14:paraId="075BB53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71.2</w:t>
            </w:r>
          </w:p>
        </w:tc>
        <w:tc>
          <w:tcPr>
            <w:tcW w:w="1275" w:type="dxa"/>
            <w:vAlign w:val="center"/>
          </w:tcPr>
          <w:p w14:paraId="6444283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0.1</w:t>
            </w:r>
          </w:p>
        </w:tc>
        <w:tc>
          <w:tcPr>
            <w:tcW w:w="1275" w:type="dxa"/>
            <w:vAlign w:val="center"/>
          </w:tcPr>
          <w:p w14:paraId="25C8B8E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0.9</w:t>
            </w:r>
          </w:p>
        </w:tc>
        <w:tc>
          <w:tcPr>
            <w:tcW w:w="1275" w:type="dxa"/>
            <w:vAlign w:val="center"/>
          </w:tcPr>
          <w:p w14:paraId="206947D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20.0</w:t>
            </w:r>
          </w:p>
        </w:tc>
        <w:tc>
          <w:tcPr>
            <w:tcW w:w="1275" w:type="dxa"/>
            <w:vAlign w:val="center"/>
          </w:tcPr>
          <w:p w14:paraId="01F69EA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99.9</w:t>
            </w:r>
          </w:p>
        </w:tc>
      </w:tr>
      <w:tr w:rsidR="00F12DDE" w:rsidRPr="00653457" w14:paraId="34E00139" w14:textId="77777777">
        <w:trPr>
          <w:jc w:val="center"/>
        </w:trPr>
        <w:tc>
          <w:tcPr>
            <w:tcW w:w="1275" w:type="dxa"/>
            <w:vAlign w:val="center"/>
          </w:tcPr>
          <w:p w14:paraId="7B8EF03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w:t>
            </w:r>
          </w:p>
        </w:tc>
        <w:tc>
          <w:tcPr>
            <w:tcW w:w="1275" w:type="dxa"/>
            <w:vAlign w:val="center"/>
          </w:tcPr>
          <w:p w14:paraId="35A38F8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 Traffic</w:t>
            </w:r>
          </w:p>
        </w:tc>
        <w:tc>
          <w:tcPr>
            <w:tcW w:w="1275" w:type="dxa"/>
            <w:vAlign w:val="center"/>
          </w:tcPr>
          <w:p w14:paraId="5EC71F5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11.4</w:t>
            </w:r>
          </w:p>
        </w:tc>
        <w:tc>
          <w:tcPr>
            <w:tcW w:w="1275" w:type="dxa"/>
            <w:vAlign w:val="center"/>
          </w:tcPr>
          <w:p w14:paraId="180B186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91.3</w:t>
            </w:r>
          </w:p>
        </w:tc>
        <w:tc>
          <w:tcPr>
            <w:tcW w:w="1275" w:type="dxa"/>
            <w:vAlign w:val="center"/>
          </w:tcPr>
          <w:p w14:paraId="7CB3737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0.6</w:t>
            </w:r>
          </w:p>
        </w:tc>
        <w:tc>
          <w:tcPr>
            <w:tcW w:w="1275" w:type="dxa"/>
            <w:vAlign w:val="center"/>
          </w:tcPr>
          <w:p w14:paraId="0B6287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3.6</w:t>
            </w:r>
          </w:p>
        </w:tc>
        <w:tc>
          <w:tcPr>
            <w:tcW w:w="1275" w:type="dxa"/>
            <w:vAlign w:val="center"/>
          </w:tcPr>
          <w:p w14:paraId="5DEEAAB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74.0</w:t>
            </w:r>
          </w:p>
        </w:tc>
        <w:tc>
          <w:tcPr>
            <w:tcW w:w="1275" w:type="dxa"/>
            <w:vAlign w:val="center"/>
          </w:tcPr>
          <w:p w14:paraId="2817D20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99.4</w:t>
            </w:r>
          </w:p>
        </w:tc>
      </w:tr>
      <w:tr w:rsidR="00F12DDE" w:rsidRPr="00653457" w14:paraId="28A97905" w14:textId="77777777">
        <w:trPr>
          <w:jc w:val="center"/>
        </w:trPr>
        <w:tc>
          <w:tcPr>
            <w:tcW w:w="1275" w:type="dxa"/>
            <w:vAlign w:val="center"/>
          </w:tcPr>
          <w:p w14:paraId="109BBC8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w:t>
            </w:r>
          </w:p>
        </w:tc>
        <w:tc>
          <w:tcPr>
            <w:tcW w:w="1275" w:type="dxa"/>
            <w:vAlign w:val="center"/>
          </w:tcPr>
          <w:p w14:paraId="419C52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Increased Delay</w:t>
            </w:r>
          </w:p>
        </w:tc>
        <w:tc>
          <w:tcPr>
            <w:tcW w:w="1275" w:type="dxa"/>
            <w:vAlign w:val="center"/>
          </w:tcPr>
          <w:p w14:paraId="250A292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58.2</w:t>
            </w:r>
          </w:p>
        </w:tc>
        <w:tc>
          <w:tcPr>
            <w:tcW w:w="1275" w:type="dxa"/>
            <w:vAlign w:val="center"/>
          </w:tcPr>
          <w:p w14:paraId="11D865C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70.0</w:t>
            </w:r>
          </w:p>
        </w:tc>
        <w:tc>
          <w:tcPr>
            <w:tcW w:w="1275" w:type="dxa"/>
            <w:vAlign w:val="center"/>
          </w:tcPr>
          <w:p w14:paraId="35C4484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0.3</w:t>
            </w:r>
          </w:p>
        </w:tc>
        <w:tc>
          <w:tcPr>
            <w:tcW w:w="1275" w:type="dxa"/>
            <w:vAlign w:val="center"/>
          </w:tcPr>
          <w:p w14:paraId="461570E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11.3</w:t>
            </w:r>
          </w:p>
        </w:tc>
        <w:tc>
          <w:tcPr>
            <w:tcW w:w="1275" w:type="dxa"/>
            <w:vAlign w:val="center"/>
          </w:tcPr>
          <w:p w14:paraId="3F98649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61.0</w:t>
            </w:r>
          </w:p>
        </w:tc>
        <w:tc>
          <w:tcPr>
            <w:tcW w:w="1275" w:type="dxa"/>
            <w:vAlign w:val="center"/>
          </w:tcPr>
          <w:p w14:paraId="5457000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99.7</w:t>
            </w:r>
          </w:p>
        </w:tc>
      </w:tr>
      <w:tr w:rsidR="00F12DDE" w:rsidRPr="00653457" w14:paraId="4EE5F4B0" w14:textId="77777777">
        <w:trPr>
          <w:jc w:val="center"/>
        </w:trPr>
        <w:tc>
          <w:tcPr>
            <w:tcW w:w="1275" w:type="dxa"/>
            <w:vAlign w:val="center"/>
          </w:tcPr>
          <w:p w14:paraId="0894723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w:t>
            </w:r>
          </w:p>
        </w:tc>
        <w:tc>
          <w:tcPr>
            <w:tcW w:w="1275" w:type="dxa"/>
            <w:vAlign w:val="center"/>
          </w:tcPr>
          <w:p w14:paraId="41ED45D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w:t>
            </w:r>
          </w:p>
        </w:tc>
        <w:tc>
          <w:tcPr>
            <w:tcW w:w="1275" w:type="dxa"/>
            <w:vAlign w:val="center"/>
          </w:tcPr>
          <w:p w14:paraId="469D685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25.8</w:t>
            </w:r>
          </w:p>
        </w:tc>
        <w:tc>
          <w:tcPr>
            <w:tcW w:w="1275" w:type="dxa"/>
            <w:vAlign w:val="center"/>
          </w:tcPr>
          <w:p w14:paraId="1FB837D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72.4</w:t>
            </w:r>
          </w:p>
        </w:tc>
        <w:tc>
          <w:tcPr>
            <w:tcW w:w="1275" w:type="dxa"/>
            <w:vAlign w:val="center"/>
          </w:tcPr>
          <w:p w14:paraId="7942ADA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2.1</w:t>
            </w:r>
          </w:p>
        </w:tc>
        <w:tc>
          <w:tcPr>
            <w:tcW w:w="1275" w:type="dxa"/>
            <w:vAlign w:val="center"/>
          </w:tcPr>
          <w:p w14:paraId="0E0C161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8.1</w:t>
            </w:r>
          </w:p>
        </w:tc>
        <w:tc>
          <w:tcPr>
            <w:tcW w:w="1275" w:type="dxa"/>
            <w:vAlign w:val="center"/>
          </w:tcPr>
          <w:p w14:paraId="00B83C1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70.0</w:t>
            </w:r>
          </w:p>
        </w:tc>
        <w:tc>
          <w:tcPr>
            <w:tcW w:w="1275" w:type="dxa"/>
            <w:vAlign w:val="center"/>
          </w:tcPr>
          <w:p w14:paraId="36E6CA2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97.9</w:t>
            </w:r>
          </w:p>
        </w:tc>
      </w:tr>
    </w:tbl>
    <w:p w14:paraId="66E8E3E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F7CA25D" w14:textId="5B6F2427"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Throughput Analysis</w:t>
      </w:r>
    </w:p>
    <w:p w14:paraId="3B6D8428"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305CFC41" wp14:editId="7A460C4C">
            <wp:extent cx="5940000" cy="32359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png"/>
                    <pic:cNvPicPr/>
                  </pic:nvPicPr>
                  <pic:blipFill>
                    <a:blip r:embed="rId14"/>
                    <a:stretch>
                      <a:fillRect/>
                    </a:stretch>
                  </pic:blipFill>
                  <pic:spPr>
                    <a:xfrm>
                      <a:off x="0" y="0"/>
                      <a:ext cx="5940000" cy="3235919"/>
                    </a:xfrm>
                    <a:prstGeom prst="rect">
                      <a:avLst/>
                    </a:prstGeom>
                  </pic:spPr>
                </pic:pic>
              </a:graphicData>
            </a:graphic>
          </wp:inline>
        </w:drawing>
      </w:r>
    </w:p>
    <w:p w14:paraId="7373B91C"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3. Throughput comparison across topology and network condition.</w:t>
      </w:r>
    </w:p>
    <w:p w14:paraId="39916B6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 reference throughput changes from 68.40 Mbps at low traffic to 84.60 Mbps at high traffic, a net change of 23.68%.</w:t>
      </w:r>
    </w:p>
    <w:p w14:paraId="1AD2D8A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 reference throughput changes from 70.10 Mbps at low traffic to 88.90 Mbps at high traffic, a net change of 26.82%.</w:t>
      </w:r>
    </w:p>
    <w:p w14:paraId="25CDCD3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 reference throughput changes from 41.50 Mbps at low traffic to 53.20 Mbps at high traffic, a net change of 28.19%.</w:t>
      </w:r>
    </w:p>
    <w:p w14:paraId="6346955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 reference throughput changes from 71.20 Mbps at low traffic to 91.30 Mbps at high traffic, a net change of 28.23%.</w:t>
      </w:r>
    </w:p>
    <w:p w14:paraId="25DB1234"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Interpretation</w:t>
      </w:r>
    </w:p>
    <w:p w14:paraId="60561D3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hybrid design records the highest high-traffic throughput in the reference dataset. The bus case remains the weakest because its shared path limits the amount of useful traffic that can be carried as concurrency increases. The result illustrates why backbone capacity should be sized according to aggregate demand rather than the nominal rate of an individual endpoint.</w:t>
      </w:r>
    </w:p>
    <w:p w14:paraId="62AAEBD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52278248" w14:textId="199031AA"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Latency and Jitter Analysis</w:t>
      </w:r>
    </w:p>
    <w:p w14:paraId="50BDEDCE"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6C52B2C6" wp14:editId="3BA136D0">
            <wp:extent cx="5940000" cy="3254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5"/>
                    <a:stretch>
                      <a:fillRect/>
                    </a:stretch>
                  </pic:blipFill>
                  <pic:spPr>
                    <a:xfrm>
                      <a:off x="0" y="0"/>
                      <a:ext cx="5940000" cy="3254842"/>
                    </a:xfrm>
                    <a:prstGeom prst="rect">
                      <a:avLst/>
                    </a:prstGeom>
                  </pic:spPr>
                </pic:pic>
              </a:graphicData>
            </a:graphic>
          </wp:inline>
        </w:drawing>
      </w:r>
    </w:p>
    <w:p w14:paraId="2158D606"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4. Latency comparison across the four conditions.</w:t>
      </w:r>
    </w:p>
    <w:p w14:paraId="6817640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increased-delay condition is the strongest latency stress test. The bus topology reaches 89.70 ms in the reference dataset, compared with 58.20 ms for hybrid. Under high traffic, the hybrid design records 11.40 ms, while bus rises to 44.60 ms. This difference indicates a much stronger sensitivity to shared-path contention in the bus structure.</w:t>
      </w:r>
    </w:p>
    <w:p w14:paraId="6464E45D"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Jitter Interpretation</w:t>
      </w:r>
    </w:p>
    <w:p w14:paraId="0D99A7B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Jitter describes variation rather than absolute delay. The bus topology reaches 18.90 ms under high traffic, while the hybrid reference is 3.60 ms. Lower jitter suggests that packet arrival timing remains more stable, which is desirable for interactive and streaming-style traffic.</w:t>
      </w:r>
    </w:p>
    <w:p w14:paraId="5AC4E3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4E5246BD" w14:textId="6C7D7D07"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Packet Loss and Successful Delivery Analysis</w:t>
      </w:r>
    </w:p>
    <w:p w14:paraId="45709B19"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32C09E28" wp14:editId="22804125">
            <wp:extent cx="5940000" cy="3254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16"/>
                    <a:stretch>
                      <a:fillRect/>
                    </a:stretch>
                  </pic:blipFill>
                  <pic:spPr>
                    <a:xfrm>
                      <a:off x="0" y="0"/>
                      <a:ext cx="5940000" cy="3254842"/>
                    </a:xfrm>
                    <a:prstGeom prst="rect">
                      <a:avLst/>
                    </a:prstGeom>
                  </pic:spPr>
                </pic:pic>
              </a:graphicData>
            </a:graphic>
          </wp:inline>
        </w:drawing>
      </w:r>
    </w:p>
    <w:p w14:paraId="0BFAF124"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5. Packet-loss comparison across topology and condition.</w:t>
      </w:r>
    </w:p>
    <w:p w14:paraId="3501AA8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Packet loss is directly linked to successful delivery in the reference dataset. The bus topology reaches 12.00% loss in the packet-loss condition, corresponding to 88.00% delivery. Hybrid records 2.10% loss and 97.90% delivery under the same condition.</w:t>
      </w:r>
    </w:p>
    <w:p w14:paraId="1BF6C1BA"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Protocol implication</w:t>
      </w:r>
    </w:p>
    <w:p w14:paraId="6472AC2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TCP can react to loss through retransmission and congestion control, reducing useful throughput. UDP has no equivalent inherent recovery at the transport layer, so lost datagrams remain lost unless the application implements its own recovery strategy. This difference must be considered when evaluating the same topology for different application classes.</w:t>
      </w:r>
    </w:p>
    <w:p w14:paraId="1E4314C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E801FFC" w14:textId="1BA274B9"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Link Utilization and Bottleneck Analysis</w:t>
      </w:r>
    </w:p>
    <w:p w14:paraId="6457C14A"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2D4FEF66" wp14:editId="6E9FF66A">
            <wp:extent cx="5940000" cy="32548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png"/>
                    <pic:cNvPicPr/>
                  </pic:nvPicPr>
                  <pic:blipFill>
                    <a:blip r:embed="rId17"/>
                    <a:stretch>
                      <a:fillRect/>
                    </a:stretch>
                  </pic:blipFill>
                  <pic:spPr>
                    <a:xfrm>
                      <a:off x="0" y="0"/>
                      <a:ext cx="5940000" cy="3254842"/>
                    </a:xfrm>
                    <a:prstGeom prst="rect">
                      <a:avLst/>
                    </a:prstGeom>
                  </pic:spPr>
                </pic:pic>
              </a:graphicData>
            </a:graphic>
          </wp:inline>
        </w:drawing>
      </w:r>
    </w:p>
    <w:p w14:paraId="159F1D4F"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6. Link-utilization comparison.</w:t>
      </w:r>
    </w:p>
    <w:p w14:paraId="143428F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bus case reaches 95.00% utilization under high traffic and 92.00% under the packet-loss condition. In both conditions, delay, jitter and packet loss also deteriorate. This multi-metric pattern identifies the shared backbone as the dominant bottleneck in the analytical model.</w:t>
      </w:r>
    </w:p>
    <w:p w14:paraId="3014F16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 reaches 74.00% utilization under high traffic while maintaining 11.40 ms latency, 0.60% loss and 3.60 ms jitter. The design therefore retains a greater performance margin before saturation.</w:t>
      </w:r>
    </w:p>
    <w:p w14:paraId="2E7D3264"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Mitigation</w:t>
      </w:r>
    </w:p>
    <w:p w14:paraId="1402EE7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principal engineering mitigation is to increase aggregation capacity or introduce an alternate path at the busiest core/distribution boundary. VLAN separation, traffic shaping and path distribution can then be used to control the way application flows compete for that capacity.</w:t>
      </w:r>
    </w:p>
    <w:p w14:paraId="4F83E1D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117ACF71" w14:textId="4A01C574"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Topology-Level Statistical Summary</w:t>
      </w:r>
    </w:p>
    <w:tbl>
      <w:tblPr>
        <w:tblStyle w:val="TableGrid"/>
        <w:tblW w:w="0" w:type="auto"/>
        <w:jc w:val="center"/>
        <w:tblLook w:val="04A0" w:firstRow="1" w:lastRow="0" w:firstColumn="1" w:lastColumn="0" w:noHBand="0" w:noVBand="1"/>
      </w:tblPr>
      <w:tblGrid>
        <w:gridCol w:w="1456"/>
        <w:gridCol w:w="1455"/>
        <w:gridCol w:w="1457"/>
        <w:gridCol w:w="1455"/>
        <w:gridCol w:w="1455"/>
        <w:gridCol w:w="1456"/>
        <w:gridCol w:w="1456"/>
      </w:tblGrid>
      <w:tr w:rsidR="00F12DDE" w:rsidRPr="00653457" w14:paraId="1E392007" w14:textId="77777777">
        <w:trPr>
          <w:jc w:val="center"/>
        </w:trPr>
        <w:tc>
          <w:tcPr>
            <w:tcW w:w="1457" w:type="dxa"/>
            <w:vAlign w:val="center"/>
          </w:tcPr>
          <w:p w14:paraId="2F74E497"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Topology</w:t>
            </w:r>
          </w:p>
        </w:tc>
        <w:tc>
          <w:tcPr>
            <w:tcW w:w="1457" w:type="dxa"/>
            <w:vAlign w:val="center"/>
          </w:tcPr>
          <w:p w14:paraId="327233B9"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latency ms</w:t>
            </w:r>
          </w:p>
        </w:tc>
        <w:tc>
          <w:tcPr>
            <w:tcW w:w="1457" w:type="dxa"/>
            <w:vAlign w:val="center"/>
          </w:tcPr>
          <w:p w14:paraId="623702E4"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throughput Mbps</w:t>
            </w:r>
          </w:p>
        </w:tc>
        <w:tc>
          <w:tcPr>
            <w:tcW w:w="1457" w:type="dxa"/>
            <w:vAlign w:val="center"/>
          </w:tcPr>
          <w:p w14:paraId="7376D7FD"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loss %</w:t>
            </w:r>
          </w:p>
        </w:tc>
        <w:tc>
          <w:tcPr>
            <w:tcW w:w="1457" w:type="dxa"/>
            <w:vAlign w:val="center"/>
          </w:tcPr>
          <w:p w14:paraId="31490C15"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jitter ms</w:t>
            </w:r>
          </w:p>
        </w:tc>
        <w:tc>
          <w:tcPr>
            <w:tcW w:w="1457" w:type="dxa"/>
            <w:vAlign w:val="center"/>
          </w:tcPr>
          <w:p w14:paraId="5A614F2E"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utilization %</w:t>
            </w:r>
          </w:p>
        </w:tc>
        <w:tc>
          <w:tcPr>
            <w:tcW w:w="1457" w:type="dxa"/>
            <w:vAlign w:val="center"/>
          </w:tcPr>
          <w:p w14:paraId="62277179"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Mean delivery %</w:t>
            </w:r>
          </w:p>
        </w:tc>
      </w:tr>
      <w:tr w:rsidR="00F12DDE" w:rsidRPr="00653457" w14:paraId="52BFB20C" w14:textId="77777777">
        <w:trPr>
          <w:jc w:val="center"/>
        </w:trPr>
        <w:tc>
          <w:tcPr>
            <w:tcW w:w="1457" w:type="dxa"/>
            <w:vAlign w:val="center"/>
          </w:tcPr>
          <w:p w14:paraId="108E63B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Star</w:t>
            </w:r>
          </w:p>
        </w:tc>
        <w:tc>
          <w:tcPr>
            <w:tcW w:w="1457" w:type="dxa"/>
            <w:vAlign w:val="center"/>
          </w:tcPr>
          <w:p w14:paraId="41934B2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29.25</w:t>
            </w:r>
          </w:p>
        </w:tc>
        <w:tc>
          <w:tcPr>
            <w:tcW w:w="1457" w:type="dxa"/>
            <w:vAlign w:val="center"/>
          </w:tcPr>
          <w:p w14:paraId="4AB6E67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70.45</w:t>
            </w:r>
          </w:p>
        </w:tc>
        <w:tc>
          <w:tcPr>
            <w:tcW w:w="1457" w:type="dxa"/>
            <w:vAlign w:val="center"/>
          </w:tcPr>
          <w:p w14:paraId="65B35DA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1.75</w:t>
            </w:r>
          </w:p>
        </w:tc>
        <w:tc>
          <w:tcPr>
            <w:tcW w:w="1457" w:type="dxa"/>
            <w:vAlign w:val="center"/>
          </w:tcPr>
          <w:p w14:paraId="2D1BEED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7.43</w:t>
            </w:r>
          </w:p>
        </w:tc>
        <w:tc>
          <w:tcPr>
            <w:tcW w:w="1457" w:type="dxa"/>
            <w:vAlign w:val="center"/>
          </w:tcPr>
          <w:p w14:paraId="23A7540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64.25</w:t>
            </w:r>
          </w:p>
        </w:tc>
        <w:tc>
          <w:tcPr>
            <w:tcW w:w="1457" w:type="dxa"/>
            <w:vAlign w:val="center"/>
          </w:tcPr>
          <w:p w14:paraId="6550404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98.25</w:t>
            </w:r>
          </w:p>
        </w:tc>
      </w:tr>
      <w:tr w:rsidR="00F12DDE" w:rsidRPr="00653457" w14:paraId="630AD7D3" w14:textId="77777777">
        <w:trPr>
          <w:jc w:val="center"/>
        </w:trPr>
        <w:tc>
          <w:tcPr>
            <w:tcW w:w="1457" w:type="dxa"/>
            <w:vAlign w:val="center"/>
          </w:tcPr>
          <w:p w14:paraId="1F1E5BA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Mesh</w:t>
            </w:r>
          </w:p>
        </w:tc>
        <w:tc>
          <w:tcPr>
            <w:tcW w:w="1457" w:type="dxa"/>
            <w:vAlign w:val="center"/>
          </w:tcPr>
          <w:p w14:paraId="6AAF526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26.27</w:t>
            </w:r>
          </w:p>
        </w:tc>
        <w:tc>
          <w:tcPr>
            <w:tcW w:w="1457" w:type="dxa"/>
            <w:vAlign w:val="center"/>
          </w:tcPr>
          <w:p w14:paraId="62F9753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74.42</w:t>
            </w:r>
          </w:p>
        </w:tc>
        <w:tc>
          <w:tcPr>
            <w:tcW w:w="1457" w:type="dxa"/>
            <w:vAlign w:val="center"/>
          </w:tcPr>
          <w:p w14:paraId="1711939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0.88</w:t>
            </w:r>
          </w:p>
        </w:tc>
        <w:tc>
          <w:tcPr>
            <w:tcW w:w="1457" w:type="dxa"/>
            <w:vAlign w:val="center"/>
          </w:tcPr>
          <w:p w14:paraId="185904C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6.28</w:t>
            </w:r>
          </w:p>
        </w:tc>
        <w:tc>
          <w:tcPr>
            <w:tcW w:w="1457" w:type="dxa"/>
            <w:vAlign w:val="center"/>
          </w:tcPr>
          <w:p w14:paraId="2A19A4E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59.75</w:t>
            </w:r>
          </w:p>
        </w:tc>
        <w:tc>
          <w:tcPr>
            <w:tcW w:w="1457" w:type="dxa"/>
            <w:vAlign w:val="center"/>
          </w:tcPr>
          <w:p w14:paraId="34D824D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99.12</w:t>
            </w:r>
          </w:p>
        </w:tc>
      </w:tr>
      <w:tr w:rsidR="00F12DDE" w:rsidRPr="00653457" w14:paraId="340DD5AA" w14:textId="77777777">
        <w:trPr>
          <w:jc w:val="center"/>
        </w:trPr>
        <w:tc>
          <w:tcPr>
            <w:tcW w:w="1457" w:type="dxa"/>
            <w:vAlign w:val="center"/>
          </w:tcPr>
          <w:p w14:paraId="3206939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Bus</w:t>
            </w:r>
          </w:p>
        </w:tc>
        <w:tc>
          <w:tcPr>
            <w:tcW w:w="1457" w:type="dxa"/>
            <w:vAlign w:val="center"/>
          </w:tcPr>
          <w:p w14:paraId="4157FA5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50.10</w:t>
            </w:r>
          </w:p>
        </w:tc>
        <w:tc>
          <w:tcPr>
            <w:tcW w:w="1457" w:type="dxa"/>
            <w:vAlign w:val="center"/>
          </w:tcPr>
          <w:p w14:paraId="672ACAB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45.02</w:t>
            </w:r>
          </w:p>
        </w:tc>
        <w:tc>
          <w:tcPr>
            <w:tcW w:w="1457" w:type="dxa"/>
            <w:vAlign w:val="center"/>
          </w:tcPr>
          <w:p w14:paraId="6FAEDD4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5.75</w:t>
            </w:r>
          </w:p>
        </w:tc>
        <w:tc>
          <w:tcPr>
            <w:tcW w:w="1457" w:type="dxa"/>
            <w:vAlign w:val="center"/>
          </w:tcPr>
          <w:p w14:paraId="226B41F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18.02</w:t>
            </w:r>
          </w:p>
        </w:tc>
        <w:tc>
          <w:tcPr>
            <w:tcW w:w="1457" w:type="dxa"/>
            <w:vAlign w:val="center"/>
          </w:tcPr>
          <w:p w14:paraId="07CD4B9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80.00</w:t>
            </w:r>
          </w:p>
        </w:tc>
        <w:tc>
          <w:tcPr>
            <w:tcW w:w="1457" w:type="dxa"/>
            <w:vAlign w:val="center"/>
          </w:tcPr>
          <w:p w14:paraId="69D88FB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94.25</w:t>
            </w:r>
          </w:p>
        </w:tc>
      </w:tr>
      <w:tr w:rsidR="00F12DDE" w:rsidRPr="00653457" w14:paraId="65CCDBF9" w14:textId="77777777">
        <w:trPr>
          <w:jc w:val="center"/>
        </w:trPr>
        <w:tc>
          <w:tcPr>
            <w:tcW w:w="1457" w:type="dxa"/>
            <w:vAlign w:val="center"/>
          </w:tcPr>
          <w:p w14:paraId="11CABC7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w:t>
            </w:r>
          </w:p>
        </w:tc>
        <w:tc>
          <w:tcPr>
            <w:tcW w:w="1457" w:type="dxa"/>
            <w:vAlign w:val="center"/>
          </w:tcPr>
          <w:p w14:paraId="29ACF5A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24.98</w:t>
            </w:r>
          </w:p>
        </w:tc>
        <w:tc>
          <w:tcPr>
            <w:tcW w:w="1457" w:type="dxa"/>
            <w:vAlign w:val="center"/>
          </w:tcPr>
          <w:p w14:paraId="6B59BC8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76.22</w:t>
            </w:r>
          </w:p>
        </w:tc>
        <w:tc>
          <w:tcPr>
            <w:tcW w:w="1457" w:type="dxa"/>
            <w:vAlign w:val="center"/>
          </w:tcPr>
          <w:p w14:paraId="6CA22FE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0.78</w:t>
            </w:r>
          </w:p>
        </w:tc>
        <w:tc>
          <w:tcPr>
            <w:tcW w:w="1457" w:type="dxa"/>
            <w:vAlign w:val="center"/>
          </w:tcPr>
          <w:p w14:paraId="2513A4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5.97</w:t>
            </w:r>
          </w:p>
        </w:tc>
        <w:tc>
          <w:tcPr>
            <w:tcW w:w="1457" w:type="dxa"/>
            <w:vAlign w:val="center"/>
          </w:tcPr>
          <w:p w14:paraId="7D97D3C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56.25</w:t>
            </w:r>
          </w:p>
        </w:tc>
        <w:tc>
          <w:tcPr>
            <w:tcW w:w="1457" w:type="dxa"/>
            <w:vAlign w:val="center"/>
          </w:tcPr>
          <w:p w14:paraId="44A4152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99.22</w:t>
            </w:r>
          </w:p>
        </w:tc>
      </w:tr>
    </w:tbl>
    <w:p w14:paraId="7F1FD8F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 produces the lowest mean latency, highest mean throughput and highest mean successful delivery in the reference dataset. Mesh is close to hybrid and provides very strong structural resilience. Star remains attractive when simplicity and cost dominate. Bus produces the weakest combined result.</w:t>
      </w:r>
    </w:p>
    <w:p w14:paraId="03D4539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03971D60" w14:textId="586DF7B7"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Topology Engineering Decision Matrix</w:t>
      </w:r>
    </w:p>
    <w:tbl>
      <w:tblPr>
        <w:tblStyle w:val="TableGrid"/>
        <w:tblW w:w="0" w:type="auto"/>
        <w:jc w:val="center"/>
        <w:tblLook w:val="04A0" w:firstRow="1" w:lastRow="0" w:firstColumn="1" w:lastColumn="0" w:noHBand="0" w:noVBand="1"/>
      </w:tblPr>
      <w:tblGrid>
        <w:gridCol w:w="1700"/>
        <w:gridCol w:w="1698"/>
        <w:gridCol w:w="1698"/>
        <w:gridCol w:w="1698"/>
        <w:gridCol w:w="1698"/>
        <w:gridCol w:w="1698"/>
      </w:tblGrid>
      <w:tr w:rsidR="00F12DDE" w:rsidRPr="00653457" w14:paraId="03BC1937" w14:textId="77777777">
        <w:trPr>
          <w:jc w:val="center"/>
        </w:trPr>
        <w:tc>
          <w:tcPr>
            <w:tcW w:w="1700" w:type="dxa"/>
            <w:vAlign w:val="center"/>
          </w:tcPr>
          <w:p w14:paraId="574E9FB9"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Criterion</w:t>
            </w:r>
          </w:p>
        </w:tc>
        <w:tc>
          <w:tcPr>
            <w:tcW w:w="1700" w:type="dxa"/>
            <w:vAlign w:val="center"/>
          </w:tcPr>
          <w:p w14:paraId="7E5270B8"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Weight</w:t>
            </w:r>
          </w:p>
        </w:tc>
        <w:tc>
          <w:tcPr>
            <w:tcW w:w="1700" w:type="dxa"/>
            <w:vAlign w:val="center"/>
          </w:tcPr>
          <w:p w14:paraId="3BBB2DFE"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Star</w:t>
            </w:r>
          </w:p>
        </w:tc>
        <w:tc>
          <w:tcPr>
            <w:tcW w:w="1700" w:type="dxa"/>
            <w:vAlign w:val="center"/>
          </w:tcPr>
          <w:p w14:paraId="16E03986"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Mesh</w:t>
            </w:r>
          </w:p>
        </w:tc>
        <w:tc>
          <w:tcPr>
            <w:tcW w:w="1700" w:type="dxa"/>
            <w:vAlign w:val="center"/>
          </w:tcPr>
          <w:p w14:paraId="330B91C3"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Bus</w:t>
            </w:r>
          </w:p>
        </w:tc>
        <w:tc>
          <w:tcPr>
            <w:tcW w:w="1700" w:type="dxa"/>
            <w:vAlign w:val="center"/>
          </w:tcPr>
          <w:p w14:paraId="5DE3B5A3"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Hybrid</w:t>
            </w:r>
          </w:p>
        </w:tc>
      </w:tr>
      <w:tr w:rsidR="00F12DDE" w:rsidRPr="00653457" w14:paraId="18DED7F3" w14:textId="77777777">
        <w:trPr>
          <w:jc w:val="center"/>
        </w:trPr>
        <w:tc>
          <w:tcPr>
            <w:tcW w:w="1700" w:type="dxa"/>
            <w:vAlign w:val="center"/>
          </w:tcPr>
          <w:p w14:paraId="6220152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Performance under mixed traffic</w:t>
            </w:r>
          </w:p>
        </w:tc>
        <w:tc>
          <w:tcPr>
            <w:tcW w:w="1700" w:type="dxa"/>
            <w:vAlign w:val="center"/>
          </w:tcPr>
          <w:p w14:paraId="03D7EED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0.25</w:t>
            </w:r>
          </w:p>
        </w:tc>
        <w:tc>
          <w:tcPr>
            <w:tcW w:w="1700" w:type="dxa"/>
            <w:vAlign w:val="center"/>
          </w:tcPr>
          <w:p w14:paraId="0DF2124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w:t>
            </w:r>
          </w:p>
        </w:tc>
        <w:tc>
          <w:tcPr>
            <w:tcW w:w="1700" w:type="dxa"/>
            <w:vAlign w:val="center"/>
          </w:tcPr>
          <w:p w14:paraId="1AB52BA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c>
          <w:tcPr>
            <w:tcW w:w="1700" w:type="dxa"/>
            <w:vAlign w:val="center"/>
          </w:tcPr>
          <w:p w14:paraId="33578B8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w:t>
            </w:r>
          </w:p>
        </w:tc>
        <w:tc>
          <w:tcPr>
            <w:tcW w:w="1700" w:type="dxa"/>
            <w:vAlign w:val="center"/>
          </w:tcPr>
          <w:p w14:paraId="409114F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r>
      <w:tr w:rsidR="00F12DDE" w:rsidRPr="00653457" w14:paraId="468F1B37" w14:textId="77777777">
        <w:trPr>
          <w:jc w:val="center"/>
        </w:trPr>
        <w:tc>
          <w:tcPr>
            <w:tcW w:w="1700" w:type="dxa"/>
            <w:vAlign w:val="center"/>
          </w:tcPr>
          <w:p w14:paraId="380F34E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Fault tolerance</w:t>
            </w:r>
          </w:p>
        </w:tc>
        <w:tc>
          <w:tcPr>
            <w:tcW w:w="1700" w:type="dxa"/>
            <w:vAlign w:val="center"/>
          </w:tcPr>
          <w:p w14:paraId="3A6E7C6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0.25</w:t>
            </w:r>
          </w:p>
        </w:tc>
        <w:tc>
          <w:tcPr>
            <w:tcW w:w="1700" w:type="dxa"/>
            <w:vAlign w:val="center"/>
          </w:tcPr>
          <w:p w14:paraId="3BA680F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w:t>
            </w:r>
          </w:p>
        </w:tc>
        <w:tc>
          <w:tcPr>
            <w:tcW w:w="1700" w:type="dxa"/>
            <w:vAlign w:val="center"/>
          </w:tcPr>
          <w:p w14:paraId="7DAF250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c>
          <w:tcPr>
            <w:tcW w:w="1700" w:type="dxa"/>
            <w:vAlign w:val="center"/>
          </w:tcPr>
          <w:p w14:paraId="432C637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w:t>
            </w:r>
          </w:p>
        </w:tc>
        <w:tc>
          <w:tcPr>
            <w:tcW w:w="1700" w:type="dxa"/>
            <w:vAlign w:val="center"/>
          </w:tcPr>
          <w:p w14:paraId="18EFE77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r>
      <w:tr w:rsidR="00F12DDE" w:rsidRPr="00653457" w14:paraId="55259BD9" w14:textId="77777777">
        <w:trPr>
          <w:jc w:val="center"/>
        </w:trPr>
        <w:tc>
          <w:tcPr>
            <w:tcW w:w="1700" w:type="dxa"/>
            <w:vAlign w:val="center"/>
          </w:tcPr>
          <w:p w14:paraId="7B13F12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Scalability</w:t>
            </w:r>
          </w:p>
        </w:tc>
        <w:tc>
          <w:tcPr>
            <w:tcW w:w="1700" w:type="dxa"/>
            <w:vAlign w:val="center"/>
          </w:tcPr>
          <w:p w14:paraId="4717861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0.20</w:t>
            </w:r>
          </w:p>
        </w:tc>
        <w:tc>
          <w:tcPr>
            <w:tcW w:w="1700" w:type="dxa"/>
            <w:vAlign w:val="center"/>
          </w:tcPr>
          <w:p w14:paraId="6C80E6A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w:t>
            </w:r>
          </w:p>
        </w:tc>
        <w:tc>
          <w:tcPr>
            <w:tcW w:w="1700" w:type="dxa"/>
            <w:vAlign w:val="center"/>
          </w:tcPr>
          <w:p w14:paraId="281E09A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w:t>
            </w:r>
          </w:p>
        </w:tc>
        <w:tc>
          <w:tcPr>
            <w:tcW w:w="1700" w:type="dxa"/>
            <w:vAlign w:val="center"/>
          </w:tcPr>
          <w:p w14:paraId="2366573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w:t>
            </w:r>
          </w:p>
        </w:tc>
        <w:tc>
          <w:tcPr>
            <w:tcW w:w="1700" w:type="dxa"/>
            <w:vAlign w:val="center"/>
          </w:tcPr>
          <w:p w14:paraId="282CAE4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r>
      <w:tr w:rsidR="00F12DDE" w:rsidRPr="00653457" w14:paraId="3A8608F9" w14:textId="77777777">
        <w:trPr>
          <w:jc w:val="center"/>
        </w:trPr>
        <w:tc>
          <w:tcPr>
            <w:tcW w:w="1700" w:type="dxa"/>
            <w:vAlign w:val="center"/>
          </w:tcPr>
          <w:p w14:paraId="1ED8C2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Cost efficiency</w:t>
            </w:r>
          </w:p>
        </w:tc>
        <w:tc>
          <w:tcPr>
            <w:tcW w:w="1700" w:type="dxa"/>
            <w:vAlign w:val="center"/>
          </w:tcPr>
          <w:p w14:paraId="7CA7AD5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0.15</w:t>
            </w:r>
          </w:p>
        </w:tc>
        <w:tc>
          <w:tcPr>
            <w:tcW w:w="1700" w:type="dxa"/>
            <w:vAlign w:val="center"/>
          </w:tcPr>
          <w:p w14:paraId="47B178A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c>
          <w:tcPr>
            <w:tcW w:w="1700" w:type="dxa"/>
            <w:vAlign w:val="center"/>
          </w:tcPr>
          <w:p w14:paraId="7E6DC84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w:t>
            </w:r>
          </w:p>
        </w:tc>
        <w:tc>
          <w:tcPr>
            <w:tcW w:w="1700" w:type="dxa"/>
            <w:vAlign w:val="center"/>
          </w:tcPr>
          <w:p w14:paraId="54A9151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c>
          <w:tcPr>
            <w:tcW w:w="1700" w:type="dxa"/>
            <w:vAlign w:val="center"/>
          </w:tcPr>
          <w:p w14:paraId="759A464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w:t>
            </w:r>
          </w:p>
        </w:tc>
      </w:tr>
      <w:tr w:rsidR="00F12DDE" w:rsidRPr="00653457" w14:paraId="0EA7ABC5" w14:textId="77777777">
        <w:trPr>
          <w:jc w:val="center"/>
        </w:trPr>
        <w:tc>
          <w:tcPr>
            <w:tcW w:w="1700" w:type="dxa"/>
            <w:vAlign w:val="center"/>
          </w:tcPr>
          <w:p w14:paraId="43131EE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Manageability</w:t>
            </w:r>
          </w:p>
        </w:tc>
        <w:tc>
          <w:tcPr>
            <w:tcW w:w="1700" w:type="dxa"/>
            <w:vAlign w:val="center"/>
          </w:tcPr>
          <w:p w14:paraId="4F94A98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0.15</w:t>
            </w:r>
          </w:p>
        </w:tc>
        <w:tc>
          <w:tcPr>
            <w:tcW w:w="1700" w:type="dxa"/>
            <w:vAlign w:val="center"/>
          </w:tcPr>
          <w:p w14:paraId="1539842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5</w:t>
            </w:r>
          </w:p>
        </w:tc>
        <w:tc>
          <w:tcPr>
            <w:tcW w:w="1700" w:type="dxa"/>
            <w:vAlign w:val="center"/>
          </w:tcPr>
          <w:p w14:paraId="5A90992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w:t>
            </w:r>
          </w:p>
        </w:tc>
        <w:tc>
          <w:tcPr>
            <w:tcW w:w="1700" w:type="dxa"/>
            <w:vAlign w:val="center"/>
          </w:tcPr>
          <w:p w14:paraId="785028B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2</w:t>
            </w:r>
          </w:p>
        </w:tc>
        <w:tc>
          <w:tcPr>
            <w:tcW w:w="1700" w:type="dxa"/>
            <w:vAlign w:val="center"/>
          </w:tcPr>
          <w:p w14:paraId="36379DA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w:t>
            </w:r>
          </w:p>
        </w:tc>
      </w:tr>
      <w:tr w:rsidR="00F12DDE" w:rsidRPr="00653457" w14:paraId="57569A3F" w14:textId="77777777">
        <w:trPr>
          <w:jc w:val="center"/>
        </w:trPr>
        <w:tc>
          <w:tcPr>
            <w:tcW w:w="1700" w:type="dxa"/>
            <w:vAlign w:val="center"/>
          </w:tcPr>
          <w:p w14:paraId="51755C7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Weighted score / 5</w:t>
            </w:r>
          </w:p>
        </w:tc>
        <w:tc>
          <w:tcPr>
            <w:tcW w:w="1700" w:type="dxa"/>
            <w:vAlign w:val="center"/>
          </w:tcPr>
          <w:p w14:paraId="1E6908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1.00</w:t>
            </w:r>
          </w:p>
        </w:tc>
        <w:tc>
          <w:tcPr>
            <w:tcW w:w="1700" w:type="dxa"/>
            <w:vAlign w:val="center"/>
          </w:tcPr>
          <w:p w14:paraId="3E66340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3.95</w:t>
            </w:r>
          </w:p>
        </w:tc>
        <w:tc>
          <w:tcPr>
            <w:tcW w:w="1700" w:type="dxa"/>
            <w:vAlign w:val="center"/>
          </w:tcPr>
          <w:p w14:paraId="71E807C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4.05</w:t>
            </w:r>
          </w:p>
        </w:tc>
        <w:tc>
          <w:tcPr>
            <w:tcW w:w="1700" w:type="dxa"/>
            <w:vAlign w:val="center"/>
          </w:tcPr>
          <w:p w14:paraId="6D7F3F7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1.95</w:t>
            </w:r>
          </w:p>
        </w:tc>
        <w:tc>
          <w:tcPr>
            <w:tcW w:w="1700" w:type="dxa"/>
            <w:vAlign w:val="center"/>
          </w:tcPr>
          <w:p w14:paraId="45B1F6D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4.70</w:t>
            </w:r>
          </w:p>
        </w:tc>
      </w:tr>
    </w:tbl>
    <w:p w14:paraId="3068596D" w14:textId="77777777" w:rsidR="00F12DDE" w:rsidRPr="00653457" w:rsidRDefault="005C5071">
      <w:pPr>
        <w:jc w:val="center"/>
        <w:rPr>
          <w:rFonts w:cs="Times New Roman"/>
          <w:color w:val="000000" w:themeColor="text1"/>
          <w:sz w:val="24"/>
          <w:szCs w:val="24"/>
        </w:rPr>
      </w:pPr>
      <w:r w:rsidRPr="00653457">
        <w:rPr>
          <w:rFonts w:cs="Times New Roman"/>
          <w:noProof/>
          <w:color w:val="000000" w:themeColor="text1"/>
          <w:sz w:val="24"/>
          <w:szCs w:val="24"/>
        </w:rPr>
        <w:drawing>
          <wp:inline distT="0" distB="0" distL="0" distR="0" wp14:anchorId="09BD42F6" wp14:editId="3CBE93FC">
            <wp:extent cx="5760000" cy="30549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png"/>
                    <pic:cNvPicPr/>
                  </pic:nvPicPr>
                  <pic:blipFill>
                    <a:blip r:embed="rId18"/>
                    <a:stretch>
                      <a:fillRect/>
                    </a:stretch>
                  </pic:blipFill>
                  <pic:spPr>
                    <a:xfrm>
                      <a:off x="0" y="0"/>
                      <a:ext cx="5760000" cy="3054987"/>
                    </a:xfrm>
                    <a:prstGeom prst="rect">
                      <a:avLst/>
                    </a:prstGeom>
                  </pic:spPr>
                </pic:pic>
              </a:graphicData>
            </a:graphic>
          </wp:inline>
        </w:drawing>
      </w:r>
    </w:p>
    <w:p w14:paraId="2E3B6BB6" w14:textId="77777777" w:rsidR="00F12DDE" w:rsidRPr="00653457" w:rsidRDefault="005C5071">
      <w:pPr>
        <w:jc w:val="center"/>
        <w:rPr>
          <w:rFonts w:cs="Times New Roman"/>
          <w:color w:val="000000" w:themeColor="text1"/>
          <w:sz w:val="24"/>
          <w:szCs w:val="24"/>
        </w:rPr>
      </w:pPr>
      <w:r w:rsidRPr="00653457">
        <w:rPr>
          <w:rFonts w:cs="Times New Roman"/>
          <w:i/>
          <w:color w:val="000000" w:themeColor="text1"/>
          <w:sz w:val="24"/>
          <w:szCs w:val="24"/>
        </w:rPr>
        <w:t>Figure 7. Composite topology engineering index.</w:t>
      </w:r>
    </w:p>
    <w:p w14:paraId="389FF9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Hybrid is selected because it offers the strongest overall balance. The decision gives high weight to performance, resilience and scalability but retains cost and manageability as meaningful constraints.</w:t>
      </w:r>
    </w:p>
    <w:p w14:paraId="6C21B8E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64BEEEDF" w14:textId="5A54B283"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 xml:space="preserve"> Reliability, Scalability and Cost Discussion</w:t>
      </w:r>
    </w:p>
    <w:tbl>
      <w:tblPr>
        <w:tblStyle w:val="TableGrid"/>
        <w:tblW w:w="0" w:type="auto"/>
        <w:jc w:val="center"/>
        <w:tblLook w:val="04A0" w:firstRow="1" w:lastRow="0" w:firstColumn="1" w:lastColumn="0" w:noHBand="0" w:noVBand="1"/>
      </w:tblPr>
      <w:tblGrid>
        <w:gridCol w:w="2040"/>
        <w:gridCol w:w="2038"/>
        <w:gridCol w:w="2038"/>
        <w:gridCol w:w="2036"/>
        <w:gridCol w:w="2038"/>
      </w:tblGrid>
      <w:tr w:rsidR="00F12DDE" w:rsidRPr="00653457" w14:paraId="662298D4" w14:textId="77777777">
        <w:trPr>
          <w:jc w:val="center"/>
        </w:trPr>
        <w:tc>
          <w:tcPr>
            <w:tcW w:w="2040" w:type="dxa"/>
            <w:vAlign w:val="center"/>
          </w:tcPr>
          <w:p w14:paraId="0BDEDE85"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Factor</w:t>
            </w:r>
          </w:p>
        </w:tc>
        <w:tc>
          <w:tcPr>
            <w:tcW w:w="2040" w:type="dxa"/>
            <w:vAlign w:val="center"/>
          </w:tcPr>
          <w:p w14:paraId="000B515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Star</w:t>
            </w:r>
          </w:p>
        </w:tc>
        <w:tc>
          <w:tcPr>
            <w:tcW w:w="2040" w:type="dxa"/>
            <w:vAlign w:val="center"/>
          </w:tcPr>
          <w:p w14:paraId="4D3B17FE"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Mesh</w:t>
            </w:r>
          </w:p>
        </w:tc>
        <w:tc>
          <w:tcPr>
            <w:tcW w:w="2040" w:type="dxa"/>
            <w:vAlign w:val="center"/>
          </w:tcPr>
          <w:p w14:paraId="6F145260"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Bus</w:t>
            </w:r>
          </w:p>
        </w:tc>
        <w:tc>
          <w:tcPr>
            <w:tcW w:w="2040" w:type="dxa"/>
            <w:vAlign w:val="center"/>
          </w:tcPr>
          <w:p w14:paraId="79A911F3" w14:textId="77777777" w:rsidR="00F12DDE" w:rsidRPr="00653457" w:rsidRDefault="005C5071">
            <w:pPr>
              <w:rPr>
                <w:rFonts w:cs="Times New Roman"/>
                <w:color w:val="000000" w:themeColor="text1"/>
                <w:sz w:val="24"/>
                <w:szCs w:val="24"/>
              </w:rPr>
            </w:pPr>
            <w:r w:rsidRPr="00653457">
              <w:rPr>
                <w:rFonts w:cs="Times New Roman"/>
                <w:b/>
                <w:color w:val="000000" w:themeColor="text1"/>
                <w:sz w:val="24"/>
                <w:szCs w:val="24"/>
              </w:rPr>
              <w:t>Hybrid</w:t>
            </w:r>
          </w:p>
        </w:tc>
      </w:tr>
      <w:tr w:rsidR="00F12DDE" w:rsidRPr="00653457" w14:paraId="670A88F1" w14:textId="77777777">
        <w:trPr>
          <w:jc w:val="center"/>
        </w:trPr>
        <w:tc>
          <w:tcPr>
            <w:tcW w:w="2040" w:type="dxa"/>
            <w:vAlign w:val="center"/>
          </w:tcPr>
          <w:p w14:paraId="584DD91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Path redundancy</w:t>
            </w:r>
          </w:p>
        </w:tc>
        <w:tc>
          <w:tcPr>
            <w:tcW w:w="2040" w:type="dxa"/>
            <w:vAlign w:val="center"/>
          </w:tcPr>
          <w:p w14:paraId="3D8E9D5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c>
          <w:tcPr>
            <w:tcW w:w="2040" w:type="dxa"/>
            <w:vAlign w:val="center"/>
          </w:tcPr>
          <w:p w14:paraId="2337568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Very high</w:t>
            </w:r>
          </w:p>
        </w:tc>
        <w:tc>
          <w:tcPr>
            <w:tcW w:w="2040" w:type="dxa"/>
            <w:vAlign w:val="center"/>
          </w:tcPr>
          <w:p w14:paraId="1CFFEBF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None</w:t>
            </w:r>
          </w:p>
        </w:tc>
        <w:tc>
          <w:tcPr>
            <w:tcW w:w="2040" w:type="dxa"/>
            <w:vAlign w:val="center"/>
          </w:tcPr>
          <w:p w14:paraId="210C119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r>
      <w:tr w:rsidR="00F12DDE" w:rsidRPr="00653457" w14:paraId="347C7986" w14:textId="77777777">
        <w:trPr>
          <w:jc w:val="center"/>
        </w:trPr>
        <w:tc>
          <w:tcPr>
            <w:tcW w:w="2040" w:type="dxa"/>
            <w:vAlign w:val="center"/>
          </w:tcPr>
          <w:p w14:paraId="1A34784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Single-point sensitivity</w:t>
            </w:r>
          </w:p>
        </w:tc>
        <w:tc>
          <w:tcPr>
            <w:tcW w:w="2040" w:type="dxa"/>
            <w:vAlign w:val="center"/>
          </w:tcPr>
          <w:p w14:paraId="69F6A61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c>
          <w:tcPr>
            <w:tcW w:w="2040" w:type="dxa"/>
            <w:vAlign w:val="center"/>
          </w:tcPr>
          <w:p w14:paraId="364D9A1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c>
          <w:tcPr>
            <w:tcW w:w="2040" w:type="dxa"/>
            <w:vAlign w:val="center"/>
          </w:tcPr>
          <w:p w14:paraId="5A1D3BD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c>
          <w:tcPr>
            <w:tcW w:w="2040" w:type="dxa"/>
            <w:vAlign w:val="center"/>
          </w:tcPr>
          <w:p w14:paraId="2E8EB9D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to medium</w:t>
            </w:r>
          </w:p>
        </w:tc>
      </w:tr>
      <w:tr w:rsidR="00F12DDE" w:rsidRPr="00653457" w14:paraId="0110FDF5" w14:textId="77777777">
        <w:trPr>
          <w:jc w:val="center"/>
        </w:trPr>
        <w:tc>
          <w:tcPr>
            <w:tcW w:w="2040" w:type="dxa"/>
            <w:vAlign w:val="center"/>
          </w:tcPr>
          <w:p w14:paraId="264ECC4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Expansion effort</w:t>
            </w:r>
          </w:p>
        </w:tc>
        <w:tc>
          <w:tcPr>
            <w:tcW w:w="2040" w:type="dxa"/>
            <w:vAlign w:val="center"/>
          </w:tcPr>
          <w:p w14:paraId="38001F1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c>
          <w:tcPr>
            <w:tcW w:w="2040" w:type="dxa"/>
            <w:vAlign w:val="center"/>
          </w:tcPr>
          <w:p w14:paraId="77B5273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Medium/high</w:t>
            </w:r>
          </w:p>
        </w:tc>
        <w:tc>
          <w:tcPr>
            <w:tcW w:w="2040" w:type="dxa"/>
            <w:vAlign w:val="center"/>
          </w:tcPr>
          <w:p w14:paraId="7BAD765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c>
          <w:tcPr>
            <w:tcW w:w="2040" w:type="dxa"/>
            <w:vAlign w:val="center"/>
          </w:tcPr>
          <w:p w14:paraId="48A1C50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Medium</w:t>
            </w:r>
          </w:p>
        </w:tc>
      </w:tr>
      <w:tr w:rsidR="00F12DDE" w:rsidRPr="00653457" w14:paraId="376FB96D" w14:textId="77777777">
        <w:trPr>
          <w:jc w:val="center"/>
        </w:trPr>
        <w:tc>
          <w:tcPr>
            <w:tcW w:w="2040" w:type="dxa"/>
            <w:vAlign w:val="center"/>
          </w:tcPr>
          <w:p w14:paraId="03EB5402"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Troubleshooting</w:t>
            </w:r>
          </w:p>
        </w:tc>
        <w:tc>
          <w:tcPr>
            <w:tcW w:w="2040" w:type="dxa"/>
            <w:vAlign w:val="center"/>
          </w:tcPr>
          <w:p w14:paraId="7602867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Easy</w:t>
            </w:r>
          </w:p>
        </w:tc>
        <w:tc>
          <w:tcPr>
            <w:tcW w:w="2040" w:type="dxa"/>
            <w:vAlign w:val="center"/>
          </w:tcPr>
          <w:p w14:paraId="59ECD82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Harder</w:t>
            </w:r>
          </w:p>
        </w:tc>
        <w:tc>
          <w:tcPr>
            <w:tcW w:w="2040" w:type="dxa"/>
            <w:vAlign w:val="center"/>
          </w:tcPr>
          <w:p w14:paraId="6E2E349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Hard</w:t>
            </w:r>
          </w:p>
        </w:tc>
        <w:tc>
          <w:tcPr>
            <w:tcW w:w="2040" w:type="dxa"/>
            <w:vAlign w:val="center"/>
          </w:tcPr>
          <w:p w14:paraId="7DA4D44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Moderate</w:t>
            </w:r>
          </w:p>
        </w:tc>
      </w:tr>
      <w:tr w:rsidR="00F12DDE" w:rsidRPr="00653457" w14:paraId="101DF744" w14:textId="77777777">
        <w:trPr>
          <w:jc w:val="center"/>
        </w:trPr>
        <w:tc>
          <w:tcPr>
            <w:tcW w:w="2040" w:type="dxa"/>
            <w:vAlign w:val="center"/>
          </w:tcPr>
          <w:p w14:paraId="54294F2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Infrastructure cost</w:t>
            </w:r>
          </w:p>
        </w:tc>
        <w:tc>
          <w:tcPr>
            <w:tcW w:w="2040" w:type="dxa"/>
            <w:vAlign w:val="center"/>
          </w:tcPr>
          <w:p w14:paraId="4FCE9316"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w:t>
            </w:r>
          </w:p>
        </w:tc>
        <w:tc>
          <w:tcPr>
            <w:tcW w:w="2040" w:type="dxa"/>
            <w:vAlign w:val="center"/>
          </w:tcPr>
          <w:p w14:paraId="42ED9FDD"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High</w:t>
            </w:r>
          </w:p>
        </w:tc>
        <w:tc>
          <w:tcPr>
            <w:tcW w:w="2040" w:type="dxa"/>
            <w:vAlign w:val="center"/>
          </w:tcPr>
          <w:p w14:paraId="311AB83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Low initially</w:t>
            </w:r>
          </w:p>
        </w:tc>
        <w:tc>
          <w:tcPr>
            <w:tcW w:w="2040" w:type="dxa"/>
            <w:vAlign w:val="center"/>
          </w:tcPr>
          <w:p w14:paraId="6919715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Medium/high</w:t>
            </w:r>
          </w:p>
        </w:tc>
      </w:tr>
      <w:tr w:rsidR="00F12DDE" w:rsidRPr="00653457" w14:paraId="15B67170" w14:textId="77777777">
        <w:trPr>
          <w:jc w:val="center"/>
        </w:trPr>
        <w:tc>
          <w:tcPr>
            <w:tcW w:w="2040" w:type="dxa"/>
            <w:vAlign w:val="center"/>
          </w:tcPr>
          <w:p w14:paraId="68A3AB51"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Target-campus suitability</w:t>
            </w:r>
          </w:p>
        </w:tc>
        <w:tc>
          <w:tcPr>
            <w:tcW w:w="2040" w:type="dxa"/>
            <w:vAlign w:val="center"/>
          </w:tcPr>
          <w:p w14:paraId="69F024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Good with redundancy</w:t>
            </w:r>
          </w:p>
        </w:tc>
        <w:tc>
          <w:tcPr>
            <w:tcW w:w="2040" w:type="dxa"/>
            <w:vAlign w:val="center"/>
          </w:tcPr>
          <w:p w14:paraId="3CB2804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Very good</w:t>
            </w:r>
          </w:p>
        </w:tc>
        <w:tc>
          <w:tcPr>
            <w:tcW w:w="2040" w:type="dxa"/>
            <w:vAlign w:val="center"/>
          </w:tcPr>
          <w:p w14:paraId="26F0085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Poor</w:t>
            </w:r>
          </w:p>
        </w:tc>
        <w:tc>
          <w:tcPr>
            <w:tcW w:w="2040" w:type="dxa"/>
            <w:vAlign w:val="center"/>
          </w:tcPr>
          <w:p w14:paraId="617D0F0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Excellent</w:t>
            </w:r>
          </w:p>
        </w:tc>
      </w:tr>
    </w:tbl>
    <w:p w14:paraId="132A8CC3"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Engineering Trade-off</w:t>
      </w:r>
    </w:p>
    <w:p w14:paraId="6266DBB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Network optimization is multi-objective. A complete mesh can reduce failure sensitivity but may create unnecessary infrastructure cost. A basic star is easier to operate but concentrates risk. The hybrid approach places additional resources on the backbone where many traffic sources converge, providing a better return on infrastructure cost.</w:t>
      </w:r>
    </w:p>
    <w:p w14:paraId="1F081B9B"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Scalability Principle</w:t>
      </w:r>
    </w:p>
    <w:p w14:paraId="1517C32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hierarchical structure makes growth predictable. New endpoint groups can be added at the access layer while the routing core remains largely unchanged. The /24 subnet plan also leaves enough address space for future expansion without immediate renumbering.</w:t>
      </w:r>
    </w:p>
    <w:p w14:paraId="4BA691B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50305465" w14:textId="55D913C4"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Validation, Limitations and Future Work</w:t>
      </w:r>
    </w:p>
    <w:p w14:paraId="692294C2"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Validation Checklist</w:t>
      </w:r>
    </w:p>
    <w:p w14:paraId="6EB1D028"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Four logical segments are defined and independently addressed.</w:t>
      </w:r>
    </w:p>
    <w:p w14:paraId="368B8E23"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Forty end devices are represented in the final logical design.</w:t>
      </w:r>
    </w:p>
    <w:p w14:paraId="22D8951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TCP, UDP, HTTP and DNS are included as separate workload classes.</w:t>
      </w:r>
    </w:p>
    <w:p w14:paraId="69DBFB3A"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Four network conditions are evaluated.</w:t>
      </w:r>
    </w:p>
    <w:p w14:paraId="3741CD8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Six core performance metrics are reported.</w:t>
      </w:r>
    </w:p>
    <w:p w14:paraId="72770F6E"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Every graph uses the same exact values as the tables.</w:t>
      </w:r>
    </w:p>
    <w:p w14:paraId="5C97E92B"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 Topology choice is linked to a weighted engineering decision matrix.</w:t>
      </w:r>
    </w:p>
    <w:p w14:paraId="4AD8FA5A"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Limitations</w:t>
      </w:r>
    </w:p>
    <w:p w14:paraId="01091F79"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numerical results are analytical reference values. They are not presented as captured simulator readings, and they should not be used as evidence that a particular commercial device achieved a specified field performance. Real networks vary with switch architecture, queueing, protocol implementation, traffic generators and link characteristics.</w:t>
      </w:r>
    </w:p>
    <w:p w14:paraId="56091117"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Future Work</w:t>
      </w:r>
    </w:p>
    <w:p w14:paraId="34E178AC"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A laboratory phase can replace the reference dataset with repeated measurements from a controlled testbed or emulator. Additional tests can examine link failure, route convergence, Quality of Service, IPv6, larger endpoint populations and automated data collection. The analytical model can then be compared with the empirical results to quantify model error.</w:t>
      </w:r>
    </w:p>
    <w:p w14:paraId="48DF3134"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br w:type="page"/>
      </w:r>
    </w:p>
    <w:p w14:paraId="356F861C" w14:textId="14EB4A01" w:rsidR="00F12DDE" w:rsidRPr="00653457" w:rsidRDefault="005C5071">
      <w:pPr>
        <w:pStyle w:val="Heading1"/>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lastRenderedPageBreak/>
        <w:t>Student Reflection and Conclusion</w:t>
      </w:r>
    </w:p>
    <w:p w14:paraId="1278C16F"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This study showed me that network design is not only about connecting devices; it is about balancing capacity, reliability, scalability, cost and operational effort. Comparing four topologies made it clear that the physical arrangement of the network changes how traffic is aggregated and how failures propagate.</w:t>
      </w:r>
    </w:p>
    <w:p w14:paraId="3DA169F5"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I also learned that protocol behavior must be considered when interpreting performance. TCP uses reliability mechanisms that can reduce useful throughput when loss and delay rise, whereas UDP exposes the underlying quality of the path more directly. HTTP and DNS translate network conditions into application response behavior, making them useful for evaluating user-visible service quality.</w:t>
      </w:r>
    </w:p>
    <w:p w14:paraId="746AC367"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strongest technical lesson was the need for several performance indicators. Latency, throughput, packet loss, jitter, utilization and successful delivery describe different dimensions of the same network. The decision matrix then converts those dimensions into an engineering choice instead of relying on a single favorable graph.</w:t>
      </w:r>
    </w:p>
    <w:p w14:paraId="3ED739BC" w14:textId="77777777" w:rsidR="00F12DDE" w:rsidRPr="00653457" w:rsidRDefault="005C5071">
      <w:pPr>
        <w:pStyle w:val="Heading2"/>
        <w:rPr>
          <w:rFonts w:ascii="Times New Roman" w:hAnsi="Times New Roman" w:cs="Times New Roman"/>
          <w:color w:val="000000" w:themeColor="text1"/>
          <w:sz w:val="24"/>
          <w:szCs w:val="24"/>
        </w:rPr>
      </w:pPr>
      <w:r w:rsidRPr="00653457">
        <w:rPr>
          <w:rFonts w:ascii="Times New Roman" w:hAnsi="Times New Roman" w:cs="Times New Roman"/>
          <w:color w:val="000000" w:themeColor="text1"/>
          <w:sz w:val="24"/>
          <w:szCs w:val="24"/>
        </w:rPr>
        <w:t>Conclusion</w:t>
      </w:r>
    </w:p>
    <w:p w14:paraId="61CEA9C0" w14:textId="77777777" w:rsidR="00F12DDE" w:rsidRPr="00653457" w:rsidRDefault="005C5071">
      <w:pPr>
        <w:rPr>
          <w:rFonts w:cs="Times New Roman"/>
          <w:color w:val="000000" w:themeColor="text1"/>
          <w:sz w:val="24"/>
          <w:szCs w:val="24"/>
        </w:rPr>
      </w:pPr>
      <w:r w:rsidRPr="00653457">
        <w:rPr>
          <w:rFonts w:cs="Times New Roman"/>
          <w:color w:val="000000" w:themeColor="text1"/>
          <w:sz w:val="24"/>
          <w:szCs w:val="24"/>
        </w:rPr>
        <w:t>The fixed analytical dataset supports the hybrid topology as the preferred design for the stated four-segment, 40-device campus. It combines simple star access with stronger backbone capacity and redundancy. The bus alternative shows the clearest congestion penalty, mesh provides the strongest redundancy but with higher infrastructure complexity, and star provides an economical baseline with greater central dependency.</w:t>
      </w:r>
    </w:p>
    <w:p w14:paraId="1F9B5BB9" w14:textId="640B1DFB" w:rsidR="00653457" w:rsidRDefault="005C5071" w:rsidP="00653457">
      <w:pPr>
        <w:rPr>
          <w:rFonts w:cs="Times New Roman"/>
          <w:color w:val="000000" w:themeColor="text1"/>
          <w:sz w:val="24"/>
          <w:szCs w:val="24"/>
        </w:rPr>
      </w:pPr>
      <w:r w:rsidRPr="00653457">
        <w:rPr>
          <w:rFonts w:cs="Times New Roman"/>
          <w:color w:val="000000" w:themeColor="text1"/>
          <w:sz w:val="24"/>
          <w:szCs w:val="24"/>
        </w:rPr>
        <w:br w:type="page"/>
      </w:r>
    </w:p>
    <w:sectPr w:rsidR="00653457" w:rsidSect="00034616">
      <w:footerReference w:type="default" r:id="rId19"/>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87D9" w14:textId="77777777" w:rsidR="009903E4" w:rsidRDefault="009903E4">
      <w:pPr>
        <w:spacing w:after="0" w:line="240" w:lineRule="auto"/>
      </w:pPr>
      <w:r>
        <w:separator/>
      </w:r>
    </w:p>
  </w:endnote>
  <w:endnote w:type="continuationSeparator" w:id="0">
    <w:p w14:paraId="7051DB58" w14:textId="77777777" w:rsidR="009903E4" w:rsidRDefault="00990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1CD7" w14:textId="77777777" w:rsidR="00F12DDE" w:rsidRDefault="00F12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ED89" w14:textId="77777777" w:rsidR="009903E4" w:rsidRDefault="009903E4">
      <w:pPr>
        <w:spacing w:after="0" w:line="240" w:lineRule="auto"/>
      </w:pPr>
      <w:r>
        <w:separator/>
      </w:r>
    </w:p>
  </w:footnote>
  <w:footnote w:type="continuationSeparator" w:id="0">
    <w:p w14:paraId="030DF480" w14:textId="77777777" w:rsidR="009903E4" w:rsidRDefault="00990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071157">
    <w:abstractNumId w:val="8"/>
  </w:num>
  <w:num w:numId="2" w16cid:durableId="2021542919">
    <w:abstractNumId w:val="6"/>
  </w:num>
  <w:num w:numId="3" w16cid:durableId="1089617547">
    <w:abstractNumId w:val="5"/>
  </w:num>
  <w:num w:numId="4" w16cid:durableId="407654632">
    <w:abstractNumId w:val="4"/>
  </w:num>
  <w:num w:numId="5" w16cid:durableId="2142188542">
    <w:abstractNumId w:val="7"/>
  </w:num>
  <w:num w:numId="6" w16cid:durableId="838934535">
    <w:abstractNumId w:val="3"/>
  </w:num>
  <w:num w:numId="7" w16cid:durableId="993491116">
    <w:abstractNumId w:val="2"/>
  </w:num>
  <w:num w:numId="8" w16cid:durableId="911542367">
    <w:abstractNumId w:val="1"/>
  </w:num>
  <w:num w:numId="9" w16cid:durableId="140621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5071"/>
    <w:rsid w:val="0062030B"/>
    <w:rsid w:val="00653457"/>
    <w:rsid w:val="0078702D"/>
    <w:rsid w:val="00824BEC"/>
    <w:rsid w:val="009903E4"/>
    <w:rsid w:val="00AA1D8D"/>
    <w:rsid w:val="00B47730"/>
    <w:rsid w:val="00CB0664"/>
    <w:rsid w:val="00CE2C69"/>
    <w:rsid w:val="00F12DDE"/>
    <w:rsid w:val="00F63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89054"/>
  <w14:defaultImageDpi w14:val="300"/>
  <w15:docId w15:val="{0D1C6749-C55C-468F-B471-83728B32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3506</Words>
  <Characters>19989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 K</cp:lastModifiedBy>
  <cp:revision>2</cp:revision>
  <dcterms:created xsi:type="dcterms:W3CDTF">2026-09-03T13:13:00Z</dcterms:created>
  <dcterms:modified xsi:type="dcterms:W3CDTF">2026-09-03T13:13:00Z</dcterms:modified>
  <cp:category/>
</cp:coreProperties>
</file>