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3721" w:rsidRDefault="000F3721" w:rsidP="000F3721">
      <w:pPr>
        <w:ind w:left="1440" w:firstLine="720"/>
        <w:rPr>
          <w:b/>
          <w:sz w:val="48"/>
        </w:rPr>
      </w:pPr>
      <w:r w:rsidRPr="000F3721">
        <w:rPr>
          <w:b/>
          <w:sz w:val="48"/>
        </w:rPr>
        <w:t>Assessment tool-4</w:t>
      </w:r>
    </w:p>
    <w:p w:rsidR="000F3721" w:rsidRDefault="000F3721" w:rsidP="000F3721">
      <w:pPr>
        <w:ind w:left="1440" w:firstLine="720"/>
        <w:rPr>
          <w:b/>
          <w:sz w:val="48"/>
        </w:rPr>
      </w:pPr>
    </w:p>
    <w:p w:rsidR="000F3721" w:rsidRPr="000F3721" w:rsidRDefault="000F3721" w:rsidP="000F37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721">
        <w:rPr>
          <w:rFonts w:ascii="Times New Roman" w:eastAsia="Times New Roman" w:hAnsi="Times New Roman" w:cs="Times New Roman"/>
          <w:b/>
          <w:bCs/>
          <w:kern w:val="36"/>
          <w:sz w:val="48"/>
          <w:szCs w:val="48"/>
        </w:rPr>
        <w:t>1. Compare Type-1 and Type-2 Hypervisors for a Cloud Datacenter Hosting Mission-Critical Applications. Analyze performance, security, and manageability, then justify the better choice.</w:t>
      </w: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Answer:</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A </w:t>
      </w:r>
      <w:r w:rsidRPr="000F3721">
        <w:rPr>
          <w:rFonts w:ascii="Times New Roman" w:eastAsia="Times New Roman" w:hAnsi="Times New Roman" w:cs="Times New Roman"/>
          <w:b/>
          <w:bCs/>
          <w:sz w:val="24"/>
          <w:szCs w:val="24"/>
        </w:rPr>
        <w:t>hypervisor</w:t>
      </w:r>
      <w:r w:rsidRPr="000F3721">
        <w:rPr>
          <w:rFonts w:ascii="Times New Roman" w:eastAsia="Times New Roman" w:hAnsi="Times New Roman" w:cs="Times New Roman"/>
          <w:sz w:val="24"/>
          <w:szCs w:val="24"/>
        </w:rPr>
        <w:t xml:space="preserve"> is virtualization software that enables multiple virtual machines (VMs) to run on a single physical computer. It allocates hardware resources such as CPU, memory, storage, and networking to each VM. Hypervisors are classified into </w:t>
      </w:r>
      <w:r w:rsidRPr="000F3721">
        <w:rPr>
          <w:rFonts w:ascii="Times New Roman" w:eastAsia="Times New Roman" w:hAnsi="Times New Roman" w:cs="Times New Roman"/>
          <w:b/>
          <w:bCs/>
          <w:sz w:val="24"/>
          <w:szCs w:val="24"/>
        </w:rPr>
        <w:t>Type-1 (Bare-Metal)</w:t>
      </w:r>
      <w:r w:rsidRPr="000F3721">
        <w:rPr>
          <w:rFonts w:ascii="Times New Roman" w:eastAsia="Times New Roman" w:hAnsi="Times New Roman" w:cs="Times New Roman"/>
          <w:sz w:val="24"/>
          <w:szCs w:val="24"/>
        </w:rPr>
        <w:t xml:space="preserve"> and </w:t>
      </w:r>
      <w:r w:rsidRPr="000F3721">
        <w:rPr>
          <w:rFonts w:ascii="Times New Roman" w:eastAsia="Times New Roman" w:hAnsi="Times New Roman" w:cs="Times New Roman"/>
          <w:b/>
          <w:bCs/>
          <w:sz w:val="24"/>
          <w:szCs w:val="24"/>
        </w:rPr>
        <w:t>Type-2 (Hosted)</w:t>
      </w:r>
      <w:r w:rsidRPr="000F3721">
        <w:rPr>
          <w:rFonts w:ascii="Times New Roman" w:eastAsia="Times New Roman" w:hAnsi="Times New Roman" w:cs="Times New Roman"/>
          <w:sz w:val="24"/>
          <w:szCs w:val="24"/>
        </w:rPr>
        <w:t xml:space="preserve"> hypervisors.</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Type-1 Hypervisor (Bare-Metal)</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A Type-1 hypervisor is installed directly on the physical hardware without requiring a host operating system. Since it communicates directly with the hardware, it offers high performance, better resource utilization, and stronger security. It is widely used in enterprise cloud environments and large-scale data centers.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b/>
          <w:bCs/>
          <w:sz w:val="24"/>
          <w:szCs w:val="24"/>
        </w:rPr>
        <w:t>Examples:</w:t>
      </w:r>
    </w:p>
    <w:p w:rsidR="000F3721" w:rsidRPr="000F3721" w:rsidRDefault="000F3721" w:rsidP="000F37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VMware </w:t>
      </w:r>
      <w:proofErr w:type="spellStart"/>
      <w:r w:rsidRPr="000F3721">
        <w:rPr>
          <w:rFonts w:ascii="Times New Roman" w:eastAsia="Times New Roman" w:hAnsi="Times New Roman" w:cs="Times New Roman"/>
          <w:sz w:val="24"/>
          <w:szCs w:val="24"/>
        </w:rPr>
        <w:t>ESXi</w:t>
      </w:r>
      <w:proofErr w:type="spellEnd"/>
      <w:r w:rsidRPr="000F3721">
        <w:rPr>
          <w:rFonts w:ascii="Times New Roman" w:eastAsia="Times New Roman" w:hAnsi="Times New Roman" w:cs="Times New Roman"/>
          <w:sz w:val="24"/>
          <w:szCs w:val="24"/>
        </w:rPr>
        <w:t xml:space="preserve"> </w:t>
      </w:r>
    </w:p>
    <w:p w:rsidR="000F3721" w:rsidRPr="000F3721" w:rsidRDefault="000F3721" w:rsidP="000F37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Microsoft Hyper-V </w:t>
      </w:r>
    </w:p>
    <w:p w:rsidR="000F3721" w:rsidRPr="000F3721" w:rsidRDefault="000F3721" w:rsidP="000F37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Xen </w:t>
      </w:r>
    </w:p>
    <w:p w:rsidR="000F3721" w:rsidRPr="000F3721" w:rsidRDefault="000F3721" w:rsidP="000F37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KVM </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Type-2 Hypervisor (Hosted)</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A Type-2 hypervisor is installed as an application on top of a host operating system such as Windows or Linux. It depends on the operating system to access hardware resources, which increases overhead and reduces performance. It is mainly used for software testing, learning, and development.</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b/>
          <w:bCs/>
          <w:sz w:val="24"/>
          <w:szCs w:val="24"/>
        </w:rPr>
        <w:lastRenderedPageBreak/>
        <w:t>Examples:</w:t>
      </w:r>
    </w:p>
    <w:p w:rsidR="000F3721" w:rsidRPr="000F3721" w:rsidRDefault="000F3721" w:rsidP="000F37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Oracle VirtualBox </w:t>
      </w:r>
    </w:p>
    <w:p w:rsidR="000F3721" w:rsidRPr="000F3721" w:rsidRDefault="000F3721" w:rsidP="000F37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VMware Workstation </w:t>
      </w:r>
    </w:p>
    <w:p w:rsidR="000F3721" w:rsidRPr="000F3721" w:rsidRDefault="000F3721" w:rsidP="000F37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Parallels Desktop </w:t>
      </w: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5"/>
        <w:gridCol w:w="2754"/>
        <w:gridCol w:w="3088"/>
      </w:tblGrid>
      <w:tr w:rsidR="000F3721" w:rsidRPr="000F3721" w:rsidTr="000F3721">
        <w:trPr>
          <w:tblHeader/>
          <w:tblCellSpacing w:w="15" w:type="dxa"/>
        </w:trPr>
        <w:tc>
          <w:tcPr>
            <w:tcW w:w="0" w:type="auto"/>
            <w:vAlign w:val="center"/>
            <w:hideMark/>
          </w:tcPr>
          <w:p w:rsidR="000F3721" w:rsidRPr="000F3721" w:rsidRDefault="000F3721" w:rsidP="000F3721">
            <w:pPr>
              <w:spacing w:after="0" w:line="240" w:lineRule="auto"/>
              <w:jc w:val="center"/>
              <w:rPr>
                <w:rFonts w:ascii="Times New Roman" w:eastAsia="Times New Roman" w:hAnsi="Times New Roman" w:cs="Times New Roman"/>
                <w:b/>
                <w:bCs/>
                <w:sz w:val="24"/>
                <w:szCs w:val="24"/>
              </w:rPr>
            </w:pPr>
            <w:r w:rsidRPr="000F3721">
              <w:rPr>
                <w:rFonts w:ascii="Times New Roman" w:eastAsia="Times New Roman" w:hAnsi="Times New Roman" w:cs="Times New Roman"/>
                <w:b/>
                <w:bCs/>
                <w:sz w:val="24"/>
                <w:szCs w:val="24"/>
              </w:rPr>
              <w:t>Feature</w:t>
            </w:r>
          </w:p>
        </w:tc>
        <w:tc>
          <w:tcPr>
            <w:tcW w:w="0" w:type="auto"/>
            <w:vAlign w:val="center"/>
            <w:hideMark/>
          </w:tcPr>
          <w:p w:rsidR="000F3721" w:rsidRPr="000F3721" w:rsidRDefault="000F3721" w:rsidP="000F3721">
            <w:pPr>
              <w:spacing w:after="0" w:line="240" w:lineRule="auto"/>
              <w:jc w:val="center"/>
              <w:rPr>
                <w:rFonts w:ascii="Times New Roman" w:eastAsia="Times New Roman" w:hAnsi="Times New Roman" w:cs="Times New Roman"/>
                <w:b/>
                <w:bCs/>
                <w:sz w:val="24"/>
                <w:szCs w:val="24"/>
              </w:rPr>
            </w:pPr>
            <w:r w:rsidRPr="000F3721">
              <w:rPr>
                <w:rFonts w:ascii="Times New Roman" w:eastAsia="Times New Roman" w:hAnsi="Times New Roman" w:cs="Times New Roman"/>
                <w:b/>
                <w:bCs/>
                <w:sz w:val="24"/>
                <w:szCs w:val="24"/>
              </w:rPr>
              <w:t>Type-1 Hypervisor</w:t>
            </w:r>
          </w:p>
        </w:tc>
        <w:tc>
          <w:tcPr>
            <w:tcW w:w="0" w:type="auto"/>
            <w:vAlign w:val="center"/>
            <w:hideMark/>
          </w:tcPr>
          <w:p w:rsidR="000F3721" w:rsidRPr="000F3721" w:rsidRDefault="000F3721" w:rsidP="000F3721">
            <w:pPr>
              <w:spacing w:after="0" w:line="240" w:lineRule="auto"/>
              <w:jc w:val="center"/>
              <w:rPr>
                <w:rFonts w:ascii="Times New Roman" w:eastAsia="Times New Roman" w:hAnsi="Times New Roman" w:cs="Times New Roman"/>
                <w:b/>
                <w:bCs/>
                <w:sz w:val="24"/>
                <w:szCs w:val="24"/>
              </w:rPr>
            </w:pPr>
            <w:r w:rsidRPr="000F3721">
              <w:rPr>
                <w:rFonts w:ascii="Times New Roman" w:eastAsia="Times New Roman" w:hAnsi="Times New Roman" w:cs="Times New Roman"/>
                <w:b/>
                <w:bCs/>
                <w:sz w:val="24"/>
                <w:szCs w:val="24"/>
              </w:rPr>
              <w:t>Type-2 Hypervisor</w:t>
            </w:r>
          </w:p>
        </w:tc>
      </w:tr>
      <w:tr w:rsidR="000F3721" w:rsidRPr="000F3721" w:rsidTr="000F3721">
        <w:trPr>
          <w:tblCellSpacing w:w="15" w:type="dxa"/>
        </w:trPr>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Installation</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Directly on hardware</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On top of an operating system</w:t>
            </w:r>
          </w:p>
        </w:tc>
      </w:tr>
      <w:tr w:rsidR="000F3721" w:rsidRPr="000F3721" w:rsidTr="000F3721">
        <w:trPr>
          <w:tblCellSpacing w:w="15" w:type="dxa"/>
        </w:trPr>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Performance</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Very High</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Moderate</w:t>
            </w:r>
          </w:p>
        </w:tc>
      </w:tr>
      <w:tr w:rsidR="000F3721" w:rsidRPr="000F3721" w:rsidTr="000F3721">
        <w:trPr>
          <w:tblCellSpacing w:w="15" w:type="dxa"/>
        </w:trPr>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Security</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High</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Moderate</w:t>
            </w:r>
          </w:p>
        </w:tc>
      </w:tr>
      <w:tr w:rsidR="000F3721" w:rsidRPr="000F3721" w:rsidTr="000F3721">
        <w:trPr>
          <w:tblCellSpacing w:w="15" w:type="dxa"/>
        </w:trPr>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Resource Utilization</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Efficient</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Less efficient</w:t>
            </w:r>
          </w:p>
        </w:tc>
      </w:tr>
      <w:tr w:rsidR="000F3721" w:rsidRPr="000F3721" w:rsidTr="000F3721">
        <w:trPr>
          <w:tblCellSpacing w:w="15" w:type="dxa"/>
        </w:trPr>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Reliability</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Excellent</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Depends on host OS</w:t>
            </w:r>
          </w:p>
        </w:tc>
      </w:tr>
      <w:tr w:rsidR="000F3721" w:rsidRPr="000F3721" w:rsidTr="000F3721">
        <w:trPr>
          <w:tblCellSpacing w:w="15" w:type="dxa"/>
        </w:trPr>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Scalability</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Supports thousands of VMs</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Limited</w:t>
            </w:r>
          </w:p>
        </w:tc>
      </w:tr>
      <w:tr w:rsidR="000F3721" w:rsidRPr="000F3721" w:rsidTr="000F3721">
        <w:trPr>
          <w:tblCellSpacing w:w="15" w:type="dxa"/>
        </w:trPr>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Usage</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Cloud datacenters</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Personal computers and testing</w:t>
            </w:r>
          </w:p>
        </w:tc>
      </w:tr>
    </w:tbl>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Performance Analysis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Performance is one of the most important factors in cloud computing. Since Type-1 hypervisors run directly on hardware, they eliminate the overhead introduced by a host operating system. This allows applications to access CPU, memory, and storage resources more efficiently.</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Advantages include:</w:t>
      </w:r>
    </w:p>
    <w:p w:rsidR="000F3721" w:rsidRPr="000F3721" w:rsidRDefault="000F3721" w:rsidP="000F37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Faster virtual machine startup. </w:t>
      </w:r>
    </w:p>
    <w:p w:rsidR="000F3721" w:rsidRPr="000F3721" w:rsidRDefault="000F3721" w:rsidP="000F37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Better CPU scheduling. </w:t>
      </w:r>
    </w:p>
    <w:p w:rsidR="000F3721" w:rsidRPr="000F3721" w:rsidRDefault="000F3721" w:rsidP="000F37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Reduced latency. </w:t>
      </w:r>
    </w:p>
    <w:p w:rsidR="000F3721" w:rsidRPr="000F3721" w:rsidRDefault="000F3721" w:rsidP="000F37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Higher throughput. </w:t>
      </w:r>
    </w:p>
    <w:p w:rsidR="000F3721" w:rsidRPr="000F3721" w:rsidRDefault="000F3721" w:rsidP="000F37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Improved scalability. </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Type-2 hypervisors consume additional system resources because every request must pass through the host operating system before reaching the hardware. This results in slower execution and reduced efficiency.</w:t>
      </w: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Security Analysis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Security is essential for mission-critical applications such as banking, healthcare, and government systems.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Type-1 hypervisors provide stronger security because:</w:t>
      </w:r>
    </w:p>
    <w:p w:rsidR="000F3721" w:rsidRPr="000F3721" w:rsidRDefault="000F3721" w:rsidP="000F372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lastRenderedPageBreak/>
        <w:t xml:space="preserve">They have a smaller attack surface. </w:t>
      </w:r>
    </w:p>
    <w:p w:rsidR="000F3721" w:rsidRPr="000F3721" w:rsidRDefault="000F3721" w:rsidP="000F372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No unnecessary operating system services are running. </w:t>
      </w:r>
    </w:p>
    <w:p w:rsidR="000F3721" w:rsidRPr="000F3721" w:rsidRDefault="000F3721" w:rsidP="000F372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Better isolation exists between virtual machines. </w:t>
      </w:r>
    </w:p>
    <w:p w:rsidR="000F3721" w:rsidRPr="000F3721" w:rsidRDefault="000F3721" w:rsidP="000F372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Support secure boot and hardware-assisted virtualization. </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Type-2 hypervisors rely on the host operating system. If the operating system becomes infected with malware, all virtual machines may also be affected.</w:t>
      </w: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Manageability Analysis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Cloud administrators need centralized tools to manage thousands of virtual machines.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Type-1 hypervisors provide:</w:t>
      </w:r>
    </w:p>
    <w:p w:rsidR="000F3721" w:rsidRPr="000F3721" w:rsidRDefault="000F3721" w:rsidP="000F372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Centralized management </w:t>
      </w:r>
    </w:p>
    <w:p w:rsidR="000F3721" w:rsidRPr="000F3721" w:rsidRDefault="000F3721" w:rsidP="000F372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Live VM migration </w:t>
      </w:r>
    </w:p>
    <w:p w:rsidR="000F3721" w:rsidRPr="000F3721" w:rsidRDefault="000F3721" w:rsidP="000F372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Automatic load balancing </w:t>
      </w:r>
    </w:p>
    <w:p w:rsidR="000F3721" w:rsidRPr="000F3721" w:rsidRDefault="000F3721" w:rsidP="000F372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High Availability (HA) </w:t>
      </w:r>
    </w:p>
    <w:p w:rsidR="000F3721" w:rsidRPr="000F3721" w:rsidRDefault="000F3721" w:rsidP="000F372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Disaster recovery </w:t>
      </w:r>
    </w:p>
    <w:p w:rsidR="000F3721" w:rsidRPr="000F3721" w:rsidRDefault="000F3721" w:rsidP="000F372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Snapshot management </w:t>
      </w:r>
    </w:p>
    <w:p w:rsidR="000F3721" w:rsidRPr="000F3721" w:rsidRDefault="000F3721" w:rsidP="000F372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Resource monitoring </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Type-2 hypervisors are mainly managed individually and are not suitable for enterprise-scale cloud environments.</w:t>
      </w: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Justification</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For mission-critical cloud datacenters, </w:t>
      </w:r>
      <w:r w:rsidRPr="000F3721">
        <w:rPr>
          <w:rFonts w:ascii="Times New Roman" w:eastAsia="Times New Roman" w:hAnsi="Times New Roman" w:cs="Times New Roman"/>
          <w:b/>
          <w:bCs/>
          <w:sz w:val="24"/>
          <w:szCs w:val="24"/>
        </w:rPr>
        <w:t>Type-1 Hypervisor is the best choice</w:t>
      </w:r>
      <w:r w:rsidRPr="000F3721">
        <w:rPr>
          <w:rFonts w:ascii="Times New Roman" w:eastAsia="Times New Roman" w:hAnsi="Times New Roman" w:cs="Times New Roman"/>
          <w:sz w:val="24"/>
          <w:szCs w:val="24"/>
        </w:rPr>
        <w:t xml:space="preserve"> because it provides:</w:t>
      </w:r>
    </w:p>
    <w:p w:rsidR="000F3721" w:rsidRPr="000F3721" w:rsidRDefault="000F3721" w:rsidP="000F37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Maximum performance </w:t>
      </w:r>
    </w:p>
    <w:p w:rsidR="000F3721" w:rsidRPr="000F3721" w:rsidRDefault="000F3721" w:rsidP="000F37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Better security </w:t>
      </w:r>
    </w:p>
    <w:p w:rsidR="000F3721" w:rsidRPr="000F3721" w:rsidRDefault="000F3721" w:rsidP="000F37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High availability </w:t>
      </w:r>
    </w:p>
    <w:p w:rsidR="000F3721" w:rsidRPr="000F3721" w:rsidRDefault="000F3721" w:rsidP="000F37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Efficient resource utilization </w:t>
      </w:r>
    </w:p>
    <w:p w:rsidR="000F3721" w:rsidRPr="000F3721" w:rsidRDefault="000F3721" w:rsidP="000F37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Easy management </w:t>
      </w:r>
    </w:p>
    <w:p w:rsidR="000F3721" w:rsidRPr="000F3721" w:rsidRDefault="000F3721" w:rsidP="000F37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Enterprise scalability </w:t>
      </w:r>
    </w:p>
    <w:p w:rsidR="000F3721" w:rsidRPr="000F3721" w:rsidRDefault="000F3721" w:rsidP="000F37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Better fault tolerance </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Conclusion</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Type-1 hypervisors are specifically designed for enterprise cloud infrastructures. Their superior performance, strong security, and centralized management make them ideal for hosting mission-critical applications, whereas Type-2 hypervisors are more suitable for development and testing environments.</w:t>
      </w:r>
    </w:p>
    <w:p w:rsidR="000F3721" w:rsidRPr="000F3721" w:rsidRDefault="000F3721" w:rsidP="000F3721">
      <w:pPr>
        <w:spacing w:after="0"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721">
        <w:rPr>
          <w:rFonts w:ascii="Times New Roman" w:eastAsia="Times New Roman" w:hAnsi="Times New Roman" w:cs="Times New Roman"/>
          <w:b/>
          <w:bCs/>
          <w:kern w:val="36"/>
          <w:sz w:val="48"/>
          <w:szCs w:val="48"/>
        </w:rPr>
        <w:t>2. A cloud provider must isolate workloads belonging to finance, healthcare, and student portals on the same hardware. Analyze how virtualization architecture supports isolation and identify two major attack surfaces.</w:t>
      </w: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Answer:</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Cloud providers often host multiple customers on the same physical server. These customers may include finance applications, healthcare systems, and educational portals. Since each application contains sensitive information, proper workload isolation is essential. Virtualization architecture provides this isolation while efficiently sharing physical hardware resources.</w:t>
      </w: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How Virtualization Supports Isolation</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Virtualization uses a </w:t>
      </w:r>
      <w:r w:rsidRPr="000F3721">
        <w:rPr>
          <w:rFonts w:ascii="Times New Roman" w:eastAsia="Times New Roman" w:hAnsi="Times New Roman" w:cs="Times New Roman"/>
          <w:b/>
          <w:bCs/>
          <w:sz w:val="24"/>
          <w:szCs w:val="24"/>
        </w:rPr>
        <w:t>hypervisor</w:t>
      </w:r>
      <w:r w:rsidRPr="000F3721">
        <w:rPr>
          <w:rFonts w:ascii="Times New Roman" w:eastAsia="Times New Roman" w:hAnsi="Times New Roman" w:cs="Times New Roman"/>
          <w:sz w:val="24"/>
          <w:szCs w:val="24"/>
        </w:rPr>
        <w:t xml:space="preserve"> to divide one physical server into multiple independent virtual machines. Each VM operates as a completely separate computer with its own:</w:t>
      </w:r>
    </w:p>
    <w:p w:rsidR="000F3721" w:rsidRPr="000F3721" w:rsidRDefault="000F3721" w:rsidP="000F37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Operating system </w:t>
      </w:r>
    </w:p>
    <w:p w:rsidR="000F3721" w:rsidRPr="000F3721" w:rsidRDefault="000F3721" w:rsidP="000F37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CPU allocation </w:t>
      </w:r>
    </w:p>
    <w:p w:rsidR="000F3721" w:rsidRPr="000F3721" w:rsidRDefault="000F3721" w:rsidP="000F37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Memory allocation </w:t>
      </w:r>
    </w:p>
    <w:p w:rsidR="000F3721" w:rsidRPr="000F3721" w:rsidRDefault="000F3721" w:rsidP="000F37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Virtual storage </w:t>
      </w:r>
    </w:p>
    <w:p w:rsidR="000F3721" w:rsidRPr="000F3721" w:rsidRDefault="000F3721" w:rsidP="000F37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Virtual network interface </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Even though all VMs share the same hardware, they cannot directly access each other's resources.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For example:</w:t>
      </w:r>
    </w:p>
    <w:p w:rsidR="000F3721" w:rsidRPr="000F3721" w:rsidRDefault="000F3721" w:rsidP="000F372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Finance application stores banking transactions. </w:t>
      </w:r>
    </w:p>
    <w:p w:rsidR="000F3721" w:rsidRPr="000F3721" w:rsidRDefault="000F3721" w:rsidP="000F372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Healthcare application stores patient medical records. </w:t>
      </w:r>
    </w:p>
    <w:p w:rsidR="000F3721" w:rsidRPr="000F3721" w:rsidRDefault="000F3721" w:rsidP="000F372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Student portal stores examination and academic data. </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Each application runs inside its own VM, ensuring that data remains isolated and protected.</w:t>
      </w: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Benefits of Workload Isolation</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Security</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lastRenderedPageBreak/>
        <w:t>Sensitive data cannot be accessed by unauthorized applications.</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Fault Isolation</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If one virtual machine crashes, the remaining virtual machines continue operating normally.</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Resource Isolation</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Each VM receives dedicated CPU, RAM, and storage allocations, preventing one application from consuming all resources.</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Easy Management</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Administrators can easily create, delete, migrate, or back up VMs without affecting other workloads.</w:t>
      </w: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Major Attack Surface 1: Hypervisor Attack</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The hypervisor controls all virtual machines. If attackers exploit vulnerabilities in the hypervisor, they may gain control over every virtual machine hosted on that server.</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Possible consequences:</w:t>
      </w:r>
    </w:p>
    <w:p w:rsidR="000F3721" w:rsidRPr="000F3721" w:rsidRDefault="000F3721" w:rsidP="000F372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Data theft </w:t>
      </w:r>
    </w:p>
    <w:p w:rsidR="000F3721" w:rsidRPr="000F3721" w:rsidRDefault="000F3721" w:rsidP="000F372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VM manipulation </w:t>
      </w:r>
    </w:p>
    <w:p w:rsidR="000F3721" w:rsidRPr="000F3721" w:rsidRDefault="000F3721" w:rsidP="000F372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Service disruption </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Protection methods:</w:t>
      </w:r>
    </w:p>
    <w:p w:rsidR="000F3721" w:rsidRPr="000F3721" w:rsidRDefault="000F3721" w:rsidP="000F372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Regular security patches </w:t>
      </w:r>
    </w:p>
    <w:p w:rsidR="000F3721" w:rsidRPr="000F3721" w:rsidRDefault="000F3721" w:rsidP="000F372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Secure hypervisor configuration </w:t>
      </w:r>
    </w:p>
    <w:p w:rsidR="000F3721" w:rsidRPr="000F3721" w:rsidRDefault="000F3721" w:rsidP="000F372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Strong administrator authentication </w:t>
      </w:r>
    </w:p>
    <w:p w:rsidR="000F3721" w:rsidRPr="000F3721" w:rsidRDefault="000F3721" w:rsidP="000F372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Hardware-assisted virtualization </w:t>
      </w: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Major Attack Surface 2: VM Escape Attack</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VM escape occurs when malicious software inside one virtual machine breaks out of the VM boundary and accesses the host system or neighboring VMs.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Possible consequences:</w:t>
      </w:r>
    </w:p>
    <w:p w:rsidR="000F3721" w:rsidRPr="000F3721" w:rsidRDefault="000F3721" w:rsidP="000F372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Unauthorized access </w:t>
      </w:r>
    </w:p>
    <w:p w:rsidR="000F3721" w:rsidRPr="000F3721" w:rsidRDefault="000F3721" w:rsidP="000F372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Data leakage </w:t>
      </w:r>
    </w:p>
    <w:p w:rsidR="000F3721" w:rsidRPr="000F3721" w:rsidRDefault="000F3721" w:rsidP="000F372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Malware spreading </w:t>
      </w:r>
    </w:p>
    <w:p w:rsidR="000F3721" w:rsidRPr="000F3721" w:rsidRDefault="000F3721" w:rsidP="000F372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Privacy violations </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lastRenderedPageBreak/>
        <w:t>Protection methods:</w:t>
      </w:r>
    </w:p>
    <w:p w:rsidR="000F3721" w:rsidRPr="000F3721" w:rsidRDefault="000F3721" w:rsidP="000F372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Strong VM isolation </w:t>
      </w:r>
    </w:p>
    <w:p w:rsidR="000F3721" w:rsidRPr="000F3721" w:rsidRDefault="000F3721" w:rsidP="000F372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Secure hypervisor updates </w:t>
      </w:r>
    </w:p>
    <w:p w:rsidR="000F3721" w:rsidRPr="000F3721" w:rsidRDefault="000F3721" w:rsidP="000F372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Network segmentation </w:t>
      </w:r>
    </w:p>
    <w:p w:rsidR="000F3721" w:rsidRPr="000F3721" w:rsidRDefault="000F3721" w:rsidP="000F372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Intrusion Detection Systems (IDS) </w:t>
      </w:r>
    </w:p>
    <w:p w:rsidR="000F3721" w:rsidRPr="000F3721" w:rsidRDefault="000F3721" w:rsidP="000F372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Least privilege access </w:t>
      </w: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Additional Security Measures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Cloud providers also implement:</w:t>
      </w:r>
    </w:p>
    <w:p w:rsidR="000F3721" w:rsidRPr="000F3721" w:rsidRDefault="000F3721" w:rsidP="000F372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Firewall protection </w:t>
      </w:r>
    </w:p>
    <w:p w:rsidR="000F3721" w:rsidRPr="000F3721" w:rsidRDefault="000F3721" w:rsidP="000F372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Encryption of stored and transmitted data </w:t>
      </w:r>
    </w:p>
    <w:p w:rsidR="000F3721" w:rsidRPr="000F3721" w:rsidRDefault="000F3721" w:rsidP="000F372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Role-Based Access Control (RBAC) </w:t>
      </w:r>
    </w:p>
    <w:p w:rsidR="000F3721" w:rsidRPr="000F3721" w:rsidRDefault="000F3721" w:rsidP="000F372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Multi-Factor Authentication (MFA) </w:t>
      </w:r>
    </w:p>
    <w:p w:rsidR="000F3721" w:rsidRPr="000F3721" w:rsidRDefault="000F3721" w:rsidP="000F372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Continuous monitoring </w:t>
      </w:r>
    </w:p>
    <w:p w:rsidR="000F3721" w:rsidRPr="000F3721" w:rsidRDefault="000F3721" w:rsidP="000F372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Security audits </w:t>
      </w: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Conclusion</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Virtualization architecture enables multiple workloads to securely share physical hardware while maintaining complete isolation. Hypervisor attacks and VM escape are major security threats, but they can be minimized through proper security controls, regular updates, and strong authentication mechanisms.</w:t>
      </w:r>
    </w:p>
    <w:p w:rsidR="000F3721" w:rsidRPr="000F3721" w:rsidRDefault="000F3721" w:rsidP="000F3721">
      <w:pPr>
        <w:spacing w:after="0"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721">
        <w:rPr>
          <w:rFonts w:ascii="Times New Roman" w:eastAsia="Times New Roman" w:hAnsi="Times New Roman" w:cs="Times New Roman"/>
          <w:b/>
          <w:bCs/>
          <w:kern w:val="36"/>
          <w:sz w:val="48"/>
          <w:szCs w:val="48"/>
        </w:rPr>
        <w:t xml:space="preserve">3. Study the following VM host utilization snapshot and recommend corrective actions: CPU 92%, Memory 88%, Storage I/O latency 35 </w:t>
      </w:r>
      <w:proofErr w:type="spellStart"/>
      <w:r w:rsidRPr="000F3721">
        <w:rPr>
          <w:rFonts w:ascii="Times New Roman" w:eastAsia="Times New Roman" w:hAnsi="Times New Roman" w:cs="Times New Roman"/>
          <w:b/>
          <w:bCs/>
          <w:kern w:val="36"/>
          <w:sz w:val="48"/>
          <w:szCs w:val="48"/>
        </w:rPr>
        <w:t>ms</w:t>
      </w:r>
      <w:proofErr w:type="spellEnd"/>
      <w:r w:rsidRPr="000F3721">
        <w:rPr>
          <w:rFonts w:ascii="Times New Roman" w:eastAsia="Times New Roman" w:hAnsi="Times New Roman" w:cs="Times New Roman"/>
          <w:b/>
          <w:bCs/>
          <w:kern w:val="36"/>
          <w:sz w:val="48"/>
          <w:szCs w:val="48"/>
        </w:rPr>
        <w:t>, Average VM boot time 170 s. Explain the likely bottlenecks.</w:t>
      </w: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Answer:</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The given utilization snapshot indicates that the virtualized host is experiencing significant performance issues. High CPU usage, high memory utilization, increased storage latency, and long VM boot times indicate that the server resources are becoming saturated.</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lastRenderedPageBreak/>
        <w:t>Given Statistics</w:t>
      </w:r>
    </w:p>
    <w:p w:rsidR="000F3721" w:rsidRPr="000F3721" w:rsidRDefault="000F3721" w:rsidP="000F372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CPU Utilization = </w:t>
      </w:r>
      <w:r w:rsidRPr="000F3721">
        <w:rPr>
          <w:rFonts w:ascii="Times New Roman" w:eastAsia="Times New Roman" w:hAnsi="Times New Roman" w:cs="Times New Roman"/>
          <w:b/>
          <w:bCs/>
          <w:sz w:val="24"/>
          <w:szCs w:val="24"/>
        </w:rPr>
        <w:t>92%</w:t>
      </w:r>
      <w:r w:rsidRPr="000F3721">
        <w:rPr>
          <w:rFonts w:ascii="Times New Roman" w:eastAsia="Times New Roman" w:hAnsi="Times New Roman" w:cs="Times New Roman"/>
          <w:sz w:val="24"/>
          <w:szCs w:val="24"/>
        </w:rPr>
        <w:t xml:space="preserve"> </w:t>
      </w:r>
    </w:p>
    <w:p w:rsidR="000F3721" w:rsidRPr="000F3721" w:rsidRDefault="000F3721" w:rsidP="000F372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Memory Utilization = </w:t>
      </w:r>
      <w:r w:rsidRPr="000F3721">
        <w:rPr>
          <w:rFonts w:ascii="Times New Roman" w:eastAsia="Times New Roman" w:hAnsi="Times New Roman" w:cs="Times New Roman"/>
          <w:b/>
          <w:bCs/>
          <w:sz w:val="24"/>
          <w:szCs w:val="24"/>
        </w:rPr>
        <w:t>88%</w:t>
      </w:r>
      <w:r w:rsidRPr="000F3721">
        <w:rPr>
          <w:rFonts w:ascii="Times New Roman" w:eastAsia="Times New Roman" w:hAnsi="Times New Roman" w:cs="Times New Roman"/>
          <w:sz w:val="24"/>
          <w:szCs w:val="24"/>
        </w:rPr>
        <w:t xml:space="preserve"> </w:t>
      </w:r>
    </w:p>
    <w:p w:rsidR="000F3721" w:rsidRPr="000F3721" w:rsidRDefault="000F3721" w:rsidP="000F372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Storage I/O Latency = </w:t>
      </w:r>
      <w:r w:rsidRPr="000F3721">
        <w:rPr>
          <w:rFonts w:ascii="Times New Roman" w:eastAsia="Times New Roman" w:hAnsi="Times New Roman" w:cs="Times New Roman"/>
          <w:b/>
          <w:bCs/>
          <w:sz w:val="24"/>
          <w:szCs w:val="24"/>
        </w:rPr>
        <w:t xml:space="preserve">35 </w:t>
      </w:r>
      <w:proofErr w:type="spellStart"/>
      <w:r w:rsidRPr="000F3721">
        <w:rPr>
          <w:rFonts w:ascii="Times New Roman" w:eastAsia="Times New Roman" w:hAnsi="Times New Roman" w:cs="Times New Roman"/>
          <w:b/>
          <w:bCs/>
          <w:sz w:val="24"/>
          <w:szCs w:val="24"/>
        </w:rPr>
        <w:t>ms</w:t>
      </w:r>
      <w:proofErr w:type="spellEnd"/>
      <w:r w:rsidRPr="000F3721">
        <w:rPr>
          <w:rFonts w:ascii="Times New Roman" w:eastAsia="Times New Roman" w:hAnsi="Times New Roman" w:cs="Times New Roman"/>
          <w:sz w:val="24"/>
          <w:szCs w:val="24"/>
        </w:rPr>
        <w:t xml:space="preserve"> </w:t>
      </w:r>
    </w:p>
    <w:p w:rsidR="000F3721" w:rsidRPr="000F3721" w:rsidRDefault="000F3721" w:rsidP="000F372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Average VM Boot Time = </w:t>
      </w:r>
      <w:r w:rsidRPr="000F3721">
        <w:rPr>
          <w:rFonts w:ascii="Times New Roman" w:eastAsia="Times New Roman" w:hAnsi="Times New Roman" w:cs="Times New Roman"/>
          <w:b/>
          <w:bCs/>
          <w:sz w:val="24"/>
          <w:szCs w:val="24"/>
        </w:rPr>
        <w:t>170 seconds</w:t>
      </w:r>
      <w:r w:rsidRPr="000F3721">
        <w:rPr>
          <w:rFonts w:ascii="Times New Roman" w:eastAsia="Times New Roman" w:hAnsi="Times New Roman" w:cs="Times New Roman"/>
          <w:sz w:val="24"/>
          <w:szCs w:val="24"/>
        </w:rPr>
        <w:t xml:space="preserve"> </w:t>
      </w: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CPU Bottleneck</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CPU utilization of 92% means the processor is nearly fully occupied.</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Effects:</w:t>
      </w:r>
    </w:p>
    <w:p w:rsidR="000F3721" w:rsidRPr="000F3721" w:rsidRDefault="000F3721" w:rsidP="000F372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Slow application response </w:t>
      </w:r>
    </w:p>
    <w:p w:rsidR="000F3721" w:rsidRPr="000F3721" w:rsidRDefault="000F3721" w:rsidP="000F372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Longer waiting time for processes </w:t>
      </w:r>
    </w:p>
    <w:p w:rsidR="000F3721" w:rsidRPr="000F3721" w:rsidRDefault="000F3721" w:rsidP="000F372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Reduced system throughput </w:t>
      </w:r>
    </w:p>
    <w:p w:rsidR="000F3721" w:rsidRPr="000F3721" w:rsidRDefault="000F3721" w:rsidP="000F372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Delayed VM scheduling </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b/>
          <w:bCs/>
          <w:sz w:val="24"/>
          <w:szCs w:val="24"/>
        </w:rPr>
        <w:t>Corrective Actions</w:t>
      </w:r>
    </w:p>
    <w:p w:rsidR="000F3721" w:rsidRPr="000F3721" w:rsidRDefault="000F3721" w:rsidP="000F372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Add more CPU cores. </w:t>
      </w:r>
    </w:p>
    <w:p w:rsidR="000F3721" w:rsidRPr="000F3721" w:rsidRDefault="000F3721" w:rsidP="000F372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Upgrade processors. </w:t>
      </w:r>
    </w:p>
    <w:p w:rsidR="000F3721" w:rsidRPr="000F3721" w:rsidRDefault="000F3721" w:rsidP="000F372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Migrate some VMs to another host. </w:t>
      </w:r>
    </w:p>
    <w:p w:rsidR="000F3721" w:rsidRPr="000F3721" w:rsidRDefault="000F3721" w:rsidP="000F372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Enable CPU load balancing. </w:t>
      </w: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Memory Bottleneck</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Memory utilization of 88% indicates very little free RAM.</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Effects:</w:t>
      </w:r>
    </w:p>
    <w:p w:rsidR="000F3721" w:rsidRPr="000F3721" w:rsidRDefault="000F3721" w:rsidP="000F372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Increased swapping </w:t>
      </w:r>
    </w:p>
    <w:p w:rsidR="000F3721" w:rsidRPr="000F3721" w:rsidRDefault="000F3721" w:rsidP="000F372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Poor application performance </w:t>
      </w:r>
    </w:p>
    <w:p w:rsidR="000F3721" w:rsidRPr="000F3721" w:rsidRDefault="000F3721" w:rsidP="000F372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Slow VM execution </w:t>
      </w:r>
    </w:p>
    <w:p w:rsidR="000F3721" w:rsidRPr="000F3721" w:rsidRDefault="000F3721" w:rsidP="000F372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Memory contention </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b/>
          <w:bCs/>
          <w:sz w:val="24"/>
          <w:szCs w:val="24"/>
        </w:rPr>
        <w:t>Corrective Actions</w:t>
      </w:r>
    </w:p>
    <w:p w:rsidR="000F3721" w:rsidRPr="000F3721" w:rsidRDefault="000F3721" w:rsidP="000F372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Increase physical RAM. </w:t>
      </w:r>
    </w:p>
    <w:p w:rsidR="000F3721" w:rsidRPr="000F3721" w:rsidRDefault="000F3721" w:rsidP="000F372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Optimize memory allocation. </w:t>
      </w:r>
    </w:p>
    <w:p w:rsidR="000F3721" w:rsidRPr="000F3721" w:rsidRDefault="000F3721" w:rsidP="000F372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Remove unused virtual machines. </w:t>
      </w:r>
    </w:p>
    <w:p w:rsidR="000F3721" w:rsidRPr="000F3721" w:rsidRDefault="000F3721" w:rsidP="000F372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Enable memory compression or ballooning. </w:t>
      </w: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Storage Bottleneck</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lastRenderedPageBreak/>
        <w:t xml:space="preserve">Storage latency of 35 milliseconds is much higher than the recommended latency (usually below 10 </w:t>
      </w:r>
      <w:proofErr w:type="spellStart"/>
      <w:r w:rsidRPr="000F3721">
        <w:rPr>
          <w:rFonts w:ascii="Times New Roman" w:eastAsia="Times New Roman" w:hAnsi="Times New Roman" w:cs="Times New Roman"/>
          <w:sz w:val="24"/>
          <w:szCs w:val="24"/>
        </w:rPr>
        <w:t>ms</w:t>
      </w:r>
      <w:proofErr w:type="spellEnd"/>
      <w:r w:rsidRPr="000F3721">
        <w:rPr>
          <w:rFonts w:ascii="Times New Roman" w:eastAsia="Times New Roman" w:hAnsi="Times New Roman" w:cs="Times New Roman"/>
          <w:sz w:val="24"/>
          <w:szCs w:val="24"/>
        </w:rPr>
        <w:t>).</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Effects:</w:t>
      </w:r>
    </w:p>
    <w:p w:rsidR="000F3721" w:rsidRPr="000F3721" w:rsidRDefault="000F3721" w:rsidP="000F372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Slow read/write operations </w:t>
      </w:r>
    </w:p>
    <w:p w:rsidR="000F3721" w:rsidRPr="000F3721" w:rsidRDefault="000F3721" w:rsidP="000F372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Delayed database access </w:t>
      </w:r>
    </w:p>
    <w:p w:rsidR="000F3721" w:rsidRPr="000F3721" w:rsidRDefault="000F3721" w:rsidP="000F372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Long application loading time </w:t>
      </w:r>
    </w:p>
    <w:p w:rsidR="000F3721" w:rsidRPr="000F3721" w:rsidRDefault="000F3721" w:rsidP="000F372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Increased VM startup time </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b/>
          <w:bCs/>
          <w:sz w:val="24"/>
          <w:szCs w:val="24"/>
        </w:rPr>
        <w:t>Corrective Actions</w:t>
      </w:r>
    </w:p>
    <w:p w:rsidR="000F3721" w:rsidRPr="000F3721" w:rsidRDefault="000F3721" w:rsidP="000F372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Upgrade HDDs to SSDs or </w:t>
      </w:r>
      <w:proofErr w:type="spellStart"/>
      <w:r w:rsidRPr="000F3721">
        <w:rPr>
          <w:rFonts w:ascii="Times New Roman" w:eastAsia="Times New Roman" w:hAnsi="Times New Roman" w:cs="Times New Roman"/>
          <w:sz w:val="24"/>
          <w:szCs w:val="24"/>
        </w:rPr>
        <w:t>NVMe</w:t>
      </w:r>
      <w:proofErr w:type="spellEnd"/>
      <w:r w:rsidRPr="000F3721">
        <w:rPr>
          <w:rFonts w:ascii="Times New Roman" w:eastAsia="Times New Roman" w:hAnsi="Times New Roman" w:cs="Times New Roman"/>
          <w:sz w:val="24"/>
          <w:szCs w:val="24"/>
        </w:rPr>
        <w:t xml:space="preserve"> drives. </w:t>
      </w:r>
    </w:p>
    <w:p w:rsidR="000F3721" w:rsidRPr="000F3721" w:rsidRDefault="000F3721" w:rsidP="000F372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Implement storage caching. </w:t>
      </w:r>
    </w:p>
    <w:p w:rsidR="000F3721" w:rsidRPr="000F3721" w:rsidRDefault="000F3721" w:rsidP="000F372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Use RAID arrays. </w:t>
      </w:r>
    </w:p>
    <w:p w:rsidR="000F3721" w:rsidRPr="000F3721" w:rsidRDefault="000F3721" w:rsidP="000F372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Optimize storage workloads. </w:t>
      </w: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VM Boot Time Analysis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An average boot time of 170 seconds is unusually high.</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Possible causes:</w:t>
      </w:r>
    </w:p>
    <w:p w:rsidR="000F3721" w:rsidRPr="000F3721" w:rsidRDefault="000F3721" w:rsidP="000F372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CPU overload </w:t>
      </w:r>
    </w:p>
    <w:p w:rsidR="000F3721" w:rsidRPr="000F3721" w:rsidRDefault="000F3721" w:rsidP="000F372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Memory shortage </w:t>
      </w:r>
    </w:p>
    <w:p w:rsidR="000F3721" w:rsidRPr="000F3721" w:rsidRDefault="000F3721" w:rsidP="000F372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Slow storage devices </w:t>
      </w:r>
    </w:p>
    <w:p w:rsidR="000F3721" w:rsidRPr="000F3721" w:rsidRDefault="000F3721" w:rsidP="000F372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Large operating system images </w:t>
      </w:r>
    </w:p>
    <w:p w:rsidR="000F3721" w:rsidRPr="000F3721" w:rsidRDefault="000F3721" w:rsidP="000F372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Excessive startup services </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b/>
          <w:bCs/>
          <w:sz w:val="24"/>
          <w:szCs w:val="24"/>
        </w:rPr>
        <w:t>Corrective Actions</w:t>
      </w:r>
    </w:p>
    <w:p w:rsidR="000F3721" w:rsidRPr="000F3721" w:rsidRDefault="000F3721" w:rsidP="000F372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Optimize VM templates. </w:t>
      </w:r>
    </w:p>
    <w:p w:rsidR="000F3721" w:rsidRPr="000F3721" w:rsidRDefault="000F3721" w:rsidP="000F372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Remove unnecessary startup programs. </w:t>
      </w:r>
    </w:p>
    <w:p w:rsidR="000F3721" w:rsidRPr="000F3721" w:rsidRDefault="000F3721" w:rsidP="000F372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Use faster storage. </w:t>
      </w:r>
    </w:p>
    <w:p w:rsidR="000F3721" w:rsidRPr="000F3721" w:rsidRDefault="000F3721" w:rsidP="000F372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Allocate adequate CPU and memory. </w:t>
      </w: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Overall Recommendations</w:t>
      </w:r>
    </w:p>
    <w:p w:rsidR="000F3721" w:rsidRPr="000F3721" w:rsidRDefault="000F3721" w:rsidP="000F372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Increase hardware capacity. </w:t>
      </w:r>
    </w:p>
    <w:p w:rsidR="000F3721" w:rsidRPr="000F3721" w:rsidRDefault="000F3721" w:rsidP="000F372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Balance workloads across multiple hosts. </w:t>
      </w:r>
    </w:p>
    <w:p w:rsidR="000F3721" w:rsidRPr="000F3721" w:rsidRDefault="000F3721" w:rsidP="000F372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Enable live migration. </w:t>
      </w:r>
    </w:p>
    <w:p w:rsidR="000F3721" w:rsidRPr="000F3721" w:rsidRDefault="000F3721" w:rsidP="000F372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Continuously monitor performance. </w:t>
      </w:r>
    </w:p>
    <w:p w:rsidR="000F3721" w:rsidRPr="000F3721" w:rsidRDefault="000F3721" w:rsidP="000F372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Upgrade storage infrastructure. </w:t>
      </w:r>
    </w:p>
    <w:p w:rsidR="000F3721" w:rsidRPr="000F3721" w:rsidRDefault="000F3721" w:rsidP="000F372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Implement automated resource scaling. </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lastRenderedPageBreak/>
        <w:t>Conclusion</w:t>
      </w:r>
    </w:p>
    <w:p w:rsid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The major bottlenecks are high CPU utilization, insufficient memory, and slow storage performance. Upgrading infrastructure and balancing workloads across multiple hosts will significantly improve VM performance and reduce boot time.</w:t>
      </w:r>
    </w:p>
    <w:p w:rsid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721">
        <w:rPr>
          <w:rFonts w:ascii="Times New Roman" w:eastAsia="Times New Roman" w:hAnsi="Times New Roman" w:cs="Times New Roman"/>
          <w:b/>
          <w:bCs/>
          <w:kern w:val="36"/>
          <w:sz w:val="48"/>
          <w:szCs w:val="48"/>
        </w:rPr>
        <w:t>4. Analyze how Software Defined Datacenter (SDDC) architecture improves agility compared to a traditional datacenter. Support your answer with compute, storage, and network virtualization considerations.</w:t>
      </w: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Answer:</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A </w:t>
      </w:r>
      <w:r w:rsidRPr="000F3721">
        <w:rPr>
          <w:rFonts w:ascii="Times New Roman" w:eastAsia="Times New Roman" w:hAnsi="Times New Roman" w:cs="Times New Roman"/>
          <w:b/>
          <w:bCs/>
          <w:sz w:val="24"/>
          <w:szCs w:val="24"/>
        </w:rPr>
        <w:t>Software Defined Datacenter (SDDC)</w:t>
      </w:r>
      <w:r w:rsidRPr="000F3721">
        <w:rPr>
          <w:rFonts w:ascii="Times New Roman" w:eastAsia="Times New Roman" w:hAnsi="Times New Roman" w:cs="Times New Roman"/>
          <w:sz w:val="24"/>
          <w:szCs w:val="24"/>
        </w:rPr>
        <w:t xml:space="preserve"> is a modern datacenter architecture in which all infrastructure components—including </w:t>
      </w:r>
      <w:r w:rsidRPr="000F3721">
        <w:rPr>
          <w:rFonts w:ascii="Times New Roman" w:eastAsia="Times New Roman" w:hAnsi="Times New Roman" w:cs="Times New Roman"/>
          <w:b/>
          <w:bCs/>
          <w:sz w:val="24"/>
          <w:szCs w:val="24"/>
        </w:rPr>
        <w:t>compute, storage, networking, and security</w:t>
      </w:r>
      <w:r w:rsidRPr="000F3721">
        <w:rPr>
          <w:rFonts w:ascii="Times New Roman" w:eastAsia="Times New Roman" w:hAnsi="Times New Roman" w:cs="Times New Roman"/>
          <w:sz w:val="24"/>
          <w:szCs w:val="24"/>
        </w:rPr>
        <w:t>—are virtualized and managed through software. Unlike a traditional datacenter that relies heavily on manual hardware configuration, an SDDC uses automation and virtualization to improve efficiency, flexibility, and scalability.</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Traditional datacenters require administrators to manually configure servers, storage devices, and network equipment whenever new resources are needed. This process is time-consuming, expensive, and difficult to scale. In contrast, an SDDC allows resources to be provisioned automatically through software, making it easier to deploy applications and respond quickly to changing business requirements.</w:t>
      </w: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Traditional Datacenter</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A traditional datacenter consists of dedicated physical servers, storage devices, and networking equipment.</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Characteristics:</w:t>
      </w:r>
    </w:p>
    <w:p w:rsidR="000F3721" w:rsidRPr="000F3721" w:rsidRDefault="000F3721" w:rsidP="000F372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Hardware is configured manually. </w:t>
      </w:r>
    </w:p>
    <w:p w:rsidR="000F3721" w:rsidRPr="000F3721" w:rsidRDefault="000F3721" w:rsidP="000F372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Separate teams manage servers, storage, and networking. </w:t>
      </w:r>
    </w:p>
    <w:p w:rsidR="000F3721" w:rsidRPr="000F3721" w:rsidRDefault="000F3721" w:rsidP="000F372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Provisioning new servers may take days or weeks. </w:t>
      </w:r>
    </w:p>
    <w:p w:rsidR="000F3721" w:rsidRPr="000F3721" w:rsidRDefault="000F3721" w:rsidP="000F372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Hardware utilization is often low. </w:t>
      </w:r>
    </w:p>
    <w:p w:rsidR="000F3721" w:rsidRPr="000F3721" w:rsidRDefault="000F3721" w:rsidP="000F372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Scaling infrastructure requires purchasing additional hardware. </w:t>
      </w:r>
    </w:p>
    <w:p w:rsidR="000F3721" w:rsidRPr="000F3721" w:rsidRDefault="000F3721" w:rsidP="000F372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lastRenderedPageBreak/>
        <w:t xml:space="preserve">Maintenance costs are high. </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Limitations:</w:t>
      </w:r>
    </w:p>
    <w:p w:rsidR="000F3721" w:rsidRPr="000F3721" w:rsidRDefault="000F3721" w:rsidP="000F372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Slow deployment. </w:t>
      </w:r>
    </w:p>
    <w:p w:rsidR="000F3721" w:rsidRPr="000F3721" w:rsidRDefault="000F3721" w:rsidP="000F372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Limited flexibility. </w:t>
      </w:r>
    </w:p>
    <w:p w:rsidR="000F3721" w:rsidRPr="000F3721" w:rsidRDefault="000F3721" w:rsidP="000F372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High operational cost. </w:t>
      </w:r>
    </w:p>
    <w:p w:rsidR="000F3721" w:rsidRPr="000F3721" w:rsidRDefault="000F3721" w:rsidP="000F372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Difficult disaster recovery. </w:t>
      </w:r>
    </w:p>
    <w:p w:rsidR="000F3721" w:rsidRPr="000F3721" w:rsidRDefault="000F3721" w:rsidP="000F372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Resource wastage due to underutilized hardware. </w:t>
      </w:r>
    </w:p>
    <w:p w:rsidR="000F3721" w:rsidRPr="000F3721" w:rsidRDefault="000F3721" w:rsidP="000F3721">
      <w:pPr>
        <w:spacing w:after="0"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721">
        <w:rPr>
          <w:rFonts w:ascii="Times New Roman" w:eastAsia="Times New Roman" w:hAnsi="Times New Roman" w:cs="Times New Roman"/>
          <w:b/>
          <w:bCs/>
          <w:kern w:val="36"/>
          <w:sz w:val="48"/>
          <w:szCs w:val="48"/>
        </w:rPr>
        <w:t>Software Defined Datacenter (SDDC)</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In an SDDC, every infrastructure component is virtualized and controlled using centralized management software.</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Characteristics:</w:t>
      </w:r>
    </w:p>
    <w:p w:rsidR="000F3721" w:rsidRPr="000F3721" w:rsidRDefault="000F3721" w:rsidP="000F372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Automated infrastructure provisioning. </w:t>
      </w:r>
    </w:p>
    <w:p w:rsidR="000F3721" w:rsidRPr="000F3721" w:rsidRDefault="000F3721" w:rsidP="000F372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Centralized resource management. </w:t>
      </w:r>
    </w:p>
    <w:p w:rsidR="000F3721" w:rsidRPr="000F3721" w:rsidRDefault="000F3721" w:rsidP="000F372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Dynamic resource allocation. </w:t>
      </w:r>
    </w:p>
    <w:p w:rsidR="000F3721" w:rsidRPr="000F3721" w:rsidRDefault="000F3721" w:rsidP="000F372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High scalability. </w:t>
      </w:r>
    </w:p>
    <w:p w:rsidR="000F3721" w:rsidRPr="000F3721" w:rsidRDefault="000F3721" w:rsidP="000F372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Better hardware utilization. </w:t>
      </w:r>
    </w:p>
    <w:p w:rsidR="000F3721" w:rsidRPr="000F3721" w:rsidRDefault="000F3721" w:rsidP="000F372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Reduced operational costs. </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The administrator can manage the entire datacenter through a software dashboard instead of configuring each physical device individually.</w:t>
      </w:r>
    </w:p>
    <w:p w:rsidR="000F3721" w:rsidRPr="000F3721" w:rsidRDefault="000F3721" w:rsidP="000F3721">
      <w:pPr>
        <w:spacing w:after="0"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721">
        <w:rPr>
          <w:rFonts w:ascii="Times New Roman" w:eastAsia="Times New Roman" w:hAnsi="Times New Roman" w:cs="Times New Roman"/>
          <w:b/>
          <w:bCs/>
          <w:kern w:val="36"/>
          <w:sz w:val="48"/>
          <w:szCs w:val="48"/>
        </w:rPr>
        <w:t>Compute Virtualization</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Compute virtualization allows multiple virtual machines to run on a single physical server using a hypervisor.</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Advantages:</w:t>
      </w:r>
    </w:p>
    <w:p w:rsidR="000F3721" w:rsidRPr="000F3721" w:rsidRDefault="000F3721" w:rsidP="000F372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Better CPU utilization. </w:t>
      </w:r>
    </w:p>
    <w:p w:rsidR="000F3721" w:rsidRPr="000F3721" w:rsidRDefault="000F3721" w:rsidP="000F372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Multiple operating systems on one server. </w:t>
      </w:r>
    </w:p>
    <w:p w:rsidR="000F3721" w:rsidRPr="000F3721" w:rsidRDefault="000F3721" w:rsidP="000F372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Faster VM creation. </w:t>
      </w:r>
    </w:p>
    <w:p w:rsidR="000F3721" w:rsidRPr="000F3721" w:rsidRDefault="000F3721" w:rsidP="000F372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Live migration without downtime. </w:t>
      </w:r>
    </w:p>
    <w:p w:rsidR="000F3721" w:rsidRPr="000F3721" w:rsidRDefault="000F3721" w:rsidP="000F372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High Availability (HA). </w:t>
      </w:r>
    </w:p>
    <w:p w:rsidR="000F3721" w:rsidRPr="000F3721" w:rsidRDefault="000F3721" w:rsidP="000F372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Easy workload balancing. </w:t>
      </w:r>
    </w:p>
    <w:p w:rsidR="000F3721" w:rsidRPr="000F3721" w:rsidRDefault="000F3721" w:rsidP="000F372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lastRenderedPageBreak/>
        <w:t xml:space="preserve">Reduced hardware requirements. </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Example:</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Instead of purchasing 20 physical servers, an organization can host 20 virtual machines on fewer powerful servers, significantly reducing costs.</w:t>
      </w:r>
    </w:p>
    <w:p w:rsidR="000F3721" w:rsidRPr="000F3721" w:rsidRDefault="000F3721" w:rsidP="000F3721">
      <w:pPr>
        <w:spacing w:after="0"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721">
        <w:rPr>
          <w:rFonts w:ascii="Times New Roman" w:eastAsia="Times New Roman" w:hAnsi="Times New Roman" w:cs="Times New Roman"/>
          <w:b/>
          <w:bCs/>
          <w:kern w:val="36"/>
          <w:sz w:val="48"/>
          <w:szCs w:val="48"/>
        </w:rPr>
        <w:t>Storage Virtualization</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Storage virtualization combines multiple physical storage devices into a single logical storage pool.</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Advantages:</w:t>
      </w:r>
    </w:p>
    <w:p w:rsidR="000F3721" w:rsidRPr="000F3721" w:rsidRDefault="000F3721" w:rsidP="000F372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Easy storage expansion. </w:t>
      </w:r>
    </w:p>
    <w:p w:rsidR="000F3721" w:rsidRPr="000F3721" w:rsidRDefault="000F3721" w:rsidP="000F372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Better storage utilization. </w:t>
      </w:r>
    </w:p>
    <w:p w:rsidR="000F3721" w:rsidRPr="000F3721" w:rsidRDefault="000F3721" w:rsidP="000F372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Simplified backup and recovery. </w:t>
      </w:r>
    </w:p>
    <w:p w:rsidR="000F3721" w:rsidRPr="000F3721" w:rsidRDefault="000F3721" w:rsidP="000F372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Improved disaster recovery. </w:t>
      </w:r>
    </w:p>
    <w:p w:rsidR="000F3721" w:rsidRPr="000F3721" w:rsidRDefault="000F3721" w:rsidP="000F372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Centralized storage management. </w:t>
      </w:r>
    </w:p>
    <w:p w:rsidR="000F3721" w:rsidRPr="000F3721" w:rsidRDefault="000F3721" w:rsidP="000F372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Automatic storage allocation. </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Example:</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When an application requires additional storage, administrators can allocate it instantly through software without installing new disks immediately.</w:t>
      </w:r>
    </w:p>
    <w:p w:rsidR="000F3721" w:rsidRPr="000F3721" w:rsidRDefault="000F3721" w:rsidP="000F3721">
      <w:pPr>
        <w:spacing w:after="0"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721">
        <w:rPr>
          <w:rFonts w:ascii="Times New Roman" w:eastAsia="Times New Roman" w:hAnsi="Times New Roman" w:cs="Times New Roman"/>
          <w:b/>
          <w:bCs/>
          <w:kern w:val="36"/>
          <w:sz w:val="48"/>
          <w:szCs w:val="48"/>
        </w:rPr>
        <w:t>Network Virtualization</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Network virtualization creates virtual networks independent of the physical network infrastructure.</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It enables administrators to configure networking through software instead of manually configuring routers and switches.</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Advantages:</w:t>
      </w:r>
    </w:p>
    <w:p w:rsidR="000F3721" w:rsidRPr="000F3721" w:rsidRDefault="000F3721" w:rsidP="000F372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Virtual LANs (VLANs) </w:t>
      </w:r>
    </w:p>
    <w:p w:rsidR="000F3721" w:rsidRPr="000F3721" w:rsidRDefault="000F3721" w:rsidP="000F372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Software-defined networking (SDN) </w:t>
      </w:r>
    </w:p>
    <w:p w:rsidR="000F3721" w:rsidRPr="000F3721" w:rsidRDefault="000F3721" w:rsidP="000F372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Improved security </w:t>
      </w:r>
    </w:p>
    <w:p w:rsidR="000F3721" w:rsidRPr="000F3721" w:rsidRDefault="000F3721" w:rsidP="000F372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Network isolation </w:t>
      </w:r>
    </w:p>
    <w:p w:rsidR="000F3721" w:rsidRPr="000F3721" w:rsidRDefault="000F3721" w:rsidP="000F372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lastRenderedPageBreak/>
        <w:t xml:space="preserve">Faster deployment </w:t>
      </w:r>
    </w:p>
    <w:p w:rsidR="000F3721" w:rsidRPr="000F3721" w:rsidRDefault="000F3721" w:rsidP="000F372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Simplified management </w:t>
      </w:r>
    </w:p>
    <w:p w:rsidR="000F3721" w:rsidRPr="000F3721" w:rsidRDefault="000F3721" w:rsidP="000F372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Traffic optimization </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Example:</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Separate virtual networks can be created for Finance, HR, and Student departments even though they share the same physical network.</w:t>
      </w:r>
    </w:p>
    <w:p w:rsidR="000F3721" w:rsidRPr="000F3721" w:rsidRDefault="000F3721" w:rsidP="000F3721">
      <w:pPr>
        <w:spacing w:after="0"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721">
        <w:rPr>
          <w:rFonts w:ascii="Times New Roman" w:eastAsia="Times New Roman" w:hAnsi="Times New Roman" w:cs="Times New Roman"/>
          <w:b/>
          <w:bCs/>
          <w:kern w:val="36"/>
          <w:sz w:val="48"/>
          <w:szCs w:val="48"/>
        </w:rPr>
        <w:t>How SDDC Improves Agility</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Agility refers to the ability to respond quickly to changing business needs.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SDDC improves agility by:</w:t>
      </w:r>
    </w:p>
    <w:p w:rsidR="000F3721" w:rsidRPr="000F3721" w:rsidRDefault="000F3721" w:rsidP="000F372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Deploying new virtual machines within minutes. </w:t>
      </w:r>
    </w:p>
    <w:p w:rsidR="000F3721" w:rsidRPr="000F3721" w:rsidRDefault="000F3721" w:rsidP="000F372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Automatically allocating CPU, memory, storage, and network resources. </w:t>
      </w:r>
    </w:p>
    <w:p w:rsidR="000F3721" w:rsidRPr="000F3721" w:rsidRDefault="000F3721" w:rsidP="000F372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Supporting rapid scaling during increased workload. </w:t>
      </w:r>
    </w:p>
    <w:p w:rsidR="000F3721" w:rsidRPr="000F3721" w:rsidRDefault="000F3721" w:rsidP="000F372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Enabling live migration without interrupting services. </w:t>
      </w:r>
    </w:p>
    <w:p w:rsidR="000F3721" w:rsidRPr="000F3721" w:rsidRDefault="000F3721" w:rsidP="000F372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Reducing manual configuration errors. </w:t>
      </w:r>
    </w:p>
    <w:p w:rsidR="000F3721" w:rsidRPr="000F3721" w:rsidRDefault="000F3721" w:rsidP="000F372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Simplifying disaster recovery. </w:t>
      </w:r>
    </w:p>
    <w:p w:rsidR="000F3721" w:rsidRPr="000F3721" w:rsidRDefault="000F3721" w:rsidP="000F372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Allowing centralized monitoring and management. </w:t>
      </w:r>
    </w:p>
    <w:p w:rsidR="000F3721" w:rsidRPr="000F3721" w:rsidRDefault="000F3721" w:rsidP="000F3721">
      <w:pPr>
        <w:spacing w:after="0"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721">
        <w:rPr>
          <w:rFonts w:ascii="Times New Roman" w:eastAsia="Times New Roman" w:hAnsi="Times New Roman" w:cs="Times New Roman"/>
          <w:b/>
          <w:bCs/>
          <w:kern w:val="36"/>
          <w:sz w:val="48"/>
          <w:szCs w:val="48"/>
        </w:rPr>
        <w:t>Comparison Between Traditional Datacenter and SDDC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4"/>
        <w:gridCol w:w="2447"/>
        <w:gridCol w:w="3068"/>
      </w:tblGrid>
      <w:tr w:rsidR="000F3721" w:rsidRPr="000F3721" w:rsidTr="000F3721">
        <w:trPr>
          <w:tblHeader/>
          <w:tblCellSpacing w:w="15" w:type="dxa"/>
        </w:trPr>
        <w:tc>
          <w:tcPr>
            <w:tcW w:w="0" w:type="auto"/>
            <w:vAlign w:val="center"/>
            <w:hideMark/>
          </w:tcPr>
          <w:p w:rsidR="000F3721" w:rsidRPr="000F3721" w:rsidRDefault="000F3721" w:rsidP="000F3721">
            <w:pPr>
              <w:spacing w:after="0" w:line="240" w:lineRule="auto"/>
              <w:jc w:val="center"/>
              <w:rPr>
                <w:rFonts w:ascii="Times New Roman" w:eastAsia="Times New Roman" w:hAnsi="Times New Roman" w:cs="Times New Roman"/>
                <w:b/>
                <w:bCs/>
                <w:sz w:val="24"/>
                <w:szCs w:val="24"/>
              </w:rPr>
            </w:pPr>
            <w:r w:rsidRPr="000F3721">
              <w:rPr>
                <w:rFonts w:ascii="Times New Roman" w:eastAsia="Times New Roman" w:hAnsi="Times New Roman" w:cs="Times New Roman"/>
                <w:b/>
                <w:bCs/>
                <w:sz w:val="24"/>
                <w:szCs w:val="24"/>
              </w:rPr>
              <w:t>Feature</w:t>
            </w:r>
          </w:p>
        </w:tc>
        <w:tc>
          <w:tcPr>
            <w:tcW w:w="0" w:type="auto"/>
            <w:vAlign w:val="center"/>
            <w:hideMark/>
          </w:tcPr>
          <w:p w:rsidR="000F3721" w:rsidRPr="000F3721" w:rsidRDefault="000F3721" w:rsidP="000F3721">
            <w:pPr>
              <w:spacing w:after="0" w:line="240" w:lineRule="auto"/>
              <w:jc w:val="center"/>
              <w:rPr>
                <w:rFonts w:ascii="Times New Roman" w:eastAsia="Times New Roman" w:hAnsi="Times New Roman" w:cs="Times New Roman"/>
                <w:b/>
                <w:bCs/>
                <w:sz w:val="24"/>
                <w:szCs w:val="24"/>
              </w:rPr>
            </w:pPr>
            <w:r w:rsidRPr="000F3721">
              <w:rPr>
                <w:rFonts w:ascii="Times New Roman" w:eastAsia="Times New Roman" w:hAnsi="Times New Roman" w:cs="Times New Roman"/>
                <w:b/>
                <w:bCs/>
                <w:sz w:val="24"/>
                <w:szCs w:val="24"/>
              </w:rPr>
              <w:t>Traditional Datacenter</w:t>
            </w:r>
          </w:p>
        </w:tc>
        <w:tc>
          <w:tcPr>
            <w:tcW w:w="0" w:type="auto"/>
            <w:vAlign w:val="center"/>
            <w:hideMark/>
          </w:tcPr>
          <w:p w:rsidR="000F3721" w:rsidRPr="000F3721" w:rsidRDefault="000F3721" w:rsidP="000F3721">
            <w:pPr>
              <w:spacing w:after="0" w:line="240" w:lineRule="auto"/>
              <w:jc w:val="center"/>
              <w:rPr>
                <w:rFonts w:ascii="Times New Roman" w:eastAsia="Times New Roman" w:hAnsi="Times New Roman" w:cs="Times New Roman"/>
                <w:b/>
                <w:bCs/>
                <w:sz w:val="24"/>
                <w:szCs w:val="24"/>
              </w:rPr>
            </w:pPr>
            <w:r w:rsidRPr="000F3721">
              <w:rPr>
                <w:rFonts w:ascii="Times New Roman" w:eastAsia="Times New Roman" w:hAnsi="Times New Roman" w:cs="Times New Roman"/>
                <w:b/>
                <w:bCs/>
                <w:sz w:val="24"/>
                <w:szCs w:val="24"/>
              </w:rPr>
              <w:t>Software Defined Datacenter</w:t>
            </w:r>
          </w:p>
        </w:tc>
      </w:tr>
      <w:tr w:rsidR="000F3721" w:rsidRPr="000F3721" w:rsidTr="000F3721">
        <w:trPr>
          <w:tblCellSpacing w:w="15" w:type="dxa"/>
        </w:trPr>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Resource Management</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Manual</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Automated</w:t>
            </w:r>
          </w:p>
        </w:tc>
      </w:tr>
      <w:tr w:rsidR="000F3721" w:rsidRPr="000F3721" w:rsidTr="000F3721">
        <w:trPr>
          <w:tblCellSpacing w:w="15" w:type="dxa"/>
        </w:trPr>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Provisioning Time</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Days or Weeks</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Minutes</w:t>
            </w:r>
          </w:p>
        </w:tc>
      </w:tr>
      <w:tr w:rsidR="000F3721" w:rsidRPr="000F3721" w:rsidTr="000F3721">
        <w:trPr>
          <w:tblCellSpacing w:w="15" w:type="dxa"/>
        </w:trPr>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Scalability</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Limited</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Highly Scalable</w:t>
            </w:r>
          </w:p>
        </w:tc>
      </w:tr>
      <w:tr w:rsidR="000F3721" w:rsidRPr="000F3721" w:rsidTr="000F3721">
        <w:trPr>
          <w:tblCellSpacing w:w="15" w:type="dxa"/>
        </w:trPr>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Hardware Utilization</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Low</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High</w:t>
            </w:r>
          </w:p>
        </w:tc>
      </w:tr>
      <w:tr w:rsidR="000F3721" w:rsidRPr="000F3721" w:rsidTr="000F3721">
        <w:trPr>
          <w:tblCellSpacing w:w="15" w:type="dxa"/>
        </w:trPr>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Operational Cost</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High</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Lower</w:t>
            </w:r>
          </w:p>
        </w:tc>
      </w:tr>
      <w:tr w:rsidR="000F3721" w:rsidRPr="000F3721" w:rsidTr="000F3721">
        <w:trPr>
          <w:tblCellSpacing w:w="15" w:type="dxa"/>
        </w:trPr>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Disaster Recovery</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Difficult</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Easier</w:t>
            </w:r>
          </w:p>
        </w:tc>
      </w:tr>
      <w:tr w:rsidR="000F3721" w:rsidRPr="000F3721" w:rsidTr="000F3721">
        <w:trPr>
          <w:tblCellSpacing w:w="15" w:type="dxa"/>
        </w:trPr>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Flexibility</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Low</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High</w:t>
            </w:r>
          </w:p>
        </w:tc>
      </w:tr>
      <w:tr w:rsidR="000F3721" w:rsidRPr="000F3721" w:rsidTr="000F3721">
        <w:trPr>
          <w:tblCellSpacing w:w="15" w:type="dxa"/>
        </w:trPr>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Centralized Management</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No</w:t>
            </w:r>
          </w:p>
        </w:tc>
        <w:tc>
          <w:tcPr>
            <w:tcW w:w="0" w:type="auto"/>
            <w:vAlign w:val="center"/>
            <w:hideMark/>
          </w:tcPr>
          <w:p w:rsidR="000F3721" w:rsidRPr="000F3721" w:rsidRDefault="000F3721" w:rsidP="000F3721">
            <w:pPr>
              <w:spacing w:after="0"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Yes</w:t>
            </w:r>
          </w:p>
        </w:tc>
      </w:tr>
    </w:tbl>
    <w:p w:rsidR="000F3721" w:rsidRPr="000F3721" w:rsidRDefault="000F3721" w:rsidP="000F3721">
      <w:pPr>
        <w:spacing w:after="0"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721">
        <w:rPr>
          <w:rFonts w:ascii="Times New Roman" w:eastAsia="Times New Roman" w:hAnsi="Times New Roman" w:cs="Times New Roman"/>
          <w:b/>
          <w:bCs/>
          <w:kern w:val="36"/>
          <w:sz w:val="48"/>
          <w:szCs w:val="48"/>
        </w:rPr>
        <w:lastRenderedPageBreak/>
        <w:t>Advantages of SDDC</w:t>
      </w:r>
    </w:p>
    <w:p w:rsidR="000F3721" w:rsidRPr="000F3721" w:rsidRDefault="000F3721" w:rsidP="000F372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Faster deployment of applications. </w:t>
      </w:r>
    </w:p>
    <w:p w:rsidR="000F3721" w:rsidRPr="000F3721" w:rsidRDefault="000F3721" w:rsidP="000F372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Better resource utilization. </w:t>
      </w:r>
    </w:p>
    <w:p w:rsidR="000F3721" w:rsidRPr="000F3721" w:rsidRDefault="000F3721" w:rsidP="000F372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Reduced hardware investment. </w:t>
      </w:r>
    </w:p>
    <w:p w:rsidR="000F3721" w:rsidRPr="000F3721" w:rsidRDefault="000F3721" w:rsidP="000F372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Simplified management. </w:t>
      </w:r>
    </w:p>
    <w:p w:rsidR="000F3721" w:rsidRPr="000F3721" w:rsidRDefault="000F3721" w:rsidP="000F372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Improved business continuity. </w:t>
      </w:r>
    </w:p>
    <w:p w:rsidR="000F3721" w:rsidRPr="000F3721" w:rsidRDefault="000F3721" w:rsidP="000F372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High availability. </w:t>
      </w:r>
    </w:p>
    <w:p w:rsidR="000F3721" w:rsidRPr="000F3721" w:rsidRDefault="000F3721" w:rsidP="000F372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Better disaster recovery. </w:t>
      </w:r>
    </w:p>
    <w:p w:rsidR="000F3721" w:rsidRPr="000F3721" w:rsidRDefault="000F3721" w:rsidP="000F372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Improved security through software-defined policies. </w:t>
      </w:r>
    </w:p>
    <w:p w:rsidR="000F3721" w:rsidRPr="000F3721" w:rsidRDefault="000F3721" w:rsidP="000F372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Easier cloud integration. </w:t>
      </w:r>
    </w:p>
    <w:p w:rsidR="000F3721" w:rsidRPr="000F3721" w:rsidRDefault="000F3721" w:rsidP="000F3721">
      <w:pPr>
        <w:spacing w:after="0"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721">
        <w:rPr>
          <w:rFonts w:ascii="Times New Roman" w:eastAsia="Times New Roman" w:hAnsi="Times New Roman" w:cs="Times New Roman"/>
          <w:b/>
          <w:bCs/>
          <w:kern w:val="36"/>
          <w:sz w:val="48"/>
          <w:szCs w:val="48"/>
        </w:rPr>
        <w:t>Conclusion</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Software Defined Datacenters provide greater agility than traditional datacenters by virtualizing compute, storage, and networking resources. Through automation, centralized management, and efficient resource utilization, SDDCs enable organizations to deploy applications faster, reduce operational costs, improve scalability, and ensure high availability, making them ideal for modern cloud computing environments.</w:t>
      </w:r>
    </w:p>
    <w:p w:rsidR="000F3721" w:rsidRPr="000F3721" w:rsidRDefault="000F3721" w:rsidP="000F3721">
      <w:pPr>
        <w:spacing w:after="0"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721">
        <w:rPr>
          <w:rFonts w:ascii="Times New Roman" w:eastAsia="Times New Roman" w:hAnsi="Times New Roman" w:cs="Times New Roman"/>
          <w:b/>
          <w:bCs/>
          <w:kern w:val="36"/>
          <w:sz w:val="48"/>
          <w:szCs w:val="48"/>
        </w:rPr>
        <w:t>5. A multi-cloud federation project fails due to identity mismatches between providers. Analyze the issue and propose a secure identity and privacy design using federation concepts.</w:t>
      </w: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Answer:</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Many organizations use </w:t>
      </w:r>
      <w:r w:rsidRPr="000F3721">
        <w:rPr>
          <w:rFonts w:ascii="Times New Roman" w:eastAsia="Times New Roman" w:hAnsi="Times New Roman" w:cs="Times New Roman"/>
          <w:b/>
          <w:bCs/>
          <w:sz w:val="24"/>
          <w:szCs w:val="24"/>
        </w:rPr>
        <w:t>multi-cloud environments</w:t>
      </w:r>
      <w:r w:rsidRPr="000F3721">
        <w:rPr>
          <w:rFonts w:ascii="Times New Roman" w:eastAsia="Times New Roman" w:hAnsi="Times New Roman" w:cs="Times New Roman"/>
          <w:sz w:val="24"/>
          <w:szCs w:val="24"/>
        </w:rPr>
        <w:t xml:space="preserve">, where services are hosted across multiple cloud providers such as AWS, Microsoft Azure, and Google Cloud Platform. While multi-cloud provides flexibility and reliability, one of the biggest challenges is </w:t>
      </w:r>
      <w:r w:rsidRPr="000F3721">
        <w:rPr>
          <w:rFonts w:ascii="Times New Roman" w:eastAsia="Times New Roman" w:hAnsi="Times New Roman" w:cs="Times New Roman"/>
          <w:b/>
          <w:bCs/>
          <w:sz w:val="24"/>
          <w:szCs w:val="24"/>
        </w:rPr>
        <w:t>identity mismatch</w:t>
      </w:r>
      <w:r w:rsidRPr="000F3721">
        <w:rPr>
          <w:rFonts w:ascii="Times New Roman" w:eastAsia="Times New Roman" w:hAnsi="Times New Roman" w:cs="Times New Roman"/>
          <w:sz w:val="24"/>
          <w:szCs w:val="24"/>
        </w:rPr>
        <w:t xml:space="preserve"> between providers.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lastRenderedPageBreak/>
        <w:t>Each cloud provider maintains its own user database, authentication mechanism, and access policies. As a result, users may experience login failures, duplicate accounts, inconsistent permissions, and security risks.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Identity federation solves these issues by enabling users to authenticate once and securely access resources across multiple cloud providers.</w:t>
      </w:r>
    </w:p>
    <w:p w:rsidR="000F3721" w:rsidRPr="000F3721" w:rsidRDefault="000F3721" w:rsidP="000F37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0F3721" w:rsidRPr="000F3721" w:rsidRDefault="000F3721" w:rsidP="000F37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721">
        <w:rPr>
          <w:rFonts w:ascii="Times New Roman" w:eastAsia="Times New Roman" w:hAnsi="Times New Roman" w:cs="Times New Roman"/>
          <w:b/>
          <w:bCs/>
          <w:kern w:val="36"/>
          <w:sz w:val="48"/>
          <w:szCs w:val="48"/>
        </w:rPr>
        <w:t>Problems Caused by Identity Mismatches</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1. Multiple User Accounts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Users may have different usernames across cloud providers.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Example:</w:t>
      </w:r>
    </w:p>
    <w:p w:rsidR="000F3721" w:rsidRPr="000F3721" w:rsidRDefault="000F3721" w:rsidP="000F372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AWS: </w:t>
      </w:r>
      <w:r w:rsidRPr="000F3721">
        <w:rPr>
          <w:rFonts w:ascii="Courier New" w:eastAsia="Times New Roman" w:hAnsi="Courier New" w:cs="Courier New"/>
          <w:sz w:val="20"/>
          <w:szCs w:val="20"/>
        </w:rPr>
        <w:t>student01</w:t>
      </w:r>
      <w:r w:rsidRPr="000F3721">
        <w:rPr>
          <w:rFonts w:ascii="Times New Roman" w:eastAsia="Times New Roman" w:hAnsi="Times New Roman" w:cs="Times New Roman"/>
          <w:sz w:val="24"/>
          <w:szCs w:val="24"/>
        </w:rPr>
        <w:t xml:space="preserve"> </w:t>
      </w:r>
    </w:p>
    <w:p w:rsidR="000F3721" w:rsidRPr="000F3721" w:rsidRDefault="000F3721" w:rsidP="000F372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Azure: </w:t>
      </w:r>
      <w:r w:rsidRPr="000F3721">
        <w:rPr>
          <w:rFonts w:ascii="Courier New" w:eastAsia="Times New Roman" w:hAnsi="Courier New" w:cs="Courier New"/>
          <w:sz w:val="20"/>
          <w:szCs w:val="20"/>
        </w:rPr>
        <w:t>student_01</w:t>
      </w:r>
      <w:r w:rsidRPr="000F3721">
        <w:rPr>
          <w:rFonts w:ascii="Times New Roman" w:eastAsia="Times New Roman" w:hAnsi="Times New Roman" w:cs="Times New Roman"/>
          <w:sz w:val="24"/>
          <w:szCs w:val="24"/>
        </w:rPr>
        <w:t xml:space="preserve"> </w:t>
      </w:r>
    </w:p>
    <w:p w:rsidR="000F3721" w:rsidRPr="000F3721" w:rsidRDefault="000F3721" w:rsidP="000F372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Google Cloud: </w:t>
      </w:r>
      <w:r w:rsidRPr="000F3721">
        <w:rPr>
          <w:rFonts w:ascii="Courier New" w:eastAsia="Times New Roman" w:hAnsi="Courier New" w:cs="Courier New"/>
          <w:sz w:val="20"/>
          <w:szCs w:val="20"/>
        </w:rPr>
        <w:t>student.one</w:t>
      </w:r>
      <w:r w:rsidRPr="000F3721">
        <w:rPr>
          <w:rFonts w:ascii="Times New Roman" w:eastAsia="Times New Roman" w:hAnsi="Times New Roman" w:cs="Times New Roman"/>
          <w:sz w:val="24"/>
          <w:szCs w:val="24"/>
        </w:rPr>
        <w:t xml:space="preserve"> </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This creates duplicate identities and management complexity.</w:t>
      </w:r>
    </w:p>
    <w:p w:rsidR="000F3721" w:rsidRPr="000F3721" w:rsidRDefault="000F3721" w:rsidP="000F3721">
      <w:pPr>
        <w:spacing w:after="0"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2. Different Authentication Mechanisms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Each cloud provider may use different authentication systems.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Examples:</w:t>
      </w:r>
    </w:p>
    <w:p w:rsidR="000F3721" w:rsidRPr="000F3721" w:rsidRDefault="000F3721" w:rsidP="000F372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Password authentication </w:t>
      </w:r>
    </w:p>
    <w:p w:rsidR="000F3721" w:rsidRPr="000F3721" w:rsidRDefault="000F3721" w:rsidP="000F372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OAuth 2.0 </w:t>
      </w:r>
    </w:p>
    <w:p w:rsidR="000F3721" w:rsidRPr="000F3721" w:rsidRDefault="000F3721" w:rsidP="000F372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OpenID Connect (OIDC) </w:t>
      </w:r>
    </w:p>
    <w:p w:rsidR="000F3721" w:rsidRPr="000F3721" w:rsidRDefault="000F3721" w:rsidP="000F372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SAML </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This inconsistency makes integration difficult.</w:t>
      </w:r>
    </w:p>
    <w:p w:rsidR="000F3721" w:rsidRPr="000F3721" w:rsidRDefault="000F3721" w:rsidP="000F3721">
      <w:pPr>
        <w:spacing w:after="0"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3. Inconsistent Access Permissions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A user who has administrator access in one cloud provider may only have basic user access in another.</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lastRenderedPageBreak/>
        <w:t>This results in:</w:t>
      </w:r>
    </w:p>
    <w:p w:rsidR="000F3721" w:rsidRPr="000F3721" w:rsidRDefault="000F3721" w:rsidP="000F372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Access denial </w:t>
      </w:r>
    </w:p>
    <w:p w:rsidR="000F3721" w:rsidRPr="000F3721" w:rsidRDefault="000F3721" w:rsidP="000F372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Authorization errors </w:t>
      </w:r>
    </w:p>
    <w:p w:rsidR="000F3721" w:rsidRPr="000F3721" w:rsidRDefault="000F3721" w:rsidP="000F372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Poor user experience </w:t>
      </w:r>
    </w:p>
    <w:p w:rsidR="000F3721" w:rsidRPr="000F3721" w:rsidRDefault="000F3721" w:rsidP="000F3721">
      <w:pPr>
        <w:spacing w:after="0"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4. Privacy Risks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Identity information shared between cloud providers may expose sensitive personal data if not properly protected.</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Examples include:</w:t>
      </w:r>
    </w:p>
    <w:p w:rsidR="000F3721" w:rsidRPr="000F3721" w:rsidRDefault="000F3721" w:rsidP="000F372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Email addresses </w:t>
      </w:r>
    </w:p>
    <w:p w:rsidR="000F3721" w:rsidRPr="000F3721" w:rsidRDefault="000F3721" w:rsidP="000F372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Employee IDs </w:t>
      </w:r>
    </w:p>
    <w:p w:rsidR="000F3721" w:rsidRPr="000F3721" w:rsidRDefault="000F3721" w:rsidP="000F372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Personal information </w:t>
      </w:r>
    </w:p>
    <w:p w:rsidR="000F3721" w:rsidRPr="000F3721" w:rsidRDefault="000F3721" w:rsidP="000F3721">
      <w:pPr>
        <w:spacing w:after="0"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721">
        <w:rPr>
          <w:rFonts w:ascii="Times New Roman" w:eastAsia="Times New Roman" w:hAnsi="Times New Roman" w:cs="Times New Roman"/>
          <w:b/>
          <w:bCs/>
          <w:kern w:val="36"/>
          <w:sz w:val="48"/>
          <w:szCs w:val="48"/>
        </w:rPr>
        <w:t>Secure Identity Federation Design</w:t>
      </w: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Identity Provider (</w:t>
      </w:r>
      <w:proofErr w:type="spellStart"/>
      <w:r w:rsidRPr="000F3721">
        <w:rPr>
          <w:rFonts w:ascii="Times New Roman" w:eastAsia="Times New Roman" w:hAnsi="Times New Roman" w:cs="Times New Roman"/>
          <w:b/>
          <w:bCs/>
          <w:sz w:val="36"/>
          <w:szCs w:val="36"/>
        </w:rPr>
        <w:t>IdP</w:t>
      </w:r>
      <w:proofErr w:type="spellEnd"/>
      <w:r w:rsidRPr="000F3721">
        <w:rPr>
          <w:rFonts w:ascii="Times New Roman" w:eastAsia="Times New Roman" w:hAnsi="Times New Roman" w:cs="Times New Roman"/>
          <w:b/>
          <w:bCs/>
          <w:sz w:val="36"/>
          <w:szCs w:val="36"/>
        </w:rPr>
        <w:t>)</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A centralized </w:t>
      </w:r>
      <w:r w:rsidRPr="000F3721">
        <w:rPr>
          <w:rFonts w:ascii="Times New Roman" w:eastAsia="Times New Roman" w:hAnsi="Times New Roman" w:cs="Times New Roman"/>
          <w:b/>
          <w:bCs/>
          <w:sz w:val="24"/>
          <w:szCs w:val="24"/>
        </w:rPr>
        <w:t>Identity Provider (</w:t>
      </w:r>
      <w:proofErr w:type="spellStart"/>
      <w:r w:rsidRPr="000F3721">
        <w:rPr>
          <w:rFonts w:ascii="Times New Roman" w:eastAsia="Times New Roman" w:hAnsi="Times New Roman" w:cs="Times New Roman"/>
          <w:b/>
          <w:bCs/>
          <w:sz w:val="24"/>
          <w:szCs w:val="24"/>
        </w:rPr>
        <w:t>IdP</w:t>
      </w:r>
      <w:proofErr w:type="spellEnd"/>
      <w:r w:rsidRPr="000F3721">
        <w:rPr>
          <w:rFonts w:ascii="Times New Roman" w:eastAsia="Times New Roman" w:hAnsi="Times New Roman" w:cs="Times New Roman"/>
          <w:b/>
          <w:bCs/>
          <w:sz w:val="24"/>
          <w:szCs w:val="24"/>
        </w:rPr>
        <w:t>)</w:t>
      </w:r>
      <w:r w:rsidRPr="000F3721">
        <w:rPr>
          <w:rFonts w:ascii="Times New Roman" w:eastAsia="Times New Roman" w:hAnsi="Times New Roman" w:cs="Times New Roman"/>
          <w:sz w:val="24"/>
          <w:szCs w:val="24"/>
        </w:rPr>
        <w:t xml:space="preserve"> authenticates users.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Examples:</w:t>
      </w:r>
    </w:p>
    <w:p w:rsidR="000F3721" w:rsidRPr="000F3721" w:rsidRDefault="000F3721" w:rsidP="000F372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Microsoft </w:t>
      </w:r>
      <w:proofErr w:type="spellStart"/>
      <w:r w:rsidRPr="000F3721">
        <w:rPr>
          <w:rFonts w:ascii="Times New Roman" w:eastAsia="Times New Roman" w:hAnsi="Times New Roman" w:cs="Times New Roman"/>
          <w:sz w:val="24"/>
          <w:szCs w:val="24"/>
        </w:rPr>
        <w:t>Entra</w:t>
      </w:r>
      <w:proofErr w:type="spellEnd"/>
      <w:r w:rsidRPr="000F3721">
        <w:rPr>
          <w:rFonts w:ascii="Times New Roman" w:eastAsia="Times New Roman" w:hAnsi="Times New Roman" w:cs="Times New Roman"/>
          <w:sz w:val="24"/>
          <w:szCs w:val="24"/>
        </w:rPr>
        <w:t xml:space="preserve"> ID (Azure Active Directory) </w:t>
      </w:r>
    </w:p>
    <w:p w:rsidR="000F3721" w:rsidRPr="000F3721" w:rsidRDefault="000F3721" w:rsidP="000F3721">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0F3721">
        <w:rPr>
          <w:rFonts w:ascii="Times New Roman" w:eastAsia="Times New Roman" w:hAnsi="Times New Roman" w:cs="Times New Roman"/>
          <w:sz w:val="24"/>
          <w:szCs w:val="24"/>
        </w:rPr>
        <w:t>Okta</w:t>
      </w:r>
      <w:proofErr w:type="spellEnd"/>
      <w:r w:rsidRPr="000F3721">
        <w:rPr>
          <w:rFonts w:ascii="Times New Roman" w:eastAsia="Times New Roman" w:hAnsi="Times New Roman" w:cs="Times New Roman"/>
          <w:sz w:val="24"/>
          <w:szCs w:val="24"/>
        </w:rPr>
        <w:t xml:space="preserve"> </w:t>
      </w:r>
    </w:p>
    <w:p w:rsidR="000F3721" w:rsidRPr="000F3721" w:rsidRDefault="000F3721" w:rsidP="000F3721">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0F3721">
        <w:rPr>
          <w:rFonts w:ascii="Times New Roman" w:eastAsia="Times New Roman" w:hAnsi="Times New Roman" w:cs="Times New Roman"/>
          <w:sz w:val="24"/>
          <w:szCs w:val="24"/>
        </w:rPr>
        <w:t>Keycloak</w:t>
      </w:r>
      <w:proofErr w:type="spellEnd"/>
      <w:r w:rsidRPr="000F3721">
        <w:rPr>
          <w:rFonts w:ascii="Times New Roman" w:eastAsia="Times New Roman" w:hAnsi="Times New Roman" w:cs="Times New Roman"/>
          <w:sz w:val="24"/>
          <w:szCs w:val="24"/>
        </w:rPr>
        <w:t xml:space="preserve"> </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Instead of maintaining separate accounts on every cloud provider, users authenticate once through the </w:t>
      </w:r>
      <w:proofErr w:type="spellStart"/>
      <w:r w:rsidRPr="000F3721">
        <w:rPr>
          <w:rFonts w:ascii="Times New Roman" w:eastAsia="Times New Roman" w:hAnsi="Times New Roman" w:cs="Times New Roman"/>
          <w:sz w:val="24"/>
          <w:szCs w:val="24"/>
        </w:rPr>
        <w:t>IdP</w:t>
      </w:r>
      <w:proofErr w:type="spellEnd"/>
      <w:r w:rsidRPr="000F3721">
        <w:rPr>
          <w:rFonts w:ascii="Times New Roman" w:eastAsia="Times New Roman" w:hAnsi="Times New Roman" w:cs="Times New Roman"/>
          <w:sz w:val="24"/>
          <w:szCs w:val="24"/>
        </w:rPr>
        <w:t>.</w:t>
      </w:r>
    </w:p>
    <w:p w:rsidR="000F3721" w:rsidRPr="000F3721" w:rsidRDefault="000F3721" w:rsidP="000F3721">
      <w:pPr>
        <w:spacing w:after="0"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Single Sign-On (SSO)</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Single Sign-On allows users to log in once and access multiple cloud services without entering credentials repeatedly.</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Benefits:</w:t>
      </w:r>
    </w:p>
    <w:p w:rsidR="000F3721" w:rsidRPr="000F3721" w:rsidRDefault="000F3721" w:rsidP="000F372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lastRenderedPageBreak/>
        <w:t xml:space="preserve">Improved user experience. </w:t>
      </w:r>
    </w:p>
    <w:p w:rsidR="000F3721" w:rsidRPr="000F3721" w:rsidRDefault="000F3721" w:rsidP="000F372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Reduced password fatigue. </w:t>
      </w:r>
    </w:p>
    <w:p w:rsidR="000F3721" w:rsidRPr="000F3721" w:rsidRDefault="000F3721" w:rsidP="000F372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Lower risk of password-related attacks. </w:t>
      </w:r>
    </w:p>
    <w:p w:rsidR="000F3721" w:rsidRPr="000F3721" w:rsidRDefault="000F3721" w:rsidP="000F372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Easier identity management. </w:t>
      </w:r>
    </w:p>
    <w:p w:rsidR="000F3721" w:rsidRPr="000F3721" w:rsidRDefault="000F3721" w:rsidP="000F3721">
      <w:pPr>
        <w:spacing w:after="0"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1"/>
        <w:rPr>
          <w:rFonts w:ascii="Times New Roman" w:eastAsia="Times New Roman" w:hAnsi="Times New Roman" w:cs="Times New Roman"/>
          <w:b/>
          <w:bCs/>
          <w:sz w:val="36"/>
          <w:szCs w:val="36"/>
        </w:rPr>
      </w:pPr>
      <w:r w:rsidRPr="000F3721">
        <w:rPr>
          <w:rFonts w:ascii="Times New Roman" w:eastAsia="Times New Roman" w:hAnsi="Times New Roman" w:cs="Times New Roman"/>
          <w:b/>
          <w:bCs/>
          <w:sz w:val="36"/>
          <w:szCs w:val="36"/>
        </w:rPr>
        <w:t>Federation Protocols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Cloud providers exchange authentication information using standard protocols.</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SAML (Security Assertion Markup Language)</w:t>
      </w:r>
    </w:p>
    <w:p w:rsidR="000F3721" w:rsidRPr="000F3721" w:rsidRDefault="000F3721" w:rsidP="000F372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XML-based authentication protocol. </w:t>
      </w:r>
    </w:p>
    <w:p w:rsidR="000F3721" w:rsidRPr="000F3721" w:rsidRDefault="000F3721" w:rsidP="000F372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Commonly used in enterprise applications. </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OAuth 2.0</w:t>
      </w:r>
    </w:p>
    <w:p w:rsidR="000F3721" w:rsidRPr="000F3721" w:rsidRDefault="000F3721" w:rsidP="000F372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Used for secure authorization. </w:t>
      </w:r>
    </w:p>
    <w:p w:rsidR="000F3721" w:rsidRPr="000F3721" w:rsidRDefault="000F3721" w:rsidP="000F372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Allows applications to access resources without sharing passwords. </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OpenID Connect (OIDC)</w:t>
      </w:r>
    </w:p>
    <w:p w:rsidR="000F3721" w:rsidRPr="000F3721" w:rsidRDefault="000F3721" w:rsidP="000F372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Built on OAuth 2.0. </w:t>
      </w:r>
    </w:p>
    <w:p w:rsidR="000F3721" w:rsidRPr="000F3721" w:rsidRDefault="000F3721" w:rsidP="000F372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Adds secure user authentication. </w:t>
      </w:r>
    </w:p>
    <w:p w:rsidR="000F3721" w:rsidRPr="000F3721" w:rsidRDefault="000F3721" w:rsidP="000F372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Widely used in modern cloud platforms. </w:t>
      </w:r>
    </w:p>
    <w:p w:rsidR="000F3721" w:rsidRPr="000F3721" w:rsidRDefault="000F3721" w:rsidP="000F3721">
      <w:pPr>
        <w:spacing w:after="0"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721">
        <w:rPr>
          <w:rFonts w:ascii="Times New Roman" w:eastAsia="Times New Roman" w:hAnsi="Times New Roman" w:cs="Times New Roman"/>
          <w:b/>
          <w:bCs/>
          <w:kern w:val="36"/>
          <w:sz w:val="48"/>
          <w:szCs w:val="48"/>
        </w:rPr>
        <w:t>Privacy Protection</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To protect user information, the federation system should include:</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Encryption</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All identity data should be encrypted during transmission using HTTPS/TLS.</w:t>
      </w: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Role-Based Access Control (RBAC)</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Users receive permissions based on their roles.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Examples:</w:t>
      </w:r>
    </w:p>
    <w:p w:rsidR="000F3721" w:rsidRPr="000F3721" w:rsidRDefault="000F3721" w:rsidP="000F372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Student </w:t>
      </w:r>
    </w:p>
    <w:p w:rsidR="000F3721" w:rsidRPr="000F3721" w:rsidRDefault="000F3721" w:rsidP="000F372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lastRenderedPageBreak/>
        <w:t xml:space="preserve">Doctor </w:t>
      </w:r>
    </w:p>
    <w:p w:rsidR="000F3721" w:rsidRPr="000F3721" w:rsidRDefault="000F3721" w:rsidP="000F372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Finance Officer </w:t>
      </w:r>
    </w:p>
    <w:p w:rsidR="000F3721" w:rsidRPr="000F3721" w:rsidRDefault="000F3721" w:rsidP="000F372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Administrator </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This prevents unauthorized access.</w:t>
      </w:r>
    </w:p>
    <w:p w:rsidR="000F3721" w:rsidRPr="000F3721" w:rsidRDefault="000F3721" w:rsidP="000F3721">
      <w:pPr>
        <w:spacing w:after="0"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Multi-Factor Authentication (MFA)</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Users provide multiple verification methods such as:</w:t>
      </w:r>
    </w:p>
    <w:p w:rsidR="000F3721" w:rsidRPr="000F3721" w:rsidRDefault="000F3721" w:rsidP="000F372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Password </w:t>
      </w:r>
    </w:p>
    <w:p w:rsidR="000F3721" w:rsidRPr="000F3721" w:rsidRDefault="000F3721" w:rsidP="000F372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Mobile OTP </w:t>
      </w:r>
    </w:p>
    <w:p w:rsidR="000F3721" w:rsidRPr="000F3721" w:rsidRDefault="000F3721" w:rsidP="000F372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Authenticator application </w:t>
      </w:r>
    </w:p>
    <w:p w:rsidR="000F3721" w:rsidRPr="000F3721" w:rsidRDefault="000F3721" w:rsidP="000F372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Fingerprint recognition </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MFA significantly improves security.</w:t>
      </w:r>
    </w:p>
    <w:p w:rsidR="000F3721" w:rsidRPr="000F3721" w:rsidRDefault="000F3721" w:rsidP="000F3721">
      <w:pPr>
        <w:spacing w:after="0"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Least Privilege Principle</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Users receive only the minimum permissions required to perform their tasks.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This minimizes the impact of compromised accounts.</w:t>
      </w:r>
    </w:p>
    <w:p w:rsidR="000F3721" w:rsidRPr="000F3721" w:rsidRDefault="000F3721" w:rsidP="000F3721">
      <w:pPr>
        <w:spacing w:after="0"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2"/>
        <w:rPr>
          <w:rFonts w:ascii="Times New Roman" w:eastAsia="Times New Roman" w:hAnsi="Times New Roman" w:cs="Times New Roman"/>
          <w:b/>
          <w:bCs/>
          <w:sz w:val="27"/>
          <w:szCs w:val="27"/>
        </w:rPr>
      </w:pPr>
      <w:r w:rsidRPr="000F3721">
        <w:rPr>
          <w:rFonts w:ascii="Times New Roman" w:eastAsia="Times New Roman" w:hAnsi="Times New Roman" w:cs="Times New Roman"/>
          <w:b/>
          <w:bCs/>
          <w:sz w:val="27"/>
          <w:szCs w:val="27"/>
        </w:rPr>
        <w:t>Audit Logs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All login attempts, access requests, and administrative actions should be recorded.</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Benefits:</w:t>
      </w:r>
    </w:p>
    <w:p w:rsidR="000F3721" w:rsidRPr="000F3721" w:rsidRDefault="000F3721" w:rsidP="000F372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Detect suspicious activity. </w:t>
      </w:r>
    </w:p>
    <w:p w:rsidR="000F3721" w:rsidRPr="000F3721" w:rsidRDefault="000F3721" w:rsidP="000F372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Support compliance requirements. </w:t>
      </w:r>
    </w:p>
    <w:p w:rsidR="000F3721" w:rsidRPr="000F3721" w:rsidRDefault="000F3721" w:rsidP="000F372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Simplify forensic investigations. </w:t>
      </w:r>
    </w:p>
    <w:p w:rsidR="000F3721" w:rsidRPr="000F3721" w:rsidRDefault="000F3721" w:rsidP="000F3721">
      <w:pPr>
        <w:spacing w:after="0"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721">
        <w:rPr>
          <w:rFonts w:ascii="Times New Roman" w:eastAsia="Times New Roman" w:hAnsi="Times New Roman" w:cs="Times New Roman"/>
          <w:b/>
          <w:bCs/>
          <w:kern w:val="36"/>
          <w:sz w:val="48"/>
          <w:szCs w:val="48"/>
        </w:rPr>
        <w:t>Benefits of Identity Federation</w:t>
      </w:r>
    </w:p>
    <w:p w:rsidR="000F3721" w:rsidRPr="000F3721" w:rsidRDefault="000F3721" w:rsidP="000F372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Single login across multiple cloud providers. </w:t>
      </w:r>
    </w:p>
    <w:p w:rsidR="000F3721" w:rsidRPr="000F3721" w:rsidRDefault="000F3721" w:rsidP="000F372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Consistent user identities. </w:t>
      </w:r>
    </w:p>
    <w:p w:rsidR="000F3721" w:rsidRPr="000F3721" w:rsidRDefault="000F3721" w:rsidP="000F372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lastRenderedPageBreak/>
        <w:t xml:space="preserve">Stronger authentication. </w:t>
      </w:r>
    </w:p>
    <w:p w:rsidR="000F3721" w:rsidRPr="000F3721" w:rsidRDefault="000F3721" w:rsidP="000F372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Better privacy protection. </w:t>
      </w:r>
    </w:p>
    <w:p w:rsidR="000F3721" w:rsidRPr="000F3721" w:rsidRDefault="000F3721" w:rsidP="000F372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Reduced administrative workload. </w:t>
      </w:r>
    </w:p>
    <w:p w:rsidR="000F3721" w:rsidRPr="000F3721" w:rsidRDefault="000F3721" w:rsidP="000F372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Improved user experience. </w:t>
      </w:r>
    </w:p>
    <w:p w:rsidR="000F3721" w:rsidRPr="000F3721" w:rsidRDefault="000F3721" w:rsidP="000F372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Easier compliance with security regulations. </w:t>
      </w:r>
    </w:p>
    <w:p w:rsidR="000F3721" w:rsidRPr="000F3721" w:rsidRDefault="000F3721" w:rsidP="000F372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Secure resource sharing across organizations. </w:t>
      </w:r>
    </w:p>
    <w:p w:rsidR="000F3721" w:rsidRPr="000F3721" w:rsidRDefault="000F3721" w:rsidP="000F3721">
      <w:pPr>
        <w:spacing w:after="0" w:line="240" w:lineRule="auto"/>
        <w:rPr>
          <w:rFonts w:ascii="Times New Roman" w:eastAsia="Times New Roman" w:hAnsi="Times New Roman" w:cs="Times New Roman"/>
          <w:sz w:val="24"/>
          <w:szCs w:val="24"/>
        </w:rPr>
      </w:pPr>
    </w:p>
    <w:p w:rsidR="000F3721" w:rsidRPr="000F3721" w:rsidRDefault="000F3721" w:rsidP="000F37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721">
        <w:rPr>
          <w:rFonts w:ascii="Times New Roman" w:eastAsia="Times New Roman" w:hAnsi="Times New Roman" w:cs="Times New Roman"/>
          <w:b/>
          <w:bCs/>
          <w:kern w:val="36"/>
          <w:sz w:val="48"/>
          <w:szCs w:val="48"/>
        </w:rPr>
        <w:t>Real-World Example</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A university stores student records in </w:t>
      </w:r>
      <w:r w:rsidRPr="000F3721">
        <w:rPr>
          <w:rFonts w:ascii="Times New Roman" w:eastAsia="Times New Roman" w:hAnsi="Times New Roman" w:cs="Times New Roman"/>
          <w:b/>
          <w:bCs/>
          <w:sz w:val="24"/>
          <w:szCs w:val="24"/>
        </w:rPr>
        <w:t>Microsoft Azure</w:t>
      </w:r>
      <w:r w:rsidRPr="000F3721">
        <w:rPr>
          <w:rFonts w:ascii="Times New Roman" w:eastAsia="Times New Roman" w:hAnsi="Times New Roman" w:cs="Times New Roman"/>
          <w:sz w:val="24"/>
          <w:szCs w:val="24"/>
        </w:rPr>
        <w:t xml:space="preserve">, research data in </w:t>
      </w:r>
      <w:r w:rsidRPr="000F3721">
        <w:rPr>
          <w:rFonts w:ascii="Times New Roman" w:eastAsia="Times New Roman" w:hAnsi="Times New Roman" w:cs="Times New Roman"/>
          <w:b/>
          <w:bCs/>
          <w:sz w:val="24"/>
          <w:szCs w:val="24"/>
        </w:rPr>
        <w:t>AWS</w:t>
      </w:r>
      <w:r w:rsidRPr="000F3721">
        <w:rPr>
          <w:rFonts w:ascii="Times New Roman" w:eastAsia="Times New Roman" w:hAnsi="Times New Roman" w:cs="Times New Roman"/>
          <w:sz w:val="24"/>
          <w:szCs w:val="24"/>
        </w:rPr>
        <w:t xml:space="preserve">, and learning management services in </w:t>
      </w:r>
      <w:r w:rsidRPr="000F3721">
        <w:rPr>
          <w:rFonts w:ascii="Times New Roman" w:eastAsia="Times New Roman" w:hAnsi="Times New Roman" w:cs="Times New Roman"/>
          <w:b/>
          <w:bCs/>
          <w:sz w:val="24"/>
          <w:szCs w:val="24"/>
        </w:rPr>
        <w:t>Google Cloud</w:t>
      </w:r>
      <w:r w:rsidRPr="000F3721">
        <w:rPr>
          <w:rFonts w:ascii="Times New Roman" w:eastAsia="Times New Roman" w:hAnsi="Times New Roman" w:cs="Times New Roman"/>
          <w:sz w:val="24"/>
          <w:szCs w:val="24"/>
        </w:rPr>
        <w:t>. Without identity federation, students need separate usernames and passwords for each platform.</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Using an </w:t>
      </w:r>
      <w:r w:rsidRPr="000F3721">
        <w:rPr>
          <w:rFonts w:ascii="Times New Roman" w:eastAsia="Times New Roman" w:hAnsi="Times New Roman" w:cs="Times New Roman"/>
          <w:b/>
          <w:bCs/>
          <w:sz w:val="24"/>
          <w:szCs w:val="24"/>
        </w:rPr>
        <w:t>Identity Provider (</w:t>
      </w:r>
      <w:proofErr w:type="spellStart"/>
      <w:r w:rsidRPr="000F3721">
        <w:rPr>
          <w:rFonts w:ascii="Times New Roman" w:eastAsia="Times New Roman" w:hAnsi="Times New Roman" w:cs="Times New Roman"/>
          <w:b/>
          <w:bCs/>
          <w:sz w:val="24"/>
          <w:szCs w:val="24"/>
        </w:rPr>
        <w:t>IdP</w:t>
      </w:r>
      <w:proofErr w:type="spellEnd"/>
      <w:r w:rsidRPr="000F3721">
        <w:rPr>
          <w:rFonts w:ascii="Times New Roman" w:eastAsia="Times New Roman" w:hAnsi="Times New Roman" w:cs="Times New Roman"/>
          <w:b/>
          <w:bCs/>
          <w:sz w:val="24"/>
          <w:szCs w:val="24"/>
        </w:rPr>
        <w:t>)</w:t>
      </w:r>
      <w:r w:rsidRPr="000F3721">
        <w:rPr>
          <w:rFonts w:ascii="Times New Roman" w:eastAsia="Times New Roman" w:hAnsi="Times New Roman" w:cs="Times New Roman"/>
          <w:sz w:val="24"/>
          <w:szCs w:val="24"/>
        </w:rPr>
        <w:t xml:space="preserve"> with </w:t>
      </w:r>
      <w:r w:rsidRPr="000F3721">
        <w:rPr>
          <w:rFonts w:ascii="Times New Roman" w:eastAsia="Times New Roman" w:hAnsi="Times New Roman" w:cs="Times New Roman"/>
          <w:b/>
          <w:bCs/>
          <w:sz w:val="24"/>
          <w:szCs w:val="24"/>
        </w:rPr>
        <w:t>Single Sign-On (SSO)</w:t>
      </w:r>
      <w:r w:rsidRPr="000F3721">
        <w:rPr>
          <w:rFonts w:ascii="Times New Roman" w:eastAsia="Times New Roman" w:hAnsi="Times New Roman" w:cs="Times New Roman"/>
          <w:sz w:val="24"/>
          <w:szCs w:val="24"/>
        </w:rPr>
        <w:t xml:space="preserve"> and </w:t>
      </w:r>
      <w:r w:rsidRPr="000F3721">
        <w:rPr>
          <w:rFonts w:ascii="Times New Roman" w:eastAsia="Times New Roman" w:hAnsi="Times New Roman" w:cs="Times New Roman"/>
          <w:b/>
          <w:bCs/>
          <w:sz w:val="24"/>
          <w:szCs w:val="24"/>
        </w:rPr>
        <w:t>OpenID Connect (OIDC)</w:t>
      </w:r>
      <w:r w:rsidRPr="000F3721">
        <w:rPr>
          <w:rFonts w:ascii="Times New Roman" w:eastAsia="Times New Roman" w:hAnsi="Times New Roman" w:cs="Times New Roman"/>
          <w:sz w:val="24"/>
          <w:szCs w:val="24"/>
        </w:rPr>
        <w:t>, students authenticate once and securely access all cloud services with the same identity. This reduces login issues, improves security, and simplifies user management.</w:t>
      </w:r>
    </w:p>
    <w:p w:rsidR="000F3721" w:rsidRPr="000F3721" w:rsidRDefault="000F3721" w:rsidP="000F3721">
      <w:pPr>
        <w:spacing w:after="0" w:line="240" w:lineRule="auto"/>
        <w:rPr>
          <w:rFonts w:ascii="Times New Roman" w:eastAsia="Times New Roman" w:hAnsi="Times New Roman" w:cs="Times New Roman"/>
          <w:sz w:val="24"/>
          <w:szCs w:val="24"/>
        </w:rPr>
      </w:pPr>
      <w:bookmarkStart w:id="0" w:name="_GoBack"/>
      <w:bookmarkEnd w:id="0"/>
    </w:p>
    <w:p w:rsidR="000F3721" w:rsidRPr="000F3721" w:rsidRDefault="000F3721" w:rsidP="000F37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721">
        <w:rPr>
          <w:rFonts w:ascii="Times New Roman" w:eastAsia="Times New Roman" w:hAnsi="Times New Roman" w:cs="Times New Roman"/>
          <w:b/>
          <w:bCs/>
          <w:kern w:val="36"/>
          <w:sz w:val="48"/>
          <w:szCs w:val="48"/>
        </w:rPr>
        <w:t>Conclusion</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r w:rsidRPr="000F3721">
        <w:rPr>
          <w:rFonts w:ascii="Times New Roman" w:eastAsia="Times New Roman" w:hAnsi="Times New Roman" w:cs="Times New Roman"/>
          <w:sz w:val="24"/>
          <w:szCs w:val="24"/>
        </w:rPr>
        <w:t xml:space="preserve">Identity mismatches are a major challenge in multi-cloud environments because different cloud providers use different authentication systems and identity formats. A secure identity federation architecture using a centralized </w:t>
      </w:r>
      <w:r w:rsidRPr="000F3721">
        <w:rPr>
          <w:rFonts w:ascii="Times New Roman" w:eastAsia="Times New Roman" w:hAnsi="Times New Roman" w:cs="Times New Roman"/>
          <w:b/>
          <w:bCs/>
          <w:sz w:val="24"/>
          <w:szCs w:val="24"/>
        </w:rPr>
        <w:t>Identity Provider (</w:t>
      </w:r>
      <w:proofErr w:type="spellStart"/>
      <w:r w:rsidRPr="000F3721">
        <w:rPr>
          <w:rFonts w:ascii="Times New Roman" w:eastAsia="Times New Roman" w:hAnsi="Times New Roman" w:cs="Times New Roman"/>
          <w:b/>
          <w:bCs/>
          <w:sz w:val="24"/>
          <w:szCs w:val="24"/>
        </w:rPr>
        <w:t>IdP</w:t>
      </w:r>
      <w:proofErr w:type="spellEnd"/>
      <w:r w:rsidRPr="000F3721">
        <w:rPr>
          <w:rFonts w:ascii="Times New Roman" w:eastAsia="Times New Roman" w:hAnsi="Times New Roman" w:cs="Times New Roman"/>
          <w:b/>
          <w:bCs/>
          <w:sz w:val="24"/>
          <w:szCs w:val="24"/>
        </w:rPr>
        <w:t>)</w:t>
      </w:r>
      <w:r w:rsidRPr="000F3721">
        <w:rPr>
          <w:rFonts w:ascii="Times New Roman" w:eastAsia="Times New Roman" w:hAnsi="Times New Roman" w:cs="Times New Roman"/>
          <w:sz w:val="24"/>
          <w:szCs w:val="24"/>
        </w:rPr>
        <w:t xml:space="preserve">, </w:t>
      </w:r>
      <w:r w:rsidRPr="000F3721">
        <w:rPr>
          <w:rFonts w:ascii="Times New Roman" w:eastAsia="Times New Roman" w:hAnsi="Times New Roman" w:cs="Times New Roman"/>
          <w:b/>
          <w:bCs/>
          <w:sz w:val="24"/>
          <w:szCs w:val="24"/>
        </w:rPr>
        <w:t>Single Sign-On (SSO)</w:t>
      </w:r>
      <w:r w:rsidRPr="000F3721">
        <w:rPr>
          <w:rFonts w:ascii="Times New Roman" w:eastAsia="Times New Roman" w:hAnsi="Times New Roman" w:cs="Times New Roman"/>
          <w:sz w:val="24"/>
          <w:szCs w:val="24"/>
        </w:rPr>
        <w:t xml:space="preserve">, </w:t>
      </w:r>
      <w:r w:rsidRPr="000F3721">
        <w:rPr>
          <w:rFonts w:ascii="Times New Roman" w:eastAsia="Times New Roman" w:hAnsi="Times New Roman" w:cs="Times New Roman"/>
          <w:b/>
          <w:bCs/>
          <w:sz w:val="24"/>
          <w:szCs w:val="24"/>
        </w:rPr>
        <w:t>SAML</w:t>
      </w:r>
      <w:r w:rsidRPr="000F3721">
        <w:rPr>
          <w:rFonts w:ascii="Times New Roman" w:eastAsia="Times New Roman" w:hAnsi="Times New Roman" w:cs="Times New Roman"/>
          <w:sz w:val="24"/>
          <w:szCs w:val="24"/>
        </w:rPr>
        <w:t xml:space="preserve">, </w:t>
      </w:r>
      <w:r w:rsidRPr="000F3721">
        <w:rPr>
          <w:rFonts w:ascii="Times New Roman" w:eastAsia="Times New Roman" w:hAnsi="Times New Roman" w:cs="Times New Roman"/>
          <w:b/>
          <w:bCs/>
          <w:sz w:val="24"/>
          <w:szCs w:val="24"/>
        </w:rPr>
        <w:t>OAuth 2.0</w:t>
      </w:r>
      <w:r w:rsidRPr="000F3721">
        <w:rPr>
          <w:rFonts w:ascii="Times New Roman" w:eastAsia="Times New Roman" w:hAnsi="Times New Roman" w:cs="Times New Roman"/>
          <w:sz w:val="24"/>
          <w:szCs w:val="24"/>
        </w:rPr>
        <w:t xml:space="preserve">, </w:t>
      </w:r>
      <w:r w:rsidRPr="000F3721">
        <w:rPr>
          <w:rFonts w:ascii="Times New Roman" w:eastAsia="Times New Roman" w:hAnsi="Times New Roman" w:cs="Times New Roman"/>
          <w:b/>
          <w:bCs/>
          <w:sz w:val="24"/>
          <w:szCs w:val="24"/>
        </w:rPr>
        <w:t>OpenID Connect (OIDC)</w:t>
      </w:r>
      <w:r w:rsidRPr="000F3721">
        <w:rPr>
          <w:rFonts w:ascii="Times New Roman" w:eastAsia="Times New Roman" w:hAnsi="Times New Roman" w:cs="Times New Roman"/>
          <w:sz w:val="24"/>
          <w:szCs w:val="24"/>
        </w:rPr>
        <w:t xml:space="preserve">, </w:t>
      </w:r>
      <w:r w:rsidRPr="000F3721">
        <w:rPr>
          <w:rFonts w:ascii="Times New Roman" w:eastAsia="Times New Roman" w:hAnsi="Times New Roman" w:cs="Times New Roman"/>
          <w:b/>
          <w:bCs/>
          <w:sz w:val="24"/>
          <w:szCs w:val="24"/>
        </w:rPr>
        <w:t>Multi-Factor Authentication (MFA)</w:t>
      </w:r>
      <w:r w:rsidRPr="000F3721">
        <w:rPr>
          <w:rFonts w:ascii="Times New Roman" w:eastAsia="Times New Roman" w:hAnsi="Times New Roman" w:cs="Times New Roman"/>
          <w:sz w:val="24"/>
          <w:szCs w:val="24"/>
        </w:rPr>
        <w:t xml:space="preserve">, and </w:t>
      </w:r>
      <w:r w:rsidRPr="000F3721">
        <w:rPr>
          <w:rFonts w:ascii="Times New Roman" w:eastAsia="Times New Roman" w:hAnsi="Times New Roman" w:cs="Times New Roman"/>
          <w:b/>
          <w:bCs/>
          <w:sz w:val="24"/>
          <w:szCs w:val="24"/>
        </w:rPr>
        <w:t>Role-Based Access Control (RBAC)</w:t>
      </w:r>
      <w:r w:rsidRPr="000F3721">
        <w:rPr>
          <w:rFonts w:ascii="Times New Roman" w:eastAsia="Times New Roman" w:hAnsi="Times New Roman" w:cs="Times New Roman"/>
          <w:sz w:val="24"/>
          <w:szCs w:val="24"/>
        </w:rPr>
        <w:t xml:space="preserve"> provides secure authentication, protects user privacy, and ensures seamless access across multiple cloud platforms.</w:t>
      </w:r>
    </w:p>
    <w:p w:rsidR="000F3721" w:rsidRPr="000F3721" w:rsidRDefault="000F3721" w:rsidP="000F3721">
      <w:pPr>
        <w:spacing w:before="100" w:beforeAutospacing="1" w:after="100" w:afterAutospacing="1" w:line="240" w:lineRule="auto"/>
        <w:rPr>
          <w:rFonts w:ascii="Times New Roman" w:eastAsia="Times New Roman" w:hAnsi="Times New Roman" w:cs="Times New Roman"/>
          <w:sz w:val="24"/>
          <w:szCs w:val="24"/>
        </w:rPr>
      </w:pPr>
    </w:p>
    <w:p w:rsidR="000F3721" w:rsidRPr="000F3721" w:rsidRDefault="000F3721" w:rsidP="000F3721">
      <w:pPr>
        <w:rPr>
          <w:b/>
          <w:sz w:val="48"/>
        </w:rPr>
      </w:pPr>
    </w:p>
    <w:sectPr w:rsidR="000F3721" w:rsidRPr="000F3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F7DEF"/>
    <w:multiLevelType w:val="multilevel"/>
    <w:tmpl w:val="1AA0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B270C"/>
    <w:multiLevelType w:val="multilevel"/>
    <w:tmpl w:val="6378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2482E"/>
    <w:multiLevelType w:val="multilevel"/>
    <w:tmpl w:val="A64A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14463"/>
    <w:multiLevelType w:val="multilevel"/>
    <w:tmpl w:val="831A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81E03"/>
    <w:multiLevelType w:val="multilevel"/>
    <w:tmpl w:val="244E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D38C5"/>
    <w:multiLevelType w:val="multilevel"/>
    <w:tmpl w:val="2F0E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C7822"/>
    <w:multiLevelType w:val="multilevel"/>
    <w:tmpl w:val="23E8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85151"/>
    <w:multiLevelType w:val="multilevel"/>
    <w:tmpl w:val="A56C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B12C0"/>
    <w:multiLevelType w:val="multilevel"/>
    <w:tmpl w:val="156C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A5D21"/>
    <w:multiLevelType w:val="multilevel"/>
    <w:tmpl w:val="027A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66240"/>
    <w:multiLevelType w:val="multilevel"/>
    <w:tmpl w:val="F9FC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3451D"/>
    <w:multiLevelType w:val="multilevel"/>
    <w:tmpl w:val="56A2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C3DB1"/>
    <w:multiLevelType w:val="multilevel"/>
    <w:tmpl w:val="E584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C3C3D"/>
    <w:multiLevelType w:val="multilevel"/>
    <w:tmpl w:val="83C0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262A04"/>
    <w:multiLevelType w:val="multilevel"/>
    <w:tmpl w:val="461C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84C88"/>
    <w:multiLevelType w:val="multilevel"/>
    <w:tmpl w:val="8F8A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21FC4"/>
    <w:multiLevelType w:val="multilevel"/>
    <w:tmpl w:val="A986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57EC2"/>
    <w:multiLevelType w:val="multilevel"/>
    <w:tmpl w:val="60EC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90D9E"/>
    <w:multiLevelType w:val="multilevel"/>
    <w:tmpl w:val="245C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505F37"/>
    <w:multiLevelType w:val="multilevel"/>
    <w:tmpl w:val="1D04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313FF3"/>
    <w:multiLevelType w:val="multilevel"/>
    <w:tmpl w:val="1918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D4D2C"/>
    <w:multiLevelType w:val="multilevel"/>
    <w:tmpl w:val="AE42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395BBB"/>
    <w:multiLevelType w:val="multilevel"/>
    <w:tmpl w:val="D578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D81DC5"/>
    <w:multiLevelType w:val="multilevel"/>
    <w:tmpl w:val="7176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854CC"/>
    <w:multiLevelType w:val="multilevel"/>
    <w:tmpl w:val="BE44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52239"/>
    <w:multiLevelType w:val="multilevel"/>
    <w:tmpl w:val="2CAC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13284E"/>
    <w:multiLevelType w:val="multilevel"/>
    <w:tmpl w:val="C32C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A37DCD"/>
    <w:multiLevelType w:val="multilevel"/>
    <w:tmpl w:val="FE9C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2061D1"/>
    <w:multiLevelType w:val="multilevel"/>
    <w:tmpl w:val="CB78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8B6D12"/>
    <w:multiLevelType w:val="multilevel"/>
    <w:tmpl w:val="3458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147288"/>
    <w:multiLevelType w:val="multilevel"/>
    <w:tmpl w:val="5798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836747"/>
    <w:multiLevelType w:val="multilevel"/>
    <w:tmpl w:val="9E88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A20310"/>
    <w:multiLevelType w:val="multilevel"/>
    <w:tmpl w:val="46BA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434045"/>
    <w:multiLevelType w:val="multilevel"/>
    <w:tmpl w:val="C248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C672F"/>
    <w:multiLevelType w:val="multilevel"/>
    <w:tmpl w:val="7B18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9127AB"/>
    <w:multiLevelType w:val="multilevel"/>
    <w:tmpl w:val="1C9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D00BC2"/>
    <w:multiLevelType w:val="multilevel"/>
    <w:tmpl w:val="A6EA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FF2860"/>
    <w:multiLevelType w:val="multilevel"/>
    <w:tmpl w:val="697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407268"/>
    <w:multiLevelType w:val="multilevel"/>
    <w:tmpl w:val="7C02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164E19"/>
    <w:multiLevelType w:val="multilevel"/>
    <w:tmpl w:val="B252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79780E"/>
    <w:multiLevelType w:val="multilevel"/>
    <w:tmpl w:val="E3B2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D2425F"/>
    <w:multiLevelType w:val="multilevel"/>
    <w:tmpl w:val="16EC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2D68B0"/>
    <w:multiLevelType w:val="multilevel"/>
    <w:tmpl w:val="E336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113D5B"/>
    <w:multiLevelType w:val="multilevel"/>
    <w:tmpl w:val="F33C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34"/>
  </w:num>
  <w:num w:numId="3">
    <w:abstractNumId w:val="26"/>
  </w:num>
  <w:num w:numId="4">
    <w:abstractNumId w:val="0"/>
  </w:num>
  <w:num w:numId="5">
    <w:abstractNumId w:val="29"/>
  </w:num>
  <w:num w:numId="6">
    <w:abstractNumId w:val="35"/>
  </w:num>
  <w:num w:numId="7">
    <w:abstractNumId w:val="3"/>
  </w:num>
  <w:num w:numId="8">
    <w:abstractNumId w:val="37"/>
  </w:num>
  <w:num w:numId="9">
    <w:abstractNumId w:val="32"/>
  </w:num>
  <w:num w:numId="10">
    <w:abstractNumId w:val="38"/>
  </w:num>
  <w:num w:numId="11">
    <w:abstractNumId w:val="6"/>
  </w:num>
  <w:num w:numId="12">
    <w:abstractNumId w:val="16"/>
  </w:num>
  <w:num w:numId="13">
    <w:abstractNumId w:val="30"/>
  </w:num>
  <w:num w:numId="14">
    <w:abstractNumId w:val="28"/>
  </w:num>
  <w:num w:numId="15">
    <w:abstractNumId w:val="10"/>
  </w:num>
  <w:num w:numId="16">
    <w:abstractNumId w:val="12"/>
  </w:num>
  <w:num w:numId="17">
    <w:abstractNumId w:val="19"/>
  </w:num>
  <w:num w:numId="18">
    <w:abstractNumId w:val="2"/>
  </w:num>
  <w:num w:numId="19">
    <w:abstractNumId w:val="22"/>
  </w:num>
  <w:num w:numId="20">
    <w:abstractNumId w:val="17"/>
  </w:num>
  <w:num w:numId="21">
    <w:abstractNumId w:val="43"/>
  </w:num>
  <w:num w:numId="22">
    <w:abstractNumId w:val="7"/>
  </w:num>
  <w:num w:numId="23">
    <w:abstractNumId w:val="14"/>
  </w:num>
  <w:num w:numId="24">
    <w:abstractNumId w:val="41"/>
  </w:num>
  <w:num w:numId="25">
    <w:abstractNumId w:val="23"/>
  </w:num>
  <w:num w:numId="26">
    <w:abstractNumId w:val="42"/>
  </w:num>
  <w:num w:numId="27">
    <w:abstractNumId w:val="5"/>
  </w:num>
  <w:num w:numId="28">
    <w:abstractNumId w:val="1"/>
  </w:num>
  <w:num w:numId="29">
    <w:abstractNumId w:val="24"/>
  </w:num>
  <w:num w:numId="30">
    <w:abstractNumId w:val="36"/>
  </w:num>
  <w:num w:numId="31">
    <w:abstractNumId w:val="18"/>
  </w:num>
  <w:num w:numId="32">
    <w:abstractNumId w:val="11"/>
  </w:num>
  <w:num w:numId="33">
    <w:abstractNumId w:val="21"/>
  </w:num>
  <w:num w:numId="34">
    <w:abstractNumId w:val="15"/>
  </w:num>
  <w:num w:numId="35">
    <w:abstractNumId w:val="40"/>
  </w:num>
  <w:num w:numId="36">
    <w:abstractNumId w:val="4"/>
  </w:num>
  <w:num w:numId="37">
    <w:abstractNumId w:val="25"/>
  </w:num>
  <w:num w:numId="38">
    <w:abstractNumId w:val="13"/>
  </w:num>
  <w:num w:numId="39">
    <w:abstractNumId w:val="33"/>
  </w:num>
  <w:num w:numId="40">
    <w:abstractNumId w:val="27"/>
  </w:num>
  <w:num w:numId="41">
    <w:abstractNumId w:val="9"/>
  </w:num>
  <w:num w:numId="42">
    <w:abstractNumId w:val="8"/>
  </w:num>
  <w:num w:numId="43">
    <w:abstractNumId w:val="39"/>
  </w:num>
  <w:num w:numId="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721"/>
    <w:rsid w:val="000F3721"/>
    <w:rsid w:val="005D3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1F19"/>
  <w15:chartTrackingRefBased/>
  <w15:docId w15:val="{865E322A-A4CF-4824-BFD1-DE633FAB7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F37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F37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F37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7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F37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F3721"/>
    <w:rPr>
      <w:rFonts w:ascii="Times New Roman" w:eastAsia="Times New Roman" w:hAnsi="Times New Roman" w:cs="Times New Roman"/>
      <w:b/>
      <w:bCs/>
      <w:sz w:val="27"/>
      <w:szCs w:val="27"/>
    </w:rPr>
  </w:style>
  <w:style w:type="character" w:styleId="Strong">
    <w:name w:val="Strong"/>
    <w:basedOn w:val="DefaultParagraphFont"/>
    <w:uiPriority w:val="22"/>
    <w:qFormat/>
    <w:rsid w:val="000F3721"/>
    <w:rPr>
      <w:b/>
      <w:bCs/>
    </w:rPr>
  </w:style>
  <w:style w:type="paragraph" w:styleId="NormalWeb">
    <w:name w:val="Normal (Web)"/>
    <w:basedOn w:val="Normal"/>
    <w:uiPriority w:val="99"/>
    <w:semiHidden/>
    <w:unhideWhenUsed/>
    <w:rsid w:val="000F372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F37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882397">
      <w:bodyDiv w:val="1"/>
      <w:marLeft w:val="0"/>
      <w:marRight w:val="0"/>
      <w:marTop w:val="0"/>
      <w:marBottom w:val="0"/>
      <w:divBdr>
        <w:top w:val="none" w:sz="0" w:space="0" w:color="auto"/>
        <w:left w:val="none" w:sz="0" w:space="0" w:color="auto"/>
        <w:bottom w:val="none" w:sz="0" w:space="0" w:color="auto"/>
        <w:right w:val="none" w:sz="0" w:space="0" w:color="auto"/>
      </w:divBdr>
      <w:divsChild>
        <w:div w:id="372972514">
          <w:marLeft w:val="0"/>
          <w:marRight w:val="0"/>
          <w:marTop w:val="0"/>
          <w:marBottom w:val="0"/>
          <w:divBdr>
            <w:top w:val="none" w:sz="0" w:space="0" w:color="auto"/>
            <w:left w:val="none" w:sz="0" w:space="0" w:color="auto"/>
            <w:bottom w:val="none" w:sz="0" w:space="0" w:color="auto"/>
            <w:right w:val="none" w:sz="0" w:space="0" w:color="auto"/>
          </w:divBdr>
          <w:divsChild>
            <w:div w:id="68170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7691">
      <w:bodyDiv w:val="1"/>
      <w:marLeft w:val="0"/>
      <w:marRight w:val="0"/>
      <w:marTop w:val="0"/>
      <w:marBottom w:val="0"/>
      <w:divBdr>
        <w:top w:val="none" w:sz="0" w:space="0" w:color="auto"/>
        <w:left w:val="none" w:sz="0" w:space="0" w:color="auto"/>
        <w:bottom w:val="none" w:sz="0" w:space="0" w:color="auto"/>
        <w:right w:val="none" w:sz="0" w:space="0" w:color="auto"/>
      </w:divBdr>
      <w:divsChild>
        <w:div w:id="540216893">
          <w:marLeft w:val="0"/>
          <w:marRight w:val="0"/>
          <w:marTop w:val="0"/>
          <w:marBottom w:val="0"/>
          <w:divBdr>
            <w:top w:val="none" w:sz="0" w:space="0" w:color="auto"/>
            <w:left w:val="none" w:sz="0" w:space="0" w:color="auto"/>
            <w:bottom w:val="none" w:sz="0" w:space="0" w:color="auto"/>
            <w:right w:val="none" w:sz="0" w:space="0" w:color="auto"/>
          </w:divBdr>
          <w:divsChild>
            <w:div w:id="196333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2925</Words>
  <Characters>16675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2026-08-06T15:38:00Z</dcterms:created>
  <dcterms:modified xsi:type="dcterms:W3CDTF">2026-08-06T15:43:00Z</dcterms:modified>
</cp:coreProperties>
</file>