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E466D" w14:textId="77777777" w:rsidR="00913529" w:rsidRDefault="00000000">
      <w:pPr>
        <w:spacing w:before="400" w:after="100"/>
        <w:jc w:val="center"/>
      </w:pPr>
      <w:r>
        <w:rPr>
          <w:b/>
          <w:bCs/>
          <w:color w:val="1F4E79"/>
          <w:sz w:val="32"/>
          <w:szCs w:val="32"/>
        </w:rPr>
        <w:t>SIMATS ENGINEERING</w:t>
      </w:r>
    </w:p>
    <w:p w14:paraId="4BA087EF" w14:textId="77777777" w:rsidR="00913529" w:rsidRDefault="00000000">
      <w:pPr>
        <w:spacing w:after="100"/>
        <w:jc w:val="center"/>
      </w:pPr>
      <w:r>
        <w:rPr>
          <w:b/>
          <w:bCs/>
          <w:sz w:val="26"/>
          <w:szCs w:val="26"/>
        </w:rPr>
        <w:t>ASSESSMENT TOOL 1</w:t>
      </w:r>
    </w:p>
    <w:p w14:paraId="688BA879" w14:textId="77777777" w:rsidR="00913529" w:rsidRDefault="00000000">
      <w:pPr>
        <w:spacing w:after="100"/>
        <w:jc w:val="center"/>
      </w:pPr>
      <w:r>
        <w:rPr>
          <w:sz w:val="22"/>
          <w:szCs w:val="22"/>
        </w:rPr>
        <w:t>Course Code: CSA51  |  Course Name: Cryptography and Network Security</w:t>
      </w:r>
    </w:p>
    <w:p w14:paraId="50CB2331" w14:textId="77777777" w:rsidR="00913529" w:rsidRDefault="00000000">
      <w:pPr>
        <w:spacing w:after="300"/>
        <w:jc w:val="center"/>
      </w:pPr>
      <w:r>
        <w:rPr>
          <w:b/>
          <w:bCs/>
          <w:color w:val="2E75B6"/>
          <w:sz w:val="24"/>
          <w:szCs w:val="24"/>
        </w:rPr>
        <w:t>Annexure A — Constraint-Based Problem Solving</w:t>
      </w:r>
    </w:p>
    <w:p w14:paraId="1C11E499" w14:textId="77777777" w:rsidR="00913529" w:rsidRDefault="00000000">
      <w:pPr>
        <w:spacing w:after="60"/>
        <w:jc w:val="center"/>
      </w:pPr>
      <w:r>
        <w:rPr>
          <w:i/>
          <w:iCs/>
        </w:rPr>
        <w:t>CO5: Develop network security strategies based on the study of viruses, worms, firewall architectures, and IDS/IPS functionalities.</w:t>
      </w:r>
    </w:p>
    <w:p w14:paraId="757B743B" w14:textId="77777777" w:rsidR="00913529" w:rsidRDefault="00000000">
      <w:pPr>
        <w:spacing w:after="400"/>
        <w:jc w:val="center"/>
      </w:pPr>
      <w:r>
        <w:rPr>
          <w:i/>
          <w:iCs/>
        </w:rPr>
        <w:t>(BL5, BL6)   |   Weightage: 40%   |   Total Marks: 25</w:t>
      </w:r>
    </w:p>
    <w:p w14:paraId="1C26F38C" w14:textId="77777777" w:rsidR="00913529" w:rsidRDefault="00913529">
      <w:pPr>
        <w:pBdr>
          <w:bottom w:val="single" w:sz="6" w:space="1" w:color="1F4E79"/>
        </w:pBdr>
        <w:spacing w:after="400"/>
      </w:pPr>
    </w:p>
    <w:p w14:paraId="1D59FBEE" w14:textId="77777777" w:rsidR="00913529" w:rsidRDefault="00000000">
      <w:pPr>
        <w:pStyle w:val="Heading1"/>
        <w:spacing w:before="320" w:after="160"/>
      </w:pPr>
      <w:r>
        <w:rPr>
          <w:b/>
          <w:bCs/>
          <w:color w:val="1F4E79"/>
        </w:rPr>
        <w:t>Question 1: Intrusion Detection Deployment under Real-Time Constraints</w:t>
      </w:r>
    </w:p>
    <w:p w14:paraId="2022AA89" w14:textId="77777777" w:rsidR="00913529" w:rsidRDefault="00000000">
      <w:pPr>
        <w:spacing w:after="140" w:line="276" w:lineRule="auto"/>
      </w:pPr>
      <w:r>
        <w:t>A financial organization must deploy an Intrusion Detection System (IDS) that inspects a very high-volume traffic stream in real time while keeping detection accuracy high and false alarms low, all under shared/limited CPU resources.</w:t>
      </w:r>
    </w:p>
    <w:p w14:paraId="6CF511C6" w14:textId="77777777" w:rsidR="00913529" w:rsidRDefault="00000000">
      <w:pPr>
        <w:pStyle w:val="Heading2"/>
        <w:spacing w:before="220" w:after="100"/>
      </w:pPr>
      <w:r>
        <w:rPr>
          <w:b/>
          <w:bCs/>
          <w:color w:val="2E75B6"/>
        </w:rPr>
        <w:t>Given Constraints</w:t>
      </w:r>
    </w:p>
    <w:p w14:paraId="10B7C820" w14:textId="77777777" w:rsidR="00913529" w:rsidRDefault="00000000">
      <w:pPr>
        <w:pStyle w:val="ListParagraph"/>
        <w:numPr>
          <w:ilvl w:val="0"/>
          <w:numId w:val="2"/>
        </w:numPr>
        <w:spacing w:after="80" w:line="276" w:lineRule="auto"/>
      </w:pPr>
      <w:r>
        <w:t>Latency ≤ 5 ms per packet</w:t>
      </w:r>
    </w:p>
    <w:p w14:paraId="75853C61" w14:textId="77777777" w:rsidR="00913529" w:rsidRDefault="00000000">
      <w:pPr>
        <w:pStyle w:val="ListParagraph"/>
        <w:numPr>
          <w:ilvl w:val="0"/>
          <w:numId w:val="2"/>
        </w:numPr>
        <w:spacing w:after="80" w:line="276" w:lineRule="auto"/>
      </w:pPr>
      <w:r>
        <w:t>Detection accuracy ≥ 96%</w:t>
      </w:r>
    </w:p>
    <w:p w14:paraId="136A3D64" w14:textId="77777777" w:rsidR="00913529" w:rsidRDefault="00000000">
      <w:pPr>
        <w:pStyle w:val="ListParagraph"/>
        <w:numPr>
          <w:ilvl w:val="0"/>
          <w:numId w:val="2"/>
        </w:numPr>
        <w:spacing w:after="80" w:line="276" w:lineRule="auto"/>
      </w:pPr>
      <w:r>
        <w:t>False positive rate ≤ 1.5%</w:t>
      </w:r>
    </w:p>
    <w:p w14:paraId="6DC1EB62" w14:textId="77777777" w:rsidR="00913529" w:rsidRDefault="00000000">
      <w:pPr>
        <w:pStyle w:val="ListParagraph"/>
        <w:numPr>
          <w:ilvl w:val="0"/>
          <w:numId w:val="2"/>
        </w:numPr>
        <w:spacing w:after="80" w:line="276" w:lineRule="auto"/>
      </w:pPr>
      <w:r>
        <w:t>Traffic load: 150,000 packets per second (pps)</w:t>
      </w:r>
    </w:p>
    <w:p w14:paraId="4370086F" w14:textId="77777777" w:rsidR="00913529" w:rsidRDefault="00000000">
      <w:pPr>
        <w:pStyle w:val="ListParagraph"/>
        <w:numPr>
          <w:ilvl w:val="0"/>
          <w:numId w:val="2"/>
        </w:numPr>
        <w:spacing w:after="80" w:line="276" w:lineRule="auto"/>
      </w:pPr>
      <w:r>
        <w:t>Limited CPU (shared with other services)</w:t>
      </w:r>
    </w:p>
    <w:p w14:paraId="3C0071A7" w14:textId="77777777" w:rsidR="00913529" w:rsidRDefault="00000000">
      <w:pPr>
        <w:pStyle w:val="Heading2"/>
        <w:spacing w:before="220" w:after="100"/>
      </w:pPr>
      <w:r>
        <w:rPr>
          <w:b/>
          <w:bCs/>
          <w:color w:val="2E75B6"/>
        </w:rPr>
        <w:t>1. Problem Understanding</w:t>
      </w:r>
    </w:p>
    <w:p w14:paraId="7814D9A6" w14:textId="77777777" w:rsidR="00913529" w:rsidRDefault="00000000">
      <w:pPr>
        <w:spacing w:after="140" w:line="276" w:lineRule="auto"/>
      </w:pPr>
      <w:r>
        <w:t>The core problem is a resource-vs-accuracy scheduling problem: the IDS must classify 150,000 packets every second (≈6.67 microseconds average inter-arrival gap) with a per-packet processing budget of 5 ms, while sharing CPU cycles with other financial-transaction services. Because financial data is a high-value target, the accuracy floor (96%) and false-positive ceiling (1.5%) cannot be relaxed — an FP storm would desensitize analysts (alert fatigue) and a low true-positive rate would let fraud/exfiltration traffic through. The five constraints interact: raising accuracy usually means deeper packet inspection, which raises latency and CPU load, directly threatening the real-time and shared-resource constraints.</w:t>
      </w:r>
    </w:p>
    <w:p w14:paraId="52EEA82B" w14:textId="77777777" w:rsidR="00913529" w:rsidRDefault="00000000">
      <w:pPr>
        <w:spacing w:after="140" w:line="276" w:lineRule="auto"/>
      </w:pPr>
      <w:r>
        <w:t>Hence this is a genuine multi-constraint optimization problem, not a single-objective one: any IDS architecture choice must be evaluated on how it trades latency for accuracy under a fixed CPU budget, rather than on accuracy alone.</w:t>
      </w:r>
    </w:p>
    <w:p w14:paraId="28B664FF" w14:textId="77777777" w:rsidR="00913529" w:rsidRDefault="00000000">
      <w:pPr>
        <w:pStyle w:val="Heading2"/>
        <w:spacing w:before="220" w:after="100"/>
      </w:pPr>
      <w:r>
        <w:rPr>
          <w:b/>
          <w:bCs/>
          <w:color w:val="2E75B6"/>
        </w:rPr>
        <w:t>2. Constraint Analysis &amp; Prioritization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913529" w14:paraId="3F65733F" w14:textId="77777777">
        <w:tblPrEx>
          <w:tblCellMar>
            <w:top w:w="0" w:type="dxa"/>
            <w:bottom w:w="0" w:type="dxa"/>
          </w:tblCellMar>
        </w:tblPrEx>
        <w:trPr>
          <w:tblHeader/>
        </w:trPr>
        <w:tc>
          <w:tcPr>
            <w:tcW w:w="2250" w:type="dxa"/>
            <w:shd w:val="clear" w:color="auto" w:fill="1F4E79"/>
          </w:tcPr>
          <w:p w14:paraId="784D4946" w14:textId="77777777" w:rsidR="00913529" w:rsidRDefault="00000000">
            <w:r>
              <w:rPr>
                <w:b/>
                <w:bCs/>
                <w:color w:val="FFFFFF"/>
              </w:rPr>
              <w:t>Constraint</w:t>
            </w:r>
          </w:p>
        </w:tc>
        <w:tc>
          <w:tcPr>
            <w:tcW w:w="2250" w:type="dxa"/>
            <w:shd w:val="clear" w:color="auto" w:fill="1F4E79"/>
          </w:tcPr>
          <w:p w14:paraId="4800FCF0" w14:textId="77777777" w:rsidR="00913529" w:rsidRDefault="00000000">
            <w:r>
              <w:rPr>
                <w:b/>
                <w:bCs/>
                <w:color w:val="FFFFFF"/>
              </w:rPr>
              <w:t>Type</w:t>
            </w:r>
          </w:p>
        </w:tc>
        <w:tc>
          <w:tcPr>
            <w:tcW w:w="2250" w:type="dxa"/>
            <w:shd w:val="clear" w:color="auto" w:fill="1F4E79"/>
          </w:tcPr>
          <w:p w14:paraId="68F45C6D" w14:textId="77777777" w:rsidR="00913529" w:rsidRDefault="00000000">
            <w:r>
              <w:rPr>
                <w:b/>
                <w:bCs/>
                <w:color w:val="FFFFFF"/>
              </w:rPr>
              <w:t>Priority</w:t>
            </w:r>
          </w:p>
        </w:tc>
        <w:tc>
          <w:tcPr>
            <w:tcW w:w="2250" w:type="dxa"/>
            <w:shd w:val="clear" w:color="auto" w:fill="1F4E79"/>
          </w:tcPr>
          <w:p w14:paraId="018AA841" w14:textId="77777777" w:rsidR="00913529" w:rsidRDefault="00000000">
            <w:r>
              <w:rPr>
                <w:b/>
                <w:bCs/>
                <w:color w:val="FFFFFF"/>
              </w:rPr>
              <w:t>Reasoning</w:t>
            </w:r>
          </w:p>
        </w:tc>
      </w:tr>
      <w:tr w:rsidR="00913529" w14:paraId="214F7F9F" w14:textId="77777777">
        <w:tblPrEx>
          <w:tblCellMar>
            <w:top w:w="0" w:type="dxa"/>
            <w:bottom w:w="0" w:type="dxa"/>
          </w:tblCellMar>
        </w:tblPrEx>
        <w:tc>
          <w:tcPr>
            <w:tcW w:w="2250" w:type="dxa"/>
          </w:tcPr>
          <w:p w14:paraId="3203031E" w14:textId="77777777" w:rsidR="00913529" w:rsidRDefault="00000000">
            <w:r>
              <w:t>Latency ≤ 5 ms</w:t>
            </w:r>
          </w:p>
        </w:tc>
        <w:tc>
          <w:tcPr>
            <w:tcW w:w="2250" w:type="dxa"/>
          </w:tcPr>
          <w:p w14:paraId="389B62ED" w14:textId="77777777" w:rsidR="00913529" w:rsidRDefault="00000000">
            <w:r>
              <w:t>Hard (real-time)</w:t>
            </w:r>
          </w:p>
        </w:tc>
        <w:tc>
          <w:tcPr>
            <w:tcW w:w="2250" w:type="dxa"/>
          </w:tcPr>
          <w:p w14:paraId="3C2EED73" w14:textId="77777777" w:rsidR="00913529" w:rsidRDefault="00000000">
            <w:r>
              <w:t>1</w:t>
            </w:r>
          </w:p>
        </w:tc>
        <w:tc>
          <w:tcPr>
            <w:tcW w:w="2250" w:type="dxa"/>
          </w:tcPr>
          <w:p w14:paraId="6F5815F6" w14:textId="77777777" w:rsidR="00913529" w:rsidRDefault="00000000">
            <w:r>
              <w:t>Breach causes packet drops or transaction stalls — unacceptable for financial systems</w:t>
            </w:r>
          </w:p>
        </w:tc>
      </w:tr>
      <w:tr w:rsidR="00913529" w14:paraId="2DCE5287" w14:textId="77777777">
        <w:tblPrEx>
          <w:tblCellMar>
            <w:top w:w="0" w:type="dxa"/>
            <w:bottom w:w="0" w:type="dxa"/>
          </w:tblCellMar>
        </w:tblPrEx>
        <w:tc>
          <w:tcPr>
            <w:tcW w:w="2250" w:type="dxa"/>
          </w:tcPr>
          <w:p w14:paraId="01DFB6FB" w14:textId="77777777" w:rsidR="00913529" w:rsidRDefault="00000000">
            <w:r>
              <w:t>CPU is shared/limited</w:t>
            </w:r>
          </w:p>
        </w:tc>
        <w:tc>
          <w:tcPr>
            <w:tcW w:w="2250" w:type="dxa"/>
          </w:tcPr>
          <w:p w14:paraId="7E7B61D8" w14:textId="77777777" w:rsidR="00913529" w:rsidRDefault="00000000">
            <w:r>
              <w:t>Hard (resource)</w:t>
            </w:r>
          </w:p>
        </w:tc>
        <w:tc>
          <w:tcPr>
            <w:tcW w:w="2250" w:type="dxa"/>
          </w:tcPr>
          <w:p w14:paraId="5E65912F" w14:textId="77777777" w:rsidR="00913529" w:rsidRDefault="00000000">
            <w:r>
              <w:t>2</w:t>
            </w:r>
          </w:p>
        </w:tc>
        <w:tc>
          <w:tcPr>
            <w:tcW w:w="2250" w:type="dxa"/>
          </w:tcPr>
          <w:p w14:paraId="797F9043" w14:textId="77777777" w:rsidR="00913529" w:rsidRDefault="00000000">
            <w:r>
              <w:t>Governs how much inspection depth is affordable per packet</w:t>
            </w:r>
          </w:p>
        </w:tc>
      </w:tr>
      <w:tr w:rsidR="00913529" w14:paraId="629FE4B3" w14:textId="77777777">
        <w:tblPrEx>
          <w:tblCellMar>
            <w:top w:w="0" w:type="dxa"/>
            <w:bottom w:w="0" w:type="dxa"/>
          </w:tblCellMar>
        </w:tblPrEx>
        <w:tc>
          <w:tcPr>
            <w:tcW w:w="2250" w:type="dxa"/>
          </w:tcPr>
          <w:p w14:paraId="5F40C601" w14:textId="77777777" w:rsidR="00913529" w:rsidRDefault="00000000">
            <w:r>
              <w:lastRenderedPageBreak/>
              <w:t>Accuracy ≥ 96%</w:t>
            </w:r>
          </w:p>
        </w:tc>
        <w:tc>
          <w:tcPr>
            <w:tcW w:w="2250" w:type="dxa"/>
          </w:tcPr>
          <w:p w14:paraId="52F900B5" w14:textId="77777777" w:rsidR="00913529" w:rsidRDefault="00000000">
            <w:r>
              <w:t>Hard (quality)</w:t>
            </w:r>
          </w:p>
        </w:tc>
        <w:tc>
          <w:tcPr>
            <w:tcW w:w="2250" w:type="dxa"/>
          </w:tcPr>
          <w:p w14:paraId="359D129F" w14:textId="77777777" w:rsidR="00913529" w:rsidRDefault="00000000">
            <w:r>
              <w:t>3</w:t>
            </w:r>
          </w:p>
        </w:tc>
        <w:tc>
          <w:tcPr>
            <w:tcW w:w="2250" w:type="dxa"/>
          </w:tcPr>
          <w:p w14:paraId="65E022B2" w14:textId="77777777" w:rsidR="00913529" w:rsidRDefault="00000000">
            <w:r>
              <w:t>Non-negotiable for regulatory/fraud-detection duty of care</w:t>
            </w:r>
          </w:p>
        </w:tc>
      </w:tr>
      <w:tr w:rsidR="00913529" w14:paraId="434A2B44" w14:textId="77777777">
        <w:tblPrEx>
          <w:tblCellMar>
            <w:top w:w="0" w:type="dxa"/>
            <w:bottom w:w="0" w:type="dxa"/>
          </w:tblCellMar>
        </w:tblPrEx>
        <w:tc>
          <w:tcPr>
            <w:tcW w:w="2250" w:type="dxa"/>
          </w:tcPr>
          <w:p w14:paraId="2B157F4B" w14:textId="77777777" w:rsidR="00913529" w:rsidRDefault="00000000">
            <w:r>
              <w:t>FPR ≤ 1.5%</w:t>
            </w:r>
          </w:p>
        </w:tc>
        <w:tc>
          <w:tcPr>
            <w:tcW w:w="2250" w:type="dxa"/>
          </w:tcPr>
          <w:p w14:paraId="72C13909" w14:textId="77777777" w:rsidR="00913529" w:rsidRDefault="00000000">
            <w:r>
              <w:t>Hard (quality)</w:t>
            </w:r>
          </w:p>
        </w:tc>
        <w:tc>
          <w:tcPr>
            <w:tcW w:w="2250" w:type="dxa"/>
          </w:tcPr>
          <w:p w14:paraId="79B5F179" w14:textId="77777777" w:rsidR="00913529" w:rsidRDefault="00000000">
            <w:r>
              <w:t>3</w:t>
            </w:r>
          </w:p>
        </w:tc>
        <w:tc>
          <w:tcPr>
            <w:tcW w:w="2250" w:type="dxa"/>
          </w:tcPr>
          <w:p w14:paraId="53FD9BAD" w14:textId="77777777" w:rsidR="00913529" w:rsidRDefault="00000000">
            <w:r>
              <w:t>Prevents analyst alert fatigue and unnecessary transaction blocks</w:t>
            </w:r>
          </w:p>
        </w:tc>
      </w:tr>
      <w:tr w:rsidR="00913529" w14:paraId="718A8DFF" w14:textId="77777777">
        <w:tblPrEx>
          <w:tblCellMar>
            <w:top w:w="0" w:type="dxa"/>
            <w:bottom w:w="0" w:type="dxa"/>
          </w:tblCellMar>
        </w:tblPrEx>
        <w:tc>
          <w:tcPr>
            <w:tcW w:w="2250" w:type="dxa"/>
          </w:tcPr>
          <w:p w14:paraId="0F6AAD5E" w14:textId="77777777" w:rsidR="00913529" w:rsidRDefault="00000000">
            <w:r>
              <w:t>150,000 pps load</w:t>
            </w:r>
          </w:p>
        </w:tc>
        <w:tc>
          <w:tcPr>
            <w:tcW w:w="2250" w:type="dxa"/>
          </w:tcPr>
          <w:p w14:paraId="0A89A493" w14:textId="77777777" w:rsidR="00913529" w:rsidRDefault="00000000">
            <w:r>
              <w:t>Given (scale)</w:t>
            </w:r>
          </w:p>
        </w:tc>
        <w:tc>
          <w:tcPr>
            <w:tcW w:w="2250" w:type="dxa"/>
          </w:tcPr>
          <w:p w14:paraId="5D7B626F" w14:textId="77777777" w:rsidR="00913529" w:rsidRDefault="00000000">
            <w:r>
              <w:t>—</w:t>
            </w:r>
          </w:p>
        </w:tc>
        <w:tc>
          <w:tcPr>
            <w:tcW w:w="2250" w:type="dxa"/>
          </w:tcPr>
          <w:p w14:paraId="617C1DA8" w14:textId="77777777" w:rsidR="00913529" w:rsidRDefault="00000000">
            <w:r>
              <w:t>Defines throughput the design must sustain, not a lever to relax</w:t>
            </w:r>
          </w:p>
        </w:tc>
      </w:tr>
    </w:tbl>
    <w:p w14:paraId="6B7652EA" w14:textId="77777777" w:rsidR="00913529" w:rsidRDefault="00000000">
      <w:pPr>
        <w:spacing w:after="140" w:line="276" w:lineRule="auto"/>
      </w:pPr>
      <w:r>
        <w:t>Latency and CPU are treated as the binding constraints because they are physical limits — if violated, the system fails outright (packet loss, service starvation). Accuracy and FPR are quality constraints that must be satisfied within whatever processing budget the latency/CPU limits leave available. This prioritization drives the architectural decision below: a purely deep-inspection anomaly engine is ruled out first on latency/CPU grounds, before accuracy is even considered.</w:t>
      </w:r>
    </w:p>
    <w:p w14:paraId="3557CEC6" w14:textId="77777777" w:rsidR="00913529" w:rsidRDefault="00000000">
      <w:pPr>
        <w:pStyle w:val="Heading2"/>
        <w:spacing w:before="220" w:after="100"/>
      </w:pPr>
      <w:r>
        <w:rPr>
          <w:b/>
          <w:bCs/>
          <w:color w:val="2E75B6"/>
        </w:rPr>
        <w:t>3. Solution Development — Optimized Hybrid IDS</w:t>
      </w:r>
    </w:p>
    <w:p w14:paraId="04A44DD6" w14:textId="77777777" w:rsidR="00913529" w:rsidRDefault="00000000">
      <w:pPr>
        <w:spacing w:after="140" w:line="276" w:lineRule="auto"/>
      </w:pPr>
      <w:r>
        <w:t>A two-tier hybrid IDS is proposed instead of a pure signature-based or pure anomaly-based deployment:</w:t>
      </w:r>
    </w:p>
    <w:p w14:paraId="2E4ABE4B" w14:textId="77777777" w:rsidR="00913529" w:rsidRDefault="00000000">
      <w:pPr>
        <w:pStyle w:val="ListParagraph"/>
        <w:numPr>
          <w:ilvl w:val="0"/>
          <w:numId w:val="3"/>
        </w:numPr>
        <w:spacing w:after="80" w:line="276" w:lineRule="auto"/>
      </w:pPr>
      <w:r>
        <w:t>Tier 1 — Signature-based fast path (inline, per-packet): A compiled, hash-indexed signature engine (e.g., Aho–Corasick / hyperscan-style multi-pattern matching) inspects headers and known malicious payload signatures. This is O(1)-ish per packet and typically completes in well under 1 ms, so it comfortably fits inside the 5 ms budget and handles the bulk of the 150,000 pps load.</w:t>
      </w:r>
    </w:p>
    <w:p w14:paraId="04731BE4" w14:textId="77777777" w:rsidR="00913529" w:rsidRDefault="00000000">
      <w:pPr>
        <w:pStyle w:val="ListParagraph"/>
        <w:numPr>
          <w:ilvl w:val="0"/>
          <w:numId w:val="3"/>
        </w:numPr>
        <w:spacing w:after="80" w:line="276" w:lineRule="auto"/>
      </w:pPr>
      <w:r>
        <w:t>Tier 2 — Lightweight statistical anomaly path (flow-sampled, asynchronous): Rather than deep-inspecting every packet, flow-level features (packet size distribution, inter-arrival time, connection rate) are sampled at 1-in-N (e.g., 1-in-20) and scored by a lightweight anomaly model (e.g., a pre-trained Isolation Forest or EWMA-based statistical detector). This runs off the critical path on a small CPU quota (e.g., cgroup-limited to 15–20% of one core) so it never competes with the inline path for the shared CPU.</w:t>
      </w:r>
    </w:p>
    <w:p w14:paraId="4F01A8BC" w14:textId="77777777" w:rsidR="00913529" w:rsidRDefault="00000000">
      <w:pPr>
        <w:pStyle w:val="ListParagraph"/>
        <w:numPr>
          <w:ilvl w:val="0"/>
          <w:numId w:val="3"/>
        </w:numPr>
        <w:spacing w:after="80" w:line="276" w:lineRule="auto"/>
      </w:pPr>
      <w:r>
        <w:t>Adaptive escalation: only flows flagged anomalous in Tier 2 are queued for a deeper, but out-of-band, signature/heuristic re-check — this keeps 99%+ of traffic on the sub-millisecond fast path and reserves expensive inspection for a small suspicious subset.</w:t>
      </w:r>
    </w:p>
    <w:p w14:paraId="0DB302E6" w14:textId="77777777" w:rsidR="00913529" w:rsidRDefault="00000000">
      <w:pPr>
        <w:pStyle w:val="ListParagraph"/>
        <w:numPr>
          <w:ilvl w:val="0"/>
          <w:numId w:val="3"/>
        </w:numPr>
        <w:spacing w:after="80" w:line="276" w:lineRule="auto"/>
      </w:pPr>
      <w:r>
        <w:t>CPU isolation: the IDS process pool is pinned to dedicated cores using CPU affinity / cgroups so that 'shared with other services' does not translate into unpredictable latency spikes — this converts a soft resource constraint into a guaranteed slice.</w:t>
      </w:r>
    </w:p>
    <w:p w14:paraId="2782F9CA" w14:textId="77777777" w:rsidR="00913529" w:rsidRDefault="00000000">
      <w:pPr>
        <w:pStyle w:val="Heading2"/>
        <w:spacing w:before="220" w:after="100"/>
      </w:pPr>
      <w:r>
        <w:rPr>
          <w:b/>
          <w:bCs/>
          <w:color w:val="2E75B6"/>
        </w:rPr>
        <w:t>4. Trade-off Analysis (Accuracy vs. Performance)</w:t>
      </w:r>
    </w:p>
    <w:p w14:paraId="66B571C1" w14:textId="77777777" w:rsidR="00913529" w:rsidRDefault="00000000">
      <w:pPr>
        <w:spacing w:after="140" w:line="276" w:lineRule="auto"/>
      </w:pPr>
      <w:r>
        <w:t>Signature-based detection alone would satisfy latency and CPU constraints easily but caps accuracy near known-attack coverage and cannot catch zero-day fraud patterns — likely falling short of 96% against novel threats. Pure anomaly-based detection deep-inspecting all 150,000 pps would likely exceed the CPU budget and push latency past 5 ms, and tends to produce higher false positives than the 1.5% ceiling allows. The hybrid design resolves this by giving up a small amount of theoretical anomaly-detection coverage (only 1-in-20 flows sampled) in exchange for a large latency/CPU saving, then recovering coverage through adaptive escalation on suspicious flows only — net effect: accuracy stays near the anomaly engine's asymptotic accuracy while average latency stays close to the signature engine's latency.</w:t>
      </w:r>
    </w:p>
    <w:p w14:paraId="59D9DBDE" w14:textId="77777777" w:rsidR="00913529" w:rsidRDefault="00000000">
      <w:pPr>
        <w:pStyle w:val="Heading2"/>
        <w:spacing w:before="220" w:after="100"/>
      </w:pPr>
      <w:r>
        <w:rPr>
          <w:b/>
          <w:bCs/>
          <w:color w:val="2E75B6"/>
        </w:rPr>
        <w:t>5. Justification — Constraint Satisfaction</w:t>
      </w:r>
    </w:p>
    <w:p w14:paraId="15D4BCED" w14:textId="77777777" w:rsidR="00913529" w:rsidRDefault="00000000">
      <w:pPr>
        <w:pStyle w:val="ListParagraph"/>
        <w:numPr>
          <w:ilvl w:val="0"/>
          <w:numId w:val="2"/>
        </w:numPr>
        <w:spacing w:after="80" w:line="276" w:lineRule="auto"/>
      </w:pPr>
      <w:r>
        <w:t>Latency ≤ 5 ms: satisfied because 99%+ of packets never leave the sub-millisecond signature fast path; only sampled/escalated flows incur extra (asynchronous, non-blocking) processing.</w:t>
      </w:r>
    </w:p>
    <w:p w14:paraId="1D608B71" w14:textId="77777777" w:rsidR="00913529" w:rsidRDefault="00000000">
      <w:pPr>
        <w:pStyle w:val="ListParagraph"/>
        <w:numPr>
          <w:ilvl w:val="0"/>
          <w:numId w:val="2"/>
        </w:numPr>
        <w:spacing w:after="80" w:line="276" w:lineRule="auto"/>
      </w:pPr>
      <w:r>
        <w:t>Accuracy ≥ 96%: satisfied through layered defense — signatures catch known attacks with near-100% precision; the anomaly tier recovers unknown-threat coverage that pushes combined detection above the 96% floor.</w:t>
      </w:r>
    </w:p>
    <w:p w14:paraId="1BD2427F" w14:textId="77777777" w:rsidR="00913529" w:rsidRDefault="00000000">
      <w:pPr>
        <w:pStyle w:val="ListParagraph"/>
        <w:numPr>
          <w:ilvl w:val="0"/>
          <w:numId w:val="2"/>
        </w:numPr>
        <w:spacing w:after="80" w:line="276" w:lineRule="auto"/>
      </w:pPr>
      <w:r>
        <w:t>FPR ≤ 1.5%: satisfied because anomaly alerts are only escalated (not auto-blocked), so noisy statistical flags are filtered by a secondary check before counting as a positive.</w:t>
      </w:r>
    </w:p>
    <w:p w14:paraId="6C4DD0CF" w14:textId="77777777" w:rsidR="00913529" w:rsidRDefault="00000000">
      <w:pPr>
        <w:pStyle w:val="ListParagraph"/>
        <w:numPr>
          <w:ilvl w:val="0"/>
          <w:numId w:val="2"/>
        </w:numPr>
        <w:spacing w:after="80" w:line="276" w:lineRule="auto"/>
      </w:pPr>
      <w:r>
        <w:lastRenderedPageBreak/>
        <w:t>CPU limit: satisfied via cgroup-based CPU quota isolation, guaranteeing the inline path a fixed low-latency slice regardless of other services' load.</w:t>
      </w:r>
    </w:p>
    <w:p w14:paraId="00508AC4" w14:textId="77777777" w:rsidR="00913529" w:rsidRDefault="00000000">
      <w:pPr>
        <w:pStyle w:val="ListParagraph"/>
        <w:numPr>
          <w:ilvl w:val="0"/>
          <w:numId w:val="2"/>
        </w:numPr>
        <w:spacing w:after="80" w:line="276" w:lineRule="auto"/>
      </w:pPr>
      <w:r>
        <w:t>150,000 pps: satisfied because the inline path's per-packet cost is O(1) pattern matching, which scales linearly and comfortably clears this throughput on commodity multi-core hardware.</w:t>
      </w:r>
    </w:p>
    <w:p w14:paraId="2CE83488" w14:textId="77777777" w:rsidR="00913529" w:rsidRDefault="00913529">
      <w:pPr>
        <w:pageBreakBefore/>
      </w:pPr>
    </w:p>
    <w:p w14:paraId="63340924" w14:textId="77777777" w:rsidR="00913529" w:rsidRDefault="00000000">
      <w:pPr>
        <w:pStyle w:val="Heading1"/>
        <w:spacing w:before="320" w:after="160"/>
      </w:pPr>
      <w:r>
        <w:rPr>
          <w:b/>
          <w:bCs/>
          <w:color w:val="1F4E79"/>
        </w:rPr>
        <w:t>Question 2: Worm Containment Strategy under Network Availability Constraints</w:t>
      </w:r>
    </w:p>
    <w:p w14:paraId="5E4F9A18" w14:textId="77777777" w:rsidR="00913529" w:rsidRDefault="00000000">
      <w:pPr>
        <w:spacing w:after="140" w:line="276" w:lineRule="auto"/>
      </w:pPr>
      <w:r>
        <w:t>An enterprise network spanning multiple locations faces a fast-spreading worm. Containment must be swift, but the business cannot tolerate significant downtime, and control is not centralized.</w:t>
      </w:r>
    </w:p>
    <w:p w14:paraId="2ED779C4" w14:textId="77777777" w:rsidR="00913529" w:rsidRDefault="00000000">
      <w:pPr>
        <w:pStyle w:val="Heading2"/>
        <w:spacing w:before="220" w:after="100"/>
      </w:pPr>
      <w:r>
        <w:rPr>
          <w:b/>
          <w:bCs/>
          <w:color w:val="2E75B6"/>
        </w:rPr>
        <w:t>Given Constraints</w:t>
      </w:r>
    </w:p>
    <w:p w14:paraId="1B670F06" w14:textId="77777777" w:rsidR="00913529" w:rsidRDefault="00000000">
      <w:pPr>
        <w:pStyle w:val="ListParagraph"/>
        <w:numPr>
          <w:ilvl w:val="0"/>
          <w:numId w:val="2"/>
        </w:numPr>
        <w:spacing w:after="80" w:line="276" w:lineRule="auto"/>
      </w:pPr>
      <w:r>
        <w:t>Network downtime ≤ 1%</w:t>
      </w:r>
    </w:p>
    <w:p w14:paraId="5BB82335" w14:textId="77777777" w:rsidR="00913529" w:rsidRDefault="00000000">
      <w:pPr>
        <w:pStyle w:val="ListParagraph"/>
        <w:numPr>
          <w:ilvl w:val="0"/>
          <w:numId w:val="2"/>
        </w:numPr>
        <w:spacing w:after="80" w:line="276" w:lineRule="auto"/>
      </w:pPr>
      <w:r>
        <w:t>Detection and containment within 2 minutes</w:t>
      </w:r>
    </w:p>
    <w:p w14:paraId="422B93C7" w14:textId="77777777" w:rsidR="00913529" w:rsidRDefault="00000000">
      <w:pPr>
        <w:pStyle w:val="ListParagraph"/>
        <w:numPr>
          <w:ilvl w:val="0"/>
          <w:numId w:val="2"/>
        </w:numPr>
        <w:spacing w:after="80" w:line="276" w:lineRule="auto"/>
      </w:pPr>
      <w:r>
        <w:t>Systems distributed across multiple locations</w:t>
      </w:r>
    </w:p>
    <w:p w14:paraId="1CD105DF" w14:textId="77777777" w:rsidR="00913529" w:rsidRDefault="00000000">
      <w:pPr>
        <w:pStyle w:val="ListParagraph"/>
        <w:numPr>
          <w:ilvl w:val="0"/>
          <w:numId w:val="2"/>
        </w:numPr>
        <w:spacing w:after="80" w:line="276" w:lineRule="auto"/>
      </w:pPr>
      <w:r>
        <w:t>Limited centralized control</w:t>
      </w:r>
    </w:p>
    <w:p w14:paraId="19DB07EB" w14:textId="77777777" w:rsidR="00913529" w:rsidRDefault="00000000">
      <w:pPr>
        <w:pStyle w:val="Heading2"/>
        <w:spacing w:before="220" w:after="100"/>
      </w:pPr>
      <w:r>
        <w:rPr>
          <w:b/>
          <w:bCs/>
          <w:color w:val="2E75B6"/>
        </w:rPr>
        <w:t>1. Problem Understanding</w:t>
      </w:r>
    </w:p>
    <w:p w14:paraId="02CB75ED" w14:textId="77777777" w:rsidR="00913529" w:rsidRDefault="00000000">
      <w:pPr>
        <w:spacing w:after="140" w:line="276" w:lineRule="auto"/>
      </w:pPr>
      <w:r>
        <w:t>This is a race-condition problem in distributed systems: a worm exploiting a vulnerable service can double its infected population in a short interval, so containment speed (2 minutes) is critical, yet the mitigation itself (isolating hosts/segments) is the very action that risks breaching the ≤1% downtime constraint. The lack of centralized control means no single console can push a blocking rule everywhere instantly — response must be engineered to work with distributed, semi-autonomous enforcement points (branch firewalls, local IPS sensors) rather than assuming one command touches the whole network.</w:t>
      </w:r>
    </w:p>
    <w:p w14:paraId="5277B760" w14:textId="77777777" w:rsidR="00913529" w:rsidRDefault="00000000">
      <w:pPr>
        <w:pStyle w:val="Heading2"/>
        <w:spacing w:before="220" w:after="100"/>
      </w:pPr>
      <w:r>
        <w:rPr>
          <w:b/>
          <w:bCs/>
          <w:color w:val="2E75B6"/>
        </w:rPr>
        <w:t>2. Constraint Analysis &amp; Prioritization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913529" w14:paraId="1798AA3E" w14:textId="77777777">
        <w:tblPrEx>
          <w:tblCellMar>
            <w:top w:w="0" w:type="dxa"/>
            <w:bottom w:w="0" w:type="dxa"/>
          </w:tblCellMar>
        </w:tblPrEx>
        <w:trPr>
          <w:tblHeader/>
        </w:trPr>
        <w:tc>
          <w:tcPr>
            <w:tcW w:w="3000" w:type="dxa"/>
            <w:shd w:val="clear" w:color="auto" w:fill="1F4E79"/>
          </w:tcPr>
          <w:p w14:paraId="55C2B325" w14:textId="77777777" w:rsidR="00913529" w:rsidRDefault="00000000">
            <w:r>
              <w:rPr>
                <w:b/>
                <w:bCs/>
                <w:color w:val="FFFFFF"/>
              </w:rPr>
              <w:t>Constraint</w:t>
            </w:r>
          </w:p>
        </w:tc>
        <w:tc>
          <w:tcPr>
            <w:tcW w:w="3000" w:type="dxa"/>
            <w:shd w:val="clear" w:color="auto" w:fill="1F4E79"/>
          </w:tcPr>
          <w:p w14:paraId="295F780C" w14:textId="77777777" w:rsidR="00913529" w:rsidRDefault="00000000">
            <w:r>
              <w:rPr>
                <w:b/>
                <w:bCs/>
                <w:color w:val="FFFFFF"/>
              </w:rPr>
              <w:t>Tension With</w:t>
            </w:r>
          </w:p>
        </w:tc>
        <w:tc>
          <w:tcPr>
            <w:tcW w:w="3000" w:type="dxa"/>
            <w:shd w:val="clear" w:color="auto" w:fill="1F4E79"/>
          </w:tcPr>
          <w:p w14:paraId="4E8D2386" w14:textId="77777777" w:rsidR="00913529" w:rsidRDefault="00000000">
            <w:r>
              <w:rPr>
                <w:b/>
                <w:bCs/>
                <w:color w:val="FFFFFF"/>
              </w:rPr>
              <w:t>Prioritization Approach</w:t>
            </w:r>
          </w:p>
        </w:tc>
      </w:tr>
      <w:tr w:rsidR="00913529" w14:paraId="5B40F386" w14:textId="77777777">
        <w:tblPrEx>
          <w:tblCellMar>
            <w:top w:w="0" w:type="dxa"/>
            <w:bottom w:w="0" w:type="dxa"/>
          </w:tblCellMar>
        </w:tblPrEx>
        <w:tc>
          <w:tcPr>
            <w:tcW w:w="3000" w:type="dxa"/>
          </w:tcPr>
          <w:p w14:paraId="56C7C8D7" w14:textId="77777777" w:rsidR="00913529" w:rsidRDefault="00000000">
            <w:r>
              <w:t>≤1% downtime</w:t>
            </w:r>
          </w:p>
        </w:tc>
        <w:tc>
          <w:tcPr>
            <w:tcW w:w="3000" w:type="dxa"/>
          </w:tcPr>
          <w:p w14:paraId="4970C269" w14:textId="77777777" w:rsidR="00913529" w:rsidRDefault="00000000">
            <w:r>
              <w:t>Fast containment (isolation cuts availability)</w:t>
            </w:r>
          </w:p>
        </w:tc>
        <w:tc>
          <w:tcPr>
            <w:tcW w:w="3000" w:type="dxa"/>
          </w:tcPr>
          <w:p w14:paraId="05DF1BFA" w14:textId="77777777" w:rsidR="00913529" w:rsidRDefault="00000000">
            <w:r>
              <w:t>Contain at the smallest possible blast radius, not whole sites</w:t>
            </w:r>
          </w:p>
        </w:tc>
      </w:tr>
      <w:tr w:rsidR="00913529" w14:paraId="35CCA255" w14:textId="77777777">
        <w:tblPrEx>
          <w:tblCellMar>
            <w:top w:w="0" w:type="dxa"/>
            <w:bottom w:w="0" w:type="dxa"/>
          </w:tblCellMar>
        </w:tblPrEx>
        <w:tc>
          <w:tcPr>
            <w:tcW w:w="3000" w:type="dxa"/>
          </w:tcPr>
          <w:p w14:paraId="65CB543D" w14:textId="77777777" w:rsidR="00913529" w:rsidRDefault="00000000">
            <w:r>
              <w:t>≤2 min detection+containment</w:t>
            </w:r>
          </w:p>
        </w:tc>
        <w:tc>
          <w:tcPr>
            <w:tcW w:w="3000" w:type="dxa"/>
          </w:tcPr>
          <w:p w14:paraId="446B8BF7" w14:textId="77777777" w:rsidR="00913529" w:rsidRDefault="00000000">
            <w:r>
              <w:t>Distributed, non-central control</w:t>
            </w:r>
          </w:p>
        </w:tc>
        <w:tc>
          <w:tcPr>
            <w:tcW w:w="3000" w:type="dxa"/>
          </w:tcPr>
          <w:p w14:paraId="6CE55A78" w14:textId="77777777" w:rsidR="00913529" w:rsidRDefault="00000000">
            <w:r>
              <w:t>Push detection logic to the edge (local IDS/IPS) instead of a central SOC round-trip</w:t>
            </w:r>
          </w:p>
        </w:tc>
      </w:tr>
      <w:tr w:rsidR="00913529" w14:paraId="36532F45" w14:textId="77777777">
        <w:tblPrEx>
          <w:tblCellMar>
            <w:top w:w="0" w:type="dxa"/>
            <w:bottom w:w="0" w:type="dxa"/>
          </w:tblCellMar>
        </w:tblPrEx>
        <w:tc>
          <w:tcPr>
            <w:tcW w:w="3000" w:type="dxa"/>
          </w:tcPr>
          <w:p w14:paraId="067C70B9" w14:textId="77777777" w:rsidR="00913529" w:rsidRDefault="00000000">
            <w:r>
              <w:t>Multi-location topology</w:t>
            </w:r>
          </w:p>
        </w:tc>
        <w:tc>
          <w:tcPr>
            <w:tcW w:w="3000" w:type="dxa"/>
          </w:tcPr>
          <w:p w14:paraId="6EFD1483" w14:textId="77777777" w:rsidR="00913529" w:rsidRDefault="00000000">
            <w:r>
              <w:t>Uniform policy enforcement</w:t>
            </w:r>
          </w:p>
        </w:tc>
        <w:tc>
          <w:tcPr>
            <w:tcW w:w="3000" w:type="dxa"/>
          </w:tcPr>
          <w:p w14:paraId="7E08E557" w14:textId="77777777" w:rsidR="00913529" w:rsidRDefault="00000000">
            <w:r>
              <w:t>Use segmentation boundaries as natural containment cells</w:t>
            </w:r>
          </w:p>
        </w:tc>
      </w:tr>
      <w:tr w:rsidR="00913529" w14:paraId="26DB5C13" w14:textId="77777777">
        <w:tblPrEx>
          <w:tblCellMar>
            <w:top w:w="0" w:type="dxa"/>
            <w:bottom w:w="0" w:type="dxa"/>
          </w:tblCellMar>
        </w:tblPrEx>
        <w:tc>
          <w:tcPr>
            <w:tcW w:w="3000" w:type="dxa"/>
          </w:tcPr>
          <w:p w14:paraId="30493CDD" w14:textId="77777777" w:rsidR="00913529" w:rsidRDefault="00000000">
            <w:r>
              <w:t>Limited central control</w:t>
            </w:r>
          </w:p>
        </w:tc>
        <w:tc>
          <w:tcPr>
            <w:tcW w:w="3000" w:type="dxa"/>
          </w:tcPr>
          <w:p w14:paraId="04B0B91D" w14:textId="77777777" w:rsidR="00913529" w:rsidRDefault="00000000">
            <w:r>
              <w:t>Coordinated global response</w:t>
            </w:r>
          </w:p>
        </w:tc>
        <w:tc>
          <w:tcPr>
            <w:tcW w:w="3000" w:type="dxa"/>
          </w:tcPr>
          <w:p w14:paraId="0ABA4450" w14:textId="77777777" w:rsidR="00913529" w:rsidRDefault="00000000">
            <w:r>
              <w:t>Pre-authorize local firewalls to act autonomously on defined triggers</w:t>
            </w:r>
          </w:p>
        </w:tc>
      </w:tr>
    </w:tbl>
    <w:p w14:paraId="4868026B" w14:textId="77777777" w:rsidR="00913529" w:rsidRDefault="00000000">
      <w:pPr>
        <w:spacing w:after="140" w:line="276" w:lineRule="auto"/>
      </w:pPr>
      <w:r>
        <w:t>The 2-minute window rules out any strategy that depends on human-in-the-loop decision making across sites; it forces automated, policy-driven containment. The 1% downtime ceiling rules out a blanket 'shut down the WAN' response; it forces containment to be scoped as tightly as possible — ideally to the VLAN or host-group level rather than the site level.</w:t>
      </w:r>
    </w:p>
    <w:p w14:paraId="5931A194" w14:textId="77777777" w:rsidR="00913529" w:rsidRDefault="00000000">
      <w:pPr>
        <w:pStyle w:val="Heading2"/>
        <w:spacing w:before="220" w:after="100"/>
      </w:pPr>
      <w:r>
        <w:rPr>
          <w:b/>
          <w:bCs/>
          <w:color w:val="2E75B6"/>
        </w:rPr>
        <w:t>3. Solution Development — Segmented, Autonomous Containment</w:t>
      </w:r>
    </w:p>
    <w:p w14:paraId="60109B62" w14:textId="77777777" w:rsidR="00913529" w:rsidRDefault="00000000">
      <w:pPr>
        <w:pStyle w:val="ListParagraph"/>
        <w:numPr>
          <w:ilvl w:val="0"/>
          <w:numId w:val="3"/>
        </w:numPr>
        <w:spacing w:after="80" w:line="276" w:lineRule="auto"/>
      </w:pPr>
      <w:r>
        <w:t>Micro-segmentation as the containment unit: the network is divided into small VLAN/subnet cells (e.g., per department or per 50–100 hosts) separated by internal firewalls/ACLs. This ensures that when containment triggers, only the infected cell is isolated — not an entire site — keeping downtime proportional to the outbreak, not the topology.</w:t>
      </w:r>
    </w:p>
    <w:p w14:paraId="7825D8AA" w14:textId="77777777" w:rsidR="00913529" w:rsidRDefault="00000000">
      <w:pPr>
        <w:pStyle w:val="ListParagraph"/>
        <w:numPr>
          <w:ilvl w:val="0"/>
          <w:numId w:val="3"/>
        </w:numPr>
        <w:spacing w:after="80" w:line="276" w:lineRule="auto"/>
      </w:pPr>
      <w:r>
        <w:t>Distributed IDS/IPS sensors at each location, each running worm-signature and behavioral rules (e.g., abnormal SMB/RPC scan rate, rapid outbound connection fan-out) locally, so detection does not depend on a round trip to a central SIEM.</w:t>
      </w:r>
    </w:p>
    <w:p w14:paraId="5EF5D855" w14:textId="77777777" w:rsidR="00913529" w:rsidRDefault="00000000">
      <w:pPr>
        <w:pStyle w:val="ListParagraph"/>
        <w:numPr>
          <w:ilvl w:val="0"/>
          <w:numId w:val="3"/>
        </w:numPr>
        <w:spacing w:after="80" w:line="276" w:lineRule="auto"/>
      </w:pPr>
      <w:r>
        <w:t>Pre-authorized automated response ('local autonomy with global policy'): each site's IPS/firewall is pre-configured with a signed policy that authorizes it to automatically quarantine a host or VLAN the instant worm-like behavior is detected locally — this removes the 'limited centralized control' bottleneck from the critical 2-minute path while still keeping the policy itself centrally defined and audited.</w:t>
      </w:r>
    </w:p>
    <w:p w14:paraId="18792859" w14:textId="77777777" w:rsidR="00913529" w:rsidRDefault="00000000">
      <w:pPr>
        <w:pStyle w:val="ListParagraph"/>
        <w:numPr>
          <w:ilvl w:val="0"/>
          <w:numId w:val="3"/>
        </w:numPr>
        <w:spacing w:after="80" w:line="276" w:lineRule="auto"/>
      </w:pPr>
      <w:r>
        <w:t>Kill-switch honeypot/canary hosts seeded per segment to trigger near-instant detection of scanning worms (a worm probing a canary IP is a near-zero-false-positive signal), shortening detection time well within the 2-minute budget.</w:t>
      </w:r>
    </w:p>
    <w:p w14:paraId="7B0D8E48" w14:textId="77777777" w:rsidR="00913529" w:rsidRDefault="00000000">
      <w:pPr>
        <w:pStyle w:val="ListParagraph"/>
        <w:numPr>
          <w:ilvl w:val="0"/>
          <w:numId w:val="3"/>
        </w:numPr>
        <w:spacing w:after="80" w:line="276" w:lineRule="auto"/>
      </w:pPr>
      <w:r>
        <w:lastRenderedPageBreak/>
        <w:t>Staged isolation: quarantine only the specific host first (port-shutdown / ACL block at the switch), escalate to VLAN-level isolation only if propagation is confirmed beyond one host within the 2-minute window — this graduated response keeps downtime minimal unless truly necessary.</w:t>
      </w:r>
    </w:p>
    <w:p w14:paraId="521869F3" w14:textId="77777777" w:rsidR="00913529" w:rsidRDefault="00000000">
      <w:pPr>
        <w:pStyle w:val="Heading2"/>
        <w:spacing w:before="220" w:after="100"/>
      </w:pPr>
      <w:r>
        <w:rPr>
          <w:b/>
          <w:bCs/>
          <w:color w:val="2E75B6"/>
        </w:rPr>
        <w:t>4. Trade-off Analysis (Rapid Isolation vs. Business Continuity)</w:t>
      </w:r>
    </w:p>
    <w:p w14:paraId="0DA56A9E" w14:textId="77777777" w:rsidR="00913529" w:rsidRDefault="00000000">
      <w:pPr>
        <w:spacing w:after="140" w:line="276" w:lineRule="auto"/>
      </w:pPr>
      <w:r>
        <w:t>Aggressive, coarse isolation (e.g., disconnecting an entire site at first alert) minimizes spread risk fastest but can easily blow through the 1% downtime budget on a false positive. Conversely, a cautious approach that always escalates through a central SOC keeps downtime low but risks missing the 2-minute containment window as the worm propagates across multiple locations before a human approves action. The staged, segment-scoped, pre-authorized-automation design converts this into a graduated trade-off: false positives cost only a single host's connectivity for a short verification period, while true positives are still contained within 2 minutes at the VLAN boundary before they can reach other segments.</w:t>
      </w:r>
    </w:p>
    <w:p w14:paraId="1DF7F2FC" w14:textId="77777777" w:rsidR="00913529" w:rsidRDefault="00000000">
      <w:pPr>
        <w:pStyle w:val="Heading2"/>
        <w:spacing w:before="220" w:after="100"/>
      </w:pPr>
      <w:r>
        <w:rPr>
          <w:b/>
          <w:bCs/>
          <w:color w:val="2E75B6"/>
        </w:rPr>
        <w:t>5. Justification</w:t>
      </w:r>
    </w:p>
    <w:p w14:paraId="4C31813E" w14:textId="77777777" w:rsidR="00913529" w:rsidRDefault="00000000">
      <w:pPr>
        <w:pStyle w:val="ListParagraph"/>
        <w:numPr>
          <w:ilvl w:val="0"/>
          <w:numId w:val="2"/>
        </w:numPr>
        <w:spacing w:after="80" w:line="276" w:lineRule="auto"/>
      </w:pPr>
      <w:r>
        <w:t>≤1% downtime: satisfied because isolation is scoped to the smallest affected unit (host, then VLAN) rather than whole locations, and staged escalation avoids blanket action on unconfirmed alerts.</w:t>
      </w:r>
    </w:p>
    <w:p w14:paraId="2237FD3E" w14:textId="77777777" w:rsidR="00913529" w:rsidRDefault="00000000">
      <w:pPr>
        <w:pStyle w:val="ListParagraph"/>
        <w:numPr>
          <w:ilvl w:val="0"/>
          <w:numId w:val="2"/>
        </w:numPr>
        <w:spacing w:after="80" w:line="276" w:lineRule="auto"/>
      </w:pPr>
      <w:r>
        <w:t>2-minute containment: satisfied because detection and the first containment action both happen locally and automatically, with no dependency on cross-site coordination or manual sign-off.</w:t>
      </w:r>
    </w:p>
    <w:p w14:paraId="58FB0592" w14:textId="77777777" w:rsidR="00913529" w:rsidRDefault="00000000">
      <w:pPr>
        <w:pStyle w:val="ListParagraph"/>
        <w:numPr>
          <w:ilvl w:val="0"/>
          <w:numId w:val="2"/>
        </w:numPr>
        <w:spacing w:after="80" w:line="276" w:lineRule="auto"/>
      </w:pPr>
      <w:r>
        <w:t>Multi-location distribution: addressed by replicating the same sensor + segmentation + policy pattern at every site, so no site depends on another to respond.</w:t>
      </w:r>
    </w:p>
    <w:p w14:paraId="311187E8" w14:textId="77777777" w:rsidR="00913529" w:rsidRDefault="00000000">
      <w:pPr>
        <w:pStyle w:val="ListParagraph"/>
        <w:numPr>
          <w:ilvl w:val="0"/>
          <w:numId w:val="2"/>
        </w:numPr>
        <w:spacing w:after="80" w:line="276" w:lineRule="auto"/>
      </w:pPr>
      <w:r>
        <w:t>Limited central control: resolved by shifting from 'central control executes response' to 'central policy pre-authorizes local execution' — control stays centralized in definition, but not in the execution path, which is what the time budget requires.</w:t>
      </w:r>
    </w:p>
    <w:p w14:paraId="0897AF45" w14:textId="77777777" w:rsidR="00913529" w:rsidRDefault="00913529">
      <w:pPr>
        <w:pageBreakBefore/>
      </w:pPr>
    </w:p>
    <w:p w14:paraId="3E2B9154" w14:textId="77777777" w:rsidR="00913529" w:rsidRDefault="00000000">
      <w:pPr>
        <w:pStyle w:val="Heading1"/>
        <w:spacing w:before="320" w:after="160"/>
      </w:pPr>
      <w:r>
        <w:rPr>
          <w:b/>
          <w:bCs/>
          <w:color w:val="1F4E79"/>
        </w:rPr>
        <w:t>Question 3: Firewall Rule Optimization under Performance Constraints</w:t>
      </w:r>
    </w:p>
    <w:p w14:paraId="28732440" w14:textId="77777777" w:rsidR="00913529" w:rsidRDefault="00000000">
      <w:pPr>
        <w:spacing w:after="140" w:line="276" w:lineRule="auto"/>
      </w:pPr>
      <w:r>
        <w:t>A company's firewall has grown to over 10,000 rules over time, degrading throughput. The organization needs performance restored without adding hardware and without weakening access control.</w:t>
      </w:r>
    </w:p>
    <w:p w14:paraId="644271D5" w14:textId="77777777" w:rsidR="00913529" w:rsidRDefault="00000000">
      <w:pPr>
        <w:pStyle w:val="Heading2"/>
        <w:spacing w:before="220" w:after="100"/>
      </w:pPr>
      <w:r>
        <w:rPr>
          <w:b/>
          <w:bCs/>
          <w:color w:val="2E75B6"/>
        </w:rPr>
        <w:t>Given Constraints</w:t>
      </w:r>
    </w:p>
    <w:p w14:paraId="6415D643" w14:textId="77777777" w:rsidR="00913529" w:rsidRDefault="00000000">
      <w:pPr>
        <w:pStyle w:val="ListParagraph"/>
        <w:numPr>
          <w:ilvl w:val="0"/>
          <w:numId w:val="2"/>
        </w:numPr>
        <w:spacing w:after="80" w:line="276" w:lineRule="auto"/>
      </w:pPr>
      <w:r>
        <w:t>Throughput requirement: ≥ 800 Mbps</w:t>
      </w:r>
    </w:p>
    <w:p w14:paraId="34C9B908" w14:textId="77777777" w:rsidR="00913529" w:rsidRDefault="00000000">
      <w:pPr>
        <w:pStyle w:val="ListParagraph"/>
        <w:numPr>
          <w:ilvl w:val="0"/>
          <w:numId w:val="2"/>
        </w:numPr>
        <w:spacing w:after="80" w:line="276" w:lineRule="auto"/>
      </w:pPr>
      <w:r>
        <w:t>Rule processing time must be minimized</w:t>
      </w:r>
    </w:p>
    <w:p w14:paraId="39CC48F0" w14:textId="77777777" w:rsidR="00913529" w:rsidRDefault="00000000">
      <w:pPr>
        <w:pStyle w:val="ListParagraph"/>
        <w:numPr>
          <w:ilvl w:val="0"/>
          <w:numId w:val="2"/>
        </w:numPr>
        <w:spacing w:after="80" w:line="276" w:lineRule="auto"/>
      </w:pPr>
      <w:r>
        <w:t>Strict access-control policy must be maintained</w:t>
      </w:r>
    </w:p>
    <w:p w14:paraId="6D1701A4" w14:textId="77777777" w:rsidR="00913529" w:rsidRDefault="00000000">
      <w:pPr>
        <w:pStyle w:val="ListParagraph"/>
        <w:numPr>
          <w:ilvl w:val="0"/>
          <w:numId w:val="2"/>
        </w:numPr>
        <w:spacing w:after="80" w:line="276" w:lineRule="auto"/>
      </w:pPr>
      <w:r>
        <w:t>No additional hardware allowed</w:t>
      </w:r>
    </w:p>
    <w:p w14:paraId="26A6E458" w14:textId="77777777" w:rsidR="00913529" w:rsidRDefault="00000000">
      <w:pPr>
        <w:pStyle w:val="Heading2"/>
        <w:spacing w:before="220" w:after="100"/>
      </w:pPr>
      <w:r>
        <w:rPr>
          <w:b/>
          <w:bCs/>
          <w:color w:val="2E75B6"/>
        </w:rPr>
        <w:t>1. Problem Understanding</w:t>
      </w:r>
    </w:p>
    <w:p w14:paraId="6B92CFDE" w14:textId="77777777" w:rsidR="00913529" w:rsidRDefault="00000000">
      <w:pPr>
        <w:spacing w:after="140" w:line="276" w:lineRule="auto"/>
      </w:pPr>
      <w:r>
        <w:t>Most stateful/packet-filter firewalls evaluate rules largely in order (top-down linear or partially-indexed matching), so rule-set size and rule quality — not just hardware — directly determine per-packet processing time. With 10,000+ accumulated rules (typically containing duplicates, shadowed rules, and overly specific one-off entries added over years), the firewall is doing far more comparison work per packet than the actual security policy requires. The problem is therefore a rule-set engineering problem: restore throughput purely through logical optimization of the existing rule base, since hardware upgrades are off the table.</w:t>
      </w:r>
    </w:p>
    <w:p w14:paraId="7A3D77EC" w14:textId="77777777" w:rsidR="00913529" w:rsidRDefault="00000000">
      <w:pPr>
        <w:pStyle w:val="Heading2"/>
        <w:spacing w:before="220" w:after="100"/>
      </w:pPr>
      <w:r>
        <w:rPr>
          <w:b/>
          <w:bCs/>
          <w:color w:val="2E75B6"/>
        </w:rPr>
        <w:t>2. Constraint Analysis &amp; Prioritization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913529" w14:paraId="74E31EEE" w14:textId="77777777">
        <w:tblPrEx>
          <w:tblCellMar>
            <w:top w:w="0" w:type="dxa"/>
            <w:bottom w:w="0" w:type="dxa"/>
          </w:tblCellMar>
        </w:tblPrEx>
        <w:trPr>
          <w:tblHeader/>
        </w:trPr>
        <w:tc>
          <w:tcPr>
            <w:tcW w:w="3000" w:type="dxa"/>
            <w:shd w:val="clear" w:color="auto" w:fill="1F4E79"/>
          </w:tcPr>
          <w:p w14:paraId="232E97BD" w14:textId="77777777" w:rsidR="00913529" w:rsidRDefault="00000000">
            <w:r>
              <w:rPr>
                <w:b/>
                <w:bCs/>
                <w:color w:val="FFFFFF"/>
              </w:rPr>
              <w:t>Constraint</w:t>
            </w:r>
          </w:p>
        </w:tc>
        <w:tc>
          <w:tcPr>
            <w:tcW w:w="3000" w:type="dxa"/>
            <w:shd w:val="clear" w:color="auto" w:fill="1F4E79"/>
          </w:tcPr>
          <w:p w14:paraId="4D800301" w14:textId="77777777" w:rsidR="00913529" w:rsidRDefault="00000000">
            <w:r>
              <w:rPr>
                <w:b/>
                <w:bCs/>
                <w:color w:val="FFFFFF"/>
              </w:rPr>
              <w:t>Implication</w:t>
            </w:r>
          </w:p>
        </w:tc>
        <w:tc>
          <w:tcPr>
            <w:tcW w:w="3000" w:type="dxa"/>
            <w:shd w:val="clear" w:color="auto" w:fill="1F4E79"/>
          </w:tcPr>
          <w:p w14:paraId="430012EE" w14:textId="77777777" w:rsidR="00913529" w:rsidRDefault="00000000">
            <w:r>
              <w:rPr>
                <w:b/>
                <w:bCs/>
                <w:color w:val="FFFFFF"/>
              </w:rPr>
              <w:t>Priority</w:t>
            </w:r>
          </w:p>
        </w:tc>
      </w:tr>
      <w:tr w:rsidR="00913529" w14:paraId="500EBA7A" w14:textId="77777777">
        <w:tblPrEx>
          <w:tblCellMar>
            <w:top w:w="0" w:type="dxa"/>
            <w:bottom w:w="0" w:type="dxa"/>
          </w:tblCellMar>
        </w:tblPrEx>
        <w:tc>
          <w:tcPr>
            <w:tcW w:w="3000" w:type="dxa"/>
          </w:tcPr>
          <w:p w14:paraId="482694EF" w14:textId="77777777" w:rsidR="00913529" w:rsidRDefault="00000000">
            <w:r>
              <w:t>No new hardware</w:t>
            </w:r>
          </w:p>
        </w:tc>
        <w:tc>
          <w:tcPr>
            <w:tcW w:w="3000" w:type="dxa"/>
          </w:tcPr>
          <w:p w14:paraId="0B2C7410" w14:textId="77777777" w:rsidR="00913529" w:rsidRDefault="00000000">
            <w:r>
              <w:t>All gains must come from software/logical optimization</w:t>
            </w:r>
          </w:p>
        </w:tc>
        <w:tc>
          <w:tcPr>
            <w:tcW w:w="3000" w:type="dxa"/>
          </w:tcPr>
          <w:p w14:paraId="436D381E" w14:textId="77777777" w:rsidR="00913529" w:rsidRDefault="00000000">
            <w:r>
              <w:t>Foundational — bounds the whole solution space</w:t>
            </w:r>
          </w:p>
        </w:tc>
      </w:tr>
      <w:tr w:rsidR="00913529" w14:paraId="713C01F7" w14:textId="77777777">
        <w:tblPrEx>
          <w:tblCellMar>
            <w:top w:w="0" w:type="dxa"/>
            <w:bottom w:w="0" w:type="dxa"/>
          </w:tblCellMar>
        </w:tblPrEx>
        <w:tc>
          <w:tcPr>
            <w:tcW w:w="3000" w:type="dxa"/>
          </w:tcPr>
          <w:p w14:paraId="6014C385" w14:textId="77777777" w:rsidR="00913529" w:rsidRDefault="00000000">
            <w:r>
              <w:t>≥800 Mbps throughput</w:t>
            </w:r>
          </w:p>
        </w:tc>
        <w:tc>
          <w:tcPr>
            <w:tcW w:w="3000" w:type="dxa"/>
          </w:tcPr>
          <w:p w14:paraId="179DA00F" w14:textId="77777777" w:rsidR="00913529" w:rsidRDefault="00000000">
            <w:r>
              <w:t>Sets the measurable success target</w:t>
            </w:r>
          </w:p>
        </w:tc>
        <w:tc>
          <w:tcPr>
            <w:tcW w:w="3000" w:type="dxa"/>
          </w:tcPr>
          <w:p w14:paraId="151211A7" w14:textId="77777777" w:rsidR="00913529" w:rsidRDefault="00000000">
            <w:r>
              <w:t>Primary success metric</w:t>
            </w:r>
          </w:p>
        </w:tc>
      </w:tr>
      <w:tr w:rsidR="00913529" w14:paraId="60491501" w14:textId="77777777">
        <w:tblPrEx>
          <w:tblCellMar>
            <w:top w:w="0" w:type="dxa"/>
            <w:bottom w:w="0" w:type="dxa"/>
          </w:tblCellMar>
        </w:tblPrEx>
        <w:tc>
          <w:tcPr>
            <w:tcW w:w="3000" w:type="dxa"/>
          </w:tcPr>
          <w:p w14:paraId="262459D1" w14:textId="77777777" w:rsidR="00913529" w:rsidRDefault="00000000">
            <w:r>
              <w:t>Minimize rule processing time</w:t>
            </w:r>
          </w:p>
        </w:tc>
        <w:tc>
          <w:tcPr>
            <w:tcW w:w="3000" w:type="dxa"/>
          </w:tcPr>
          <w:p w14:paraId="5B966EC8" w14:textId="77777777" w:rsidR="00913529" w:rsidRDefault="00000000">
            <w:r>
              <w:t>Directly reduces per-packet CPU cost, the main lever available</w:t>
            </w:r>
          </w:p>
        </w:tc>
        <w:tc>
          <w:tcPr>
            <w:tcW w:w="3000" w:type="dxa"/>
          </w:tcPr>
          <w:p w14:paraId="3524CFEA" w14:textId="77777777" w:rsidR="00913529" w:rsidRDefault="00000000">
            <w:r>
              <w:t>Primary mechanism</w:t>
            </w:r>
          </w:p>
        </w:tc>
      </w:tr>
      <w:tr w:rsidR="00913529" w14:paraId="18879631" w14:textId="77777777">
        <w:tblPrEx>
          <w:tblCellMar>
            <w:top w:w="0" w:type="dxa"/>
            <w:bottom w:w="0" w:type="dxa"/>
          </w:tblCellMar>
        </w:tblPrEx>
        <w:tc>
          <w:tcPr>
            <w:tcW w:w="3000" w:type="dxa"/>
          </w:tcPr>
          <w:p w14:paraId="6EB7AEC3" w14:textId="77777777" w:rsidR="00913529" w:rsidRDefault="00000000">
            <w:r>
              <w:t>Maintain strict access control</w:t>
            </w:r>
          </w:p>
        </w:tc>
        <w:tc>
          <w:tcPr>
            <w:tcW w:w="3000" w:type="dxa"/>
          </w:tcPr>
          <w:p w14:paraId="17B86228" w14:textId="77777777" w:rsidR="00913529" w:rsidRDefault="00000000">
            <w:r>
              <w:t>Optimization must not remove or loosen any required security rule</w:t>
            </w:r>
          </w:p>
        </w:tc>
        <w:tc>
          <w:tcPr>
            <w:tcW w:w="3000" w:type="dxa"/>
          </w:tcPr>
          <w:p w14:paraId="179A60FD" w14:textId="77777777" w:rsidR="00913529" w:rsidRDefault="00000000">
            <w:r>
              <w:t>Hard guardrail on all changes</w:t>
            </w:r>
          </w:p>
        </w:tc>
      </w:tr>
    </w:tbl>
    <w:p w14:paraId="249985D5" w14:textId="77777777" w:rsidR="00913529" w:rsidRDefault="00000000">
      <w:pPr>
        <w:spacing w:after="140" w:line="276" w:lineRule="auto"/>
      </w:pPr>
      <w:r>
        <w:t>Because 'no additional hardware' removes the option of scaling compute, and 'strict access control' removes the option of deleting real policy, the only remaining lever is reducing wasted rule-evaluation work — i.e., making the same policy outcome reachable with fewer, better-ordered, non-redundant rule checks.</w:t>
      </w:r>
    </w:p>
    <w:p w14:paraId="30B0006A" w14:textId="77777777" w:rsidR="00913529" w:rsidRDefault="00000000">
      <w:pPr>
        <w:pStyle w:val="Heading2"/>
        <w:spacing w:before="220" w:after="100"/>
      </w:pPr>
      <w:r>
        <w:rPr>
          <w:b/>
          <w:bCs/>
          <w:color w:val="2E75B6"/>
        </w:rPr>
        <w:t>3. Solution Development — Rule-Base Optimization Techniques</w:t>
      </w:r>
    </w:p>
    <w:p w14:paraId="6B0CB9A6" w14:textId="77777777" w:rsidR="00913529" w:rsidRDefault="00000000">
      <w:pPr>
        <w:pStyle w:val="ListParagraph"/>
        <w:numPr>
          <w:ilvl w:val="0"/>
          <w:numId w:val="3"/>
        </w:numPr>
        <w:spacing w:after="80" w:line="276" w:lineRule="auto"/>
      </w:pPr>
      <w:r>
        <w:t>Redundancy and shadow-rule elimination: audit the rule base for duplicate rules and 'shadowed' rules (rules that can never trigger because an earlier, broader rule already matches the same traffic). Removing these has zero security impact (they were dead code) but directly cuts average rules-per-lookup.</w:t>
      </w:r>
    </w:p>
    <w:p w14:paraId="623AF8A8" w14:textId="77777777" w:rsidR="00913529" w:rsidRDefault="00000000">
      <w:pPr>
        <w:pStyle w:val="ListParagraph"/>
        <w:numPr>
          <w:ilvl w:val="0"/>
          <w:numId w:val="3"/>
        </w:numPr>
        <w:spacing w:after="80" w:line="276" w:lineRule="auto"/>
      </w:pPr>
      <w:r>
        <w:t>Rule aggregation / consolidation: merge multiple similar rules that differ only by IP/port into single rules using CIDR summarization and port ranges/objects (e.g., collapsing 50 host-specific 'allow HTTPS' rules into one subnet-based rule) — this shrinks the effective rule count without changing what traffic is permitted or denied.</w:t>
      </w:r>
    </w:p>
    <w:p w14:paraId="0B623FD8" w14:textId="77777777" w:rsidR="00913529" w:rsidRDefault="00000000">
      <w:pPr>
        <w:pStyle w:val="ListParagraph"/>
        <w:numPr>
          <w:ilvl w:val="0"/>
          <w:numId w:val="3"/>
        </w:numPr>
        <w:spacing w:after="80" w:line="276" w:lineRule="auto"/>
      </w:pPr>
      <w:r>
        <w:t>Traffic-frequency-based prioritization (rule reordering): move the highest-hit-count rules (identified via existing firewall hit counters/logs) to the top of the evaluation order. Since most real traffic matches a small number of common rules, this exploits the 80/20 pattern so the average packet is matched in far fewer comparisons, even though total rule count is similar.</w:t>
      </w:r>
    </w:p>
    <w:p w14:paraId="5337E9C8" w14:textId="77777777" w:rsidR="00913529" w:rsidRDefault="00000000">
      <w:pPr>
        <w:pStyle w:val="ListParagraph"/>
        <w:numPr>
          <w:ilvl w:val="0"/>
          <w:numId w:val="3"/>
        </w:numPr>
        <w:spacing w:after="80" w:line="276" w:lineRule="auto"/>
      </w:pPr>
      <w:r>
        <w:t>Rule-set segmentation into ordered policy blocks: group rules by category (e.g., management access, DMZ traffic, internal-to-internal, deny-all catch-alls) with explicit early 'fast accept'/'fast deny' blocks for the most common decisions, and push rarely-hit, highly specific rules later — this reduces worst-case traversal depth.</w:t>
      </w:r>
    </w:p>
    <w:p w14:paraId="23106CDC" w14:textId="77777777" w:rsidR="00913529" w:rsidRDefault="00000000">
      <w:pPr>
        <w:pStyle w:val="ListParagraph"/>
        <w:numPr>
          <w:ilvl w:val="0"/>
          <w:numId w:val="3"/>
        </w:numPr>
        <w:spacing w:after="80" w:line="276" w:lineRule="auto"/>
      </w:pPr>
      <w:r>
        <w:lastRenderedPageBreak/>
        <w:t>Use of rule objects/indexed matching structures (where the firewall platform supports it) instead of flat linear lists — e.g., hash-based or tree-based (trie) matching on address objects — converts many linear-time lookups into near-constant-time lookups, which is a software/config change, not a hardware one.</w:t>
      </w:r>
    </w:p>
    <w:p w14:paraId="482CE72C" w14:textId="77777777" w:rsidR="00913529" w:rsidRDefault="00000000">
      <w:pPr>
        <w:pStyle w:val="ListParagraph"/>
        <w:numPr>
          <w:ilvl w:val="0"/>
          <w:numId w:val="3"/>
        </w:numPr>
        <w:spacing w:after="80" w:line="276" w:lineRule="auto"/>
      </w:pPr>
      <w:r>
        <w:t>Periodic rule-lifecycle governance: tag every rule with an owner and review date so future rule sprawl (the original cause of the 10,000+ count) is prevented, keeping the optimization durable rather than a one-time fix.</w:t>
      </w:r>
    </w:p>
    <w:p w14:paraId="7DAD661C" w14:textId="77777777" w:rsidR="00913529" w:rsidRDefault="00000000">
      <w:pPr>
        <w:pStyle w:val="Heading2"/>
        <w:spacing w:before="220" w:after="100"/>
      </w:pPr>
      <w:r>
        <w:rPr>
          <w:b/>
          <w:bCs/>
          <w:color w:val="2E75B6"/>
        </w:rPr>
        <w:t>4. Trade-off Analysis</w:t>
      </w:r>
    </w:p>
    <w:p w14:paraId="00334C4B" w14:textId="77777777" w:rsidR="00913529" w:rsidRDefault="00000000">
      <w:pPr>
        <w:spacing w:after="140" w:line="276" w:lineRule="auto"/>
      </w:pPr>
      <w:r>
        <w:t>Aggressive consolidation risks accidentally broadening access (e.g., summarizing IP ranges too loosely could unintentionally permit traffic that was previously denied) — this is why aggregation must be validated rule-by-rule against the original intended policy, not applied blindly by CIDR math alone. Reordering by hit-frequency improves average-case latency but must preserve the original relative ordering between any rules that could otherwise conflict (e.g., a specific deny must still be evaluated before a general allow it is meant to override) — so reordering is constrained to rules that are provably independent, not universal reordering.</w:t>
      </w:r>
    </w:p>
    <w:p w14:paraId="4B028022" w14:textId="77777777" w:rsidR="00913529" w:rsidRDefault="00000000">
      <w:pPr>
        <w:pStyle w:val="Heading2"/>
        <w:spacing w:before="220" w:after="100"/>
      </w:pPr>
      <w:r>
        <w:rPr>
          <w:b/>
          <w:bCs/>
          <w:color w:val="2E75B6"/>
        </w:rPr>
        <w:t>5. Justification — Constraint Satisfaction</w:t>
      </w:r>
    </w:p>
    <w:p w14:paraId="39FA7C9C" w14:textId="77777777" w:rsidR="00913529" w:rsidRDefault="00000000">
      <w:pPr>
        <w:pStyle w:val="ListParagraph"/>
        <w:numPr>
          <w:ilvl w:val="0"/>
          <w:numId w:val="2"/>
        </w:numPr>
        <w:spacing w:after="80" w:line="276" w:lineRule="auto"/>
      </w:pPr>
      <w:r>
        <w:t>≥800 Mbps throughput: satisfied because removing redundant/shadowed rules and front-loading high-hit rules both reduce the average number of comparisons per packet, directly increasing packets-processed-per-second on the same CPU.</w:t>
      </w:r>
    </w:p>
    <w:p w14:paraId="598B2FE2" w14:textId="77777777" w:rsidR="00913529" w:rsidRDefault="00000000">
      <w:pPr>
        <w:pStyle w:val="ListParagraph"/>
        <w:numPr>
          <w:ilvl w:val="0"/>
          <w:numId w:val="2"/>
        </w:numPr>
        <w:spacing w:after="80" w:line="276" w:lineRule="auto"/>
      </w:pPr>
      <w:r>
        <w:t>Minimized rule processing time: satisfied via aggregation (fewer total rules) and indexed matching (lower complexity per lookup) — both are algorithmic gains, independent of clock speed.</w:t>
      </w:r>
    </w:p>
    <w:p w14:paraId="4BB8C851" w14:textId="77777777" w:rsidR="00913529" w:rsidRDefault="00000000">
      <w:pPr>
        <w:pStyle w:val="ListParagraph"/>
        <w:numPr>
          <w:ilvl w:val="0"/>
          <w:numId w:val="2"/>
        </w:numPr>
        <w:spacing w:after="80" w:line="276" w:lineRule="auto"/>
      </w:pPr>
      <w:r>
        <w:t>Strict access control maintained: satisfied because every optimization (dedup, merge, reorder) is validated to preserve the exact same allow/deny outcome for all traffic classes — nothing is optimized by loosening policy.</w:t>
      </w:r>
    </w:p>
    <w:p w14:paraId="0AE9B5C1" w14:textId="77777777" w:rsidR="00913529" w:rsidRDefault="00000000">
      <w:pPr>
        <w:pStyle w:val="ListParagraph"/>
        <w:numPr>
          <w:ilvl w:val="0"/>
          <w:numId w:val="2"/>
        </w:numPr>
        <w:spacing w:after="80" w:line="276" w:lineRule="auto"/>
      </w:pPr>
      <w:r>
        <w:t>No additional hardware: satisfied since every technique used (dedup, aggregation, reordering, indexed structures, governance) is a configuration/logical change to the existing firewall software.</w:t>
      </w:r>
    </w:p>
    <w:p w14:paraId="42EE56EC" w14:textId="77777777" w:rsidR="00913529" w:rsidRDefault="00913529">
      <w:pPr>
        <w:pageBreakBefore/>
      </w:pPr>
    </w:p>
    <w:p w14:paraId="4C898336" w14:textId="77777777" w:rsidR="00913529" w:rsidRDefault="00000000">
      <w:pPr>
        <w:pStyle w:val="Heading1"/>
        <w:spacing w:before="320" w:after="160"/>
      </w:pPr>
      <w:r>
        <w:rPr>
          <w:b/>
          <w:bCs/>
          <w:color w:val="1F4E79"/>
        </w:rPr>
        <w:t>Question 4: IPS Deployment under Resource and Accuracy Constraints</w:t>
      </w:r>
    </w:p>
    <w:p w14:paraId="527B8289" w14:textId="77777777" w:rsidR="00913529" w:rsidRDefault="00000000">
      <w:pPr>
        <w:spacing w:after="140" w:line="276" w:lineRule="auto"/>
      </w:pPr>
      <w:r>
        <w:t>An organization wants an Intrusion Prevention System that reliably blocks known attacks while staying within a strict signature-memory budget and tight false-positive tolerance, on a moderate-speed link.</w:t>
      </w:r>
    </w:p>
    <w:p w14:paraId="674BAC64" w14:textId="77777777" w:rsidR="00913529" w:rsidRDefault="00000000">
      <w:pPr>
        <w:pStyle w:val="Heading2"/>
        <w:spacing w:before="220" w:after="100"/>
      </w:pPr>
      <w:r>
        <w:rPr>
          <w:b/>
          <w:bCs/>
          <w:color w:val="2E75B6"/>
        </w:rPr>
        <w:t>Given Constraints</w:t>
      </w:r>
    </w:p>
    <w:p w14:paraId="5D216460" w14:textId="77777777" w:rsidR="00913529" w:rsidRDefault="00000000">
      <w:pPr>
        <w:pStyle w:val="ListParagraph"/>
        <w:numPr>
          <w:ilvl w:val="0"/>
          <w:numId w:val="2"/>
        </w:numPr>
        <w:spacing w:after="80" w:line="276" w:lineRule="auto"/>
      </w:pPr>
      <w:r>
        <w:t>Block ≥ 90% of known attacks</w:t>
      </w:r>
    </w:p>
    <w:p w14:paraId="65148DDD" w14:textId="77777777" w:rsidR="00913529" w:rsidRDefault="00000000">
      <w:pPr>
        <w:pStyle w:val="ListParagraph"/>
        <w:numPr>
          <w:ilvl w:val="0"/>
          <w:numId w:val="2"/>
        </w:numPr>
        <w:spacing w:after="80" w:line="276" w:lineRule="auto"/>
      </w:pPr>
      <w:r>
        <w:t>False positive rate ≤ 3%</w:t>
      </w:r>
    </w:p>
    <w:p w14:paraId="60935311" w14:textId="77777777" w:rsidR="00913529" w:rsidRDefault="00000000">
      <w:pPr>
        <w:pStyle w:val="ListParagraph"/>
        <w:numPr>
          <w:ilvl w:val="0"/>
          <w:numId w:val="2"/>
        </w:numPr>
        <w:spacing w:after="80" w:line="276" w:lineRule="auto"/>
      </w:pPr>
      <w:r>
        <w:t>Available memory for signatures: 1 GB</w:t>
      </w:r>
    </w:p>
    <w:p w14:paraId="0EE68FB7" w14:textId="77777777" w:rsidR="00913529" w:rsidRDefault="00000000">
      <w:pPr>
        <w:pStyle w:val="ListParagraph"/>
        <w:numPr>
          <w:ilvl w:val="0"/>
          <w:numId w:val="2"/>
        </w:numPr>
        <w:spacing w:after="80" w:line="276" w:lineRule="auto"/>
      </w:pPr>
      <w:r>
        <w:t>Network speed: 500 Mbps</w:t>
      </w:r>
    </w:p>
    <w:p w14:paraId="3E241F78" w14:textId="77777777" w:rsidR="00913529" w:rsidRDefault="00000000">
      <w:pPr>
        <w:pStyle w:val="Heading2"/>
        <w:spacing w:before="220" w:after="100"/>
      </w:pPr>
      <w:r>
        <w:rPr>
          <w:b/>
          <w:bCs/>
          <w:color w:val="2E75B6"/>
        </w:rPr>
        <w:t>1. Problem Understanding</w:t>
      </w:r>
    </w:p>
    <w:p w14:paraId="0AD81D15" w14:textId="77777777" w:rsidR="00913529" w:rsidRDefault="00000000">
      <w:pPr>
        <w:spacing w:after="140" w:line="276" w:lineRule="auto"/>
      </w:pPr>
      <w:r>
        <w:t>Unlike Q1 (a latency/CPU-bound problem), this is primarily a memory-budget selection problem: modern threat-intelligence feeds can contain hundreds of thousands of signatures, far more than can be held in a 1 GB in-memory signature database if loaded naively. The core question is which subset of signatures to load, and how to compress/represent them, so that ≥90% attack coverage is achieved within the memory ceiling, while the resulting rule set is not so aggressive that it exceeds the 3% false-positive budget. The 500 Mbps link is comparatively generous (much lower than Q1's 150,000 pps at packet-level), so throughput is a secondary, easier constraint here.</w:t>
      </w:r>
    </w:p>
    <w:p w14:paraId="1FE063FB" w14:textId="77777777" w:rsidR="00913529" w:rsidRDefault="00000000">
      <w:pPr>
        <w:pStyle w:val="Heading2"/>
        <w:spacing w:before="220" w:after="100"/>
      </w:pPr>
      <w:r>
        <w:rPr>
          <w:b/>
          <w:bCs/>
          <w:color w:val="2E75B6"/>
        </w:rPr>
        <w:t>2. Constraint Analysis &amp; Prioritization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913529" w14:paraId="2005F872" w14:textId="77777777">
        <w:tblPrEx>
          <w:tblCellMar>
            <w:top w:w="0" w:type="dxa"/>
            <w:bottom w:w="0" w:type="dxa"/>
          </w:tblCellMar>
        </w:tblPrEx>
        <w:trPr>
          <w:tblHeader/>
        </w:trPr>
        <w:tc>
          <w:tcPr>
            <w:tcW w:w="2250" w:type="dxa"/>
            <w:shd w:val="clear" w:color="auto" w:fill="1F4E79"/>
          </w:tcPr>
          <w:p w14:paraId="7E68543E" w14:textId="77777777" w:rsidR="00913529" w:rsidRDefault="00000000">
            <w:r>
              <w:rPr>
                <w:b/>
                <w:bCs/>
                <w:color w:val="FFFFFF"/>
              </w:rPr>
              <w:t>Constraint</w:t>
            </w:r>
          </w:p>
        </w:tc>
        <w:tc>
          <w:tcPr>
            <w:tcW w:w="2250" w:type="dxa"/>
            <w:shd w:val="clear" w:color="auto" w:fill="1F4E79"/>
          </w:tcPr>
          <w:p w14:paraId="0374DA58" w14:textId="77777777" w:rsidR="00913529" w:rsidRDefault="00000000">
            <w:r>
              <w:rPr>
                <w:b/>
                <w:bCs/>
                <w:color w:val="FFFFFF"/>
              </w:rPr>
              <w:t>Nature</w:t>
            </w:r>
          </w:p>
        </w:tc>
        <w:tc>
          <w:tcPr>
            <w:tcW w:w="2250" w:type="dxa"/>
            <w:shd w:val="clear" w:color="auto" w:fill="1F4E79"/>
          </w:tcPr>
          <w:p w14:paraId="34E91359" w14:textId="77777777" w:rsidR="00913529" w:rsidRDefault="00000000">
            <w:r>
              <w:rPr>
                <w:b/>
                <w:bCs/>
                <w:color w:val="FFFFFF"/>
              </w:rPr>
              <w:t>Priority</w:t>
            </w:r>
          </w:p>
        </w:tc>
        <w:tc>
          <w:tcPr>
            <w:tcW w:w="2250" w:type="dxa"/>
            <w:shd w:val="clear" w:color="auto" w:fill="1F4E79"/>
          </w:tcPr>
          <w:p w14:paraId="6C980BB4" w14:textId="77777777" w:rsidR="00913529" w:rsidRDefault="00000000">
            <w:r>
              <w:rPr>
                <w:b/>
                <w:bCs/>
                <w:color w:val="FFFFFF"/>
              </w:rPr>
              <w:t>Reasoning</w:t>
            </w:r>
          </w:p>
        </w:tc>
      </w:tr>
      <w:tr w:rsidR="00913529" w14:paraId="6A99EB26" w14:textId="77777777">
        <w:tblPrEx>
          <w:tblCellMar>
            <w:top w:w="0" w:type="dxa"/>
            <w:bottom w:w="0" w:type="dxa"/>
          </w:tblCellMar>
        </w:tblPrEx>
        <w:tc>
          <w:tcPr>
            <w:tcW w:w="2250" w:type="dxa"/>
          </w:tcPr>
          <w:p w14:paraId="2018F13A" w14:textId="77777777" w:rsidR="00913529" w:rsidRDefault="00000000">
            <w:r>
              <w:t>1 GB signature memory</w:t>
            </w:r>
          </w:p>
        </w:tc>
        <w:tc>
          <w:tcPr>
            <w:tcW w:w="2250" w:type="dxa"/>
          </w:tcPr>
          <w:p w14:paraId="77EB004E" w14:textId="77777777" w:rsidR="00913529" w:rsidRDefault="00000000">
            <w:r>
              <w:t>Hard resource ceiling</w:t>
            </w:r>
          </w:p>
        </w:tc>
        <w:tc>
          <w:tcPr>
            <w:tcW w:w="2250" w:type="dxa"/>
          </w:tcPr>
          <w:p w14:paraId="0D77A00F" w14:textId="77777777" w:rsidR="00913529" w:rsidRDefault="00000000">
            <w:r>
              <w:t>1</w:t>
            </w:r>
          </w:p>
        </w:tc>
        <w:tc>
          <w:tcPr>
            <w:tcW w:w="2250" w:type="dxa"/>
          </w:tcPr>
          <w:p w14:paraId="41440C55" w14:textId="77777777" w:rsidR="00913529" w:rsidRDefault="00000000">
            <w:r>
              <w:t>Physically bounds how many/which signatures can be loaded</w:t>
            </w:r>
          </w:p>
        </w:tc>
      </w:tr>
      <w:tr w:rsidR="00913529" w14:paraId="3CD863CC" w14:textId="77777777">
        <w:tblPrEx>
          <w:tblCellMar>
            <w:top w:w="0" w:type="dxa"/>
            <w:bottom w:w="0" w:type="dxa"/>
          </w:tblCellMar>
        </w:tblPrEx>
        <w:tc>
          <w:tcPr>
            <w:tcW w:w="2250" w:type="dxa"/>
          </w:tcPr>
          <w:p w14:paraId="2DDEFB94" w14:textId="77777777" w:rsidR="00913529" w:rsidRDefault="00000000">
            <w:r>
              <w:t>≥90% known-attack blocking</w:t>
            </w:r>
          </w:p>
        </w:tc>
        <w:tc>
          <w:tcPr>
            <w:tcW w:w="2250" w:type="dxa"/>
          </w:tcPr>
          <w:p w14:paraId="5E663062" w14:textId="77777777" w:rsidR="00913529" w:rsidRDefault="00000000">
            <w:r>
              <w:t>Quality target</w:t>
            </w:r>
          </w:p>
        </w:tc>
        <w:tc>
          <w:tcPr>
            <w:tcW w:w="2250" w:type="dxa"/>
          </w:tcPr>
          <w:p w14:paraId="115B14B8" w14:textId="77777777" w:rsidR="00913529" w:rsidRDefault="00000000">
            <w:r>
              <w:t>2</w:t>
            </w:r>
          </w:p>
        </w:tc>
        <w:tc>
          <w:tcPr>
            <w:tcW w:w="2250" w:type="dxa"/>
          </w:tcPr>
          <w:p w14:paraId="6E3686A5" w14:textId="77777777" w:rsidR="00913529" w:rsidRDefault="00000000">
            <w:r>
              <w:t>Must be met using only what fits in the memory budget</w:t>
            </w:r>
          </w:p>
        </w:tc>
      </w:tr>
      <w:tr w:rsidR="00913529" w14:paraId="6BCB3A0D" w14:textId="77777777">
        <w:tblPrEx>
          <w:tblCellMar>
            <w:top w:w="0" w:type="dxa"/>
            <w:bottom w:w="0" w:type="dxa"/>
          </w:tblCellMar>
        </w:tblPrEx>
        <w:tc>
          <w:tcPr>
            <w:tcW w:w="2250" w:type="dxa"/>
          </w:tcPr>
          <w:p w14:paraId="54796CB0" w14:textId="77777777" w:rsidR="00913529" w:rsidRDefault="00000000">
            <w:r>
              <w:t>FPR ≤ 3%</w:t>
            </w:r>
          </w:p>
        </w:tc>
        <w:tc>
          <w:tcPr>
            <w:tcW w:w="2250" w:type="dxa"/>
          </w:tcPr>
          <w:p w14:paraId="514B8523" w14:textId="77777777" w:rsidR="00913529" w:rsidRDefault="00000000">
            <w:r>
              <w:t>Quality guardrail</w:t>
            </w:r>
          </w:p>
        </w:tc>
        <w:tc>
          <w:tcPr>
            <w:tcW w:w="2250" w:type="dxa"/>
          </w:tcPr>
          <w:p w14:paraId="593F6A74" w14:textId="77777777" w:rsidR="00913529" w:rsidRDefault="00000000">
            <w:r>
              <w:t>2</w:t>
            </w:r>
          </w:p>
        </w:tc>
        <w:tc>
          <w:tcPr>
            <w:tcW w:w="2250" w:type="dxa"/>
          </w:tcPr>
          <w:p w14:paraId="70E3BCB4" w14:textId="77777777" w:rsidR="00913529" w:rsidRDefault="00000000">
            <w:r>
              <w:t>Must not be sacrificed to reach the 90% target</w:t>
            </w:r>
          </w:p>
        </w:tc>
      </w:tr>
      <w:tr w:rsidR="00913529" w14:paraId="3FA65498" w14:textId="77777777">
        <w:tblPrEx>
          <w:tblCellMar>
            <w:top w:w="0" w:type="dxa"/>
            <w:bottom w:w="0" w:type="dxa"/>
          </w:tblCellMar>
        </w:tblPrEx>
        <w:tc>
          <w:tcPr>
            <w:tcW w:w="2250" w:type="dxa"/>
          </w:tcPr>
          <w:p w14:paraId="6E7EFDE1" w14:textId="77777777" w:rsidR="00913529" w:rsidRDefault="00000000">
            <w:r>
              <w:t>500 Mbps link speed</w:t>
            </w:r>
          </w:p>
        </w:tc>
        <w:tc>
          <w:tcPr>
            <w:tcW w:w="2250" w:type="dxa"/>
          </w:tcPr>
          <w:p w14:paraId="18DE9601" w14:textId="77777777" w:rsidR="00913529" w:rsidRDefault="00000000">
            <w:r>
              <w:t>Given, generous</w:t>
            </w:r>
          </w:p>
        </w:tc>
        <w:tc>
          <w:tcPr>
            <w:tcW w:w="2250" w:type="dxa"/>
          </w:tcPr>
          <w:p w14:paraId="2E2D622E" w14:textId="77777777" w:rsidR="00913529" w:rsidRDefault="00000000">
            <w:r>
              <w:t>3</w:t>
            </w:r>
          </w:p>
        </w:tc>
        <w:tc>
          <w:tcPr>
            <w:tcW w:w="2250" w:type="dxa"/>
          </w:tcPr>
          <w:p w14:paraId="1E1C52EF" w14:textId="77777777" w:rsidR="00913529" w:rsidRDefault="00000000">
            <w:r>
              <w:t>Easier to satisfy; mainly a validation check, not a primary design driver</w:t>
            </w:r>
          </w:p>
        </w:tc>
      </w:tr>
    </w:tbl>
    <w:p w14:paraId="6B0826C7" w14:textId="77777777" w:rsidR="00913529" w:rsidRDefault="00000000">
      <w:pPr>
        <w:spacing w:after="140" w:line="276" w:lineRule="auto"/>
      </w:pPr>
      <w:r>
        <w:t>Memory is treated as the binding constraint because it is fixed and non-negotiable ('available memory for signatures: 1 GB'), whereas the 90% and 3% targets are the outcomes to optimize for within that budget — this is effectively a knapsack problem: select the signature subset (items) that maximizes attack coverage per byte of memory (value/weight) while keeping the false-positive contribution of the selected set under the 3% ceiling.</w:t>
      </w:r>
    </w:p>
    <w:p w14:paraId="32C49F26" w14:textId="77777777" w:rsidR="00913529" w:rsidRDefault="00000000">
      <w:pPr>
        <w:pStyle w:val="Heading2"/>
        <w:spacing w:before="220" w:after="100"/>
      </w:pPr>
      <w:r>
        <w:rPr>
          <w:b/>
          <w:bCs/>
          <w:color w:val="2E75B6"/>
        </w:rPr>
        <w:t>3. Solution Development — Memory-Optimized IPS Configuration</w:t>
      </w:r>
    </w:p>
    <w:p w14:paraId="3C1A3C36" w14:textId="77777777" w:rsidR="00913529" w:rsidRDefault="00000000">
      <w:pPr>
        <w:pStyle w:val="ListParagraph"/>
        <w:numPr>
          <w:ilvl w:val="0"/>
          <w:numId w:val="3"/>
        </w:numPr>
        <w:spacing w:after="80" w:line="276" w:lineRule="auto"/>
      </w:pPr>
      <w:r>
        <w:t>Risk-prioritized signature selection ('signature knapsack'): rank all candidate signatures by (a) real-world prevalence/CVSS severity of the attack they detect and (b) historical false-positive rate, then greedily select the highest coverage-per-KB signatures until the 1 GB budget is filled. This concentrates memory on high-value, low-noise signatures rather than loading the full, unfiltered feed.</w:t>
      </w:r>
    </w:p>
    <w:p w14:paraId="5584C16D" w14:textId="77777777" w:rsidR="00913529" w:rsidRDefault="00000000">
      <w:pPr>
        <w:pStyle w:val="ListParagraph"/>
        <w:numPr>
          <w:ilvl w:val="0"/>
          <w:numId w:val="3"/>
        </w:numPr>
        <w:spacing w:after="80" w:line="276" w:lineRule="auto"/>
      </w:pPr>
      <w:r>
        <w:t>Signature compression and pattern consolidation: use multi-pattern matching structures (e.g., Aho–Corasick automata or hyperscan-style compiled pattern DBs) which store shared prefixes/substrings once — this can reduce the effective memory footprint per signature significantly versus storing each pattern independently, allowing more effective coverage within the same 1 GB.</w:t>
      </w:r>
    </w:p>
    <w:p w14:paraId="60FD5C52" w14:textId="77777777" w:rsidR="00913529" w:rsidRDefault="00000000">
      <w:pPr>
        <w:pStyle w:val="ListParagraph"/>
        <w:numPr>
          <w:ilvl w:val="0"/>
          <w:numId w:val="3"/>
        </w:numPr>
        <w:spacing w:after="80" w:line="276" w:lineRule="auto"/>
      </w:pPr>
      <w:r>
        <w:t xml:space="preserve">Tiered enforcement — block vs. alert-only: signatures with very high confidence (low historical FP rate) are set to active block (in line, drop/reset); signatures with higher ambiguity are set to alert-only or require corroboration from a </w:t>
      </w:r>
      <w:r>
        <w:lastRenderedPageBreak/>
        <w:t>second lightweight check before blocking. This keeps overall FPR under 3% without discarding those signatures' detection value entirely (they still catch attacks, just don't auto-block on a single low-confidence hit).</w:t>
      </w:r>
    </w:p>
    <w:p w14:paraId="72CB9AF1" w14:textId="77777777" w:rsidR="00913529" w:rsidRDefault="00000000">
      <w:pPr>
        <w:pStyle w:val="ListParagraph"/>
        <w:numPr>
          <w:ilvl w:val="0"/>
          <w:numId w:val="3"/>
        </w:numPr>
        <w:spacing w:after="80" w:line="276" w:lineRule="auto"/>
      </w:pPr>
      <w:r>
        <w:t>Adaptive signature updates: since not all signatures can be memory-resident at once, run a rolling update cycle that swaps in signatures for currently trending/active attack campaigns (from threat-intel feeds) and retires signatures for attacks that have become obsolete (e.g., patched vulnerabilities), keeping the fixed memory budget allocated to the most currently relevant 90%+ coverage set rather than a static one.</w:t>
      </w:r>
    </w:p>
    <w:p w14:paraId="0803F1A3" w14:textId="77777777" w:rsidR="00913529" w:rsidRDefault="00000000">
      <w:pPr>
        <w:pStyle w:val="ListParagraph"/>
        <w:numPr>
          <w:ilvl w:val="0"/>
          <w:numId w:val="3"/>
        </w:numPr>
        <w:spacing w:after="80" w:line="276" w:lineRule="auto"/>
      </w:pPr>
      <w:r>
        <w:t>Traffic filtering pre-stage: apply cheap protocol/port-based pre-filtering before full signature matching (e.g., only run web-exploit signatures against HTTP/HTTPS flows, not against unrelated protocols) — this doesn't save signature memory directly but ensures the 500 Mbps of traffic is matched against a relevant subset per flow, improving effective throughput headroom.</w:t>
      </w:r>
    </w:p>
    <w:p w14:paraId="1A59A4DA" w14:textId="77777777" w:rsidR="00913529" w:rsidRDefault="00000000">
      <w:pPr>
        <w:pStyle w:val="Heading2"/>
        <w:spacing w:before="220" w:after="100"/>
      </w:pPr>
      <w:r>
        <w:rPr>
          <w:b/>
          <w:bCs/>
          <w:color w:val="2E75B6"/>
        </w:rPr>
        <w:t>4. Trade-off Analysis (Resource Usage vs. Detection Capability)</w:t>
      </w:r>
    </w:p>
    <w:p w14:paraId="7C16003B" w14:textId="77777777" w:rsidR="00913529" w:rsidRDefault="00000000">
      <w:pPr>
        <w:spacing w:after="140" w:line="276" w:lineRule="auto"/>
      </w:pPr>
      <w:r>
        <w:t>Loading the maximum possible number of raw signatures would push coverage up but would either exceed the 1 GB ceiling or force storing only partial/truncated patterns, which tends to raise false positives (truncated signatures over-match legitimate traffic) — violating the 3% FPR ceiling. Conversely, being very conservative (only the smallest, highest-confidence signature set) easily stays under 3% FPR and 1 GB but may fall short of 90% coverage. The prioritized 'knapsack + tiered enforcement' approach resolves this: the memory budget is spent on the highest-value signatures first (maximizing coverage per MB), and the false-positive risk of the marginal, lower-confidence signatures is contained by demoting them to alert-only rather than dropping them from memory entirely.</w:t>
      </w:r>
    </w:p>
    <w:p w14:paraId="7313CABF" w14:textId="77777777" w:rsidR="00913529" w:rsidRDefault="00000000">
      <w:pPr>
        <w:pStyle w:val="Heading2"/>
        <w:spacing w:before="220" w:after="100"/>
      </w:pPr>
      <w:r>
        <w:rPr>
          <w:b/>
          <w:bCs/>
          <w:color w:val="2E75B6"/>
        </w:rPr>
        <w:t>5. Justification</w:t>
      </w:r>
    </w:p>
    <w:p w14:paraId="5955F034" w14:textId="77777777" w:rsidR="00913529" w:rsidRDefault="00000000">
      <w:pPr>
        <w:pStyle w:val="ListParagraph"/>
        <w:numPr>
          <w:ilvl w:val="0"/>
          <w:numId w:val="2"/>
        </w:numPr>
        <w:spacing w:after="80" w:line="276" w:lineRule="auto"/>
      </w:pPr>
      <w:r>
        <w:t>≥90% known-attack blocking: satisfied because signature selection is coverage-optimized (highest-value patterns loaded first) rather than arbitrary, and adaptive updates keep the loaded set aligned with currently active threats.</w:t>
      </w:r>
    </w:p>
    <w:p w14:paraId="50ECED9B" w14:textId="77777777" w:rsidR="00913529" w:rsidRDefault="00000000">
      <w:pPr>
        <w:pStyle w:val="ListParagraph"/>
        <w:numPr>
          <w:ilvl w:val="0"/>
          <w:numId w:val="2"/>
        </w:numPr>
        <w:spacing w:after="80" w:line="276" w:lineRule="auto"/>
      </w:pPr>
      <w:r>
        <w:t>FPR ≤ 3%: satisfied because only high-confidence signatures are set to auto-block; ambiguous ones are demoted to alert-only, preventing their noise from counting as false positive blocks.</w:t>
      </w:r>
    </w:p>
    <w:p w14:paraId="2C6430AC" w14:textId="77777777" w:rsidR="00913529" w:rsidRDefault="00000000">
      <w:pPr>
        <w:pStyle w:val="ListParagraph"/>
        <w:numPr>
          <w:ilvl w:val="0"/>
          <w:numId w:val="2"/>
        </w:numPr>
        <w:spacing w:after="80" w:line="276" w:lineRule="auto"/>
      </w:pPr>
      <w:r>
        <w:t>1 GB signature memory: satisfied via compressed multi-pattern matching structures and a hard cap on the selection process — the design never assumes unbounded memory.</w:t>
      </w:r>
    </w:p>
    <w:p w14:paraId="1AABF667" w14:textId="77777777" w:rsidR="00913529" w:rsidRDefault="00000000">
      <w:pPr>
        <w:pStyle w:val="ListParagraph"/>
        <w:numPr>
          <w:ilvl w:val="0"/>
          <w:numId w:val="2"/>
        </w:numPr>
        <w:spacing w:after="80" w:line="276" w:lineRule="auto"/>
      </w:pPr>
      <w:r>
        <w:t>500 Mbps network speed: satisfied because pre-filtering by protocol/port reduces the effective signature set matched per flow, keeping per-packet processing well within the available link capacity.</w:t>
      </w:r>
    </w:p>
    <w:p w14:paraId="52187E92" w14:textId="77777777" w:rsidR="00913529" w:rsidRDefault="00913529">
      <w:pPr>
        <w:pageBreakBefore/>
      </w:pPr>
    </w:p>
    <w:p w14:paraId="10BC86E0" w14:textId="77777777" w:rsidR="00913529" w:rsidRDefault="00000000">
      <w:pPr>
        <w:pStyle w:val="Heading1"/>
        <w:spacing w:before="320" w:after="160"/>
      </w:pPr>
      <w:r>
        <w:rPr>
          <w:b/>
          <w:bCs/>
          <w:color w:val="1F4E79"/>
        </w:rPr>
        <w:t>Question 5: Malware Detection using Behavioral Analysis under System Constraints</w:t>
      </w:r>
    </w:p>
    <w:p w14:paraId="2B8EFF11" w14:textId="77777777" w:rsidR="00913529" w:rsidRDefault="00000000">
      <w:pPr>
        <w:spacing w:after="140" w:line="276" w:lineRule="auto"/>
      </w:pPr>
      <w:r>
        <w:t>A company wants a lightweight, behavior-based endpoint detector capable of catching unknown (zero-day) malware quickly, without consuming significant CPU or storage on end-user machines.</w:t>
      </w:r>
    </w:p>
    <w:p w14:paraId="27DBF1CA" w14:textId="77777777" w:rsidR="00913529" w:rsidRDefault="00000000">
      <w:pPr>
        <w:pStyle w:val="Heading2"/>
        <w:spacing w:before="220" w:after="100"/>
      </w:pPr>
      <w:r>
        <w:rPr>
          <w:b/>
          <w:bCs/>
          <w:color w:val="2E75B6"/>
        </w:rPr>
        <w:t>Given Constraints</w:t>
      </w:r>
    </w:p>
    <w:p w14:paraId="3BD79837" w14:textId="77777777" w:rsidR="00913529" w:rsidRDefault="00000000">
      <w:pPr>
        <w:pStyle w:val="ListParagraph"/>
        <w:numPr>
          <w:ilvl w:val="0"/>
          <w:numId w:val="2"/>
        </w:numPr>
        <w:spacing w:after="80" w:line="276" w:lineRule="auto"/>
      </w:pPr>
      <w:r>
        <w:t>Endpoint CPU usage ≤ 15%</w:t>
      </w:r>
    </w:p>
    <w:p w14:paraId="58F75AE8" w14:textId="77777777" w:rsidR="00913529" w:rsidRDefault="00000000">
      <w:pPr>
        <w:pStyle w:val="ListParagraph"/>
        <w:numPr>
          <w:ilvl w:val="0"/>
          <w:numId w:val="2"/>
        </w:numPr>
        <w:spacing w:after="80" w:line="276" w:lineRule="auto"/>
      </w:pPr>
      <w:r>
        <w:t>Detection within 10 seconds of execution</w:t>
      </w:r>
    </w:p>
    <w:p w14:paraId="246769D3" w14:textId="77777777" w:rsidR="00913529" w:rsidRDefault="00000000">
      <w:pPr>
        <w:pStyle w:val="ListParagraph"/>
        <w:numPr>
          <w:ilvl w:val="0"/>
          <w:numId w:val="2"/>
        </w:numPr>
        <w:spacing w:after="80" w:line="276" w:lineRule="auto"/>
      </w:pPr>
      <w:r>
        <w:t>Must detect unknown (zero-day) threats</w:t>
      </w:r>
    </w:p>
    <w:p w14:paraId="2E537A94" w14:textId="77777777" w:rsidR="00913529" w:rsidRDefault="00000000">
      <w:pPr>
        <w:pStyle w:val="ListParagraph"/>
        <w:numPr>
          <w:ilvl w:val="0"/>
          <w:numId w:val="2"/>
        </w:numPr>
        <w:spacing w:after="80" w:line="276" w:lineRule="auto"/>
      </w:pPr>
      <w:r>
        <w:t>Limited storage for logs and analysis</w:t>
      </w:r>
    </w:p>
    <w:p w14:paraId="539238B6" w14:textId="77777777" w:rsidR="00913529" w:rsidRDefault="00000000">
      <w:pPr>
        <w:pStyle w:val="Heading2"/>
        <w:spacing w:before="220" w:after="100"/>
      </w:pPr>
      <w:r>
        <w:rPr>
          <w:b/>
          <w:bCs/>
          <w:color w:val="2E75B6"/>
        </w:rPr>
        <w:t>1. Problem Understanding</w:t>
      </w:r>
    </w:p>
    <w:p w14:paraId="2B9679C2" w14:textId="77777777" w:rsidR="00913529" w:rsidRDefault="00000000">
      <w:pPr>
        <w:spacing w:after="140" w:line="276" w:lineRule="auto"/>
      </w:pPr>
      <w:r>
        <w:t>This problem combines a real-time detection deadline (10 seconds) with two independent scarcity constraints on the endpoint itself: CPU (≤15%) and storage. Because zero-day detection cannot rely on signature matching (there is no known signature yet), the system must use behavioral/heuristic analysis — but full behavioral analysis (e.g., sandboxing, deep system-call tracing with complete logging) is exactly the kind of workload that tends to consume significant CPU and disk space. The design challenge is therefore to achieve meaningful zero-day detection using a minimal behavioral feature set and minimal retained data, rather than exhaustive monitoring.</w:t>
      </w:r>
    </w:p>
    <w:p w14:paraId="46C9C092" w14:textId="77777777" w:rsidR="00913529" w:rsidRDefault="00000000">
      <w:pPr>
        <w:pStyle w:val="Heading2"/>
        <w:spacing w:before="220" w:after="100"/>
      </w:pPr>
      <w:r>
        <w:rPr>
          <w:b/>
          <w:bCs/>
          <w:color w:val="2E75B6"/>
        </w:rPr>
        <w:t>2. Constraint Analysis &amp; Prioritization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913529" w14:paraId="3EDD3493" w14:textId="77777777">
        <w:tblPrEx>
          <w:tblCellMar>
            <w:top w:w="0" w:type="dxa"/>
            <w:bottom w:w="0" w:type="dxa"/>
          </w:tblCellMar>
        </w:tblPrEx>
        <w:trPr>
          <w:tblHeader/>
        </w:trPr>
        <w:tc>
          <w:tcPr>
            <w:tcW w:w="3000" w:type="dxa"/>
            <w:shd w:val="clear" w:color="auto" w:fill="1F4E79"/>
          </w:tcPr>
          <w:p w14:paraId="44ED8A9D" w14:textId="77777777" w:rsidR="00913529" w:rsidRDefault="00000000">
            <w:r>
              <w:rPr>
                <w:b/>
                <w:bCs/>
                <w:color w:val="FFFFFF"/>
              </w:rPr>
              <w:t>Constraint</w:t>
            </w:r>
          </w:p>
        </w:tc>
        <w:tc>
          <w:tcPr>
            <w:tcW w:w="3000" w:type="dxa"/>
            <w:shd w:val="clear" w:color="auto" w:fill="1F4E79"/>
          </w:tcPr>
          <w:p w14:paraId="67EB8040" w14:textId="77777777" w:rsidR="00913529" w:rsidRDefault="00000000">
            <w:r>
              <w:rPr>
                <w:b/>
                <w:bCs/>
                <w:color w:val="FFFFFF"/>
              </w:rPr>
              <w:t>Tension</w:t>
            </w:r>
          </w:p>
        </w:tc>
        <w:tc>
          <w:tcPr>
            <w:tcW w:w="3000" w:type="dxa"/>
            <w:shd w:val="clear" w:color="auto" w:fill="1F4E79"/>
          </w:tcPr>
          <w:p w14:paraId="50A40193" w14:textId="77777777" w:rsidR="00913529" w:rsidRDefault="00000000">
            <w:r>
              <w:rPr>
                <w:b/>
                <w:bCs/>
                <w:color w:val="FFFFFF"/>
              </w:rPr>
              <w:t>Prioritization Approach</w:t>
            </w:r>
          </w:p>
        </w:tc>
      </w:tr>
      <w:tr w:rsidR="00913529" w14:paraId="56B28AB7" w14:textId="77777777">
        <w:tblPrEx>
          <w:tblCellMar>
            <w:top w:w="0" w:type="dxa"/>
            <w:bottom w:w="0" w:type="dxa"/>
          </w:tblCellMar>
        </w:tblPrEx>
        <w:tc>
          <w:tcPr>
            <w:tcW w:w="3000" w:type="dxa"/>
          </w:tcPr>
          <w:p w14:paraId="4736D2E1" w14:textId="77777777" w:rsidR="00913529" w:rsidRDefault="00000000">
            <w:r>
              <w:t>CPU ≤ 15%</w:t>
            </w:r>
          </w:p>
        </w:tc>
        <w:tc>
          <w:tcPr>
            <w:tcW w:w="3000" w:type="dxa"/>
          </w:tcPr>
          <w:p w14:paraId="1D44D5A9" w14:textId="77777777" w:rsidR="00913529" w:rsidRDefault="00000000">
            <w:r>
              <w:t>Deep behavioral analysis is CPU-intensive</w:t>
            </w:r>
          </w:p>
        </w:tc>
        <w:tc>
          <w:tcPr>
            <w:tcW w:w="3000" w:type="dxa"/>
          </w:tcPr>
          <w:p w14:paraId="74C578A7" w14:textId="77777777" w:rsidR="00913529" w:rsidRDefault="00000000">
            <w:r>
              <w:t>Monitor a small set of high-signal system calls/events, not everything</w:t>
            </w:r>
          </w:p>
        </w:tc>
      </w:tr>
      <w:tr w:rsidR="00913529" w14:paraId="090A0DE8" w14:textId="77777777">
        <w:tblPrEx>
          <w:tblCellMar>
            <w:top w:w="0" w:type="dxa"/>
            <w:bottom w:w="0" w:type="dxa"/>
          </w:tblCellMar>
        </w:tblPrEx>
        <w:tc>
          <w:tcPr>
            <w:tcW w:w="3000" w:type="dxa"/>
          </w:tcPr>
          <w:p w14:paraId="1A8065A0" w14:textId="77777777" w:rsidR="00913529" w:rsidRDefault="00000000">
            <w:r>
              <w:t>Detect within 10 seconds</w:t>
            </w:r>
          </w:p>
        </w:tc>
        <w:tc>
          <w:tcPr>
            <w:tcW w:w="3000" w:type="dxa"/>
          </w:tcPr>
          <w:p w14:paraId="4AC7681E" w14:textId="77777777" w:rsidR="00913529" w:rsidRDefault="00000000">
            <w:r>
              <w:t>Behavioral patterns need some execution time to emerge</w:t>
            </w:r>
          </w:p>
        </w:tc>
        <w:tc>
          <w:tcPr>
            <w:tcW w:w="3000" w:type="dxa"/>
          </w:tcPr>
          <w:p w14:paraId="5EF21B31" w14:textId="77777777" w:rsidR="00913529" w:rsidRDefault="00000000">
            <w:r>
              <w:t>Focus on early-stage indicators (process spawn, persistence, injection) that manifest fast</w:t>
            </w:r>
          </w:p>
        </w:tc>
      </w:tr>
      <w:tr w:rsidR="00913529" w14:paraId="6375B8E6" w14:textId="77777777">
        <w:tblPrEx>
          <w:tblCellMar>
            <w:top w:w="0" w:type="dxa"/>
            <w:bottom w:w="0" w:type="dxa"/>
          </w:tblCellMar>
        </w:tblPrEx>
        <w:tc>
          <w:tcPr>
            <w:tcW w:w="3000" w:type="dxa"/>
          </w:tcPr>
          <w:p w14:paraId="61C42E5C" w14:textId="77777777" w:rsidR="00913529" w:rsidRDefault="00000000">
            <w:r>
              <w:t>Detect zero-day threats</w:t>
            </w:r>
          </w:p>
        </w:tc>
        <w:tc>
          <w:tcPr>
            <w:tcW w:w="3000" w:type="dxa"/>
          </w:tcPr>
          <w:p w14:paraId="3E33584A" w14:textId="77777777" w:rsidR="00913529" w:rsidRDefault="00000000">
            <w:r>
              <w:t>No signature available</w:t>
            </w:r>
          </w:p>
        </w:tc>
        <w:tc>
          <w:tcPr>
            <w:tcW w:w="3000" w:type="dxa"/>
          </w:tcPr>
          <w:p w14:paraId="52CED2B1" w14:textId="77777777" w:rsidR="00913529" w:rsidRDefault="00000000">
            <w:r>
              <w:t>Use anomaly/heuristic scoring against a baseline of normal behavior</w:t>
            </w:r>
          </w:p>
        </w:tc>
      </w:tr>
      <w:tr w:rsidR="00913529" w14:paraId="7B1E6DC7" w14:textId="77777777">
        <w:tblPrEx>
          <w:tblCellMar>
            <w:top w:w="0" w:type="dxa"/>
            <w:bottom w:w="0" w:type="dxa"/>
          </w:tblCellMar>
        </w:tblPrEx>
        <w:tc>
          <w:tcPr>
            <w:tcW w:w="3000" w:type="dxa"/>
          </w:tcPr>
          <w:p w14:paraId="36433F46" w14:textId="77777777" w:rsidR="00913529" w:rsidRDefault="00000000">
            <w:r>
              <w:t>Limited log/analysis storage</w:t>
            </w:r>
          </w:p>
        </w:tc>
        <w:tc>
          <w:tcPr>
            <w:tcW w:w="3000" w:type="dxa"/>
          </w:tcPr>
          <w:p w14:paraId="4CDF339A" w14:textId="77777777" w:rsidR="00913529" w:rsidRDefault="00000000">
            <w:r>
              <w:t>Behavioral tracing generates large logs</w:t>
            </w:r>
          </w:p>
        </w:tc>
        <w:tc>
          <w:tcPr>
            <w:tcW w:w="3000" w:type="dxa"/>
          </w:tcPr>
          <w:p w14:paraId="29CB6640" w14:textId="77777777" w:rsidR="00913529" w:rsidRDefault="00000000">
            <w:r>
              <w:t>Use in-memory rolling windows and only persist flagged events</w:t>
            </w:r>
          </w:p>
        </w:tc>
      </w:tr>
    </w:tbl>
    <w:p w14:paraId="596664E6" w14:textId="77777777" w:rsidR="00913529" w:rsidRDefault="00000000">
      <w:pPr>
        <w:spacing w:after="140" w:line="276" w:lineRule="auto"/>
      </w:pPr>
      <w:r>
        <w:t>The 10-second detection window and the zero-day requirement together point toward a lightweight, rule-scored heuristic engine (fast, explainable, low overhead) rather than a heavy machine-learning model requiring large feature histories — such models would strain both the CPU and storage budgets and may not produce a verdict inside 10 seconds.</w:t>
      </w:r>
    </w:p>
    <w:p w14:paraId="4839C444" w14:textId="77777777" w:rsidR="00913529" w:rsidRDefault="00000000">
      <w:pPr>
        <w:pStyle w:val="Heading2"/>
        <w:spacing w:before="220" w:after="100"/>
      </w:pPr>
      <w:r>
        <w:rPr>
          <w:b/>
          <w:bCs/>
          <w:color w:val="2E75B6"/>
        </w:rPr>
        <w:t>3. Solution Development — Lightweight Behavioral Detection Engine</w:t>
      </w:r>
    </w:p>
    <w:p w14:paraId="6B2B3014" w14:textId="77777777" w:rsidR="00913529" w:rsidRDefault="00000000">
      <w:pPr>
        <w:pStyle w:val="ListParagraph"/>
        <w:numPr>
          <w:ilvl w:val="0"/>
          <w:numId w:val="3"/>
        </w:numPr>
        <w:spacing w:after="80" w:line="276" w:lineRule="auto"/>
      </w:pPr>
      <w:r>
        <w:t>Targeted system-call / API hooking: instead of full kernel tracing, hook a small, high-signal set of Windows/Linux APIs strongly associated with malicious behavior — process injection calls, registry Run-key writes, mass file encryption/rename patterns (ransomware indicator), and outbound connections to newly-resolved domains. Monitoring ~10–15 high-value indicators instead of the full syscall surface keeps CPU overhead low.</w:t>
      </w:r>
    </w:p>
    <w:p w14:paraId="72E06520" w14:textId="77777777" w:rsidR="00913529" w:rsidRDefault="00000000">
      <w:pPr>
        <w:pStyle w:val="ListParagraph"/>
        <w:numPr>
          <w:ilvl w:val="0"/>
          <w:numId w:val="3"/>
        </w:numPr>
        <w:spacing w:after="80" w:line="276" w:lineRule="auto"/>
      </w:pPr>
      <w:r>
        <w:t>Weighted heuristic scoring engine: each observed indicator adds points to a per-process risk score using pre-tuned weights (e.g., 'unsigned binary + persistence write' scores higher than either alone); once the cumulative score crosses a threshold, the process is flagged — this scoring can complete within a couple of seconds of the triggering events, comfortably inside the 10-second window, and requires no baseline training data at deploy time.</w:t>
      </w:r>
    </w:p>
    <w:p w14:paraId="25947230" w14:textId="77777777" w:rsidR="00913529" w:rsidRDefault="00000000">
      <w:pPr>
        <w:pStyle w:val="ListParagraph"/>
        <w:numPr>
          <w:ilvl w:val="0"/>
          <w:numId w:val="3"/>
        </w:numPr>
        <w:spacing w:after="80" w:line="276" w:lineRule="auto"/>
      </w:pPr>
      <w:r>
        <w:t xml:space="preserve">Short in-memory rolling window instead of persistent full logging: only the last N seconds of a process's behavioral events are kept in memory (a ring buffer); events are only written to disk if the process crosses the suspicion threshold. </w:t>
      </w:r>
      <w:r>
        <w:lastRenderedPageBreak/>
        <w:t>This satisfies the 'limited storage' constraint because normal (non-malicious) processes generate zero persisted log data — only the small minority of flagged processes do.</w:t>
      </w:r>
    </w:p>
    <w:p w14:paraId="4AED7520" w14:textId="77777777" w:rsidR="00913529" w:rsidRDefault="00000000">
      <w:pPr>
        <w:pStyle w:val="ListParagraph"/>
        <w:numPr>
          <w:ilvl w:val="0"/>
          <w:numId w:val="3"/>
        </w:numPr>
        <w:spacing w:after="80" w:line="276" w:lineRule="auto"/>
      </w:pPr>
      <w:r>
        <w:t>Sampling and event coalescing: for very chatty indicators (e.g., file writes during legitimate compilation/backup), events are coalesced (rate + pattern, not every single write) into a summarized feature rather than logged individually, sharply cutting both CPU and storage cost relative to raw event logging.</w:t>
      </w:r>
    </w:p>
    <w:p w14:paraId="12B336BA" w14:textId="77777777" w:rsidR="00913529" w:rsidRDefault="00000000">
      <w:pPr>
        <w:pStyle w:val="ListParagraph"/>
        <w:numPr>
          <w:ilvl w:val="0"/>
          <w:numId w:val="3"/>
        </w:numPr>
        <w:spacing w:after="80" w:line="276" w:lineRule="auto"/>
      </w:pPr>
      <w:r>
        <w:t>Local first-line action + cloud-tier escalation only for ambiguous cases: the endpoint agent makes the fast 10-second local heuristic call for containment (e.g., suspend process); only genuinely ambiguous, borderline-score cases are optionally forwarded (as a small feature summary, not raw logs) to a central analysis tier for a deeper look — keeping the endpoint's own CPU/storage footprint minimal for the common case.</w:t>
      </w:r>
    </w:p>
    <w:p w14:paraId="004738D8" w14:textId="77777777" w:rsidR="00913529" w:rsidRDefault="00000000">
      <w:pPr>
        <w:pStyle w:val="Heading2"/>
        <w:spacing w:before="220" w:after="100"/>
      </w:pPr>
      <w:r>
        <w:rPr>
          <w:b/>
          <w:bCs/>
          <w:color w:val="2E75B6"/>
        </w:rPr>
        <w:t>4. Trade-off Analysis (Speed vs. Accuracy vs. Resource Consumption)</w:t>
      </w:r>
    </w:p>
    <w:p w14:paraId="475C5D95" w14:textId="77777777" w:rsidR="00913529" w:rsidRDefault="00000000">
      <w:pPr>
        <w:spacing w:after="140" w:line="276" w:lineRule="auto"/>
      </w:pPr>
      <w:r>
        <w:t>A full behavioral sandbox with complete system-call logging would likely improve raw detection accuracy on sophisticated zero-days but would violate both the CPU and storage constraints, and would struggle to produce a verdict inside 10 seconds for slow, low-and-slow malware. The proposed lightweight, indicator-weighted approach trades some depth of analysis (it will miss malware that deliberately avoids all monitored high-signal indicators) for a large reduction in resource usage and a much faster verdict time — an acceptable trade-off for an endpoint agent, especially when paired with optional cloud escalation for ambiguous cases, which recovers some of the lost depth without burdening every endpoint.</w:t>
      </w:r>
    </w:p>
    <w:p w14:paraId="3D7EEFED" w14:textId="77777777" w:rsidR="00913529" w:rsidRDefault="00000000">
      <w:pPr>
        <w:pStyle w:val="Heading2"/>
        <w:spacing w:before="220" w:after="100"/>
      </w:pPr>
      <w:r>
        <w:rPr>
          <w:b/>
          <w:bCs/>
          <w:color w:val="2E75B6"/>
        </w:rPr>
        <w:t>5. Justification</w:t>
      </w:r>
    </w:p>
    <w:p w14:paraId="49C7344F" w14:textId="77777777" w:rsidR="00913529" w:rsidRDefault="00000000">
      <w:pPr>
        <w:pStyle w:val="ListParagraph"/>
        <w:numPr>
          <w:ilvl w:val="0"/>
          <w:numId w:val="2"/>
        </w:numPr>
        <w:spacing w:after="80" w:line="276" w:lineRule="auto"/>
      </w:pPr>
      <w:r>
        <w:t>CPU ≤ 15%: satisfied by monitoring only a small, high-signal indicator set and coalescing chatty events, instead of full-surface tracing.</w:t>
      </w:r>
    </w:p>
    <w:p w14:paraId="7A2E9309" w14:textId="77777777" w:rsidR="00913529" w:rsidRDefault="00000000">
      <w:pPr>
        <w:pStyle w:val="ListParagraph"/>
        <w:numPr>
          <w:ilvl w:val="0"/>
          <w:numId w:val="2"/>
        </w:numPr>
        <w:spacing w:after="80" w:line="276" w:lineRule="auto"/>
      </w:pPr>
      <w:r>
        <w:t>Detection within 10 seconds: satisfied because the heuristic scoring engine reacts to early-stage indicators (persistence, injection, mass file changes) that typically manifest within the first seconds of malicious execution, and scoring itself is computationally cheap (simple weighted sum, not a heavy model).</w:t>
      </w:r>
    </w:p>
    <w:p w14:paraId="67CBC664" w14:textId="77777777" w:rsidR="00913529" w:rsidRDefault="00000000">
      <w:pPr>
        <w:pStyle w:val="ListParagraph"/>
        <w:numPr>
          <w:ilvl w:val="0"/>
          <w:numId w:val="2"/>
        </w:numPr>
        <w:spacing w:after="80" w:line="276" w:lineRule="auto"/>
      </w:pPr>
      <w:r>
        <w:t>Zero-day detection: satisfied because the engine is behavior/heuristic-based rather than signature-based, so it does not require prior knowledge of the specific malware family — any process exhibiting the weighted combination of suspicious behaviors is flagged regardless of whether it has been seen before.</w:t>
      </w:r>
    </w:p>
    <w:p w14:paraId="0F86C991" w14:textId="77777777" w:rsidR="00913529" w:rsidRDefault="00000000">
      <w:pPr>
        <w:pStyle w:val="ListParagraph"/>
        <w:numPr>
          <w:ilvl w:val="0"/>
          <w:numId w:val="2"/>
        </w:numPr>
        <w:spacing w:after="80" w:line="276" w:lineRule="auto"/>
      </w:pPr>
      <w:r>
        <w:t>Limited log/analysis storage: satisfied via in-memory rolling windows that discard normal-process data and persist logs only for the small subset of flagged, suspicious processes.</w:t>
      </w:r>
    </w:p>
    <w:p w14:paraId="40EF6DFB" w14:textId="77777777" w:rsidR="00913529" w:rsidRDefault="00913529">
      <w:pPr>
        <w:pageBreakBefore/>
      </w:pPr>
    </w:p>
    <w:p w14:paraId="3C5B19C4" w14:textId="77777777" w:rsidR="00913529" w:rsidRDefault="00000000">
      <w:pPr>
        <w:pStyle w:val="Heading1"/>
        <w:spacing w:before="320" w:after="160"/>
      </w:pPr>
      <w:r>
        <w:rPr>
          <w:b/>
          <w:bCs/>
          <w:color w:val="1F4E79"/>
        </w:rPr>
        <w:t>Rubric Self-Check Summary</w:t>
      </w:r>
    </w:p>
    <w:p w14:paraId="0DF8370B" w14:textId="77777777" w:rsidR="00913529" w:rsidRDefault="00000000">
      <w:pPr>
        <w:spacing w:after="140" w:line="276" w:lineRule="auto"/>
      </w:pPr>
      <w:r>
        <w:t>Each of the five answers is structured to map directly onto the grading rubric so every weighted criterion is addressed for every question: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913529" w14:paraId="4B702C65" w14:textId="77777777">
        <w:tblPrEx>
          <w:tblCellMar>
            <w:top w:w="0" w:type="dxa"/>
            <w:bottom w:w="0" w:type="dxa"/>
          </w:tblCellMar>
        </w:tblPrEx>
        <w:trPr>
          <w:tblHeader/>
        </w:trPr>
        <w:tc>
          <w:tcPr>
            <w:tcW w:w="3000" w:type="dxa"/>
            <w:shd w:val="clear" w:color="auto" w:fill="1F4E79"/>
          </w:tcPr>
          <w:p w14:paraId="06645560" w14:textId="77777777" w:rsidR="00913529" w:rsidRDefault="00000000">
            <w:r>
              <w:rPr>
                <w:b/>
                <w:bCs/>
                <w:color w:val="FFFFFF"/>
              </w:rPr>
              <w:t>Rubric Criterion</w:t>
            </w:r>
          </w:p>
        </w:tc>
        <w:tc>
          <w:tcPr>
            <w:tcW w:w="3000" w:type="dxa"/>
            <w:shd w:val="clear" w:color="auto" w:fill="1F4E79"/>
          </w:tcPr>
          <w:p w14:paraId="522BF614" w14:textId="77777777" w:rsidR="00913529" w:rsidRDefault="00000000">
            <w:r>
              <w:rPr>
                <w:b/>
                <w:bCs/>
                <w:color w:val="FFFFFF"/>
              </w:rPr>
              <w:t>Weight</w:t>
            </w:r>
          </w:p>
        </w:tc>
        <w:tc>
          <w:tcPr>
            <w:tcW w:w="3000" w:type="dxa"/>
            <w:shd w:val="clear" w:color="auto" w:fill="1F4E79"/>
          </w:tcPr>
          <w:p w14:paraId="7B8C2B90" w14:textId="77777777" w:rsidR="00913529" w:rsidRDefault="00000000">
            <w:r>
              <w:rPr>
                <w:b/>
                <w:bCs/>
                <w:color w:val="FFFFFF"/>
              </w:rPr>
              <w:t>How it is addressed in each answer</w:t>
            </w:r>
          </w:p>
        </w:tc>
      </w:tr>
      <w:tr w:rsidR="00913529" w14:paraId="78788D7B" w14:textId="77777777">
        <w:tblPrEx>
          <w:tblCellMar>
            <w:top w:w="0" w:type="dxa"/>
            <w:bottom w:w="0" w:type="dxa"/>
          </w:tblCellMar>
        </w:tblPrEx>
        <w:tc>
          <w:tcPr>
            <w:tcW w:w="3000" w:type="dxa"/>
          </w:tcPr>
          <w:p w14:paraId="29640CEA" w14:textId="77777777" w:rsidR="00913529" w:rsidRDefault="00000000">
            <w:r>
              <w:t>Problem Understanding</w:t>
            </w:r>
          </w:p>
        </w:tc>
        <w:tc>
          <w:tcPr>
            <w:tcW w:w="3000" w:type="dxa"/>
          </w:tcPr>
          <w:p w14:paraId="7E5027E6" w14:textId="77777777" w:rsidR="00913529" w:rsidRDefault="00000000">
            <w:r>
              <w:t>25%</w:t>
            </w:r>
          </w:p>
        </w:tc>
        <w:tc>
          <w:tcPr>
            <w:tcW w:w="3000" w:type="dxa"/>
          </w:tcPr>
          <w:p w14:paraId="641799EA" w14:textId="77777777" w:rsidR="00913529" w:rsidRDefault="00000000">
            <w:r>
              <w:t>Section 1 restates the scenario and explicitly identifies every listed constraint before any design work begins.</w:t>
            </w:r>
          </w:p>
        </w:tc>
      </w:tr>
      <w:tr w:rsidR="00913529" w14:paraId="6C1E1B03" w14:textId="77777777">
        <w:tblPrEx>
          <w:tblCellMar>
            <w:top w:w="0" w:type="dxa"/>
            <w:bottom w:w="0" w:type="dxa"/>
          </w:tblCellMar>
        </w:tblPrEx>
        <w:tc>
          <w:tcPr>
            <w:tcW w:w="3000" w:type="dxa"/>
          </w:tcPr>
          <w:p w14:paraId="43D8A1F7" w14:textId="77777777" w:rsidR="00913529" w:rsidRDefault="00000000">
            <w:r>
              <w:t>Constraint Analysis</w:t>
            </w:r>
          </w:p>
        </w:tc>
        <w:tc>
          <w:tcPr>
            <w:tcW w:w="3000" w:type="dxa"/>
          </w:tcPr>
          <w:p w14:paraId="68CA6B5A" w14:textId="77777777" w:rsidR="00913529" w:rsidRDefault="00000000">
            <w:r>
              <w:t>25%</w:t>
            </w:r>
          </w:p>
        </w:tc>
        <w:tc>
          <w:tcPr>
            <w:tcW w:w="3000" w:type="dxa"/>
          </w:tcPr>
          <w:p w14:paraId="388547BE" w14:textId="77777777" w:rsidR="00913529" w:rsidRDefault="00000000">
            <w:r>
              <w:t>Section 2 classifies constraints (hard/soft, primary/secondary) and prioritizes them with explicit reasoning, using a table for clarity.</w:t>
            </w:r>
          </w:p>
        </w:tc>
      </w:tr>
      <w:tr w:rsidR="00913529" w14:paraId="692EA319" w14:textId="77777777">
        <w:tblPrEx>
          <w:tblCellMar>
            <w:top w:w="0" w:type="dxa"/>
            <w:bottom w:w="0" w:type="dxa"/>
          </w:tblCellMar>
        </w:tblPrEx>
        <w:tc>
          <w:tcPr>
            <w:tcW w:w="3000" w:type="dxa"/>
          </w:tcPr>
          <w:p w14:paraId="59FF3DDF" w14:textId="77777777" w:rsidR="00913529" w:rsidRDefault="00000000">
            <w:r>
              <w:t>Solution Development</w:t>
            </w:r>
          </w:p>
        </w:tc>
        <w:tc>
          <w:tcPr>
            <w:tcW w:w="3000" w:type="dxa"/>
          </w:tcPr>
          <w:p w14:paraId="2FF5708D" w14:textId="77777777" w:rsidR="00913529" w:rsidRDefault="00000000">
            <w:r>
              <w:t>25%</w:t>
            </w:r>
          </w:p>
        </w:tc>
        <w:tc>
          <w:tcPr>
            <w:tcW w:w="3000" w:type="dxa"/>
          </w:tcPr>
          <w:p w14:paraId="75EB9135" w14:textId="77777777" w:rsidR="00913529" w:rsidRDefault="00000000">
            <w:r>
              <w:t>Section 3 proposes a concrete, feasible configuration/strategy (hybrid IDS, segmented containment, rule optimization, memory-budgeted IPS, lightweight heuristic engine) built directly from the prioritized constraints.</w:t>
            </w:r>
          </w:p>
        </w:tc>
      </w:tr>
      <w:tr w:rsidR="00913529" w14:paraId="6085384C" w14:textId="77777777">
        <w:tblPrEx>
          <w:tblCellMar>
            <w:top w:w="0" w:type="dxa"/>
            <w:bottom w:w="0" w:type="dxa"/>
          </w:tblCellMar>
        </w:tblPrEx>
        <w:tc>
          <w:tcPr>
            <w:tcW w:w="3000" w:type="dxa"/>
          </w:tcPr>
          <w:p w14:paraId="3D33F83C" w14:textId="77777777" w:rsidR="00913529" w:rsidRDefault="00000000">
            <w:r>
              <w:t>Application of Concepts</w:t>
            </w:r>
          </w:p>
        </w:tc>
        <w:tc>
          <w:tcPr>
            <w:tcW w:w="3000" w:type="dxa"/>
          </w:tcPr>
          <w:p w14:paraId="0DC6DCD5" w14:textId="77777777" w:rsidR="00913529" w:rsidRDefault="00000000">
            <w:r>
              <w:t>15%</w:t>
            </w:r>
          </w:p>
        </w:tc>
        <w:tc>
          <w:tcPr>
            <w:tcW w:w="3000" w:type="dxa"/>
          </w:tcPr>
          <w:p w14:paraId="2112925A" w14:textId="77777777" w:rsidR="00913529" w:rsidRDefault="00000000">
            <w:r>
              <w:t>Solutions apply specific network-security concepts correctly: signature vs. anomaly detection, micro-segmentation, rule aggregation/indexing, signature-memory budgeting, and behavioral/heuristic endpoint detection.</w:t>
            </w:r>
          </w:p>
        </w:tc>
      </w:tr>
      <w:tr w:rsidR="00913529" w14:paraId="5D4B7878" w14:textId="77777777">
        <w:tblPrEx>
          <w:tblCellMar>
            <w:top w:w="0" w:type="dxa"/>
            <w:bottom w:w="0" w:type="dxa"/>
          </w:tblCellMar>
        </w:tblPrEx>
        <w:tc>
          <w:tcPr>
            <w:tcW w:w="3000" w:type="dxa"/>
          </w:tcPr>
          <w:p w14:paraId="71CD9EE3" w14:textId="77777777" w:rsidR="00913529" w:rsidRDefault="00000000">
            <w:r>
              <w:t>Justification</w:t>
            </w:r>
          </w:p>
        </w:tc>
        <w:tc>
          <w:tcPr>
            <w:tcW w:w="3000" w:type="dxa"/>
          </w:tcPr>
          <w:p w14:paraId="78555E27" w14:textId="77777777" w:rsidR="00913529" w:rsidRDefault="00000000">
            <w:r>
              <w:t>10%</w:t>
            </w:r>
          </w:p>
        </w:tc>
        <w:tc>
          <w:tcPr>
            <w:tcW w:w="3000" w:type="dxa"/>
          </w:tcPr>
          <w:p w14:paraId="7E09E963" w14:textId="77777777" w:rsidR="00913529" w:rsidRDefault="00000000">
            <w:r>
              <w:t>The final section of each question maps every original constraint to the specific design element that satisfies it, closing the loop between requirements and solution.</w:t>
            </w:r>
          </w:p>
        </w:tc>
      </w:tr>
    </w:tbl>
    <w:p w14:paraId="33597706" w14:textId="77777777" w:rsidR="008D4D07" w:rsidRDefault="008D4D07"/>
    <w:sectPr w:rsidR="008D4D0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86992"/>
    <w:multiLevelType w:val="hybridMultilevel"/>
    <w:tmpl w:val="A5FE8612"/>
    <w:lvl w:ilvl="0" w:tplc="E56017E8">
      <w:start w:val="1"/>
      <w:numFmt w:val="decimal"/>
      <w:lvlText w:val="%1."/>
      <w:lvlJc w:val="left"/>
      <w:pPr>
        <w:ind w:left="460" w:hanging="260"/>
      </w:pPr>
    </w:lvl>
    <w:lvl w:ilvl="1" w:tplc="7DF6B7AA">
      <w:numFmt w:val="decimal"/>
      <w:lvlText w:val=""/>
      <w:lvlJc w:val="left"/>
    </w:lvl>
    <w:lvl w:ilvl="2" w:tplc="9AFAE010">
      <w:numFmt w:val="decimal"/>
      <w:lvlText w:val=""/>
      <w:lvlJc w:val="left"/>
    </w:lvl>
    <w:lvl w:ilvl="3" w:tplc="5344C17E">
      <w:numFmt w:val="decimal"/>
      <w:lvlText w:val=""/>
      <w:lvlJc w:val="left"/>
    </w:lvl>
    <w:lvl w:ilvl="4" w:tplc="AF5C12D4">
      <w:numFmt w:val="decimal"/>
      <w:lvlText w:val=""/>
      <w:lvlJc w:val="left"/>
    </w:lvl>
    <w:lvl w:ilvl="5" w:tplc="943AF806">
      <w:numFmt w:val="decimal"/>
      <w:lvlText w:val=""/>
      <w:lvlJc w:val="left"/>
    </w:lvl>
    <w:lvl w:ilvl="6" w:tplc="8F1CCACA">
      <w:numFmt w:val="decimal"/>
      <w:lvlText w:val=""/>
      <w:lvlJc w:val="left"/>
    </w:lvl>
    <w:lvl w:ilvl="7" w:tplc="1B7E028E">
      <w:numFmt w:val="decimal"/>
      <w:lvlText w:val=""/>
      <w:lvlJc w:val="left"/>
    </w:lvl>
    <w:lvl w:ilvl="8" w:tplc="55A2835E">
      <w:numFmt w:val="decimal"/>
      <w:lvlText w:val=""/>
      <w:lvlJc w:val="left"/>
    </w:lvl>
  </w:abstractNum>
  <w:abstractNum w:abstractNumId="1" w15:restartNumberingAfterBreak="0">
    <w:nsid w:val="337A7C82"/>
    <w:multiLevelType w:val="hybridMultilevel"/>
    <w:tmpl w:val="C5247CA6"/>
    <w:lvl w:ilvl="0" w:tplc="672457DE">
      <w:start w:val="1"/>
      <w:numFmt w:val="bullet"/>
      <w:lvlText w:val="•"/>
      <w:lvlJc w:val="left"/>
      <w:pPr>
        <w:ind w:left="460" w:hanging="260"/>
      </w:pPr>
    </w:lvl>
    <w:lvl w:ilvl="1" w:tplc="56740820">
      <w:numFmt w:val="decimal"/>
      <w:lvlText w:val=""/>
      <w:lvlJc w:val="left"/>
    </w:lvl>
    <w:lvl w:ilvl="2" w:tplc="307EC48A">
      <w:numFmt w:val="decimal"/>
      <w:lvlText w:val=""/>
      <w:lvlJc w:val="left"/>
    </w:lvl>
    <w:lvl w:ilvl="3" w:tplc="695E928C">
      <w:numFmt w:val="decimal"/>
      <w:lvlText w:val=""/>
      <w:lvlJc w:val="left"/>
    </w:lvl>
    <w:lvl w:ilvl="4" w:tplc="89C61244">
      <w:numFmt w:val="decimal"/>
      <w:lvlText w:val=""/>
      <w:lvlJc w:val="left"/>
    </w:lvl>
    <w:lvl w:ilvl="5" w:tplc="292CF2FE">
      <w:numFmt w:val="decimal"/>
      <w:lvlText w:val=""/>
      <w:lvlJc w:val="left"/>
    </w:lvl>
    <w:lvl w:ilvl="6" w:tplc="8FCE5A5C">
      <w:numFmt w:val="decimal"/>
      <w:lvlText w:val=""/>
      <w:lvlJc w:val="left"/>
    </w:lvl>
    <w:lvl w:ilvl="7" w:tplc="DF9E4C2C">
      <w:numFmt w:val="decimal"/>
      <w:lvlText w:val=""/>
      <w:lvlJc w:val="left"/>
    </w:lvl>
    <w:lvl w:ilvl="8" w:tplc="96722A58">
      <w:numFmt w:val="decimal"/>
      <w:lvlText w:val=""/>
      <w:lvlJc w:val="left"/>
    </w:lvl>
  </w:abstractNum>
  <w:abstractNum w:abstractNumId="2" w15:restartNumberingAfterBreak="0">
    <w:nsid w:val="41D13F20"/>
    <w:multiLevelType w:val="hybridMultilevel"/>
    <w:tmpl w:val="C254B312"/>
    <w:lvl w:ilvl="0" w:tplc="46F6C516">
      <w:start w:val="1"/>
      <w:numFmt w:val="bullet"/>
      <w:lvlText w:val="●"/>
      <w:lvlJc w:val="left"/>
      <w:pPr>
        <w:ind w:left="720" w:hanging="360"/>
      </w:pPr>
    </w:lvl>
    <w:lvl w:ilvl="1" w:tplc="9AA66DFA">
      <w:start w:val="1"/>
      <w:numFmt w:val="bullet"/>
      <w:lvlText w:val="○"/>
      <w:lvlJc w:val="left"/>
      <w:pPr>
        <w:ind w:left="1440" w:hanging="360"/>
      </w:pPr>
    </w:lvl>
    <w:lvl w:ilvl="2" w:tplc="69126666">
      <w:start w:val="1"/>
      <w:numFmt w:val="bullet"/>
      <w:lvlText w:val="■"/>
      <w:lvlJc w:val="left"/>
      <w:pPr>
        <w:ind w:left="2160" w:hanging="360"/>
      </w:pPr>
    </w:lvl>
    <w:lvl w:ilvl="3" w:tplc="D8F6081C">
      <w:start w:val="1"/>
      <w:numFmt w:val="bullet"/>
      <w:lvlText w:val="●"/>
      <w:lvlJc w:val="left"/>
      <w:pPr>
        <w:ind w:left="2880" w:hanging="360"/>
      </w:pPr>
    </w:lvl>
    <w:lvl w:ilvl="4" w:tplc="9196B318">
      <w:start w:val="1"/>
      <w:numFmt w:val="bullet"/>
      <w:lvlText w:val="○"/>
      <w:lvlJc w:val="left"/>
      <w:pPr>
        <w:ind w:left="3600" w:hanging="360"/>
      </w:pPr>
    </w:lvl>
    <w:lvl w:ilvl="5" w:tplc="3ED01468">
      <w:start w:val="1"/>
      <w:numFmt w:val="bullet"/>
      <w:lvlText w:val="■"/>
      <w:lvlJc w:val="left"/>
      <w:pPr>
        <w:ind w:left="4320" w:hanging="360"/>
      </w:pPr>
    </w:lvl>
    <w:lvl w:ilvl="6" w:tplc="45FC5706">
      <w:start w:val="1"/>
      <w:numFmt w:val="bullet"/>
      <w:lvlText w:val="●"/>
      <w:lvlJc w:val="left"/>
      <w:pPr>
        <w:ind w:left="5040" w:hanging="360"/>
      </w:pPr>
    </w:lvl>
    <w:lvl w:ilvl="7" w:tplc="FA902DB8">
      <w:start w:val="1"/>
      <w:numFmt w:val="bullet"/>
      <w:lvlText w:val="●"/>
      <w:lvlJc w:val="left"/>
      <w:pPr>
        <w:ind w:left="5760" w:hanging="360"/>
      </w:pPr>
    </w:lvl>
    <w:lvl w:ilvl="8" w:tplc="3AAEB31C">
      <w:start w:val="1"/>
      <w:numFmt w:val="bullet"/>
      <w:lvlText w:val="●"/>
      <w:lvlJc w:val="left"/>
      <w:pPr>
        <w:ind w:left="6480" w:hanging="360"/>
      </w:pPr>
    </w:lvl>
  </w:abstractNum>
  <w:num w:numId="1" w16cid:durableId="1350444719">
    <w:abstractNumId w:val="2"/>
    <w:lvlOverride w:ilvl="0">
      <w:startOverride w:val="1"/>
    </w:lvlOverride>
  </w:num>
  <w:num w:numId="2" w16cid:durableId="1962104847">
    <w:abstractNumId w:val="1"/>
    <w:lvlOverride w:ilvl="0">
      <w:startOverride w:val="1"/>
    </w:lvlOverride>
  </w:num>
  <w:num w:numId="3" w16cid:durableId="17610280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529"/>
    <w:rsid w:val="00623F76"/>
    <w:rsid w:val="008D4D07"/>
    <w:rsid w:val="00913529"/>
    <w:rsid w:val="009741A8"/>
    <w:rsid w:val="00E95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9FE8D"/>
  <w15:docId w15:val="{B054B4FD-09DF-4589-B17B-036A58D42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4432</Words>
  <Characters>25266</Characters>
  <Application>Microsoft Office Word</Application>
  <DocSecurity>0</DocSecurity>
  <Lines>210</Lines>
  <Paragraphs>59</Paragraphs>
  <ScaleCrop>false</ScaleCrop>
  <Company/>
  <LinksUpToDate>false</LinksUpToDate>
  <CharactersWithSpaces>29639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Atchaya Chandran R</cp:lastModifiedBy>
  <cp:revision>2</cp:revision>
  <dcterms:created xsi:type="dcterms:W3CDTF">2026-08-20T10:41:00Z</dcterms:created>
  <dcterms:modified xsi:type="dcterms:W3CDTF">2026-08-20T10:41:00Z</dcterms:modified>
</cp:coreProperties>
</file>