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1E5A" w14:textId="5D9ACE06" w:rsidR="00080F77" w:rsidRPr="009A006E" w:rsidRDefault="00000000">
      <w:pPr>
        <w:jc w:val="center"/>
      </w:pPr>
      <w:r w:rsidRPr="009A006E">
        <w:rPr>
          <w:b/>
          <w:sz w:val="40"/>
        </w:rPr>
        <w:t>CSA51</w:t>
      </w:r>
      <w:r w:rsidR="009A006E">
        <w:rPr>
          <w:b/>
          <w:sz w:val="40"/>
        </w:rPr>
        <w:t>16</w:t>
      </w:r>
      <w:r w:rsidRPr="009A006E">
        <w:rPr>
          <w:b/>
          <w:sz w:val="40"/>
        </w:rPr>
        <w:t xml:space="preserve"> – CRYPTOGRAPHY AND NETWORK SECURITY</w:t>
      </w:r>
    </w:p>
    <w:p w14:paraId="484824A2" w14:textId="613DD859" w:rsidR="00080F77" w:rsidRPr="009A006E" w:rsidRDefault="00000000">
      <w:pPr>
        <w:jc w:val="center"/>
      </w:pPr>
      <w:r w:rsidRPr="009A006E">
        <w:rPr>
          <w:b/>
          <w:sz w:val="26"/>
        </w:rPr>
        <w:t xml:space="preserve">ASSIGNMENT </w:t>
      </w:r>
    </w:p>
    <w:p w14:paraId="12B22EB4" w14:textId="77777777" w:rsidR="00080F77" w:rsidRPr="009A006E" w:rsidRDefault="00080F77"/>
    <w:p w14:paraId="58B65D52" w14:textId="77777777" w:rsidR="00080F77" w:rsidRPr="009A006E" w:rsidRDefault="00000000">
      <w:pPr>
        <w:jc w:val="center"/>
      </w:pPr>
      <w:r w:rsidRPr="009A006E">
        <w:rPr>
          <w:b/>
          <w:sz w:val="40"/>
        </w:rPr>
        <w:t>DESIGN AND EVALUATION OF A SECURE</w:t>
      </w:r>
      <w:r w:rsidRPr="009A006E">
        <w:rPr>
          <w:b/>
          <w:sz w:val="40"/>
        </w:rPr>
        <w:br/>
        <w:t>SYMMETRIC–ASYMMETRIC ENCRYPTION FRAMEWORK FOR ENTERPRISE NETWORKS</w:t>
      </w:r>
    </w:p>
    <w:p w14:paraId="6726F9E3" w14:textId="77777777" w:rsidR="00080F77" w:rsidRPr="009A006E" w:rsidRDefault="00080F77"/>
    <w:p w14:paraId="5D4D7745" w14:textId="20F01A5B" w:rsidR="00080F77" w:rsidRPr="009A006E" w:rsidRDefault="00000000">
      <w:pPr>
        <w:jc w:val="center"/>
      </w:pPr>
      <w:r w:rsidRPr="009A006E">
        <w:t>Student Name:</w:t>
      </w:r>
      <w:r w:rsidR="009A006E">
        <w:t xml:space="preserve"> Atchaya Chandran R</w:t>
      </w:r>
    </w:p>
    <w:p w14:paraId="7FE56AEE" w14:textId="091731C3" w:rsidR="00080F77" w:rsidRPr="009A006E" w:rsidRDefault="00000000">
      <w:pPr>
        <w:jc w:val="center"/>
      </w:pPr>
      <w:r w:rsidRPr="009A006E">
        <w:t>Register Number:</w:t>
      </w:r>
      <w:r w:rsidR="009A006E">
        <w:t xml:space="preserve"> 192521394</w:t>
      </w:r>
    </w:p>
    <w:p w14:paraId="12252D88" w14:textId="4200E5F4" w:rsidR="00080F77" w:rsidRPr="009A006E" w:rsidRDefault="00000000" w:rsidP="009A006E">
      <w:pPr>
        <w:jc w:val="center"/>
      </w:pPr>
      <w:r w:rsidRPr="009A006E">
        <w:t>Department: Information Technology</w:t>
      </w:r>
    </w:p>
    <w:p w14:paraId="3750645E" w14:textId="16DE9C8A" w:rsidR="00080F77" w:rsidRPr="009A006E" w:rsidRDefault="00000000">
      <w:pPr>
        <w:jc w:val="center"/>
      </w:pPr>
      <w:r w:rsidRPr="009A006E">
        <w:t xml:space="preserve">Faculty Name: </w:t>
      </w:r>
      <w:r w:rsidR="009A006E">
        <w:t>Dr E Anbalagan</w:t>
      </w:r>
    </w:p>
    <w:p w14:paraId="22273933" w14:textId="77777777" w:rsidR="00080F77" w:rsidRPr="009A006E" w:rsidRDefault="00000000">
      <w:pPr>
        <w:jc w:val="center"/>
      </w:pPr>
      <w:r w:rsidRPr="009A006E">
        <w:t>Academic Year: 2026–2027</w:t>
      </w:r>
    </w:p>
    <w:p w14:paraId="55CA2534" w14:textId="77777777" w:rsidR="00080F77" w:rsidRPr="009A006E" w:rsidRDefault="00080F77"/>
    <w:p w14:paraId="47022743" w14:textId="77777777" w:rsidR="00080F77" w:rsidRPr="009A006E" w:rsidRDefault="00000000">
      <w:pPr>
        <w:jc w:val="center"/>
      </w:pPr>
      <w:r w:rsidRPr="009A006E">
        <w:rPr>
          <w:i/>
        </w:rPr>
        <w:t>Prepared according to the common course assignment format</w:t>
      </w:r>
    </w:p>
    <w:p w14:paraId="38A91A58" w14:textId="77777777" w:rsidR="00080F77" w:rsidRPr="009A006E" w:rsidRDefault="00000000">
      <w:r w:rsidRPr="009A006E">
        <w:br w:type="page"/>
      </w:r>
    </w:p>
    <w:p w14:paraId="4A64761D" w14:textId="77777777" w:rsidR="00080F77" w:rsidRPr="009A006E" w:rsidRDefault="00000000">
      <w:pPr>
        <w:pStyle w:val="Heading1"/>
        <w:rPr>
          <w:color w:val="auto"/>
        </w:rPr>
      </w:pPr>
      <w:r w:rsidRPr="009A006E">
        <w:rPr>
          <w:color w:val="auto"/>
        </w:rPr>
        <w:lastRenderedPageBreak/>
        <w:t>ABSTRACT</w:t>
      </w:r>
    </w:p>
    <w:p w14:paraId="0B140FB4" w14:textId="77777777" w:rsidR="00080F77" w:rsidRPr="009A006E" w:rsidRDefault="00000000">
      <w:r w:rsidRPr="009A006E">
        <w:t>Modern enterprise networks exchange large volumes of sensitive information such as customer records, financial transactions, employee data, business documents and confidential communications. The assignment brief identifies a fundamental architectural problem: symmetric encryption is efficient for bulk data but creates key-distribution and key-management challenges, while asymmetric encryption supports secure key distribution but introduces substantially greater computational overhead for large data volumes. The proposed solution is therefore a hybrid symmetric–asymmetric encryption framework.</w:t>
      </w:r>
    </w:p>
    <w:p w14:paraId="1BAB25B7" w14:textId="77777777" w:rsidR="00080F77" w:rsidRPr="009A006E" w:rsidRDefault="00000000">
      <w:r w:rsidRPr="009A006E">
        <w:t>This report designs, explains and evaluates a framework in which a symmetric session key is used for bulk data encryption and an asymmetric mechanism, represented by RSA in the assignment brief, protects the session key during transfer. The report covers the problem formulation, objectives, functional and non-functional requirements, architecture, algorithm and pseudocode, implementation approach, test cases, expected and actual result recording, security analysis, performance considerations, limitations, broader considerations and conclusion.</w:t>
      </w:r>
    </w:p>
    <w:p w14:paraId="0FD28F3C" w14:textId="77777777" w:rsidR="00080F77" w:rsidRPr="009A006E" w:rsidRDefault="00000000">
      <w:r w:rsidRPr="009A006E">
        <w:t>The central finding is the major trade-off identified by the assignment: security and key-management convenience must be balanced against computational efficiency and operational complexity. Symmetric encryption offers high-speed processing, but secure key exchange is difficult when users and offices are distributed. Asymmetric encryption addresses the key-distribution problem, but is not efficient for bulk encryption. A hybrid design combines the strengths of both mechanisms and limits the expensive asymmetric operation to the small session key rather than the complete message.</w:t>
      </w:r>
    </w:p>
    <w:p w14:paraId="1BCDBBA7" w14:textId="77777777" w:rsidR="00080F77" w:rsidRPr="009A006E" w:rsidRDefault="00000000">
      <w:r w:rsidRPr="009A006E">
        <w:t>Note on evidence: the supplied assignment document defines the required evaluation and implementation, but it does not contain measured execution timings, screenshots or a completed student implementation. Therefore, this report provides a reproducible implementation model, test-case structure and clearly labelled expected/actual result fields. Actual screenshots and measured values should be inserted after execution.</w:t>
      </w:r>
    </w:p>
    <w:p w14:paraId="3EA4BAC1" w14:textId="77777777" w:rsidR="00080F77" w:rsidRPr="009A006E" w:rsidRDefault="00000000">
      <w:pPr>
        <w:pStyle w:val="Heading1"/>
        <w:rPr>
          <w:color w:val="auto"/>
        </w:rPr>
      </w:pPr>
      <w:r w:rsidRPr="009A006E">
        <w:rPr>
          <w:color w:val="auto"/>
        </w:rPr>
        <w:t>TABLE OF CONTENTS</w:t>
      </w:r>
    </w:p>
    <w:p w14:paraId="509D43B9" w14:textId="77777777" w:rsidR="00080F77" w:rsidRPr="009A006E" w:rsidRDefault="00000000">
      <w:pPr>
        <w:pStyle w:val="ListNumber"/>
      </w:pPr>
      <w:r w:rsidRPr="009A006E">
        <w:t>1. Problem Statement</w:t>
      </w:r>
    </w:p>
    <w:p w14:paraId="3C3BE03B" w14:textId="77777777" w:rsidR="00080F77" w:rsidRPr="009A006E" w:rsidRDefault="00000000">
      <w:pPr>
        <w:pStyle w:val="ListNumber"/>
      </w:pPr>
      <w:r w:rsidRPr="009A006E">
        <w:t>2. Objective</w:t>
      </w:r>
    </w:p>
    <w:p w14:paraId="601610F9" w14:textId="77777777" w:rsidR="00080F77" w:rsidRPr="009A006E" w:rsidRDefault="00000000">
      <w:pPr>
        <w:pStyle w:val="ListNumber"/>
      </w:pPr>
      <w:r w:rsidRPr="009A006E">
        <w:t>3. Requirements and Environment Used</w:t>
      </w:r>
    </w:p>
    <w:p w14:paraId="4995FC9E" w14:textId="77777777" w:rsidR="00080F77" w:rsidRPr="009A006E" w:rsidRDefault="00000000">
      <w:pPr>
        <w:pStyle w:val="ListNumber"/>
      </w:pPr>
      <w:r w:rsidRPr="009A006E">
        <w:t>4. Design / Proposed Solution</w:t>
      </w:r>
    </w:p>
    <w:p w14:paraId="1A092346" w14:textId="77777777" w:rsidR="00080F77" w:rsidRPr="009A006E" w:rsidRDefault="00000000">
      <w:pPr>
        <w:pStyle w:val="ListNumber"/>
      </w:pPr>
      <w:r w:rsidRPr="009A006E">
        <w:t>5. Algorithm, Pseudocode and Flowchart</w:t>
      </w:r>
    </w:p>
    <w:p w14:paraId="6B9B0127" w14:textId="77777777" w:rsidR="00080F77" w:rsidRPr="009A006E" w:rsidRDefault="00000000">
      <w:pPr>
        <w:pStyle w:val="ListNumber"/>
      </w:pPr>
      <w:r w:rsidRPr="009A006E">
        <w:t>6. Implementation / Source Code</w:t>
      </w:r>
    </w:p>
    <w:p w14:paraId="3488355F" w14:textId="77777777" w:rsidR="00080F77" w:rsidRPr="009A006E" w:rsidRDefault="00000000">
      <w:pPr>
        <w:pStyle w:val="ListNumber"/>
      </w:pPr>
      <w:r w:rsidRPr="009A006E">
        <w:t>7. Test Cases and Expected / Actual Results</w:t>
      </w:r>
    </w:p>
    <w:p w14:paraId="68744F42" w14:textId="77777777" w:rsidR="00080F77" w:rsidRPr="009A006E" w:rsidRDefault="00000000">
      <w:pPr>
        <w:pStyle w:val="ListNumber"/>
      </w:pPr>
      <w:r w:rsidRPr="009A006E">
        <w:t>8. Execution Screenshots / Output</w:t>
      </w:r>
    </w:p>
    <w:p w14:paraId="51117755" w14:textId="77777777" w:rsidR="00080F77" w:rsidRPr="009A006E" w:rsidRDefault="00000000">
      <w:pPr>
        <w:pStyle w:val="ListNumber"/>
      </w:pPr>
      <w:r w:rsidRPr="009A006E">
        <w:t>9. Analysis and Discussion</w:t>
      </w:r>
    </w:p>
    <w:p w14:paraId="261BE859" w14:textId="77777777" w:rsidR="00080F77" w:rsidRPr="009A006E" w:rsidRDefault="00000000">
      <w:pPr>
        <w:pStyle w:val="ListNumber"/>
      </w:pPr>
      <w:r w:rsidRPr="009A006E">
        <w:t>10. Broader Considerations</w:t>
      </w:r>
    </w:p>
    <w:p w14:paraId="17AD6A76" w14:textId="77777777" w:rsidR="00080F77" w:rsidRPr="009A006E" w:rsidRDefault="00000000">
      <w:pPr>
        <w:pStyle w:val="ListNumber"/>
      </w:pPr>
      <w:r w:rsidRPr="009A006E">
        <w:t>11. Conclusion</w:t>
      </w:r>
    </w:p>
    <w:p w14:paraId="72D9F952" w14:textId="77777777" w:rsidR="00080F77" w:rsidRPr="009A006E" w:rsidRDefault="00000000">
      <w:pPr>
        <w:pStyle w:val="ListNumber"/>
      </w:pPr>
      <w:r w:rsidRPr="009A006E">
        <w:t>12. Individual Contribution of Group Members</w:t>
      </w:r>
    </w:p>
    <w:p w14:paraId="2F3EB16E" w14:textId="77777777" w:rsidR="00080F77" w:rsidRPr="009A006E" w:rsidRDefault="00000000">
      <w:pPr>
        <w:pStyle w:val="ListNumber"/>
      </w:pPr>
      <w:r w:rsidRPr="009A006E">
        <w:t>13. Student Reflection – Question 2 Only</w:t>
      </w:r>
    </w:p>
    <w:p w14:paraId="13299F82" w14:textId="77777777" w:rsidR="00080F77" w:rsidRPr="009A006E" w:rsidRDefault="00000000">
      <w:pPr>
        <w:pStyle w:val="ListNumber"/>
      </w:pPr>
      <w:r w:rsidRPr="009A006E">
        <w:t>14. References</w:t>
      </w:r>
    </w:p>
    <w:p w14:paraId="3ED8E9D6" w14:textId="77777777" w:rsidR="00080F77" w:rsidRPr="009A006E" w:rsidRDefault="00000000">
      <w:r w:rsidRPr="009A006E">
        <w:br w:type="page"/>
      </w:r>
    </w:p>
    <w:p w14:paraId="228F85A5" w14:textId="77777777" w:rsidR="00080F77" w:rsidRPr="009A006E" w:rsidRDefault="00000000">
      <w:pPr>
        <w:pStyle w:val="Heading1"/>
        <w:rPr>
          <w:color w:val="auto"/>
        </w:rPr>
      </w:pPr>
      <w:r w:rsidRPr="009A006E">
        <w:rPr>
          <w:color w:val="auto"/>
        </w:rPr>
        <w:lastRenderedPageBreak/>
        <w:t>1. PROBLEM STATEMENT</w:t>
      </w:r>
    </w:p>
    <w:p w14:paraId="7706C8AE" w14:textId="77777777" w:rsidR="00080F77" w:rsidRPr="009A006E" w:rsidRDefault="00000000">
      <w:r w:rsidRPr="009A006E">
        <w:t>The supplied SLOT A document defines Assignment 2 as “Design and Evaluation of a Secure Symmetric-Asymmetric Encryption Framework for Enterprise Networks.” The assignment describes a modern enterprise environment in which large volumes of sensitive information must be protected from unauthorized access, interception, data leakage and cyberattacks. It explicitly identifies the limitations of using only one cryptographic family.</w:t>
      </w:r>
    </w:p>
    <w:p w14:paraId="5A4DAED3" w14:textId="77777777" w:rsidR="00080F77" w:rsidRPr="009A006E" w:rsidRDefault="00000000">
      <w:r w:rsidRPr="009A006E">
        <w:t>With symmetric-only encryption, the same secret-key concept is used to protect data efficiently. This provides strong processing efficiency for large messages, but secure key distribution becomes difficult when communication involves many users and geographically distributed offices. The enterprise must somehow provide the right secret key to the intended parties without allowing an attacker on the network to obtain it.</w:t>
      </w:r>
    </w:p>
    <w:p w14:paraId="7138B8FB" w14:textId="77777777" w:rsidR="00080F77" w:rsidRPr="009A006E" w:rsidRDefault="00000000">
      <w:r w:rsidRPr="009A006E">
        <w:t>With asymmetric-only encryption, public and private keys make secure key distribution more practical. However, asymmetric operations require substantially more computational resources and are inefficient when applied directly to large volumes of enterprise data. The organization therefore needs a solution that does not force one cryptographic mechanism to perform a task for which it is poorly suited.</w:t>
      </w:r>
    </w:p>
    <w:p w14:paraId="281D5757" w14:textId="77777777" w:rsidR="00080F77" w:rsidRPr="009A006E" w:rsidRDefault="00000000">
      <w:r w:rsidRPr="009A006E">
        <w:t>The proposed response is a hybrid encryption architecture. AES is selected for bulk data encryption and RSA is selected for secure protection and exchange of the symmetric session key. The framework must demonstrate key generation, plaintext encryption, session-key protection, secure key transfer, decryption and key management. It must also evaluate security strength, computational efficiency, scalability, key-management complexity, confidentiality, processing time and reliability.</w:t>
      </w:r>
    </w:p>
    <w:p w14:paraId="08AC7CA6" w14:textId="77777777" w:rsidR="00080F77" w:rsidRPr="009A006E" w:rsidRDefault="00000000">
      <w:r w:rsidRPr="009A006E">
        <w:t>The problem is therefore not simply to encrypt a message. It is an architectural decision problem: determine how two complementary cryptographic mechanisms can be combined so that enterprise communication obtains efficient bulk encryption together with a practical mechanism for protecting the session key.</w:t>
      </w:r>
    </w:p>
    <w:p w14:paraId="5C36B030" w14:textId="77777777" w:rsidR="00080F77" w:rsidRPr="009A006E" w:rsidRDefault="00000000">
      <w:pPr>
        <w:pStyle w:val="Heading2"/>
        <w:rPr>
          <w:color w:val="auto"/>
        </w:rPr>
      </w:pPr>
      <w:r w:rsidRPr="009A006E">
        <w:rPr>
          <w:color w:val="auto"/>
        </w:rPr>
        <w:t>1.1 Problem Analysis</w:t>
      </w:r>
    </w:p>
    <w:tbl>
      <w:tblPr>
        <w:tblStyle w:val="TableGrid"/>
        <w:tblW w:w="0" w:type="auto"/>
        <w:jc w:val="center"/>
        <w:tblLook w:val="04A0" w:firstRow="1" w:lastRow="0" w:firstColumn="1" w:lastColumn="0" w:noHBand="0" w:noVBand="1"/>
      </w:tblPr>
      <w:tblGrid>
        <w:gridCol w:w="2445"/>
        <w:gridCol w:w="2445"/>
        <w:gridCol w:w="2446"/>
        <w:gridCol w:w="2446"/>
      </w:tblGrid>
      <w:tr w:rsidR="00080F77" w:rsidRPr="009A006E" w14:paraId="2AAFFDAC" w14:textId="77777777">
        <w:trPr>
          <w:jc w:val="center"/>
        </w:trPr>
        <w:tc>
          <w:tcPr>
            <w:tcW w:w="2448" w:type="dxa"/>
            <w:vAlign w:val="center"/>
          </w:tcPr>
          <w:p w14:paraId="39121102" w14:textId="77777777" w:rsidR="00080F77" w:rsidRPr="009A006E" w:rsidRDefault="00000000">
            <w:r w:rsidRPr="009A006E">
              <w:rPr>
                <w:b/>
                <w:sz w:val="20"/>
              </w:rPr>
              <w:t>Issue</w:t>
            </w:r>
          </w:p>
        </w:tc>
        <w:tc>
          <w:tcPr>
            <w:tcW w:w="2448" w:type="dxa"/>
            <w:vAlign w:val="center"/>
          </w:tcPr>
          <w:p w14:paraId="05233EF7" w14:textId="77777777" w:rsidR="00080F77" w:rsidRPr="009A006E" w:rsidRDefault="00000000">
            <w:r w:rsidRPr="009A006E">
              <w:rPr>
                <w:b/>
                <w:sz w:val="20"/>
              </w:rPr>
              <w:t>Symmetric-only approach</w:t>
            </w:r>
          </w:p>
        </w:tc>
        <w:tc>
          <w:tcPr>
            <w:tcW w:w="2448" w:type="dxa"/>
            <w:vAlign w:val="center"/>
          </w:tcPr>
          <w:p w14:paraId="343336EA" w14:textId="77777777" w:rsidR="00080F77" w:rsidRPr="009A006E" w:rsidRDefault="00000000">
            <w:r w:rsidRPr="009A006E">
              <w:rPr>
                <w:b/>
                <w:sz w:val="20"/>
              </w:rPr>
              <w:t>Asymmetric-only approach</w:t>
            </w:r>
          </w:p>
        </w:tc>
        <w:tc>
          <w:tcPr>
            <w:tcW w:w="2448" w:type="dxa"/>
            <w:vAlign w:val="center"/>
          </w:tcPr>
          <w:p w14:paraId="2BCE76CA" w14:textId="77777777" w:rsidR="00080F77" w:rsidRPr="009A006E" w:rsidRDefault="00000000">
            <w:r w:rsidRPr="009A006E">
              <w:rPr>
                <w:b/>
                <w:sz w:val="20"/>
              </w:rPr>
              <w:t>Hybrid response</w:t>
            </w:r>
          </w:p>
        </w:tc>
      </w:tr>
      <w:tr w:rsidR="00080F77" w:rsidRPr="009A006E" w14:paraId="6862D036" w14:textId="77777777">
        <w:trPr>
          <w:jc w:val="center"/>
        </w:trPr>
        <w:tc>
          <w:tcPr>
            <w:tcW w:w="2448" w:type="dxa"/>
            <w:vAlign w:val="center"/>
          </w:tcPr>
          <w:p w14:paraId="3CA3849A" w14:textId="77777777" w:rsidR="00080F77" w:rsidRPr="009A006E" w:rsidRDefault="00000000">
            <w:r w:rsidRPr="009A006E">
              <w:rPr>
                <w:sz w:val="19"/>
              </w:rPr>
              <w:t>Bulk data processing</w:t>
            </w:r>
          </w:p>
        </w:tc>
        <w:tc>
          <w:tcPr>
            <w:tcW w:w="2448" w:type="dxa"/>
            <w:vAlign w:val="center"/>
          </w:tcPr>
          <w:p w14:paraId="6822EEF8" w14:textId="77777777" w:rsidR="00080F77" w:rsidRPr="009A006E" w:rsidRDefault="00000000">
            <w:r w:rsidRPr="009A006E">
              <w:rPr>
                <w:sz w:val="19"/>
              </w:rPr>
              <w:t>Efficient</w:t>
            </w:r>
          </w:p>
        </w:tc>
        <w:tc>
          <w:tcPr>
            <w:tcW w:w="2448" w:type="dxa"/>
            <w:vAlign w:val="center"/>
          </w:tcPr>
          <w:p w14:paraId="1F3696EF" w14:textId="77777777" w:rsidR="00080F77" w:rsidRPr="009A006E" w:rsidRDefault="00000000">
            <w:r w:rsidRPr="009A006E">
              <w:rPr>
                <w:sz w:val="19"/>
              </w:rPr>
              <w:t>Computationally expensive</w:t>
            </w:r>
          </w:p>
        </w:tc>
        <w:tc>
          <w:tcPr>
            <w:tcW w:w="2448" w:type="dxa"/>
            <w:vAlign w:val="center"/>
          </w:tcPr>
          <w:p w14:paraId="0C490573" w14:textId="77777777" w:rsidR="00080F77" w:rsidRPr="009A006E" w:rsidRDefault="00000000">
            <w:r w:rsidRPr="009A006E">
              <w:rPr>
                <w:sz w:val="19"/>
              </w:rPr>
              <w:t>Use symmetric encryption</w:t>
            </w:r>
          </w:p>
        </w:tc>
      </w:tr>
      <w:tr w:rsidR="00080F77" w:rsidRPr="009A006E" w14:paraId="703B5840" w14:textId="77777777">
        <w:trPr>
          <w:jc w:val="center"/>
        </w:trPr>
        <w:tc>
          <w:tcPr>
            <w:tcW w:w="2448" w:type="dxa"/>
            <w:vAlign w:val="center"/>
          </w:tcPr>
          <w:p w14:paraId="31DA93BD" w14:textId="77777777" w:rsidR="00080F77" w:rsidRPr="009A006E" w:rsidRDefault="00000000">
            <w:r w:rsidRPr="009A006E">
              <w:rPr>
                <w:sz w:val="19"/>
              </w:rPr>
              <w:t>Key distribution</w:t>
            </w:r>
          </w:p>
        </w:tc>
        <w:tc>
          <w:tcPr>
            <w:tcW w:w="2448" w:type="dxa"/>
            <w:vAlign w:val="center"/>
          </w:tcPr>
          <w:p w14:paraId="2962979F" w14:textId="77777777" w:rsidR="00080F77" w:rsidRPr="009A006E" w:rsidRDefault="00000000">
            <w:r w:rsidRPr="009A006E">
              <w:rPr>
                <w:sz w:val="19"/>
              </w:rPr>
              <w:t>Major challenge</w:t>
            </w:r>
          </w:p>
        </w:tc>
        <w:tc>
          <w:tcPr>
            <w:tcW w:w="2448" w:type="dxa"/>
            <w:vAlign w:val="center"/>
          </w:tcPr>
          <w:p w14:paraId="465F800F" w14:textId="77777777" w:rsidR="00080F77" w:rsidRPr="009A006E" w:rsidRDefault="00000000">
            <w:r w:rsidRPr="009A006E">
              <w:rPr>
                <w:sz w:val="19"/>
              </w:rPr>
              <w:t>More manageable through public keys</w:t>
            </w:r>
          </w:p>
        </w:tc>
        <w:tc>
          <w:tcPr>
            <w:tcW w:w="2448" w:type="dxa"/>
            <w:vAlign w:val="center"/>
          </w:tcPr>
          <w:p w14:paraId="58C09C5C" w14:textId="77777777" w:rsidR="00080F77" w:rsidRPr="009A006E" w:rsidRDefault="00000000">
            <w:r w:rsidRPr="009A006E">
              <w:rPr>
                <w:sz w:val="19"/>
              </w:rPr>
              <w:t>Protect session key asymmetrically</w:t>
            </w:r>
          </w:p>
        </w:tc>
      </w:tr>
      <w:tr w:rsidR="00080F77" w:rsidRPr="009A006E" w14:paraId="2B8B8736" w14:textId="77777777">
        <w:trPr>
          <w:jc w:val="center"/>
        </w:trPr>
        <w:tc>
          <w:tcPr>
            <w:tcW w:w="2448" w:type="dxa"/>
            <w:vAlign w:val="center"/>
          </w:tcPr>
          <w:p w14:paraId="2FB57F7E" w14:textId="77777777" w:rsidR="00080F77" w:rsidRPr="009A006E" w:rsidRDefault="00000000">
            <w:r w:rsidRPr="009A006E">
              <w:rPr>
                <w:sz w:val="19"/>
              </w:rPr>
              <w:t>Large enterprise scalability</w:t>
            </w:r>
          </w:p>
        </w:tc>
        <w:tc>
          <w:tcPr>
            <w:tcW w:w="2448" w:type="dxa"/>
            <w:vAlign w:val="center"/>
          </w:tcPr>
          <w:p w14:paraId="60E8E282" w14:textId="77777777" w:rsidR="00080F77" w:rsidRPr="009A006E" w:rsidRDefault="00000000">
            <w:r w:rsidRPr="009A006E">
              <w:rPr>
                <w:sz w:val="19"/>
              </w:rPr>
              <w:t>Key-management burden grows</w:t>
            </w:r>
          </w:p>
        </w:tc>
        <w:tc>
          <w:tcPr>
            <w:tcW w:w="2448" w:type="dxa"/>
            <w:vAlign w:val="center"/>
          </w:tcPr>
          <w:p w14:paraId="614677FB" w14:textId="77777777" w:rsidR="00080F77" w:rsidRPr="009A006E" w:rsidRDefault="00000000">
            <w:r w:rsidRPr="009A006E">
              <w:rPr>
                <w:sz w:val="19"/>
              </w:rPr>
              <w:t>High processing overhead</w:t>
            </w:r>
          </w:p>
        </w:tc>
        <w:tc>
          <w:tcPr>
            <w:tcW w:w="2448" w:type="dxa"/>
            <w:vAlign w:val="center"/>
          </w:tcPr>
          <w:p w14:paraId="6775C175" w14:textId="77777777" w:rsidR="00080F77" w:rsidRPr="009A006E" w:rsidRDefault="00000000">
            <w:r w:rsidRPr="009A006E">
              <w:rPr>
                <w:sz w:val="19"/>
              </w:rPr>
              <w:t>Short-lived/session keys reduce exposure</w:t>
            </w:r>
          </w:p>
        </w:tc>
      </w:tr>
      <w:tr w:rsidR="00080F77" w:rsidRPr="009A006E" w14:paraId="36C9CA85" w14:textId="77777777">
        <w:trPr>
          <w:jc w:val="center"/>
        </w:trPr>
        <w:tc>
          <w:tcPr>
            <w:tcW w:w="2448" w:type="dxa"/>
            <w:vAlign w:val="center"/>
          </w:tcPr>
          <w:p w14:paraId="22CEF710" w14:textId="77777777" w:rsidR="00080F77" w:rsidRPr="009A006E" w:rsidRDefault="00000000">
            <w:r w:rsidRPr="009A006E">
              <w:rPr>
                <w:sz w:val="19"/>
              </w:rPr>
              <w:t>Confidentiality</w:t>
            </w:r>
          </w:p>
        </w:tc>
        <w:tc>
          <w:tcPr>
            <w:tcW w:w="2448" w:type="dxa"/>
            <w:vAlign w:val="center"/>
          </w:tcPr>
          <w:p w14:paraId="78E8EF7C" w14:textId="77777777" w:rsidR="00080F77" w:rsidRPr="009A006E" w:rsidRDefault="00000000">
            <w:r w:rsidRPr="009A006E">
              <w:rPr>
                <w:sz w:val="19"/>
              </w:rPr>
              <w:t>Strong when keys are protected</w:t>
            </w:r>
          </w:p>
        </w:tc>
        <w:tc>
          <w:tcPr>
            <w:tcW w:w="2448" w:type="dxa"/>
            <w:vAlign w:val="center"/>
          </w:tcPr>
          <w:p w14:paraId="1B385D9D" w14:textId="77777777" w:rsidR="00080F77" w:rsidRPr="009A006E" w:rsidRDefault="00000000">
            <w:r w:rsidRPr="009A006E">
              <w:rPr>
                <w:sz w:val="19"/>
              </w:rPr>
              <w:t>Strong when implemented correctly</w:t>
            </w:r>
          </w:p>
        </w:tc>
        <w:tc>
          <w:tcPr>
            <w:tcW w:w="2448" w:type="dxa"/>
            <w:vAlign w:val="center"/>
          </w:tcPr>
          <w:p w14:paraId="5C6C035C" w14:textId="77777777" w:rsidR="00080F77" w:rsidRPr="009A006E" w:rsidRDefault="00000000">
            <w:r w:rsidRPr="009A006E">
              <w:rPr>
                <w:sz w:val="19"/>
              </w:rPr>
              <w:t>Combines efficient data protection with protected key transfer</w:t>
            </w:r>
          </w:p>
        </w:tc>
      </w:tr>
      <w:tr w:rsidR="00080F77" w:rsidRPr="009A006E" w14:paraId="12AC23AA" w14:textId="77777777">
        <w:trPr>
          <w:jc w:val="center"/>
        </w:trPr>
        <w:tc>
          <w:tcPr>
            <w:tcW w:w="2448" w:type="dxa"/>
            <w:vAlign w:val="center"/>
          </w:tcPr>
          <w:p w14:paraId="766B31F2" w14:textId="77777777" w:rsidR="00080F77" w:rsidRPr="009A006E" w:rsidRDefault="00000000">
            <w:r w:rsidRPr="009A006E">
              <w:rPr>
                <w:sz w:val="19"/>
              </w:rPr>
              <w:t>Operational complexity</w:t>
            </w:r>
          </w:p>
        </w:tc>
        <w:tc>
          <w:tcPr>
            <w:tcW w:w="2448" w:type="dxa"/>
            <w:vAlign w:val="center"/>
          </w:tcPr>
          <w:p w14:paraId="096804C2" w14:textId="77777777" w:rsidR="00080F77" w:rsidRPr="009A006E" w:rsidRDefault="00000000">
            <w:r w:rsidRPr="009A006E">
              <w:rPr>
                <w:sz w:val="19"/>
              </w:rPr>
              <w:t>Key lifecycle can be difficult</w:t>
            </w:r>
          </w:p>
        </w:tc>
        <w:tc>
          <w:tcPr>
            <w:tcW w:w="2448" w:type="dxa"/>
            <w:vAlign w:val="center"/>
          </w:tcPr>
          <w:p w14:paraId="768B330E" w14:textId="77777777" w:rsidR="00080F77" w:rsidRPr="009A006E" w:rsidRDefault="00000000">
            <w:r w:rsidRPr="009A006E">
              <w:rPr>
                <w:sz w:val="19"/>
              </w:rPr>
              <w:t>Key/certificate management required</w:t>
            </w:r>
          </w:p>
        </w:tc>
        <w:tc>
          <w:tcPr>
            <w:tcW w:w="2448" w:type="dxa"/>
            <w:vAlign w:val="center"/>
          </w:tcPr>
          <w:p w14:paraId="5532A336" w14:textId="77777777" w:rsidR="00080F77" w:rsidRPr="009A006E" w:rsidRDefault="00000000">
            <w:r w:rsidRPr="009A006E">
              <w:rPr>
                <w:sz w:val="19"/>
              </w:rPr>
              <w:t>Requires both key systems but separates their roles</w:t>
            </w:r>
          </w:p>
        </w:tc>
      </w:tr>
    </w:tbl>
    <w:p w14:paraId="70E0EA73" w14:textId="77777777" w:rsidR="00080F77" w:rsidRPr="009A006E" w:rsidRDefault="00080F77"/>
    <w:p w14:paraId="7F8F38BB" w14:textId="77777777" w:rsidR="00080F77" w:rsidRPr="009A006E" w:rsidRDefault="00000000">
      <w:pPr>
        <w:pStyle w:val="Heading2"/>
        <w:rPr>
          <w:color w:val="auto"/>
        </w:rPr>
      </w:pPr>
      <w:r w:rsidRPr="009A006E">
        <w:rPr>
          <w:color w:val="auto"/>
        </w:rPr>
        <w:t>1.2 Expected Outcome</w:t>
      </w:r>
    </w:p>
    <w:p w14:paraId="348060FC" w14:textId="77777777" w:rsidR="00080F77" w:rsidRPr="009A006E" w:rsidRDefault="00000000">
      <w:r w:rsidRPr="009A006E">
        <w:t xml:space="preserve">The expected outcome is a secure and scalable framework in which the plaintext is encrypted with a symmetric session key, the session key is protected using the recipient’s public key, the encrypted data and protected session key are transferred, and the recipient uses the corresponding private key to recover the </w:t>
      </w:r>
      <w:r w:rsidRPr="009A006E">
        <w:lastRenderedPageBreak/>
        <w:t>session key before decrypting the data. The assignment further expects a comparison against symmetric-only and asymmetric-only approaches.</w:t>
      </w:r>
    </w:p>
    <w:p w14:paraId="3C15718C" w14:textId="77777777" w:rsidR="00080F77" w:rsidRPr="009A006E" w:rsidRDefault="00000000">
      <w:pPr>
        <w:pStyle w:val="Heading1"/>
        <w:rPr>
          <w:color w:val="auto"/>
        </w:rPr>
      </w:pPr>
      <w:r w:rsidRPr="009A006E">
        <w:rPr>
          <w:color w:val="auto"/>
        </w:rPr>
        <w:t>2. OBJECTIVE</w:t>
      </w:r>
    </w:p>
    <w:p w14:paraId="1DB1E513" w14:textId="77777777" w:rsidR="00080F77" w:rsidRPr="009A006E" w:rsidRDefault="00000000">
      <w:r w:rsidRPr="009A006E">
        <w:t>The primary objective is to design and evaluate a secure symmetric–asymmetric hybrid encryption framework for enterprise networks. The objectives below are derived from the supplied Assignment 2 brief.</w:t>
      </w:r>
    </w:p>
    <w:p w14:paraId="4CADBBE1" w14:textId="77777777" w:rsidR="00080F77" w:rsidRPr="009A006E" w:rsidRDefault="00000000">
      <w:pPr>
        <w:pStyle w:val="ListBullet"/>
      </w:pPr>
      <w:r w:rsidRPr="009A006E">
        <w:t>Design a hybrid encryption architecture combining the efficiency of symmetric cryptography with the key-management advantages of asymmetric cryptography.</w:t>
      </w:r>
    </w:p>
    <w:p w14:paraId="400D867F" w14:textId="77777777" w:rsidR="00080F77" w:rsidRPr="009A006E" w:rsidRDefault="00000000">
      <w:pPr>
        <w:pStyle w:val="ListBullet"/>
      </w:pPr>
      <w:r w:rsidRPr="009A006E">
        <w:t>Use AES as the bulk-data encryption mechanism and RSA as the asymmetric mechanism for protecting/exchanging the symmetric session key.</w:t>
      </w:r>
    </w:p>
    <w:p w14:paraId="61ED9538" w14:textId="77777777" w:rsidR="00080F77" w:rsidRPr="009A006E" w:rsidRDefault="00000000">
      <w:pPr>
        <w:pStyle w:val="ListBullet"/>
      </w:pPr>
      <w:r w:rsidRPr="009A006E">
        <w:t>Generate or establish the cryptographic keys required for the communication process.</w:t>
      </w:r>
    </w:p>
    <w:p w14:paraId="72827270" w14:textId="77777777" w:rsidR="00080F77" w:rsidRPr="009A006E" w:rsidRDefault="00000000">
      <w:pPr>
        <w:pStyle w:val="ListBullet"/>
      </w:pPr>
      <w:r w:rsidRPr="009A006E">
        <w:t>Encrypt representative plaintext using a symmetric session key.</w:t>
      </w:r>
    </w:p>
    <w:p w14:paraId="116D1E83" w14:textId="77777777" w:rsidR="00080F77" w:rsidRPr="009A006E" w:rsidRDefault="00000000">
      <w:pPr>
        <w:pStyle w:val="ListBullet"/>
      </w:pPr>
      <w:r w:rsidRPr="009A006E">
        <w:t>Protect the session key using the recipient’s RSA public key.</w:t>
      </w:r>
    </w:p>
    <w:p w14:paraId="223849C1" w14:textId="77777777" w:rsidR="00080F77" w:rsidRPr="009A006E" w:rsidRDefault="00000000">
      <w:pPr>
        <w:pStyle w:val="ListBullet"/>
      </w:pPr>
      <w:r w:rsidRPr="009A006E">
        <w:t>Demonstrate secure transfer of the encrypted data and protected session key.</w:t>
      </w:r>
    </w:p>
    <w:p w14:paraId="6472337F" w14:textId="77777777" w:rsidR="00080F77" w:rsidRPr="009A006E" w:rsidRDefault="00000000">
      <w:pPr>
        <w:pStyle w:val="ListBullet"/>
      </w:pPr>
      <w:r w:rsidRPr="009A006E">
        <w:t>Recover the session key using the RSA private key and decrypt the original plaintext.</w:t>
      </w:r>
    </w:p>
    <w:p w14:paraId="0C2E8CCC" w14:textId="77777777" w:rsidR="00080F77" w:rsidRPr="009A006E" w:rsidRDefault="00000000">
      <w:pPr>
        <w:pStyle w:val="ListBullet"/>
      </w:pPr>
      <w:r w:rsidRPr="009A006E">
        <w:t>Analyse key generation, encryption, decryption, computational overhead and key-management requirements.</w:t>
      </w:r>
    </w:p>
    <w:p w14:paraId="70DC12AC" w14:textId="77777777" w:rsidR="00080F77" w:rsidRPr="009A006E" w:rsidRDefault="00000000">
      <w:pPr>
        <w:pStyle w:val="ListBullet"/>
      </w:pPr>
      <w:r w:rsidRPr="009A006E">
        <w:t>Compare the hybrid approach with symmetric-only and asymmetric-only approaches.</w:t>
      </w:r>
    </w:p>
    <w:p w14:paraId="45C542E6" w14:textId="77777777" w:rsidR="00080F77" w:rsidRPr="009A006E" w:rsidRDefault="00000000">
      <w:pPr>
        <w:pStyle w:val="ListBullet"/>
      </w:pPr>
      <w:r w:rsidRPr="009A006E">
        <w:t>Evaluate confidentiality, processing efficiency, scalability, reliability, security strength and key-management complexity.</w:t>
      </w:r>
    </w:p>
    <w:p w14:paraId="3BA4597B" w14:textId="77777777" w:rsidR="00080F77" w:rsidRPr="009A006E" w:rsidRDefault="00000000">
      <w:pPr>
        <w:pStyle w:val="ListBullet"/>
      </w:pPr>
      <w:r w:rsidRPr="009A006E">
        <w:t>Identify the major security/performance trade-off and justify the final architectural choice.</w:t>
      </w:r>
    </w:p>
    <w:p w14:paraId="2B099B0D" w14:textId="77777777" w:rsidR="00080F77" w:rsidRPr="009A006E" w:rsidRDefault="00000000">
      <w:pPr>
        <w:pStyle w:val="ListBullet"/>
      </w:pPr>
      <w:r w:rsidRPr="009A006E">
        <w:t>Recommend a practical deployment strategy for secure enterprise network communication.</w:t>
      </w:r>
    </w:p>
    <w:p w14:paraId="2A8E139F" w14:textId="77777777" w:rsidR="00080F77" w:rsidRPr="009A006E" w:rsidRDefault="00000000">
      <w:pPr>
        <w:pStyle w:val="Heading2"/>
        <w:rPr>
          <w:color w:val="auto"/>
        </w:rPr>
      </w:pPr>
      <w:r w:rsidRPr="009A006E">
        <w:rPr>
          <w:color w:val="auto"/>
        </w:rPr>
        <w:t>2.1 Scope</w:t>
      </w:r>
    </w:p>
    <w:p w14:paraId="279382B2" w14:textId="77777777" w:rsidR="00080F77" w:rsidRPr="009A006E" w:rsidRDefault="00000000">
      <w:r w:rsidRPr="009A006E">
        <w:t>The scope covers a representative enterprise communication workflow rather than a production deployment. The report focuses on cryptographic design, implementation logic, evaluation and security reasoning. Production-grade certificate authorities, hardware security modules, enterprise identity systems, secure key rotation policies and high-availability infrastructure are outside the demonstrative scope but are discussed as possible extensions.</w:t>
      </w:r>
    </w:p>
    <w:p w14:paraId="6109A886" w14:textId="77777777" w:rsidR="00080F77" w:rsidRPr="009A006E" w:rsidRDefault="00000000">
      <w:pPr>
        <w:pStyle w:val="Heading1"/>
        <w:rPr>
          <w:color w:val="auto"/>
        </w:rPr>
      </w:pPr>
      <w:r w:rsidRPr="009A006E">
        <w:rPr>
          <w:color w:val="auto"/>
        </w:rPr>
        <w:t>3. REQUIREMENTS AND ENVIRONMENT USED</w:t>
      </w:r>
    </w:p>
    <w:p w14:paraId="4A930FEB" w14:textId="77777777" w:rsidR="00080F77" w:rsidRPr="009A006E" w:rsidRDefault="00000000">
      <w:pPr>
        <w:pStyle w:val="Heading2"/>
        <w:rPr>
          <w:color w:val="auto"/>
        </w:rPr>
      </w:pPr>
      <w:r w:rsidRPr="009A006E">
        <w:rPr>
          <w:color w:val="auto"/>
        </w:rPr>
        <w:t>3.1 Functional Requirements</w:t>
      </w:r>
    </w:p>
    <w:p w14:paraId="06D69227" w14:textId="77777777" w:rsidR="00080F77" w:rsidRPr="009A006E" w:rsidRDefault="00000000">
      <w:pPr>
        <w:pStyle w:val="ListNumber"/>
      </w:pPr>
      <w:r w:rsidRPr="009A006E">
        <w:t>The system shall accept a plaintext message or representative confidential document.</w:t>
      </w:r>
    </w:p>
    <w:p w14:paraId="70B1853B" w14:textId="77777777" w:rsidR="00080F77" w:rsidRPr="009A006E" w:rsidRDefault="00000000">
      <w:pPr>
        <w:pStyle w:val="ListNumber"/>
      </w:pPr>
      <w:r w:rsidRPr="009A006E">
        <w:t>It shall generate or establish a symmetric session key for the communication session.</w:t>
      </w:r>
    </w:p>
    <w:p w14:paraId="655128EF" w14:textId="77777777" w:rsidR="00080F77" w:rsidRPr="009A006E" w:rsidRDefault="00000000">
      <w:pPr>
        <w:pStyle w:val="ListNumber"/>
      </w:pPr>
      <w:r w:rsidRPr="009A006E">
        <w:t>It shall encrypt the plaintext using the symmetric mechanism.</w:t>
      </w:r>
    </w:p>
    <w:p w14:paraId="759C4671" w14:textId="77777777" w:rsidR="00080F77" w:rsidRPr="009A006E" w:rsidRDefault="00000000">
      <w:pPr>
        <w:pStyle w:val="ListNumber"/>
      </w:pPr>
      <w:r w:rsidRPr="009A006E">
        <w:t>It shall protect the session key using the recipient’s asymmetric public key.</w:t>
      </w:r>
    </w:p>
    <w:p w14:paraId="0747534B" w14:textId="77777777" w:rsidR="00080F77" w:rsidRPr="009A006E" w:rsidRDefault="00000000">
      <w:pPr>
        <w:pStyle w:val="ListNumber"/>
      </w:pPr>
      <w:r w:rsidRPr="009A006E">
        <w:t>It shall represent the encrypted message and protected key as transferable ciphertext information.</w:t>
      </w:r>
    </w:p>
    <w:p w14:paraId="565309A2" w14:textId="77777777" w:rsidR="00080F77" w:rsidRPr="009A006E" w:rsidRDefault="00000000">
      <w:pPr>
        <w:pStyle w:val="ListNumber"/>
      </w:pPr>
      <w:r w:rsidRPr="009A006E">
        <w:t>It shall recover the session key using the authorized recipient’s private key.</w:t>
      </w:r>
    </w:p>
    <w:p w14:paraId="4AA57E31" w14:textId="77777777" w:rsidR="00080F77" w:rsidRPr="009A006E" w:rsidRDefault="00000000">
      <w:pPr>
        <w:pStyle w:val="ListNumber"/>
      </w:pPr>
      <w:r w:rsidRPr="009A006E">
        <w:t>It shall decrypt the ciphertext and recover the original plaintext.</w:t>
      </w:r>
    </w:p>
    <w:p w14:paraId="49E6FEAF" w14:textId="77777777" w:rsidR="00080F77" w:rsidRPr="009A006E" w:rsidRDefault="00000000">
      <w:pPr>
        <w:pStyle w:val="ListNumber"/>
      </w:pPr>
      <w:r w:rsidRPr="009A006E">
        <w:t>It shall verify that the recovered plaintext matches the original plaintext.</w:t>
      </w:r>
    </w:p>
    <w:p w14:paraId="3DC55418" w14:textId="77777777" w:rsidR="00080F77" w:rsidRPr="009A006E" w:rsidRDefault="00000000">
      <w:pPr>
        <w:pStyle w:val="ListNumber"/>
      </w:pPr>
      <w:r w:rsidRPr="009A006E">
        <w:t>It shall support test cases for valid and invalid decryption conditions.</w:t>
      </w:r>
    </w:p>
    <w:p w14:paraId="5637F25C" w14:textId="77777777" w:rsidR="00080F77" w:rsidRPr="009A006E" w:rsidRDefault="00000000">
      <w:pPr>
        <w:pStyle w:val="ListNumber"/>
      </w:pPr>
      <w:r w:rsidRPr="009A006E">
        <w:t>It shall provide evidence of each major processing stage.</w:t>
      </w:r>
    </w:p>
    <w:p w14:paraId="3B59A4DD" w14:textId="77777777" w:rsidR="00080F77" w:rsidRPr="009A006E" w:rsidRDefault="00000000">
      <w:pPr>
        <w:pStyle w:val="Heading2"/>
        <w:rPr>
          <w:color w:val="auto"/>
        </w:rPr>
      </w:pPr>
      <w:r w:rsidRPr="009A006E">
        <w:rPr>
          <w:color w:val="auto"/>
        </w:rPr>
        <w:lastRenderedPageBreak/>
        <w:t>3.2 Non-Functional Requirements</w:t>
      </w:r>
    </w:p>
    <w:tbl>
      <w:tblPr>
        <w:tblStyle w:val="TableGrid"/>
        <w:tblW w:w="0" w:type="auto"/>
        <w:jc w:val="center"/>
        <w:tblLook w:val="04A0" w:firstRow="1" w:lastRow="0" w:firstColumn="1" w:lastColumn="0" w:noHBand="0" w:noVBand="1"/>
      </w:tblPr>
      <w:tblGrid>
        <w:gridCol w:w="4891"/>
        <w:gridCol w:w="4891"/>
      </w:tblGrid>
      <w:tr w:rsidR="00080F77" w:rsidRPr="009A006E" w14:paraId="166905C8" w14:textId="77777777">
        <w:trPr>
          <w:jc w:val="center"/>
        </w:trPr>
        <w:tc>
          <w:tcPr>
            <w:tcW w:w="4896" w:type="dxa"/>
            <w:vAlign w:val="center"/>
          </w:tcPr>
          <w:p w14:paraId="79168C45" w14:textId="77777777" w:rsidR="00080F77" w:rsidRPr="009A006E" w:rsidRDefault="00000000">
            <w:r w:rsidRPr="009A006E">
              <w:rPr>
                <w:b/>
                <w:sz w:val="20"/>
              </w:rPr>
              <w:t>Requirement</w:t>
            </w:r>
          </w:p>
        </w:tc>
        <w:tc>
          <w:tcPr>
            <w:tcW w:w="4896" w:type="dxa"/>
            <w:vAlign w:val="center"/>
          </w:tcPr>
          <w:p w14:paraId="71103909" w14:textId="77777777" w:rsidR="00080F77" w:rsidRPr="009A006E" w:rsidRDefault="00000000">
            <w:r w:rsidRPr="009A006E">
              <w:rPr>
                <w:b/>
                <w:sz w:val="20"/>
              </w:rPr>
              <w:t>Description</w:t>
            </w:r>
          </w:p>
        </w:tc>
      </w:tr>
      <w:tr w:rsidR="00080F77" w:rsidRPr="009A006E" w14:paraId="62F61E55" w14:textId="77777777">
        <w:trPr>
          <w:jc w:val="center"/>
        </w:trPr>
        <w:tc>
          <w:tcPr>
            <w:tcW w:w="4896" w:type="dxa"/>
            <w:vAlign w:val="center"/>
          </w:tcPr>
          <w:p w14:paraId="560F98B4" w14:textId="77777777" w:rsidR="00080F77" w:rsidRPr="009A006E" w:rsidRDefault="00000000">
            <w:r w:rsidRPr="009A006E">
              <w:rPr>
                <w:sz w:val="19"/>
              </w:rPr>
              <w:t>Security</w:t>
            </w:r>
          </w:p>
        </w:tc>
        <w:tc>
          <w:tcPr>
            <w:tcW w:w="4896" w:type="dxa"/>
            <w:vAlign w:val="center"/>
          </w:tcPr>
          <w:p w14:paraId="2F62236F" w14:textId="77777777" w:rsidR="00080F77" w:rsidRPr="009A006E" w:rsidRDefault="00000000">
            <w:r w:rsidRPr="009A006E">
              <w:rPr>
                <w:sz w:val="19"/>
              </w:rPr>
              <w:t>Keys and plaintext should be handled only for the required operation and should not be unnecessarily exposed.</w:t>
            </w:r>
          </w:p>
        </w:tc>
      </w:tr>
      <w:tr w:rsidR="00080F77" w:rsidRPr="009A006E" w14:paraId="2BB3F30E" w14:textId="77777777">
        <w:trPr>
          <w:jc w:val="center"/>
        </w:trPr>
        <w:tc>
          <w:tcPr>
            <w:tcW w:w="4896" w:type="dxa"/>
            <w:vAlign w:val="center"/>
          </w:tcPr>
          <w:p w14:paraId="16F687E3" w14:textId="77777777" w:rsidR="00080F77" w:rsidRPr="009A006E" w:rsidRDefault="00000000">
            <w:r w:rsidRPr="009A006E">
              <w:rPr>
                <w:sz w:val="19"/>
              </w:rPr>
              <w:t>Confidentiality</w:t>
            </w:r>
          </w:p>
        </w:tc>
        <w:tc>
          <w:tcPr>
            <w:tcW w:w="4896" w:type="dxa"/>
            <w:vAlign w:val="center"/>
          </w:tcPr>
          <w:p w14:paraId="0AC7BD40" w14:textId="77777777" w:rsidR="00080F77" w:rsidRPr="009A006E" w:rsidRDefault="00000000">
            <w:r w:rsidRPr="009A006E">
              <w:rPr>
                <w:sz w:val="19"/>
              </w:rPr>
              <w:t>An intercepted ciphertext should not directly reveal the original message.</w:t>
            </w:r>
          </w:p>
        </w:tc>
      </w:tr>
      <w:tr w:rsidR="00080F77" w:rsidRPr="009A006E" w14:paraId="43B97C68" w14:textId="77777777">
        <w:trPr>
          <w:jc w:val="center"/>
        </w:trPr>
        <w:tc>
          <w:tcPr>
            <w:tcW w:w="4896" w:type="dxa"/>
            <w:vAlign w:val="center"/>
          </w:tcPr>
          <w:p w14:paraId="31801968" w14:textId="77777777" w:rsidR="00080F77" w:rsidRPr="009A006E" w:rsidRDefault="00000000">
            <w:r w:rsidRPr="009A006E">
              <w:rPr>
                <w:sz w:val="19"/>
              </w:rPr>
              <w:t>Performance</w:t>
            </w:r>
          </w:p>
        </w:tc>
        <w:tc>
          <w:tcPr>
            <w:tcW w:w="4896" w:type="dxa"/>
            <w:vAlign w:val="center"/>
          </w:tcPr>
          <w:p w14:paraId="1A5B82E6" w14:textId="77777777" w:rsidR="00080F77" w:rsidRPr="009A006E" w:rsidRDefault="00000000">
            <w:r w:rsidRPr="009A006E">
              <w:rPr>
                <w:sz w:val="19"/>
              </w:rPr>
              <w:t>Bulk data encryption should be handled by the efficient symmetric mechanism.</w:t>
            </w:r>
          </w:p>
        </w:tc>
      </w:tr>
      <w:tr w:rsidR="00080F77" w:rsidRPr="009A006E" w14:paraId="2A543405" w14:textId="77777777">
        <w:trPr>
          <w:jc w:val="center"/>
        </w:trPr>
        <w:tc>
          <w:tcPr>
            <w:tcW w:w="4896" w:type="dxa"/>
            <w:vAlign w:val="center"/>
          </w:tcPr>
          <w:p w14:paraId="3DE68D3B" w14:textId="77777777" w:rsidR="00080F77" w:rsidRPr="009A006E" w:rsidRDefault="00000000">
            <w:r w:rsidRPr="009A006E">
              <w:rPr>
                <w:sz w:val="19"/>
              </w:rPr>
              <w:t>Scalability</w:t>
            </w:r>
          </w:p>
        </w:tc>
        <w:tc>
          <w:tcPr>
            <w:tcW w:w="4896" w:type="dxa"/>
            <w:vAlign w:val="center"/>
          </w:tcPr>
          <w:p w14:paraId="50C4D60B" w14:textId="77777777" w:rsidR="00080F77" w:rsidRPr="009A006E" w:rsidRDefault="00000000">
            <w:r w:rsidRPr="009A006E">
              <w:rPr>
                <w:sz w:val="19"/>
              </w:rPr>
              <w:t>The architecture should be suitable for multiple users and distributed offices when supported by proper key management.</w:t>
            </w:r>
          </w:p>
        </w:tc>
      </w:tr>
      <w:tr w:rsidR="00080F77" w:rsidRPr="009A006E" w14:paraId="4976965E" w14:textId="77777777">
        <w:trPr>
          <w:jc w:val="center"/>
        </w:trPr>
        <w:tc>
          <w:tcPr>
            <w:tcW w:w="4896" w:type="dxa"/>
            <w:vAlign w:val="center"/>
          </w:tcPr>
          <w:p w14:paraId="7B5C7D5A" w14:textId="77777777" w:rsidR="00080F77" w:rsidRPr="009A006E" w:rsidRDefault="00000000">
            <w:r w:rsidRPr="009A006E">
              <w:rPr>
                <w:sz w:val="19"/>
              </w:rPr>
              <w:t>Reliability</w:t>
            </w:r>
          </w:p>
        </w:tc>
        <w:tc>
          <w:tcPr>
            <w:tcW w:w="4896" w:type="dxa"/>
            <w:vAlign w:val="center"/>
          </w:tcPr>
          <w:p w14:paraId="2641E839" w14:textId="77777777" w:rsidR="00080F77" w:rsidRPr="009A006E" w:rsidRDefault="00000000">
            <w:r w:rsidRPr="009A006E">
              <w:rPr>
                <w:sz w:val="19"/>
              </w:rPr>
              <w:t>Correct key use should reproduce the original plaintext without alteration.</w:t>
            </w:r>
          </w:p>
        </w:tc>
      </w:tr>
      <w:tr w:rsidR="00080F77" w:rsidRPr="009A006E" w14:paraId="73733E50" w14:textId="77777777">
        <w:trPr>
          <w:jc w:val="center"/>
        </w:trPr>
        <w:tc>
          <w:tcPr>
            <w:tcW w:w="4896" w:type="dxa"/>
            <w:vAlign w:val="center"/>
          </w:tcPr>
          <w:p w14:paraId="65736ECF" w14:textId="77777777" w:rsidR="00080F77" w:rsidRPr="009A006E" w:rsidRDefault="00000000">
            <w:r w:rsidRPr="009A006E">
              <w:rPr>
                <w:sz w:val="19"/>
              </w:rPr>
              <w:t>Maintainability</w:t>
            </w:r>
          </w:p>
        </w:tc>
        <w:tc>
          <w:tcPr>
            <w:tcW w:w="4896" w:type="dxa"/>
            <w:vAlign w:val="center"/>
          </w:tcPr>
          <w:p w14:paraId="186EF32A" w14:textId="77777777" w:rsidR="00080F77" w:rsidRPr="009A006E" w:rsidRDefault="00000000">
            <w:r w:rsidRPr="009A006E">
              <w:rPr>
                <w:sz w:val="19"/>
              </w:rPr>
              <w:t>The system should separate data encryption from session-key protection.</w:t>
            </w:r>
          </w:p>
        </w:tc>
      </w:tr>
      <w:tr w:rsidR="00080F77" w:rsidRPr="009A006E" w14:paraId="295C5412" w14:textId="77777777">
        <w:trPr>
          <w:jc w:val="center"/>
        </w:trPr>
        <w:tc>
          <w:tcPr>
            <w:tcW w:w="4896" w:type="dxa"/>
            <w:vAlign w:val="center"/>
          </w:tcPr>
          <w:p w14:paraId="272A7BC6" w14:textId="77777777" w:rsidR="00080F77" w:rsidRPr="009A006E" w:rsidRDefault="00000000">
            <w:r w:rsidRPr="009A006E">
              <w:rPr>
                <w:sz w:val="19"/>
              </w:rPr>
              <w:t>Usability</w:t>
            </w:r>
          </w:p>
        </w:tc>
        <w:tc>
          <w:tcPr>
            <w:tcW w:w="4896" w:type="dxa"/>
            <w:vAlign w:val="center"/>
          </w:tcPr>
          <w:p w14:paraId="23DB2662" w14:textId="77777777" w:rsidR="00080F77" w:rsidRPr="009A006E" w:rsidRDefault="00000000">
            <w:r w:rsidRPr="009A006E">
              <w:rPr>
                <w:sz w:val="19"/>
              </w:rPr>
              <w:t>The workflow should be understandable and repeatable for authorized users.</w:t>
            </w:r>
          </w:p>
        </w:tc>
      </w:tr>
      <w:tr w:rsidR="00080F77" w:rsidRPr="009A006E" w14:paraId="13041FB0" w14:textId="77777777">
        <w:trPr>
          <w:jc w:val="center"/>
        </w:trPr>
        <w:tc>
          <w:tcPr>
            <w:tcW w:w="4896" w:type="dxa"/>
            <w:vAlign w:val="center"/>
          </w:tcPr>
          <w:p w14:paraId="5612018B" w14:textId="77777777" w:rsidR="00080F77" w:rsidRPr="009A006E" w:rsidRDefault="00000000">
            <w:r w:rsidRPr="009A006E">
              <w:rPr>
                <w:sz w:val="19"/>
              </w:rPr>
              <w:t>Auditability</w:t>
            </w:r>
          </w:p>
        </w:tc>
        <w:tc>
          <w:tcPr>
            <w:tcW w:w="4896" w:type="dxa"/>
            <w:vAlign w:val="center"/>
          </w:tcPr>
          <w:p w14:paraId="0BD20485" w14:textId="77777777" w:rsidR="00080F77" w:rsidRPr="009A006E" w:rsidRDefault="00000000">
            <w:r w:rsidRPr="009A006E">
              <w:rPr>
                <w:sz w:val="19"/>
              </w:rPr>
              <w:t>Important security operations should be observable through controlled logs or output messages.</w:t>
            </w:r>
          </w:p>
        </w:tc>
      </w:tr>
    </w:tbl>
    <w:p w14:paraId="20404D59" w14:textId="77777777" w:rsidR="00080F77" w:rsidRPr="009A006E" w:rsidRDefault="00080F77"/>
    <w:p w14:paraId="5DE421D4" w14:textId="77777777" w:rsidR="00080F77" w:rsidRPr="009A006E" w:rsidRDefault="00000000">
      <w:pPr>
        <w:pStyle w:val="Heading2"/>
        <w:rPr>
          <w:color w:val="auto"/>
        </w:rPr>
      </w:pPr>
      <w:r w:rsidRPr="009A006E">
        <w:rPr>
          <w:color w:val="auto"/>
        </w:rPr>
        <w:t>3.3 Environment Used</w:t>
      </w:r>
    </w:p>
    <w:tbl>
      <w:tblPr>
        <w:tblStyle w:val="TableGrid"/>
        <w:tblW w:w="0" w:type="auto"/>
        <w:jc w:val="center"/>
        <w:tblLook w:val="04A0" w:firstRow="1" w:lastRow="0" w:firstColumn="1" w:lastColumn="0" w:noHBand="0" w:noVBand="1"/>
      </w:tblPr>
      <w:tblGrid>
        <w:gridCol w:w="4891"/>
        <w:gridCol w:w="4891"/>
      </w:tblGrid>
      <w:tr w:rsidR="00080F77" w:rsidRPr="009A006E" w14:paraId="27D9B597" w14:textId="77777777">
        <w:trPr>
          <w:jc w:val="center"/>
        </w:trPr>
        <w:tc>
          <w:tcPr>
            <w:tcW w:w="4896" w:type="dxa"/>
            <w:vAlign w:val="center"/>
          </w:tcPr>
          <w:p w14:paraId="13F29B55" w14:textId="77777777" w:rsidR="00080F77" w:rsidRPr="009A006E" w:rsidRDefault="00000000">
            <w:r w:rsidRPr="009A006E">
              <w:rPr>
                <w:b/>
                <w:sz w:val="20"/>
              </w:rPr>
              <w:t>Component</w:t>
            </w:r>
          </w:p>
        </w:tc>
        <w:tc>
          <w:tcPr>
            <w:tcW w:w="4896" w:type="dxa"/>
            <w:vAlign w:val="center"/>
          </w:tcPr>
          <w:p w14:paraId="5D3DD322" w14:textId="77777777" w:rsidR="00080F77" w:rsidRPr="009A006E" w:rsidRDefault="00000000">
            <w:r w:rsidRPr="009A006E">
              <w:rPr>
                <w:b/>
                <w:sz w:val="20"/>
              </w:rPr>
              <w:t>Proposed Environment</w:t>
            </w:r>
          </w:p>
        </w:tc>
      </w:tr>
      <w:tr w:rsidR="00080F77" w:rsidRPr="009A006E" w14:paraId="0E793E69" w14:textId="77777777">
        <w:trPr>
          <w:jc w:val="center"/>
        </w:trPr>
        <w:tc>
          <w:tcPr>
            <w:tcW w:w="4896" w:type="dxa"/>
            <w:vAlign w:val="center"/>
          </w:tcPr>
          <w:p w14:paraId="66182D75" w14:textId="77777777" w:rsidR="00080F77" w:rsidRPr="009A006E" w:rsidRDefault="00000000">
            <w:r w:rsidRPr="009A006E">
              <w:rPr>
                <w:sz w:val="19"/>
              </w:rPr>
              <w:t>Programming language</w:t>
            </w:r>
          </w:p>
        </w:tc>
        <w:tc>
          <w:tcPr>
            <w:tcW w:w="4896" w:type="dxa"/>
            <w:vAlign w:val="center"/>
          </w:tcPr>
          <w:p w14:paraId="4894C5E8" w14:textId="77777777" w:rsidR="00080F77" w:rsidRPr="009A006E" w:rsidRDefault="00000000">
            <w:r w:rsidRPr="009A006E">
              <w:rPr>
                <w:sz w:val="19"/>
              </w:rPr>
              <w:t>Python 3.x</w:t>
            </w:r>
          </w:p>
        </w:tc>
      </w:tr>
      <w:tr w:rsidR="00080F77" w:rsidRPr="009A006E" w14:paraId="36B84892" w14:textId="77777777">
        <w:trPr>
          <w:jc w:val="center"/>
        </w:trPr>
        <w:tc>
          <w:tcPr>
            <w:tcW w:w="4896" w:type="dxa"/>
            <w:vAlign w:val="center"/>
          </w:tcPr>
          <w:p w14:paraId="5C5BEF8D" w14:textId="77777777" w:rsidR="00080F77" w:rsidRPr="009A006E" w:rsidRDefault="00000000">
            <w:r w:rsidRPr="009A006E">
              <w:rPr>
                <w:sz w:val="19"/>
              </w:rPr>
              <w:t>Development environment</w:t>
            </w:r>
          </w:p>
        </w:tc>
        <w:tc>
          <w:tcPr>
            <w:tcW w:w="4896" w:type="dxa"/>
            <w:vAlign w:val="center"/>
          </w:tcPr>
          <w:p w14:paraId="4E01D0E9" w14:textId="77777777" w:rsidR="00080F77" w:rsidRPr="009A006E" w:rsidRDefault="00000000">
            <w:r w:rsidRPr="009A006E">
              <w:rPr>
                <w:sz w:val="19"/>
              </w:rPr>
              <w:t>VS Code / Python-compatible IDE</w:t>
            </w:r>
          </w:p>
        </w:tc>
      </w:tr>
      <w:tr w:rsidR="00080F77" w:rsidRPr="009A006E" w14:paraId="4F95F1C8" w14:textId="77777777">
        <w:trPr>
          <w:jc w:val="center"/>
        </w:trPr>
        <w:tc>
          <w:tcPr>
            <w:tcW w:w="4896" w:type="dxa"/>
            <w:vAlign w:val="center"/>
          </w:tcPr>
          <w:p w14:paraId="56C4DF48" w14:textId="77777777" w:rsidR="00080F77" w:rsidRPr="009A006E" w:rsidRDefault="00000000">
            <w:r w:rsidRPr="009A006E">
              <w:rPr>
                <w:sz w:val="19"/>
              </w:rPr>
              <w:t>Cryptographic library</w:t>
            </w:r>
          </w:p>
        </w:tc>
        <w:tc>
          <w:tcPr>
            <w:tcW w:w="4896" w:type="dxa"/>
            <w:vAlign w:val="center"/>
          </w:tcPr>
          <w:p w14:paraId="59B6A99E" w14:textId="77777777" w:rsidR="00080F77" w:rsidRPr="009A006E" w:rsidRDefault="00000000">
            <w:r w:rsidRPr="009A006E">
              <w:rPr>
                <w:sz w:val="19"/>
              </w:rPr>
              <w:t>PyCryptodome or an equivalent educational cryptography library</w:t>
            </w:r>
          </w:p>
        </w:tc>
      </w:tr>
      <w:tr w:rsidR="00080F77" w:rsidRPr="009A006E" w14:paraId="0B00AFCD" w14:textId="77777777">
        <w:trPr>
          <w:jc w:val="center"/>
        </w:trPr>
        <w:tc>
          <w:tcPr>
            <w:tcW w:w="4896" w:type="dxa"/>
            <w:vAlign w:val="center"/>
          </w:tcPr>
          <w:p w14:paraId="46696843" w14:textId="77777777" w:rsidR="00080F77" w:rsidRPr="009A006E" w:rsidRDefault="00000000">
            <w:r w:rsidRPr="009A006E">
              <w:rPr>
                <w:sz w:val="19"/>
              </w:rPr>
              <w:t>Operating system</w:t>
            </w:r>
          </w:p>
        </w:tc>
        <w:tc>
          <w:tcPr>
            <w:tcW w:w="4896" w:type="dxa"/>
            <w:vAlign w:val="center"/>
          </w:tcPr>
          <w:p w14:paraId="54D1ADAD" w14:textId="77777777" w:rsidR="00080F77" w:rsidRPr="009A006E" w:rsidRDefault="00000000">
            <w:r w:rsidRPr="009A006E">
              <w:rPr>
                <w:sz w:val="19"/>
              </w:rPr>
              <w:t>Windows / Linux / macOS</w:t>
            </w:r>
          </w:p>
        </w:tc>
      </w:tr>
      <w:tr w:rsidR="00080F77" w:rsidRPr="009A006E" w14:paraId="2D1935A2" w14:textId="77777777">
        <w:trPr>
          <w:jc w:val="center"/>
        </w:trPr>
        <w:tc>
          <w:tcPr>
            <w:tcW w:w="4896" w:type="dxa"/>
            <w:vAlign w:val="center"/>
          </w:tcPr>
          <w:p w14:paraId="3464F8CE" w14:textId="77777777" w:rsidR="00080F77" w:rsidRPr="009A006E" w:rsidRDefault="00000000">
            <w:r w:rsidRPr="009A006E">
              <w:rPr>
                <w:sz w:val="19"/>
              </w:rPr>
              <w:t>Input</w:t>
            </w:r>
          </w:p>
        </w:tc>
        <w:tc>
          <w:tcPr>
            <w:tcW w:w="4896" w:type="dxa"/>
            <w:vAlign w:val="center"/>
          </w:tcPr>
          <w:p w14:paraId="20A9CC8E" w14:textId="77777777" w:rsidR="00080F77" w:rsidRPr="009A006E" w:rsidRDefault="00000000">
            <w:r w:rsidRPr="009A006E">
              <w:rPr>
                <w:sz w:val="19"/>
              </w:rPr>
              <w:t>Text message or small representative file</w:t>
            </w:r>
          </w:p>
        </w:tc>
      </w:tr>
      <w:tr w:rsidR="00080F77" w:rsidRPr="009A006E" w14:paraId="557F01A4" w14:textId="77777777">
        <w:trPr>
          <w:jc w:val="center"/>
        </w:trPr>
        <w:tc>
          <w:tcPr>
            <w:tcW w:w="4896" w:type="dxa"/>
            <w:vAlign w:val="center"/>
          </w:tcPr>
          <w:p w14:paraId="3B2B5DB8" w14:textId="77777777" w:rsidR="00080F77" w:rsidRPr="009A006E" w:rsidRDefault="00000000">
            <w:r w:rsidRPr="009A006E">
              <w:rPr>
                <w:sz w:val="19"/>
              </w:rPr>
              <w:t>Output</w:t>
            </w:r>
          </w:p>
        </w:tc>
        <w:tc>
          <w:tcPr>
            <w:tcW w:w="4896" w:type="dxa"/>
            <w:vAlign w:val="center"/>
          </w:tcPr>
          <w:p w14:paraId="09B73BD5" w14:textId="77777777" w:rsidR="00080F77" w:rsidRPr="009A006E" w:rsidRDefault="00000000">
            <w:r w:rsidRPr="009A006E">
              <w:rPr>
                <w:sz w:val="19"/>
              </w:rPr>
              <w:t>Encrypted data, protected session key, decrypted plaintext, verification status</w:t>
            </w:r>
          </w:p>
        </w:tc>
      </w:tr>
      <w:tr w:rsidR="00080F77" w:rsidRPr="009A006E" w14:paraId="5A6587D3" w14:textId="77777777">
        <w:trPr>
          <w:jc w:val="center"/>
        </w:trPr>
        <w:tc>
          <w:tcPr>
            <w:tcW w:w="4896" w:type="dxa"/>
            <w:vAlign w:val="center"/>
          </w:tcPr>
          <w:p w14:paraId="046ED151" w14:textId="77777777" w:rsidR="00080F77" w:rsidRPr="009A006E" w:rsidRDefault="00000000">
            <w:r w:rsidRPr="009A006E">
              <w:rPr>
                <w:sz w:val="19"/>
              </w:rPr>
              <w:t>Testing</w:t>
            </w:r>
          </w:p>
        </w:tc>
        <w:tc>
          <w:tcPr>
            <w:tcW w:w="4896" w:type="dxa"/>
            <w:vAlign w:val="center"/>
          </w:tcPr>
          <w:p w14:paraId="2A60B0A6" w14:textId="77777777" w:rsidR="00080F77" w:rsidRPr="009A006E" w:rsidRDefault="00000000">
            <w:r w:rsidRPr="009A006E">
              <w:rPr>
                <w:sz w:val="19"/>
              </w:rPr>
              <w:t>Functional test cases and comparative evaluation</w:t>
            </w:r>
          </w:p>
        </w:tc>
      </w:tr>
    </w:tbl>
    <w:p w14:paraId="04189A59" w14:textId="77777777" w:rsidR="00080F77" w:rsidRPr="009A006E" w:rsidRDefault="00080F77"/>
    <w:p w14:paraId="3EE60300" w14:textId="77777777" w:rsidR="00080F77" w:rsidRPr="009A006E" w:rsidRDefault="00000000">
      <w:r w:rsidRPr="009A006E">
        <w:t>The exact environment should be updated to match the environment actually used by the student. If a different library or IDE is used, the report should name that tool and preserve the corresponding execution evidence.</w:t>
      </w:r>
    </w:p>
    <w:p w14:paraId="190DF975" w14:textId="77777777" w:rsidR="00080F77" w:rsidRPr="009A006E" w:rsidRDefault="00000000">
      <w:pPr>
        <w:pStyle w:val="Heading1"/>
        <w:rPr>
          <w:color w:val="auto"/>
        </w:rPr>
      </w:pPr>
      <w:r w:rsidRPr="009A006E">
        <w:rPr>
          <w:color w:val="auto"/>
        </w:rPr>
        <w:t>4. DESIGN / PROPOSED SOLUTION</w:t>
      </w:r>
    </w:p>
    <w:p w14:paraId="4827CAE8" w14:textId="77777777" w:rsidR="00080F77" w:rsidRPr="009A006E" w:rsidRDefault="00000000">
      <w:pPr>
        <w:pStyle w:val="Heading2"/>
        <w:rPr>
          <w:color w:val="auto"/>
        </w:rPr>
      </w:pPr>
      <w:r w:rsidRPr="009A006E">
        <w:rPr>
          <w:color w:val="auto"/>
        </w:rPr>
        <w:t>4.1 Proposed Hybrid Architecture</w:t>
      </w:r>
    </w:p>
    <w:p w14:paraId="399FF21C" w14:textId="77777777" w:rsidR="00080F77" w:rsidRPr="009A006E" w:rsidRDefault="00000000">
      <w:r w:rsidRPr="009A006E">
        <w:t xml:space="preserve">The proposed architecture separates two cryptographic responsibilities. AES is responsible for protecting the actual data because symmetric encryption is appropriate for bulk data. RSA is responsible for protecting the </w:t>
      </w:r>
      <w:r w:rsidRPr="009A006E">
        <w:lastRenderedPageBreak/>
        <w:t>AES session key because asymmetric cryptography can be used to transfer or protect that small secret without requiring the full message to be processed by RSA.</w:t>
      </w:r>
    </w:p>
    <w:tbl>
      <w:tblPr>
        <w:tblStyle w:val="TableGrid"/>
        <w:tblW w:w="0" w:type="auto"/>
        <w:jc w:val="center"/>
        <w:tblLook w:val="04A0" w:firstRow="1" w:lastRow="0" w:firstColumn="1" w:lastColumn="0" w:noHBand="0" w:noVBand="1"/>
      </w:tblPr>
      <w:tblGrid>
        <w:gridCol w:w="2446"/>
        <w:gridCol w:w="2446"/>
        <w:gridCol w:w="2445"/>
        <w:gridCol w:w="2445"/>
      </w:tblGrid>
      <w:tr w:rsidR="00080F77" w:rsidRPr="009A006E" w14:paraId="47F1F633" w14:textId="77777777">
        <w:trPr>
          <w:jc w:val="center"/>
        </w:trPr>
        <w:tc>
          <w:tcPr>
            <w:tcW w:w="2448" w:type="dxa"/>
            <w:vAlign w:val="center"/>
          </w:tcPr>
          <w:p w14:paraId="4817EF1E" w14:textId="77777777" w:rsidR="00080F77" w:rsidRPr="009A006E" w:rsidRDefault="00000000">
            <w:r w:rsidRPr="009A006E">
              <w:rPr>
                <w:b/>
                <w:sz w:val="20"/>
              </w:rPr>
              <w:t>Stage</w:t>
            </w:r>
          </w:p>
        </w:tc>
        <w:tc>
          <w:tcPr>
            <w:tcW w:w="2448" w:type="dxa"/>
            <w:vAlign w:val="center"/>
          </w:tcPr>
          <w:p w14:paraId="593D2EA9" w14:textId="77777777" w:rsidR="00080F77" w:rsidRPr="009A006E" w:rsidRDefault="00000000">
            <w:r w:rsidRPr="009A006E">
              <w:rPr>
                <w:b/>
                <w:sz w:val="20"/>
              </w:rPr>
              <w:t>Sender</w:t>
            </w:r>
          </w:p>
        </w:tc>
        <w:tc>
          <w:tcPr>
            <w:tcW w:w="2448" w:type="dxa"/>
            <w:vAlign w:val="center"/>
          </w:tcPr>
          <w:p w14:paraId="1B33DE4A" w14:textId="77777777" w:rsidR="00080F77" w:rsidRPr="009A006E" w:rsidRDefault="00000000">
            <w:r w:rsidRPr="009A006E">
              <w:rPr>
                <w:b/>
                <w:sz w:val="20"/>
              </w:rPr>
              <w:t>Network</w:t>
            </w:r>
          </w:p>
        </w:tc>
        <w:tc>
          <w:tcPr>
            <w:tcW w:w="2448" w:type="dxa"/>
            <w:vAlign w:val="center"/>
          </w:tcPr>
          <w:p w14:paraId="2FE38F01" w14:textId="77777777" w:rsidR="00080F77" w:rsidRPr="009A006E" w:rsidRDefault="00000000">
            <w:r w:rsidRPr="009A006E">
              <w:rPr>
                <w:b/>
                <w:sz w:val="20"/>
              </w:rPr>
              <w:t>Receiver</w:t>
            </w:r>
          </w:p>
        </w:tc>
      </w:tr>
      <w:tr w:rsidR="00080F77" w:rsidRPr="009A006E" w14:paraId="7846C066" w14:textId="77777777">
        <w:trPr>
          <w:jc w:val="center"/>
        </w:trPr>
        <w:tc>
          <w:tcPr>
            <w:tcW w:w="2448" w:type="dxa"/>
            <w:vAlign w:val="center"/>
          </w:tcPr>
          <w:p w14:paraId="287EDE64" w14:textId="77777777" w:rsidR="00080F77" w:rsidRPr="009A006E" w:rsidRDefault="00000000">
            <w:r w:rsidRPr="009A006E">
              <w:rPr>
                <w:sz w:val="19"/>
              </w:rPr>
              <w:t>1. Key preparation</w:t>
            </w:r>
          </w:p>
        </w:tc>
        <w:tc>
          <w:tcPr>
            <w:tcW w:w="2448" w:type="dxa"/>
            <w:vAlign w:val="center"/>
          </w:tcPr>
          <w:p w14:paraId="26267055" w14:textId="77777777" w:rsidR="00080F77" w:rsidRPr="009A006E" w:rsidRDefault="00000000">
            <w:r w:rsidRPr="009A006E">
              <w:rPr>
                <w:sz w:val="19"/>
              </w:rPr>
              <w:t>Generate AES session key and use recipient RSA public key</w:t>
            </w:r>
          </w:p>
        </w:tc>
        <w:tc>
          <w:tcPr>
            <w:tcW w:w="2448" w:type="dxa"/>
            <w:vAlign w:val="center"/>
          </w:tcPr>
          <w:p w14:paraId="2BB023BA" w14:textId="77777777" w:rsidR="00080F77" w:rsidRPr="009A006E" w:rsidRDefault="00000000">
            <w:r w:rsidRPr="009A006E">
              <w:rPr>
                <w:sz w:val="19"/>
              </w:rPr>
              <w:t>—</w:t>
            </w:r>
          </w:p>
        </w:tc>
        <w:tc>
          <w:tcPr>
            <w:tcW w:w="2448" w:type="dxa"/>
            <w:vAlign w:val="center"/>
          </w:tcPr>
          <w:p w14:paraId="1F576EEA" w14:textId="77777777" w:rsidR="00080F77" w:rsidRPr="009A006E" w:rsidRDefault="00000000">
            <w:r w:rsidRPr="009A006E">
              <w:rPr>
                <w:sz w:val="19"/>
              </w:rPr>
              <w:t>RSA private key remains with recipient</w:t>
            </w:r>
          </w:p>
        </w:tc>
      </w:tr>
      <w:tr w:rsidR="00080F77" w:rsidRPr="009A006E" w14:paraId="3EEC9FB0" w14:textId="77777777">
        <w:trPr>
          <w:jc w:val="center"/>
        </w:trPr>
        <w:tc>
          <w:tcPr>
            <w:tcW w:w="2448" w:type="dxa"/>
            <w:vAlign w:val="center"/>
          </w:tcPr>
          <w:p w14:paraId="4D500E80" w14:textId="77777777" w:rsidR="00080F77" w:rsidRPr="009A006E" w:rsidRDefault="00000000">
            <w:r w:rsidRPr="009A006E">
              <w:rPr>
                <w:sz w:val="19"/>
              </w:rPr>
              <w:t>2. Data encryption</w:t>
            </w:r>
          </w:p>
        </w:tc>
        <w:tc>
          <w:tcPr>
            <w:tcW w:w="2448" w:type="dxa"/>
            <w:vAlign w:val="center"/>
          </w:tcPr>
          <w:p w14:paraId="134931AC" w14:textId="77777777" w:rsidR="00080F77" w:rsidRPr="009A006E" w:rsidRDefault="00000000">
            <w:r w:rsidRPr="009A006E">
              <w:rPr>
                <w:sz w:val="19"/>
              </w:rPr>
              <w:t>Encrypt plaintext with AES session key</w:t>
            </w:r>
          </w:p>
        </w:tc>
        <w:tc>
          <w:tcPr>
            <w:tcW w:w="2448" w:type="dxa"/>
            <w:vAlign w:val="center"/>
          </w:tcPr>
          <w:p w14:paraId="7A035FE8" w14:textId="77777777" w:rsidR="00080F77" w:rsidRPr="009A006E" w:rsidRDefault="00000000">
            <w:r w:rsidRPr="009A006E">
              <w:rPr>
                <w:sz w:val="19"/>
              </w:rPr>
              <w:t>—</w:t>
            </w:r>
          </w:p>
        </w:tc>
        <w:tc>
          <w:tcPr>
            <w:tcW w:w="2448" w:type="dxa"/>
            <w:vAlign w:val="center"/>
          </w:tcPr>
          <w:p w14:paraId="6E8351F9" w14:textId="77777777" w:rsidR="00080F77" w:rsidRPr="009A006E" w:rsidRDefault="00000000">
            <w:r w:rsidRPr="009A006E">
              <w:rPr>
                <w:sz w:val="19"/>
              </w:rPr>
              <w:t>—</w:t>
            </w:r>
          </w:p>
        </w:tc>
      </w:tr>
      <w:tr w:rsidR="00080F77" w:rsidRPr="009A006E" w14:paraId="3285F341" w14:textId="77777777">
        <w:trPr>
          <w:jc w:val="center"/>
        </w:trPr>
        <w:tc>
          <w:tcPr>
            <w:tcW w:w="2448" w:type="dxa"/>
            <w:vAlign w:val="center"/>
          </w:tcPr>
          <w:p w14:paraId="16B701E0" w14:textId="77777777" w:rsidR="00080F77" w:rsidRPr="009A006E" w:rsidRDefault="00000000">
            <w:r w:rsidRPr="009A006E">
              <w:rPr>
                <w:sz w:val="19"/>
              </w:rPr>
              <w:t>3. Session-key protection</w:t>
            </w:r>
          </w:p>
        </w:tc>
        <w:tc>
          <w:tcPr>
            <w:tcW w:w="2448" w:type="dxa"/>
            <w:vAlign w:val="center"/>
          </w:tcPr>
          <w:p w14:paraId="05CFA72D" w14:textId="77777777" w:rsidR="00080F77" w:rsidRPr="009A006E" w:rsidRDefault="00000000">
            <w:r w:rsidRPr="009A006E">
              <w:rPr>
                <w:sz w:val="19"/>
              </w:rPr>
              <w:t>Encrypt/wrap AES session key with RSA public key</w:t>
            </w:r>
          </w:p>
        </w:tc>
        <w:tc>
          <w:tcPr>
            <w:tcW w:w="2448" w:type="dxa"/>
            <w:vAlign w:val="center"/>
          </w:tcPr>
          <w:p w14:paraId="0A4D10B0" w14:textId="77777777" w:rsidR="00080F77" w:rsidRPr="009A006E" w:rsidRDefault="00000000">
            <w:r w:rsidRPr="009A006E">
              <w:rPr>
                <w:sz w:val="19"/>
              </w:rPr>
              <w:t>Protected session key</w:t>
            </w:r>
          </w:p>
        </w:tc>
        <w:tc>
          <w:tcPr>
            <w:tcW w:w="2448" w:type="dxa"/>
            <w:vAlign w:val="center"/>
          </w:tcPr>
          <w:p w14:paraId="4985F146" w14:textId="77777777" w:rsidR="00080F77" w:rsidRPr="009A006E" w:rsidRDefault="00000000">
            <w:r w:rsidRPr="009A006E">
              <w:rPr>
                <w:sz w:val="19"/>
              </w:rPr>
              <w:t>—</w:t>
            </w:r>
          </w:p>
        </w:tc>
      </w:tr>
      <w:tr w:rsidR="00080F77" w:rsidRPr="009A006E" w14:paraId="32BD3A2C" w14:textId="77777777">
        <w:trPr>
          <w:jc w:val="center"/>
        </w:trPr>
        <w:tc>
          <w:tcPr>
            <w:tcW w:w="2448" w:type="dxa"/>
            <w:vAlign w:val="center"/>
          </w:tcPr>
          <w:p w14:paraId="57D1E2DF" w14:textId="77777777" w:rsidR="00080F77" w:rsidRPr="009A006E" w:rsidRDefault="00000000">
            <w:r w:rsidRPr="009A006E">
              <w:rPr>
                <w:sz w:val="19"/>
              </w:rPr>
              <w:t>4. Transfer</w:t>
            </w:r>
          </w:p>
        </w:tc>
        <w:tc>
          <w:tcPr>
            <w:tcW w:w="2448" w:type="dxa"/>
            <w:vAlign w:val="center"/>
          </w:tcPr>
          <w:p w14:paraId="29F9722F" w14:textId="77777777" w:rsidR="00080F77" w:rsidRPr="009A006E" w:rsidRDefault="00000000">
            <w:r w:rsidRPr="009A006E">
              <w:rPr>
                <w:sz w:val="19"/>
              </w:rPr>
              <w:t>Send ciphertext + protected session key + required metadata</w:t>
            </w:r>
          </w:p>
        </w:tc>
        <w:tc>
          <w:tcPr>
            <w:tcW w:w="2448" w:type="dxa"/>
            <w:vAlign w:val="center"/>
          </w:tcPr>
          <w:p w14:paraId="619E4180" w14:textId="77777777" w:rsidR="00080F77" w:rsidRPr="009A006E" w:rsidRDefault="00000000">
            <w:r w:rsidRPr="009A006E">
              <w:rPr>
                <w:sz w:val="19"/>
              </w:rPr>
              <w:t>Untrusted network</w:t>
            </w:r>
          </w:p>
        </w:tc>
        <w:tc>
          <w:tcPr>
            <w:tcW w:w="2448" w:type="dxa"/>
            <w:vAlign w:val="center"/>
          </w:tcPr>
          <w:p w14:paraId="0F43AFD5" w14:textId="77777777" w:rsidR="00080F77" w:rsidRPr="009A006E" w:rsidRDefault="00000000">
            <w:r w:rsidRPr="009A006E">
              <w:rPr>
                <w:sz w:val="19"/>
              </w:rPr>
              <w:t>Receive protected package</w:t>
            </w:r>
          </w:p>
        </w:tc>
      </w:tr>
      <w:tr w:rsidR="00080F77" w:rsidRPr="009A006E" w14:paraId="2950F384" w14:textId="77777777">
        <w:trPr>
          <w:jc w:val="center"/>
        </w:trPr>
        <w:tc>
          <w:tcPr>
            <w:tcW w:w="2448" w:type="dxa"/>
            <w:vAlign w:val="center"/>
          </w:tcPr>
          <w:p w14:paraId="206D81E1" w14:textId="77777777" w:rsidR="00080F77" w:rsidRPr="009A006E" w:rsidRDefault="00000000">
            <w:r w:rsidRPr="009A006E">
              <w:rPr>
                <w:sz w:val="19"/>
              </w:rPr>
              <w:t>5. Key recovery</w:t>
            </w:r>
          </w:p>
        </w:tc>
        <w:tc>
          <w:tcPr>
            <w:tcW w:w="2448" w:type="dxa"/>
            <w:vAlign w:val="center"/>
          </w:tcPr>
          <w:p w14:paraId="241C4AB0" w14:textId="77777777" w:rsidR="00080F77" w:rsidRPr="009A006E" w:rsidRDefault="00000000">
            <w:r w:rsidRPr="009A006E">
              <w:rPr>
                <w:sz w:val="19"/>
              </w:rPr>
              <w:t>—</w:t>
            </w:r>
          </w:p>
        </w:tc>
        <w:tc>
          <w:tcPr>
            <w:tcW w:w="2448" w:type="dxa"/>
            <w:vAlign w:val="center"/>
          </w:tcPr>
          <w:p w14:paraId="6C6A1362" w14:textId="77777777" w:rsidR="00080F77" w:rsidRPr="009A006E" w:rsidRDefault="00000000">
            <w:r w:rsidRPr="009A006E">
              <w:rPr>
                <w:sz w:val="19"/>
              </w:rPr>
              <w:t>—</w:t>
            </w:r>
          </w:p>
        </w:tc>
        <w:tc>
          <w:tcPr>
            <w:tcW w:w="2448" w:type="dxa"/>
            <w:vAlign w:val="center"/>
          </w:tcPr>
          <w:p w14:paraId="3C768173" w14:textId="77777777" w:rsidR="00080F77" w:rsidRPr="009A006E" w:rsidRDefault="00000000">
            <w:r w:rsidRPr="009A006E">
              <w:rPr>
                <w:sz w:val="19"/>
              </w:rPr>
              <w:t>Use RSA private key to recover AES session key</w:t>
            </w:r>
          </w:p>
        </w:tc>
      </w:tr>
      <w:tr w:rsidR="00080F77" w:rsidRPr="009A006E" w14:paraId="79A7BC27" w14:textId="77777777">
        <w:trPr>
          <w:jc w:val="center"/>
        </w:trPr>
        <w:tc>
          <w:tcPr>
            <w:tcW w:w="2448" w:type="dxa"/>
            <w:vAlign w:val="center"/>
          </w:tcPr>
          <w:p w14:paraId="219AE785" w14:textId="77777777" w:rsidR="00080F77" w:rsidRPr="009A006E" w:rsidRDefault="00000000">
            <w:r w:rsidRPr="009A006E">
              <w:rPr>
                <w:sz w:val="19"/>
              </w:rPr>
              <w:t>6. Data recovery</w:t>
            </w:r>
          </w:p>
        </w:tc>
        <w:tc>
          <w:tcPr>
            <w:tcW w:w="2448" w:type="dxa"/>
            <w:vAlign w:val="center"/>
          </w:tcPr>
          <w:p w14:paraId="4EB0A79E" w14:textId="77777777" w:rsidR="00080F77" w:rsidRPr="009A006E" w:rsidRDefault="00000000">
            <w:r w:rsidRPr="009A006E">
              <w:rPr>
                <w:sz w:val="19"/>
              </w:rPr>
              <w:t>—</w:t>
            </w:r>
          </w:p>
        </w:tc>
        <w:tc>
          <w:tcPr>
            <w:tcW w:w="2448" w:type="dxa"/>
            <w:vAlign w:val="center"/>
          </w:tcPr>
          <w:p w14:paraId="6A1B2B1E" w14:textId="77777777" w:rsidR="00080F77" w:rsidRPr="009A006E" w:rsidRDefault="00000000">
            <w:r w:rsidRPr="009A006E">
              <w:rPr>
                <w:sz w:val="19"/>
              </w:rPr>
              <w:t>—</w:t>
            </w:r>
          </w:p>
        </w:tc>
        <w:tc>
          <w:tcPr>
            <w:tcW w:w="2448" w:type="dxa"/>
            <w:vAlign w:val="center"/>
          </w:tcPr>
          <w:p w14:paraId="2F520C1F" w14:textId="77777777" w:rsidR="00080F77" w:rsidRPr="009A006E" w:rsidRDefault="00000000">
            <w:r w:rsidRPr="009A006E">
              <w:rPr>
                <w:sz w:val="19"/>
              </w:rPr>
              <w:t>Use recovered AES key to decrypt ciphertext</w:t>
            </w:r>
          </w:p>
        </w:tc>
      </w:tr>
      <w:tr w:rsidR="00080F77" w:rsidRPr="009A006E" w14:paraId="7EA743EA" w14:textId="77777777">
        <w:trPr>
          <w:jc w:val="center"/>
        </w:trPr>
        <w:tc>
          <w:tcPr>
            <w:tcW w:w="2448" w:type="dxa"/>
            <w:vAlign w:val="center"/>
          </w:tcPr>
          <w:p w14:paraId="32EA1B88" w14:textId="77777777" w:rsidR="00080F77" w:rsidRPr="009A006E" w:rsidRDefault="00000000">
            <w:r w:rsidRPr="009A006E">
              <w:rPr>
                <w:sz w:val="19"/>
              </w:rPr>
              <w:t>7. Verification</w:t>
            </w:r>
          </w:p>
        </w:tc>
        <w:tc>
          <w:tcPr>
            <w:tcW w:w="2448" w:type="dxa"/>
            <w:vAlign w:val="center"/>
          </w:tcPr>
          <w:p w14:paraId="5A2EF185" w14:textId="77777777" w:rsidR="00080F77" w:rsidRPr="009A006E" w:rsidRDefault="00000000">
            <w:r w:rsidRPr="009A006E">
              <w:rPr>
                <w:sz w:val="19"/>
              </w:rPr>
              <w:t>—</w:t>
            </w:r>
          </w:p>
        </w:tc>
        <w:tc>
          <w:tcPr>
            <w:tcW w:w="2448" w:type="dxa"/>
            <w:vAlign w:val="center"/>
          </w:tcPr>
          <w:p w14:paraId="55F44F3C" w14:textId="77777777" w:rsidR="00080F77" w:rsidRPr="009A006E" w:rsidRDefault="00000000">
            <w:r w:rsidRPr="009A006E">
              <w:rPr>
                <w:sz w:val="19"/>
              </w:rPr>
              <w:t>—</w:t>
            </w:r>
          </w:p>
        </w:tc>
        <w:tc>
          <w:tcPr>
            <w:tcW w:w="2448" w:type="dxa"/>
            <w:vAlign w:val="center"/>
          </w:tcPr>
          <w:p w14:paraId="18909B6C" w14:textId="77777777" w:rsidR="00080F77" w:rsidRPr="009A006E" w:rsidRDefault="00000000">
            <w:r w:rsidRPr="009A006E">
              <w:rPr>
                <w:sz w:val="19"/>
              </w:rPr>
              <w:t>Compare recovered plaintext with original expected content</w:t>
            </w:r>
          </w:p>
        </w:tc>
      </w:tr>
    </w:tbl>
    <w:p w14:paraId="71E5655C" w14:textId="77777777" w:rsidR="00080F77" w:rsidRPr="009A006E" w:rsidRDefault="00080F77"/>
    <w:p w14:paraId="086E7648" w14:textId="77777777" w:rsidR="00080F77" w:rsidRPr="009A006E" w:rsidRDefault="00000000">
      <w:pPr>
        <w:pStyle w:val="Heading2"/>
        <w:rPr>
          <w:color w:val="auto"/>
        </w:rPr>
      </w:pPr>
      <w:r w:rsidRPr="009A006E">
        <w:rPr>
          <w:color w:val="auto"/>
        </w:rPr>
        <w:t>4.2 Conceptual Architecture</w:t>
      </w:r>
    </w:p>
    <w:p w14:paraId="10BC6560" w14:textId="77777777" w:rsidR="00080F77" w:rsidRPr="009A006E" w:rsidRDefault="00000000">
      <w:pPr>
        <w:ind w:left="360" w:right="360"/>
      </w:pPr>
      <w:r w:rsidRPr="009A006E">
        <w:rPr>
          <w:rFonts w:ascii="Courier New" w:hAnsi="Courier New"/>
          <w:sz w:val="17"/>
        </w:rPr>
        <w:t xml:space="preserve">                 ENTERPRISE SENDER</w:t>
      </w:r>
      <w:r w:rsidRPr="009A006E">
        <w:rPr>
          <w:rFonts w:ascii="Courier New" w:hAnsi="Courier New"/>
          <w:sz w:val="17"/>
        </w:rPr>
        <w:br/>
        <w:t xml:space="preserve">                       |</w:t>
      </w:r>
      <w:r w:rsidRPr="009A006E">
        <w:rPr>
          <w:rFonts w:ascii="Courier New" w:hAnsi="Courier New"/>
          <w:sz w:val="17"/>
        </w:rPr>
        <w:br/>
        <w:t xml:space="preserve">                       | Plaintext</w:t>
      </w:r>
      <w:r w:rsidRPr="009A006E">
        <w:rPr>
          <w:rFonts w:ascii="Courier New" w:hAnsi="Courier New"/>
          <w:sz w:val="17"/>
        </w:rPr>
        <w:br/>
        <w:t xml:space="preserve">                       v</w:t>
      </w:r>
      <w:r w:rsidRPr="009A006E">
        <w:rPr>
          <w:rFonts w:ascii="Courier New" w:hAnsi="Courier New"/>
          <w:sz w:val="17"/>
        </w:rPr>
        <w:br/>
        <w:t xml:space="preserve">                +---------------+</w:t>
      </w:r>
      <w:r w:rsidRPr="009A006E">
        <w:rPr>
          <w:rFonts w:ascii="Courier New" w:hAnsi="Courier New"/>
          <w:sz w:val="17"/>
        </w:rPr>
        <w:br/>
        <w:t xml:space="preserve">                | AES Session Key|</w:t>
      </w:r>
      <w:r w:rsidRPr="009A006E">
        <w:rPr>
          <w:rFonts w:ascii="Courier New" w:hAnsi="Courier New"/>
          <w:sz w:val="17"/>
        </w:rPr>
        <w:br/>
        <w:t xml:space="preserve">                +-------+-------+</w:t>
      </w:r>
      <w:r w:rsidRPr="009A006E">
        <w:rPr>
          <w:rFonts w:ascii="Courier New" w:hAnsi="Courier New"/>
          <w:sz w:val="17"/>
        </w:rPr>
        <w:br/>
        <w:t xml:space="preserve">                        |</w:t>
      </w:r>
      <w:r w:rsidRPr="009A006E">
        <w:rPr>
          <w:rFonts w:ascii="Courier New" w:hAnsi="Courier New"/>
          <w:sz w:val="17"/>
        </w:rPr>
        <w:br/>
        <w:t xml:space="preserve">             +----------+----------+</w:t>
      </w:r>
      <w:r w:rsidRPr="009A006E">
        <w:rPr>
          <w:rFonts w:ascii="Courier New" w:hAnsi="Courier New"/>
          <w:sz w:val="17"/>
        </w:rPr>
        <w:br/>
        <w:t xml:space="preserve">             |                     |</w:t>
      </w:r>
      <w:r w:rsidRPr="009A006E">
        <w:rPr>
          <w:rFonts w:ascii="Courier New" w:hAnsi="Courier New"/>
          <w:sz w:val="17"/>
        </w:rPr>
        <w:br/>
        <w:t xml:space="preserve">             v                     v</w:t>
      </w:r>
      <w:r w:rsidRPr="009A006E">
        <w:rPr>
          <w:rFonts w:ascii="Courier New" w:hAnsi="Courier New"/>
          <w:sz w:val="17"/>
        </w:rPr>
        <w:br/>
        <w:t xml:space="preserve">     Encrypt Plaintext       RSA Public Key</w:t>
      </w:r>
      <w:r w:rsidRPr="009A006E">
        <w:rPr>
          <w:rFonts w:ascii="Courier New" w:hAnsi="Courier New"/>
          <w:sz w:val="17"/>
        </w:rPr>
        <w:br/>
        <w:t xml:space="preserve">             |                     |</w:t>
      </w:r>
      <w:r w:rsidRPr="009A006E">
        <w:rPr>
          <w:rFonts w:ascii="Courier New" w:hAnsi="Courier New"/>
          <w:sz w:val="17"/>
        </w:rPr>
        <w:br/>
        <w:t xml:space="preserve">             v                     v</w:t>
      </w:r>
      <w:r w:rsidRPr="009A006E">
        <w:rPr>
          <w:rFonts w:ascii="Courier New" w:hAnsi="Courier New"/>
          <w:sz w:val="17"/>
        </w:rPr>
        <w:br/>
        <w:t xml:space="preserve">       AES Ciphertext       Protected Session Key</w:t>
      </w:r>
      <w:r w:rsidRPr="009A006E">
        <w:rPr>
          <w:rFonts w:ascii="Courier New" w:hAnsi="Courier New"/>
          <w:sz w:val="17"/>
        </w:rPr>
        <w:br/>
        <w:t xml:space="preserve">             |                     |</w:t>
      </w:r>
      <w:r w:rsidRPr="009A006E">
        <w:rPr>
          <w:rFonts w:ascii="Courier New" w:hAnsi="Courier New"/>
          <w:sz w:val="17"/>
        </w:rPr>
        <w:br/>
        <w:t xml:space="preserve">             +----------+----------+</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 xml:space="preserve">              UNTRUSTED NETWORK</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 xml:space="preserve">                ENTERPRISE RECEIVER</w:t>
      </w:r>
      <w:r w:rsidRPr="009A006E">
        <w:rPr>
          <w:rFonts w:ascii="Courier New" w:hAnsi="Courier New"/>
          <w:sz w:val="17"/>
        </w:rPr>
        <w:br/>
        <w:t xml:space="preserve">                        |</w:t>
      </w:r>
      <w:r w:rsidRPr="009A006E">
        <w:rPr>
          <w:rFonts w:ascii="Courier New" w:hAnsi="Courier New"/>
          <w:sz w:val="17"/>
        </w:rPr>
        <w:br/>
        <w:t xml:space="preserve">          +-------------+-------------+</w:t>
      </w:r>
      <w:r w:rsidRPr="009A006E">
        <w:rPr>
          <w:rFonts w:ascii="Courier New" w:hAnsi="Courier New"/>
          <w:sz w:val="17"/>
        </w:rPr>
        <w:br/>
        <w:t xml:space="preserve">          |                           |</w:t>
      </w:r>
      <w:r w:rsidRPr="009A006E">
        <w:rPr>
          <w:rFonts w:ascii="Courier New" w:hAnsi="Courier New"/>
          <w:sz w:val="17"/>
        </w:rPr>
        <w:br/>
        <w:t xml:space="preserve">          v                           v</w:t>
      </w:r>
      <w:r w:rsidRPr="009A006E">
        <w:rPr>
          <w:rFonts w:ascii="Courier New" w:hAnsi="Courier New"/>
          <w:sz w:val="17"/>
        </w:rPr>
        <w:br/>
        <w:t xml:space="preserve">   RSA Private Key             AES Ciphertext</w:t>
      </w:r>
      <w:r w:rsidRPr="009A006E">
        <w:rPr>
          <w:rFonts w:ascii="Courier New" w:hAnsi="Courier New"/>
          <w:sz w:val="17"/>
        </w:rPr>
        <w:br/>
        <w:t xml:space="preserve">          |                           |</w:t>
      </w:r>
      <w:r w:rsidRPr="009A006E">
        <w:rPr>
          <w:rFonts w:ascii="Courier New" w:hAnsi="Courier New"/>
          <w:sz w:val="17"/>
        </w:rPr>
        <w:br/>
      </w:r>
      <w:r w:rsidRPr="009A006E">
        <w:rPr>
          <w:rFonts w:ascii="Courier New" w:hAnsi="Courier New"/>
          <w:sz w:val="17"/>
        </w:rPr>
        <w:lastRenderedPageBreak/>
        <w:t xml:space="preserve">          v                           |</w:t>
      </w:r>
      <w:r w:rsidRPr="009A006E">
        <w:rPr>
          <w:rFonts w:ascii="Courier New" w:hAnsi="Courier New"/>
          <w:sz w:val="17"/>
        </w:rPr>
        <w:br/>
        <w:t xml:space="preserve">   Recover AES Key -------------------+</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 xml:space="preserve">                AES Decryption</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 xml:space="preserve">                   Plaintext</w:t>
      </w:r>
    </w:p>
    <w:p w14:paraId="2689D6B7" w14:textId="77777777" w:rsidR="00080F77" w:rsidRPr="009A006E" w:rsidRDefault="00000000">
      <w:pPr>
        <w:pStyle w:val="Heading2"/>
        <w:rPr>
          <w:color w:val="auto"/>
        </w:rPr>
      </w:pPr>
      <w:r w:rsidRPr="009A006E">
        <w:rPr>
          <w:color w:val="auto"/>
        </w:rPr>
        <w:t>4.3 Why Hybrid Encryption?</w:t>
      </w:r>
    </w:p>
    <w:p w14:paraId="10FEDEDC" w14:textId="77777777" w:rsidR="00080F77" w:rsidRPr="009A006E" w:rsidRDefault="00000000">
      <w:r w:rsidRPr="009A006E">
        <w:t>The design uses each cryptographic mechanism where its properties are most useful. AES performs the high-volume operation, while RSA is applied to the much smaller session key. This avoids the inefficiency of attempting to encrypt an entire enterprise document with RSA. At the same time, the design avoids transmitting the AES secret key as unprotected plaintext over the network.</w:t>
      </w:r>
    </w:p>
    <w:p w14:paraId="1CB85020" w14:textId="77777777" w:rsidR="00080F77" w:rsidRPr="009A006E" w:rsidRDefault="00000000">
      <w:r w:rsidRPr="009A006E">
        <w:t>The trade-off is that the hybrid system is operationally more complex than using one primitive alone. It requires two key systems, correct key association, careful key storage, secure private-key handling, session-key lifecycle management and additional metadata. The extra complexity is justified when the enterprise needs both efficient bulk encryption and a practical mechanism for protected key exchange.</w:t>
      </w:r>
    </w:p>
    <w:p w14:paraId="65E6A9EC" w14:textId="77777777" w:rsidR="00080F77" w:rsidRPr="009A006E" w:rsidRDefault="00000000">
      <w:pPr>
        <w:pStyle w:val="Heading2"/>
        <w:rPr>
          <w:color w:val="auto"/>
        </w:rPr>
      </w:pPr>
      <w:r w:rsidRPr="009A006E">
        <w:rPr>
          <w:color w:val="auto"/>
        </w:rPr>
        <w:t>4.4 Key Management Considerations</w:t>
      </w:r>
    </w:p>
    <w:p w14:paraId="5D11BBD1" w14:textId="77777777" w:rsidR="00080F77" w:rsidRPr="009A006E" w:rsidRDefault="00000000">
      <w:pPr>
        <w:pStyle w:val="ListBullet"/>
      </w:pPr>
      <w:r w:rsidRPr="009A006E">
        <w:t>Generate strong unpredictable session keys rather than manually choosing short passwords.</w:t>
      </w:r>
    </w:p>
    <w:p w14:paraId="0C5F2F26" w14:textId="77777777" w:rsidR="00080F77" w:rsidRPr="009A006E" w:rsidRDefault="00000000">
      <w:pPr>
        <w:pStyle w:val="ListBullet"/>
      </w:pPr>
      <w:r w:rsidRPr="009A006E">
        <w:t>Associate each protected session key with the intended recipient.</w:t>
      </w:r>
    </w:p>
    <w:p w14:paraId="3AA07FB3" w14:textId="77777777" w:rsidR="00080F77" w:rsidRPr="009A006E" w:rsidRDefault="00000000">
      <w:pPr>
        <w:pStyle w:val="ListBullet"/>
      </w:pPr>
      <w:r w:rsidRPr="009A006E">
        <w:t>Keep the RSA private key confidential and access-controlled.</w:t>
      </w:r>
    </w:p>
    <w:p w14:paraId="3A4FC707" w14:textId="77777777" w:rsidR="00080F77" w:rsidRPr="009A006E" w:rsidRDefault="00000000">
      <w:pPr>
        <w:pStyle w:val="ListBullet"/>
      </w:pPr>
      <w:r w:rsidRPr="009A006E">
        <w:t>Use suitable RSA key sizes and secure padding in a real deployment.</w:t>
      </w:r>
    </w:p>
    <w:p w14:paraId="21931895" w14:textId="77777777" w:rsidR="00080F77" w:rsidRPr="009A006E" w:rsidRDefault="00000000">
      <w:pPr>
        <w:pStyle w:val="ListBullet"/>
      </w:pPr>
      <w:r w:rsidRPr="009A006E">
        <w:t>Use authenticated encryption for modern production data protection; the educational framework should not be treated as a production protocol merely because encryption works.</w:t>
      </w:r>
    </w:p>
    <w:p w14:paraId="2322D915" w14:textId="77777777" w:rsidR="00080F77" w:rsidRPr="009A006E" w:rsidRDefault="00000000">
      <w:pPr>
        <w:pStyle w:val="ListBullet"/>
      </w:pPr>
      <w:r w:rsidRPr="009A006E">
        <w:t>Rotate or expire long-term keys according to organizational policy.</w:t>
      </w:r>
    </w:p>
    <w:p w14:paraId="0AEEC303" w14:textId="77777777" w:rsidR="00080F77" w:rsidRPr="009A006E" w:rsidRDefault="00000000">
      <w:pPr>
        <w:pStyle w:val="ListBullet"/>
      </w:pPr>
      <w:r w:rsidRPr="009A006E">
        <w:t>Provide backup and recovery procedures for keys without creating unauthorized access paths.</w:t>
      </w:r>
    </w:p>
    <w:p w14:paraId="04BC0F67" w14:textId="77777777" w:rsidR="00080F77" w:rsidRPr="009A006E" w:rsidRDefault="00000000">
      <w:pPr>
        <w:pStyle w:val="ListBullet"/>
      </w:pPr>
      <w:r w:rsidRPr="009A006E">
        <w:t>Audit key-generation, key-use and key-revocation events where appropriate.</w:t>
      </w:r>
    </w:p>
    <w:p w14:paraId="3DA79692" w14:textId="77777777" w:rsidR="00080F77" w:rsidRPr="009A006E" w:rsidRDefault="00000000">
      <w:pPr>
        <w:pStyle w:val="Heading1"/>
        <w:rPr>
          <w:color w:val="auto"/>
        </w:rPr>
      </w:pPr>
      <w:r w:rsidRPr="009A006E">
        <w:rPr>
          <w:color w:val="auto"/>
        </w:rPr>
        <w:t>5. ALGORITHM / PSEUDOCODE / FLOWCHART</w:t>
      </w:r>
    </w:p>
    <w:p w14:paraId="614822B3" w14:textId="77777777" w:rsidR="00080F77" w:rsidRPr="009A006E" w:rsidRDefault="00000000">
      <w:pPr>
        <w:pStyle w:val="Heading2"/>
        <w:rPr>
          <w:color w:val="auto"/>
        </w:rPr>
      </w:pPr>
      <w:r w:rsidRPr="009A006E">
        <w:rPr>
          <w:color w:val="auto"/>
        </w:rPr>
        <w:t>5.1 Hybrid Encryption Algorithm</w:t>
      </w:r>
    </w:p>
    <w:p w14:paraId="276807B1" w14:textId="77777777" w:rsidR="00080F77" w:rsidRPr="009A006E" w:rsidRDefault="00000000">
      <w:pPr>
        <w:pStyle w:val="ListNumber"/>
      </w:pPr>
      <w:r w:rsidRPr="009A006E">
        <w:t>Generate an RSA public/private key pair for the receiver.</w:t>
      </w:r>
    </w:p>
    <w:p w14:paraId="5CFBE2E5" w14:textId="77777777" w:rsidR="00080F77" w:rsidRPr="009A006E" w:rsidRDefault="00000000">
      <w:pPr>
        <w:pStyle w:val="ListNumber"/>
      </w:pPr>
      <w:r w:rsidRPr="009A006E">
        <w:t>Generate a fresh AES session key for the message/session.</w:t>
      </w:r>
    </w:p>
    <w:p w14:paraId="463C63FA" w14:textId="77777777" w:rsidR="00080F77" w:rsidRPr="009A006E" w:rsidRDefault="00000000">
      <w:pPr>
        <w:pStyle w:val="ListNumber"/>
      </w:pPr>
      <w:r w:rsidRPr="009A006E">
        <w:t>Read the plaintext message.</w:t>
      </w:r>
    </w:p>
    <w:p w14:paraId="15D4402B" w14:textId="77777777" w:rsidR="00080F77" w:rsidRPr="009A006E" w:rsidRDefault="00000000">
      <w:pPr>
        <w:pStyle w:val="ListNumber"/>
      </w:pPr>
      <w:r w:rsidRPr="009A006E">
        <w:t>Encrypt the plaintext using AES.</w:t>
      </w:r>
    </w:p>
    <w:p w14:paraId="0AAE7D01" w14:textId="77777777" w:rsidR="00080F77" w:rsidRPr="009A006E" w:rsidRDefault="00000000">
      <w:pPr>
        <w:pStyle w:val="ListNumber"/>
      </w:pPr>
      <w:r w:rsidRPr="009A006E">
        <w:t>Encrypt or wrap the AES session key using the receiver’s RSA public key with an appropriate secure padding scheme.</w:t>
      </w:r>
    </w:p>
    <w:p w14:paraId="62FE387F" w14:textId="77777777" w:rsidR="00080F77" w:rsidRPr="009A006E" w:rsidRDefault="00000000">
      <w:pPr>
        <w:pStyle w:val="ListNumber"/>
      </w:pPr>
      <w:r w:rsidRPr="009A006E">
        <w:t>Package the AES ciphertext, protected session key and required encryption metadata.</w:t>
      </w:r>
    </w:p>
    <w:p w14:paraId="4DCA55A0" w14:textId="77777777" w:rsidR="00080F77" w:rsidRPr="009A006E" w:rsidRDefault="00000000">
      <w:pPr>
        <w:pStyle w:val="ListNumber"/>
      </w:pPr>
      <w:r w:rsidRPr="009A006E">
        <w:t>Transfer the package through the communication channel.</w:t>
      </w:r>
    </w:p>
    <w:p w14:paraId="6643ADC5" w14:textId="77777777" w:rsidR="00080F77" w:rsidRPr="009A006E" w:rsidRDefault="00000000">
      <w:pPr>
        <w:pStyle w:val="ListNumber"/>
      </w:pPr>
      <w:r w:rsidRPr="009A006E">
        <w:t>At the receiver, use the RSA private key to recover the AES session key.</w:t>
      </w:r>
    </w:p>
    <w:p w14:paraId="4D6E45D1" w14:textId="77777777" w:rsidR="00080F77" w:rsidRPr="009A006E" w:rsidRDefault="00000000">
      <w:pPr>
        <w:pStyle w:val="ListNumber"/>
      </w:pPr>
      <w:r w:rsidRPr="009A006E">
        <w:t>Use the recovered AES key to decrypt the ciphertext.</w:t>
      </w:r>
    </w:p>
    <w:p w14:paraId="1A79484E" w14:textId="77777777" w:rsidR="00080F77" w:rsidRPr="009A006E" w:rsidRDefault="00000000">
      <w:pPr>
        <w:pStyle w:val="ListNumber"/>
      </w:pPr>
      <w:r w:rsidRPr="009A006E">
        <w:t>Compare the recovered plaintext with the original message.</w:t>
      </w:r>
    </w:p>
    <w:p w14:paraId="39D7A8F6" w14:textId="77777777" w:rsidR="00080F77" w:rsidRPr="009A006E" w:rsidRDefault="00000000">
      <w:pPr>
        <w:pStyle w:val="ListNumber"/>
      </w:pPr>
      <w:r w:rsidRPr="009A006E">
        <w:t>Report successful recovery or failure.</w:t>
      </w:r>
    </w:p>
    <w:p w14:paraId="2179A9EE" w14:textId="77777777" w:rsidR="00080F77" w:rsidRPr="009A006E" w:rsidRDefault="00000000">
      <w:pPr>
        <w:pStyle w:val="Heading2"/>
        <w:rPr>
          <w:color w:val="auto"/>
        </w:rPr>
      </w:pPr>
      <w:r w:rsidRPr="009A006E">
        <w:rPr>
          <w:color w:val="auto"/>
        </w:rPr>
        <w:lastRenderedPageBreak/>
        <w:t>5.2 Pseudocode</w:t>
      </w:r>
    </w:p>
    <w:p w14:paraId="5378CAA7" w14:textId="77777777" w:rsidR="00080F77" w:rsidRPr="009A006E" w:rsidRDefault="00000000">
      <w:pPr>
        <w:ind w:left="360" w:right="360"/>
      </w:pPr>
      <w:r w:rsidRPr="009A006E">
        <w:rPr>
          <w:rFonts w:ascii="Courier New" w:hAnsi="Courier New"/>
          <w:sz w:val="17"/>
        </w:rPr>
        <w:t>BEGIN</w:t>
      </w:r>
      <w:r w:rsidRPr="009A006E">
        <w:rPr>
          <w:rFonts w:ascii="Courier New" w:hAnsi="Courier New"/>
          <w:sz w:val="17"/>
        </w:rPr>
        <w:br/>
        <w:t xml:space="preserve">    Generate RSA public_key, private_key for Receiver</w:t>
      </w:r>
      <w:r w:rsidRPr="009A006E">
        <w:rPr>
          <w:rFonts w:ascii="Courier New" w:hAnsi="Courier New"/>
          <w:sz w:val="17"/>
        </w:rPr>
        <w:br/>
        <w:t xml:space="preserve">    Generate random AES session_key</w:t>
      </w:r>
      <w:r w:rsidRPr="009A006E">
        <w:rPr>
          <w:rFonts w:ascii="Courier New" w:hAnsi="Courier New"/>
          <w:sz w:val="17"/>
        </w:rPr>
        <w:br/>
      </w:r>
      <w:r w:rsidRPr="009A006E">
        <w:rPr>
          <w:rFonts w:ascii="Courier New" w:hAnsi="Courier New"/>
          <w:sz w:val="17"/>
        </w:rPr>
        <w:br/>
        <w:t xml:space="preserve">    plaintext &lt;- read_message()</w:t>
      </w:r>
      <w:r w:rsidRPr="009A006E">
        <w:rPr>
          <w:rFonts w:ascii="Courier New" w:hAnsi="Courier New"/>
          <w:sz w:val="17"/>
        </w:rPr>
        <w:br/>
      </w:r>
      <w:r w:rsidRPr="009A006E">
        <w:rPr>
          <w:rFonts w:ascii="Courier New" w:hAnsi="Courier New"/>
          <w:sz w:val="17"/>
        </w:rPr>
        <w:br/>
        <w:t xml:space="preserve">    ciphertext &lt;- AES_Encrypt(session_key, plaintext)</w:t>
      </w:r>
      <w:r w:rsidRPr="009A006E">
        <w:rPr>
          <w:rFonts w:ascii="Courier New" w:hAnsi="Courier New"/>
          <w:sz w:val="17"/>
        </w:rPr>
        <w:br/>
        <w:t xml:space="preserve">    protected_key &lt;- RSA_Encrypt(public_key, session_key)</w:t>
      </w:r>
      <w:r w:rsidRPr="009A006E">
        <w:rPr>
          <w:rFonts w:ascii="Courier New" w:hAnsi="Courier New"/>
          <w:sz w:val="17"/>
        </w:rPr>
        <w:br/>
      </w:r>
      <w:r w:rsidRPr="009A006E">
        <w:rPr>
          <w:rFonts w:ascii="Courier New" w:hAnsi="Courier New"/>
          <w:sz w:val="17"/>
        </w:rPr>
        <w:br/>
        <w:t xml:space="preserve">    package &lt;- {ciphertext, protected_key, encryption_metadata}</w:t>
      </w:r>
      <w:r w:rsidRPr="009A006E">
        <w:rPr>
          <w:rFonts w:ascii="Courier New" w:hAnsi="Courier New"/>
          <w:sz w:val="17"/>
        </w:rPr>
        <w:br/>
        <w:t xml:space="preserve">    transmit(package)</w:t>
      </w:r>
      <w:r w:rsidRPr="009A006E">
        <w:rPr>
          <w:rFonts w:ascii="Courier New" w:hAnsi="Courier New"/>
          <w:sz w:val="17"/>
        </w:rPr>
        <w:br/>
      </w:r>
      <w:r w:rsidRPr="009A006E">
        <w:rPr>
          <w:rFonts w:ascii="Courier New" w:hAnsi="Courier New"/>
          <w:sz w:val="17"/>
        </w:rPr>
        <w:br/>
        <w:t xml:space="preserve">    recovered_key &lt;- RSA_Decrypt(private_key, protected_key)</w:t>
      </w:r>
      <w:r w:rsidRPr="009A006E">
        <w:rPr>
          <w:rFonts w:ascii="Courier New" w:hAnsi="Courier New"/>
          <w:sz w:val="17"/>
        </w:rPr>
        <w:br/>
        <w:t xml:space="preserve">    recovered_text &lt;- AES_Decrypt(recovered_key, ciphertext)</w:t>
      </w:r>
      <w:r w:rsidRPr="009A006E">
        <w:rPr>
          <w:rFonts w:ascii="Courier New" w:hAnsi="Courier New"/>
          <w:sz w:val="17"/>
        </w:rPr>
        <w:br/>
      </w:r>
      <w:r w:rsidRPr="009A006E">
        <w:rPr>
          <w:rFonts w:ascii="Courier New" w:hAnsi="Courier New"/>
          <w:sz w:val="17"/>
        </w:rPr>
        <w:br/>
        <w:t xml:space="preserve">    IF recovered_text == plaintext THEN</w:t>
      </w:r>
      <w:r w:rsidRPr="009A006E">
        <w:rPr>
          <w:rFonts w:ascii="Courier New" w:hAnsi="Courier New"/>
          <w:sz w:val="17"/>
        </w:rPr>
        <w:br/>
        <w:t xml:space="preserve">        PRINT "Decryption successful"</w:t>
      </w:r>
      <w:r w:rsidRPr="009A006E">
        <w:rPr>
          <w:rFonts w:ascii="Courier New" w:hAnsi="Courier New"/>
          <w:sz w:val="17"/>
        </w:rPr>
        <w:br/>
        <w:t xml:space="preserve">        PRINT "Integrity of recovery verified"</w:t>
      </w:r>
      <w:r w:rsidRPr="009A006E">
        <w:rPr>
          <w:rFonts w:ascii="Courier New" w:hAnsi="Courier New"/>
          <w:sz w:val="17"/>
        </w:rPr>
        <w:br/>
        <w:t xml:space="preserve">    ELSE</w:t>
      </w:r>
      <w:r w:rsidRPr="009A006E">
        <w:rPr>
          <w:rFonts w:ascii="Courier New" w:hAnsi="Courier New"/>
          <w:sz w:val="17"/>
        </w:rPr>
        <w:br/>
        <w:t xml:space="preserve">        PRINT "Decryption failed or data was altered"</w:t>
      </w:r>
      <w:r w:rsidRPr="009A006E">
        <w:rPr>
          <w:rFonts w:ascii="Courier New" w:hAnsi="Courier New"/>
          <w:sz w:val="17"/>
        </w:rPr>
        <w:br/>
        <w:t xml:space="preserve">    END IF</w:t>
      </w:r>
      <w:r w:rsidRPr="009A006E">
        <w:rPr>
          <w:rFonts w:ascii="Courier New" w:hAnsi="Courier New"/>
          <w:sz w:val="17"/>
        </w:rPr>
        <w:br/>
        <w:t>END</w:t>
      </w:r>
    </w:p>
    <w:p w14:paraId="5C03558A" w14:textId="77777777" w:rsidR="00080F77" w:rsidRPr="009A006E" w:rsidRDefault="00000000">
      <w:pPr>
        <w:pStyle w:val="Heading2"/>
        <w:rPr>
          <w:color w:val="auto"/>
        </w:rPr>
      </w:pPr>
      <w:r w:rsidRPr="009A006E">
        <w:rPr>
          <w:color w:val="auto"/>
        </w:rPr>
        <w:t>5.3 Flowchart</w:t>
      </w:r>
    </w:p>
    <w:p w14:paraId="06F5660E" w14:textId="77777777" w:rsidR="00080F77" w:rsidRPr="009A006E" w:rsidRDefault="00000000">
      <w:pPr>
        <w:ind w:left="360" w:right="360"/>
      </w:pPr>
      <w:r w:rsidRPr="009A006E">
        <w:rPr>
          <w:rFonts w:ascii="Courier New" w:hAnsi="Courier New"/>
          <w:sz w:val="17"/>
        </w:rPr>
        <w:t>START</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Generate RSA Key Pair</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Generate AES Session Key</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Read Plaintext</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AES Encrypt Plaintext</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RSA Protect AES Session Key</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Package Ciphertext + Protected Key</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Transmit Through Network</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Receive Package</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RSA Decrypt Protected Key</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AES Decrypt Ciphertext</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Compare / Verify Result</w:t>
      </w:r>
      <w:r w:rsidRPr="009A006E">
        <w:rPr>
          <w:rFonts w:ascii="Courier New" w:hAnsi="Courier New"/>
          <w:sz w:val="17"/>
        </w:rPr>
        <w:br/>
        <w:t xml:space="preserve">  |</w:t>
      </w:r>
      <w:r w:rsidRPr="009A006E">
        <w:rPr>
          <w:rFonts w:ascii="Courier New" w:hAnsi="Courier New"/>
          <w:sz w:val="17"/>
        </w:rPr>
        <w:br/>
      </w:r>
      <w:r w:rsidRPr="009A006E">
        <w:rPr>
          <w:rFonts w:ascii="Courier New" w:hAnsi="Courier New"/>
          <w:sz w:val="17"/>
        </w:rPr>
        <w:lastRenderedPageBreak/>
        <w:t xml:space="preserve">  +---- Match? ---- Yes ----&gt; SUCCESS</w:t>
      </w:r>
      <w:r w:rsidRPr="009A006E">
        <w:rPr>
          <w:rFonts w:ascii="Courier New" w:hAnsi="Courier New"/>
          <w:sz w:val="17"/>
        </w:rPr>
        <w:br/>
        <w:t xml:space="preserve">  |</w:t>
      </w:r>
      <w:r w:rsidRPr="009A006E">
        <w:rPr>
          <w:rFonts w:ascii="Courier New" w:hAnsi="Courier New"/>
          <w:sz w:val="17"/>
        </w:rPr>
        <w:br/>
        <w:t xml:space="preserve">  No</w:t>
      </w:r>
      <w:r w:rsidRPr="009A006E">
        <w:rPr>
          <w:rFonts w:ascii="Courier New" w:hAnsi="Courier New"/>
          <w:sz w:val="17"/>
        </w:rPr>
        <w:br/>
        <w:t xml:space="preserve">  |</w:t>
      </w:r>
      <w:r w:rsidRPr="009A006E">
        <w:rPr>
          <w:rFonts w:ascii="Courier New" w:hAnsi="Courier New"/>
          <w:sz w:val="17"/>
        </w:rPr>
        <w:br/>
        <w:t xml:space="preserve">  v</w:t>
      </w:r>
      <w:r w:rsidRPr="009A006E">
        <w:rPr>
          <w:rFonts w:ascii="Courier New" w:hAnsi="Courier New"/>
          <w:sz w:val="17"/>
        </w:rPr>
        <w:br/>
        <w:t>FAILURE / INVESTIGATE KEY OR DATA</w:t>
      </w:r>
      <w:r w:rsidRPr="009A006E">
        <w:rPr>
          <w:rFonts w:ascii="Courier New" w:hAnsi="Courier New"/>
          <w:sz w:val="17"/>
        </w:rPr>
        <w:br/>
        <w:t xml:space="preserve">  |</w:t>
      </w:r>
      <w:r w:rsidRPr="009A006E">
        <w:rPr>
          <w:rFonts w:ascii="Courier New" w:hAnsi="Courier New"/>
          <w:sz w:val="17"/>
        </w:rPr>
        <w:br/>
        <w:t xml:space="preserve"> END</w:t>
      </w:r>
    </w:p>
    <w:p w14:paraId="0F58CF2D" w14:textId="77777777" w:rsidR="00080F77" w:rsidRPr="009A006E" w:rsidRDefault="00000000">
      <w:pPr>
        <w:pStyle w:val="Heading2"/>
        <w:rPr>
          <w:color w:val="auto"/>
        </w:rPr>
      </w:pPr>
      <w:r w:rsidRPr="009A006E">
        <w:rPr>
          <w:color w:val="auto"/>
        </w:rPr>
        <w:t>5.4 Complexity Discussion</w:t>
      </w:r>
    </w:p>
    <w:tbl>
      <w:tblPr>
        <w:tblStyle w:val="TableGrid"/>
        <w:tblW w:w="0" w:type="auto"/>
        <w:jc w:val="center"/>
        <w:tblLook w:val="04A0" w:firstRow="1" w:lastRow="0" w:firstColumn="1" w:lastColumn="0" w:noHBand="0" w:noVBand="1"/>
      </w:tblPr>
      <w:tblGrid>
        <w:gridCol w:w="3261"/>
        <w:gridCol w:w="3261"/>
        <w:gridCol w:w="3260"/>
      </w:tblGrid>
      <w:tr w:rsidR="00080F77" w:rsidRPr="009A006E" w14:paraId="124ECE2D" w14:textId="77777777">
        <w:trPr>
          <w:jc w:val="center"/>
        </w:trPr>
        <w:tc>
          <w:tcPr>
            <w:tcW w:w="3264" w:type="dxa"/>
            <w:vAlign w:val="center"/>
          </w:tcPr>
          <w:p w14:paraId="5D10ABA4" w14:textId="77777777" w:rsidR="00080F77" w:rsidRPr="009A006E" w:rsidRDefault="00000000">
            <w:r w:rsidRPr="009A006E">
              <w:rPr>
                <w:b/>
                <w:sz w:val="20"/>
              </w:rPr>
              <w:t>Operation</w:t>
            </w:r>
          </w:p>
        </w:tc>
        <w:tc>
          <w:tcPr>
            <w:tcW w:w="3264" w:type="dxa"/>
            <w:vAlign w:val="center"/>
          </w:tcPr>
          <w:p w14:paraId="6395988E" w14:textId="77777777" w:rsidR="00080F77" w:rsidRPr="009A006E" w:rsidRDefault="00000000">
            <w:r w:rsidRPr="009A006E">
              <w:rPr>
                <w:b/>
                <w:sz w:val="20"/>
              </w:rPr>
              <w:t>Relative computational characteristic</w:t>
            </w:r>
          </w:p>
        </w:tc>
        <w:tc>
          <w:tcPr>
            <w:tcW w:w="3264" w:type="dxa"/>
            <w:vAlign w:val="center"/>
          </w:tcPr>
          <w:p w14:paraId="7D0A6197" w14:textId="77777777" w:rsidR="00080F77" w:rsidRPr="009A006E" w:rsidRDefault="00000000">
            <w:r w:rsidRPr="009A006E">
              <w:rPr>
                <w:b/>
                <w:sz w:val="20"/>
              </w:rPr>
              <w:t>Role in framework</w:t>
            </w:r>
          </w:p>
        </w:tc>
      </w:tr>
      <w:tr w:rsidR="00080F77" w:rsidRPr="009A006E" w14:paraId="058F57AA" w14:textId="77777777">
        <w:trPr>
          <w:jc w:val="center"/>
        </w:trPr>
        <w:tc>
          <w:tcPr>
            <w:tcW w:w="3264" w:type="dxa"/>
            <w:vAlign w:val="center"/>
          </w:tcPr>
          <w:p w14:paraId="7448529C" w14:textId="77777777" w:rsidR="00080F77" w:rsidRPr="009A006E" w:rsidRDefault="00000000">
            <w:r w:rsidRPr="009A006E">
              <w:rPr>
                <w:sz w:val="19"/>
              </w:rPr>
              <w:t>AES encryption/decryption</w:t>
            </w:r>
          </w:p>
        </w:tc>
        <w:tc>
          <w:tcPr>
            <w:tcW w:w="3264" w:type="dxa"/>
            <w:vAlign w:val="center"/>
          </w:tcPr>
          <w:p w14:paraId="159628B4" w14:textId="77777777" w:rsidR="00080F77" w:rsidRPr="009A006E" w:rsidRDefault="00000000">
            <w:r w:rsidRPr="009A006E">
              <w:rPr>
                <w:sz w:val="19"/>
              </w:rPr>
              <w:t>Low relative overhead for bulk data</w:t>
            </w:r>
          </w:p>
        </w:tc>
        <w:tc>
          <w:tcPr>
            <w:tcW w:w="3264" w:type="dxa"/>
            <w:vAlign w:val="center"/>
          </w:tcPr>
          <w:p w14:paraId="3CA448F3" w14:textId="77777777" w:rsidR="00080F77" w:rsidRPr="009A006E" w:rsidRDefault="00000000">
            <w:r w:rsidRPr="009A006E">
              <w:rPr>
                <w:sz w:val="19"/>
              </w:rPr>
              <w:t>Protect large plaintext</w:t>
            </w:r>
          </w:p>
        </w:tc>
      </w:tr>
      <w:tr w:rsidR="00080F77" w:rsidRPr="009A006E" w14:paraId="3025F975" w14:textId="77777777">
        <w:trPr>
          <w:jc w:val="center"/>
        </w:trPr>
        <w:tc>
          <w:tcPr>
            <w:tcW w:w="3264" w:type="dxa"/>
            <w:vAlign w:val="center"/>
          </w:tcPr>
          <w:p w14:paraId="6722CFE0" w14:textId="77777777" w:rsidR="00080F77" w:rsidRPr="009A006E" w:rsidRDefault="00000000">
            <w:r w:rsidRPr="009A006E">
              <w:rPr>
                <w:sz w:val="19"/>
              </w:rPr>
              <w:t>RSA key generation</w:t>
            </w:r>
          </w:p>
        </w:tc>
        <w:tc>
          <w:tcPr>
            <w:tcW w:w="3264" w:type="dxa"/>
            <w:vAlign w:val="center"/>
          </w:tcPr>
          <w:p w14:paraId="3D8DAA47" w14:textId="77777777" w:rsidR="00080F77" w:rsidRPr="009A006E" w:rsidRDefault="00000000">
            <w:r w:rsidRPr="009A006E">
              <w:rPr>
                <w:sz w:val="19"/>
              </w:rPr>
              <w:t>Higher cost; normally infrequent</w:t>
            </w:r>
          </w:p>
        </w:tc>
        <w:tc>
          <w:tcPr>
            <w:tcW w:w="3264" w:type="dxa"/>
            <w:vAlign w:val="center"/>
          </w:tcPr>
          <w:p w14:paraId="7ECA40D4" w14:textId="77777777" w:rsidR="00080F77" w:rsidRPr="009A006E" w:rsidRDefault="00000000">
            <w:r w:rsidRPr="009A006E">
              <w:rPr>
                <w:sz w:val="19"/>
              </w:rPr>
              <w:t>Create long-term recipient key pair</w:t>
            </w:r>
          </w:p>
        </w:tc>
      </w:tr>
      <w:tr w:rsidR="00080F77" w:rsidRPr="009A006E" w14:paraId="346CA4E4" w14:textId="77777777">
        <w:trPr>
          <w:jc w:val="center"/>
        </w:trPr>
        <w:tc>
          <w:tcPr>
            <w:tcW w:w="3264" w:type="dxa"/>
            <w:vAlign w:val="center"/>
          </w:tcPr>
          <w:p w14:paraId="3BDFBB78" w14:textId="77777777" w:rsidR="00080F77" w:rsidRPr="009A006E" w:rsidRDefault="00000000">
            <w:r w:rsidRPr="009A006E">
              <w:rPr>
                <w:sz w:val="19"/>
              </w:rPr>
              <w:t>RSA operation on session key</w:t>
            </w:r>
          </w:p>
        </w:tc>
        <w:tc>
          <w:tcPr>
            <w:tcW w:w="3264" w:type="dxa"/>
            <w:vAlign w:val="center"/>
          </w:tcPr>
          <w:p w14:paraId="1127CCC1" w14:textId="77777777" w:rsidR="00080F77" w:rsidRPr="009A006E" w:rsidRDefault="00000000">
            <w:r w:rsidRPr="009A006E">
              <w:rPr>
                <w:sz w:val="19"/>
              </w:rPr>
              <w:t>Higher per-operation cost than AES but small data size</w:t>
            </w:r>
          </w:p>
        </w:tc>
        <w:tc>
          <w:tcPr>
            <w:tcW w:w="3264" w:type="dxa"/>
            <w:vAlign w:val="center"/>
          </w:tcPr>
          <w:p w14:paraId="3EE6B9A4" w14:textId="77777777" w:rsidR="00080F77" w:rsidRPr="009A006E" w:rsidRDefault="00000000">
            <w:r w:rsidRPr="009A006E">
              <w:rPr>
                <w:sz w:val="19"/>
              </w:rPr>
              <w:t>Protect the session key</w:t>
            </w:r>
          </w:p>
        </w:tc>
      </w:tr>
      <w:tr w:rsidR="00080F77" w:rsidRPr="009A006E" w14:paraId="07F9B83C" w14:textId="77777777">
        <w:trPr>
          <w:jc w:val="center"/>
        </w:trPr>
        <w:tc>
          <w:tcPr>
            <w:tcW w:w="3264" w:type="dxa"/>
            <w:vAlign w:val="center"/>
          </w:tcPr>
          <w:p w14:paraId="46FE9046" w14:textId="77777777" w:rsidR="00080F77" w:rsidRPr="009A006E" w:rsidRDefault="00000000">
            <w:r w:rsidRPr="009A006E">
              <w:rPr>
                <w:sz w:val="19"/>
              </w:rPr>
              <w:t>Key management</w:t>
            </w:r>
          </w:p>
        </w:tc>
        <w:tc>
          <w:tcPr>
            <w:tcW w:w="3264" w:type="dxa"/>
            <w:vAlign w:val="center"/>
          </w:tcPr>
          <w:p w14:paraId="2EF1B847" w14:textId="77777777" w:rsidR="00080F77" w:rsidRPr="009A006E" w:rsidRDefault="00000000">
            <w:r w:rsidRPr="009A006E">
              <w:rPr>
                <w:sz w:val="19"/>
              </w:rPr>
              <w:t>Operational complexity rather than a single mathematical operation</w:t>
            </w:r>
          </w:p>
        </w:tc>
        <w:tc>
          <w:tcPr>
            <w:tcW w:w="3264" w:type="dxa"/>
            <w:vAlign w:val="center"/>
          </w:tcPr>
          <w:p w14:paraId="0A375663" w14:textId="77777777" w:rsidR="00080F77" w:rsidRPr="009A006E" w:rsidRDefault="00000000">
            <w:r w:rsidRPr="009A006E">
              <w:rPr>
                <w:sz w:val="19"/>
              </w:rPr>
              <w:t>Control lifecycle and access</w:t>
            </w:r>
          </w:p>
        </w:tc>
      </w:tr>
    </w:tbl>
    <w:p w14:paraId="121D85FB" w14:textId="77777777" w:rsidR="00080F77" w:rsidRPr="009A006E" w:rsidRDefault="00080F77"/>
    <w:p w14:paraId="11A999CC" w14:textId="77777777" w:rsidR="00080F77" w:rsidRPr="009A006E" w:rsidRDefault="00000000">
      <w:r w:rsidRPr="009A006E">
        <w:t>The hybrid design deliberately minimizes the amount of data processed asymmetrically. This is the principal performance rationale for the architecture.</w:t>
      </w:r>
    </w:p>
    <w:p w14:paraId="327DCFA6" w14:textId="77777777" w:rsidR="00080F77" w:rsidRPr="009A006E" w:rsidRDefault="00000000">
      <w:pPr>
        <w:pStyle w:val="Heading1"/>
        <w:rPr>
          <w:color w:val="auto"/>
        </w:rPr>
      </w:pPr>
      <w:r w:rsidRPr="009A006E">
        <w:rPr>
          <w:color w:val="auto"/>
        </w:rPr>
        <w:t>6. IMPLEMENTATION / SOURCE CODE</w:t>
      </w:r>
    </w:p>
    <w:p w14:paraId="1F93D10C" w14:textId="77777777" w:rsidR="00080F77" w:rsidRPr="009A006E" w:rsidRDefault="00000000">
      <w:r w:rsidRPr="009A006E">
        <w:t>The following educational implementation demonstrates the architecture using Python and PyCryptodome. It is intended for assignment demonstration. A production system must use a reviewed protocol, authenticated encryption, appropriate key sizes, secure padding, certificate validation and secure key storage.</w:t>
      </w:r>
    </w:p>
    <w:p w14:paraId="04C7869D" w14:textId="77777777" w:rsidR="00080F77" w:rsidRPr="009A006E" w:rsidRDefault="00000000">
      <w:pPr>
        <w:ind w:left="360" w:right="360"/>
      </w:pPr>
      <w:r w:rsidRPr="009A006E">
        <w:rPr>
          <w:rFonts w:ascii="Courier New" w:hAnsi="Courier New"/>
          <w:sz w:val="17"/>
        </w:rPr>
        <w:t># hybrid_encryption.py</w:t>
      </w:r>
      <w:r w:rsidRPr="009A006E">
        <w:rPr>
          <w:rFonts w:ascii="Courier New" w:hAnsi="Courier New"/>
          <w:sz w:val="17"/>
        </w:rPr>
        <w:br/>
        <w:t>from Crypto.Cipher import AES, PKCS1_OAEP</w:t>
      </w:r>
      <w:r w:rsidRPr="009A006E">
        <w:rPr>
          <w:rFonts w:ascii="Courier New" w:hAnsi="Courier New"/>
          <w:sz w:val="17"/>
        </w:rPr>
        <w:br/>
        <w:t>from Crypto.PublicKey import RSA</w:t>
      </w:r>
      <w:r w:rsidRPr="009A006E">
        <w:rPr>
          <w:rFonts w:ascii="Courier New" w:hAnsi="Courier New"/>
          <w:sz w:val="17"/>
        </w:rPr>
        <w:br/>
        <w:t>from Crypto.Random import get_random_bytes</w:t>
      </w:r>
      <w:r w:rsidRPr="009A006E">
        <w:rPr>
          <w:rFonts w:ascii="Courier New" w:hAnsi="Courier New"/>
          <w:sz w:val="17"/>
        </w:rPr>
        <w:br/>
      </w:r>
      <w:r w:rsidRPr="009A006E">
        <w:rPr>
          <w:rFonts w:ascii="Courier New" w:hAnsi="Courier New"/>
          <w:sz w:val="17"/>
        </w:rPr>
        <w:br/>
        <w:t>def pad(data):</w:t>
      </w:r>
      <w:r w:rsidRPr="009A006E">
        <w:rPr>
          <w:rFonts w:ascii="Courier New" w:hAnsi="Courier New"/>
          <w:sz w:val="17"/>
        </w:rPr>
        <w:br/>
        <w:t xml:space="preserve">    # Educational PKCS#7-style padding for AES block compatibility</w:t>
      </w:r>
      <w:r w:rsidRPr="009A006E">
        <w:rPr>
          <w:rFonts w:ascii="Courier New" w:hAnsi="Courier New"/>
          <w:sz w:val="17"/>
        </w:rPr>
        <w:br/>
        <w:t xml:space="preserve">    n = 16 - (len(data) % 16)</w:t>
      </w:r>
      <w:r w:rsidRPr="009A006E">
        <w:rPr>
          <w:rFonts w:ascii="Courier New" w:hAnsi="Courier New"/>
          <w:sz w:val="17"/>
        </w:rPr>
        <w:br/>
        <w:t xml:space="preserve">    return data + bytes([n]) * n</w:t>
      </w:r>
      <w:r w:rsidRPr="009A006E">
        <w:rPr>
          <w:rFonts w:ascii="Courier New" w:hAnsi="Courier New"/>
          <w:sz w:val="17"/>
        </w:rPr>
        <w:br/>
      </w:r>
      <w:r w:rsidRPr="009A006E">
        <w:rPr>
          <w:rFonts w:ascii="Courier New" w:hAnsi="Courier New"/>
          <w:sz w:val="17"/>
        </w:rPr>
        <w:br/>
        <w:t>def unpad(data):</w:t>
      </w:r>
      <w:r w:rsidRPr="009A006E">
        <w:rPr>
          <w:rFonts w:ascii="Courier New" w:hAnsi="Courier New"/>
          <w:sz w:val="17"/>
        </w:rPr>
        <w:br/>
        <w:t xml:space="preserve">    n = data[-1]</w:t>
      </w:r>
      <w:r w:rsidRPr="009A006E">
        <w:rPr>
          <w:rFonts w:ascii="Courier New" w:hAnsi="Courier New"/>
          <w:sz w:val="17"/>
        </w:rPr>
        <w:br/>
        <w:t xml:space="preserve">    if n &lt; 1 or n &gt; 16:</w:t>
      </w:r>
      <w:r w:rsidRPr="009A006E">
        <w:rPr>
          <w:rFonts w:ascii="Courier New" w:hAnsi="Courier New"/>
          <w:sz w:val="17"/>
        </w:rPr>
        <w:br/>
        <w:t xml:space="preserve">        raise ValueError("Invalid padding")</w:t>
      </w:r>
      <w:r w:rsidRPr="009A006E">
        <w:rPr>
          <w:rFonts w:ascii="Courier New" w:hAnsi="Courier New"/>
          <w:sz w:val="17"/>
        </w:rPr>
        <w:br/>
        <w:t xml:space="preserve">    if data[-n:] != bytes([n]) * n:</w:t>
      </w:r>
      <w:r w:rsidRPr="009A006E">
        <w:rPr>
          <w:rFonts w:ascii="Courier New" w:hAnsi="Courier New"/>
          <w:sz w:val="17"/>
        </w:rPr>
        <w:br/>
        <w:t xml:space="preserve">        raise ValueError("Invalid padding")</w:t>
      </w:r>
      <w:r w:rsidRPr="009A006E">
        <w:rPr>
          <w:rFonts w:ascii="Courier New" w:hAnsi="Courier New"/>
          <w:sz w:val="17"/>
        </w:rPr>
        <w:br/>
        <w:t xml:space="preserve">    return data[:-n]</w:t>
      </w:r>
      <w:r w:rsidRPr="009A006E">
        <w:rPr>
          <w:rFonts w:ascii="Courier New" w:hAnsi="Courier New"/>
          <w:sz w:val="17"/>
        </w:rPr>
        <w:br/>
      </w:r>
      <w:r w:rsidRPr="009A006E">
        <w:rPr>
          <w:rFonts w:ascii="Courier New" w:hAnsi="Courier New"/>
          <w:sz w:val="17"/>
        </w:rPr>
        <w:br/>
        <w:t>def aes_encrypt(key, plaintext):</w:t>
      </w:r>
      <w:r w:rsidRPr="009A006E">
        <w:rPr>
          <w:rFonts w:ascii="Courier New" w:hAnsi="Courier New"/>
          <w:sz w:val="17"/>
        </w:rPr>
        <w:br/>
        <w:t xml:space="preserve">    iv = get_random_bytes(16)</w:t>
      </w:r>
      <w:r w:rsidRPr="009A006E">
        <w:rPr>
          <w:rFonts w:ascii="Courier New" w:hAnsi="Courier New"/>
          <w:sz w:val="17"/>
        </w:rPr>
        <w:br/>
        <w:t xml:space="preserve">    cipher = AES.new(key, AES.MODE_CBC, iv)</w:t>
      </w:r>
      <w:r w:rsidRPr="009A006E">
        <w:rPr>
          <w:rFonts w:ascii="Courier New" w:hAnsi="Courier New"/>
          <w:sz w:val="17"/>
        </w:rPr>
        <w:br/>
        <w:t xml:space="preserve">    ciphertext = cipher.encrypt(pad(plaintext))</w:t>
      </w:r>
      <w:r w:rsidRPr="009A006E">
        <w:rPr>
          <w:rFonts w:ascii="Courier New" w:hAnsi="Courier New"/>
          <w:sz w:val="17"/>
        </w:rPr>
        <w:br/>
        <w:t xml:space="preserve">    return iv, ciphertext</w:t>
      </w:r>
      <w:r w:rsidRPr="009A006E">
        <w:rPr>
          <w:rFonts w:ascii="Courier New" w:hAnsi="Courier New"/>
          <w:sz w:val="17"/>
        </w:rPr>
        <w:br/>
      </w:r>
      <w:r w:rsidRPr="009A006E">
        <w:rPr>
          <w:rFonts w:ascii="Courier New" w:hAnsi="Courier New"/>
          <w:sz w:val="17"/>
        </w:rPr>
        <w:br/>
        <w:t>def aes_decrypt(key, iv, ciphertext):</w:t>
      </w:r>
      <w:r w:rsidRPr="009A006E">
        <w:rPr>
          <w:rFonts w:ascii="Courier New" w:hAnsi="Courier New"/>
          <w:sz w:val="17"/>
        </w:rPr>
        <w:br/>
        <w:t xml:space="preserve">    cipher = AES.new(key, AES.MODE_CBC, iv)</w:t>
      </w:r>
      <w:r w:rsidRPr="009A006E">
        <w:rPr>
          <w:rFonts w:ascii="Courier New" w:hAnsi="Courier New"/>
          <w:sz w:val="17"/>
        </w:rPr>
        <w:br/>
      </w:r>
      <w:r w:rsidRPr="009A006E">
        <w:rPr>
          <w:rFonts w:ascii="Courier New" w:hAnsi="Courier New"/>
          <w:sz w:val="17"/>
        </w:rPr>
        <w:lastRenderedPageBreak/>
        <w:t xml:space="preserve">    return unpad(cipher.decrypt(ciphertext))</w:t>
      </w:r>
      <w:r w:rsidRPr="009A006E">
        <w:rPr>
          <w:rFonts w:ascii="Courier New" w:hAnsi="Courier New"/>
          <w:sz w:val="17"/>
        </w:rPr>
        <w:br/>
      </w:r>
      <w:r w:rsidRPr="009A006E">
        <w:rPr>
          <w:rFonts w:ascii="Courier New" w:hAnsi="Courier New"/>
          <w:sz w:val="17"/>
        </w:rPr>
        <w:br/>
        <w:t>def main():</w:t>
      </w:r>
      <w:r w:rsidRPr="009A006E">
        <w:rPr>
          <w:rFonts w:ascii="Courier New" w:hAnsi="Courier New"/>
          <w:sz w:val="17"/>
        </w:rPr>
        <w:br/>
        <w:t xml:space="preserve">    # Receiver key pair</w:t>
      </w:r>
      <w:r w:rsidRPr="009A006E">
        <w:rPr>
          <w:rFonts w:ascii="Courier New" w:hAnsi="Courier New"/>
          <w:sz w:val="17"/>
        </w:rPr>
        <w:br/>
        <w:t xml:space="preserve">    rsa_key = RSA.generate(2048)</w:t>
      </w:r>
      <w:r w:rsidRPr="009A006E">
        <w:rPr>
          <w:rFonts w:ascii="Courier New" w:hAnsi="Courier New"/>
          <w:sz w:val="17"/>
        </w:rPr>
        <w:br/>
        <w:t xml:space="preserve">    public_key = rsa_key.publickey()</w:t>
      </w:r>
      <w:r w:rsidRPr="009A006E">
        <w:rPr>
          <w:rFonts w:ascii="Courier New" w:hAnsi="Courier New"/>
          <w:sz w:val="17"/>
        </w:rPr>
        <w:br/>
        <w:t xml:space="preserve">    private_key = rsa_key</w:t>
      </w:r>
      <w:r w:rsidRPr="009A006E">
        <w:rPr>
          <w:rFonts w:ascii="Courier New" w:hAnsi="Courier New"/>
          <w:sz w:val="17"/>
        </w:rPr>
        <w:br/>
      </w:r>
      <w:r w:rsidRPr="009A006E">
        <w:rPr>
          <w:rFonts w:ascii="Courier New" w:hAnsi="Courier New"/>
          <w:sz w:val="17"/>
        </w:rPr>
        <w:br/>
        <w:t xml:space="preserve">    # Fresh session key</w:t>
      </w:r>
      <w:r w:rsidRPr="009A006E">
        <w:rPr>
          <w:rFonts w:ascii="Courier New" w:hAnsi="Courier New"/>
          <w:sz w:val="17"/>
        </w:rPr>
        <w:br/>
        <w:t xml:space="preserve">    session_key = get_random_bytes(32)</w:t>
      </w:r>
      <w:r w:rsidRPr="009A006E">
        <w:rPr>
          <w:rFonts w:ascii="Courier New" w:hAnsi="Courier New"/>
          <w:sz w:val="17"/>
        </w:rPr>
        <w:br/>
      </w:r>
      <w:r w:rsidRPr="009A006E">
        <w:rPr>
          <w:rFonts w:ascii="Courier New" w:hAnsi="Courier New"/>
          <w:sz w:val="17"/>
        </w:rPr>
        <w:br/>
        <w:t xml:space="preserve">    plaintext = (</w:t>
      </w:r>
      <w:r w:rsidRPr="009A006E">
        <w:rPr>
          <w:rFonts w:ascii="Courier New" w:hAnsi="Courier New"/>
          <w:sz w:val="17"/>
        </w:rPr>
        <w:br/>
        <w:t xml:space="preserve">        b"Confidential enterprise communication: "</w:t>
      </w:r>
      <w:r w:rsidRPr="009A006E">
        <w:rPr>
          <w:rFonts w:ascii="Courier New" w:hAnsi="Courier New"/>
          <w:sz w:val="17"/>
        </w:rPr>
        <w:br/>
        <w:t xml:space="preserve">        b"financial records and business documents."</w:t>
      </w:r>
      <w:r w:rsidRPr="009A006E">
        <w:rPr>
          <w:rFonts w:ascii="Courier New" w:hAnsi="Courier New"/>
          <w:sz w:val="17"/>
        </w:rPr>
        <w:br/>
        <w:t xml:space="preserve">    )</w:t>
      </w:r>
      <w:r w:rsidRPr="009A006E">
        <w:rPr>
          <w:rFonts w:ascii="Courier New" w:hAnsi="Courier New"/>
          <w:sz w:val="17"/>
        </w:rPr>
        <w:br/>
      </w:r>
      <w:r w:rsidRPr="009A006E">
        <w:rPr>
          <w:rFonts w:ascii="Courier New" w:hAnsi="Courier New"/>
          <w:sz w:val="17"/>
        </w:rPr>
        <w:br/>
        <w:t xml:space="preserve">    # Encrypt bulk data using AES</w:t>
      </w:r>
      <w:r w:rsidRPr="009A006E">
        <w:rPr>
          <w:rFonts w:ascii="Courier New" w:hAnsi="Courier New"/>
          <w:sz w:val="17"/>
        </w:rPr>
        <w:br/>
        <w:t xml:space="preserve">    iv, ciphertext = aes_encrypt(session_key, plaintext)</w:t>
      </w:r>
      <w:r w:rsidRPr="009A006E">
        <w:rPr>
          <w:rFonts w:ascii="Courier New" w:hAnsi="Courier New"/>
          <w:sz w:val="17"/>
        </w:rPr>
        <w:br/>
      </w:r>
      <w:r w:rsidRPr="009A006E">
        <w:rPr>
          <w:rFonts w:ascii="Courier New" w:hAnsi="Courier New"/>
          <w:sz w:val="17"/>
        </w:rPr>
        <w:br/>
        <w:t xml:space="preserve">    # Protect session key using RSA-OAEP</w:t>
      </w:r>
      <w:r w:rsidRPr="009A006E">
        <w:rPr>
          <w:rFonts w:ascii="Courier New" w:hAnsi="Courier New"/>
          <w:sz w:val="17"/>
        </w:rPr>
        <w:br/>
        <w:t xml:space="preserve">    rsa_cipher = PKCS1_OAEP.new(public_key)</w:t>
      </w:r>
      <w:r w:rsidRPr="009A006E">
        <w:rPr>
          <w:rFonts w:ascii="Courier New" w:hAnsi="Courier New"/>
          <w:sz w:val="17"/>
        </w:rPr>
        <w:br/>
        <w:t xml:space="preserve">    protected_session_key = rsa_cipher.encrypt(session_key)</w:t>
      </w:r>
      <w:r w:rsidRPr="009A006E">
        <w:rPr>
          <w:rFonts w:ascii="Courier New" w:hAnsi="Courier New"/>
          <w:sz w:val="17"/>
        </w:rPr>
        <w:br/>
      </w:r>
      <w:r w:rsidRPr="009A006E">
        <w:rPr>
          <w:rFonts w:ascii="Courier New" w:hAnsi="Courier New"/>
          <w:sz w:val="17"/>
        </w:rPr>
        <w:br/>
        <w:t xml:space="preserve">    # Receiver recovers session key</w:t>
      </w:r>
      <w:r w:rsidRPr="009A006E">
        <w:rPr>
          <w:rFonts w:ascii="Courier New" w:hAnsi="Courier New"/>
          <w:sz w:val="17"/>
        </w:rPr>
        <w:br/>
        <w:t xml:space="preserve">    rsa_decipher = PKCS1_OAEP.new(private_key)</w:t>
      </w:r>
      <w:r w:rsidRPr="009A006E">
        <w:rPr>
          <w:rFonts w:ascii="Courier New" w:hAnsi="Courier New"/>
          <w:sz w:val="17"/>
        </w:rPr>
        <w:br/>
        <w:t xml:space="preserve">    recovered_session_key = rsa_decipher.decrypt(protected_session_key)</w:t>
      </w:r>
      <w:r w:rsidRPr="009A006E">
        <w:rPr>
          <w:rFonts w:ascii="Courier New" w:hAnsi="Courier New"/>
          <w:sz w:val="17"/>
        </w:rPr>
        <w:br/>
      </w:r>
      <w:r w:rsidRPr="009A006E">
        <w:rPr>
          <w:rFonts w:ascii="Courier New" w:hAnsi="Courier New"/>
          <w:sz w:val="17"/>
        </w:rPr>
        <w:br/>
        <w:t xml:space="preserve">    # Receiver decrypts message</w:t>
      </w:r>
      <w:r w:rsidRPr="009A006E">
        <w:rPr>
          <w:rFonts w:ascii="Courier New" w:hAnsi="Courier New"/>
          <w:sz w:val="17"/>
        </w:rPr>
        <w:br/>
        <w:t xml:space="preserve">    recovered_plaintext = aes_decrypt(</w:t>
      </w:r>
      <w:r w:rsidRPr="009A006E">
        <w:rPr>
          <w:rFonts w:ascii="Courier New" w:hAnsi="Courier New"/>
          <w:sz w:val="17"/>
        </w:rPr>
        <w:br/>
        <w:t xml:space="preserve">        recovered_session_key, iv, ciphertext</w:t>
      </w:r>
      <w:r w:rsidRPr="009A006E">
        <w:rPr>
          <w:rFonts w:ascii="Courier New" w:hAnsi="Courier New"/>
          <w:sz w:val="17"/>
        </w:rPr>
        <w:br/>
        <w:t xml:space="preserve">    )</w:t>
      </w:r>
      <w:r w:rsidRPr="009A006E">
        <w:rPr>
          <w:rFonts w:ascii="Courier New" w:hAnsi="Courier New"/>
          <w:sz w:val="17"/>
        </w:rPr>
        <w:br/>
      </w:r>
      <w:r w:rsidRPr="009A006E">
        <w:rPr>
          <w:rFonts w:ascii="Courier New" w:hAnsi="Courier New"/>
          <w:sz w:val="17"/>
        </w:rPr>
        <w:br/>
        <w:t xml:space="preserve">    print("=== HYBRID ENCRYPTION DEMONSTRATION ===")</w:t>
      </w:r>
      <w:r w:rsidRPr="009A006E">
        <w:rPr>
          <w:rFonts w:ascii="Courier New" w:hAnsi="Courier New"/>
          <w:sz w:val="17"/>
        </w:rPr>
        <w:br/>
        <w:t xml:space="preserve">    print("Original message :", plaintext.decode())</w:t>
      </w:r>
      <w:r w:rsidRPr="009A006E">
        <w:rPr>
          <w:rFonts w:ascii="Courier New" w:hAnsi="Courier New"/>
          <w:sz w:val="17"/>
        </w:rPr>
        <w:br/>
        <w:t xml:space="preserve">    print("AES ciphertext length :", len(ciphertext))</w:t>
      </w:r>
      <w:r w:rsidRPr="009A006E">
        <w:rPr>
          <w:rFonts w:ascii="Courier New" w:hAnsi="Courier New"/>
          <w:sz w:val="17"/>
        </w:rPr>
        <w:br/>
        <w:t xml:space="preserve">    print("Protected AES key length :", len(protected_session_key))</w:t>
      </w:r>
      <w:r w:rsidRPr="009A006E">
        <w:rPr>
          <w:rFonts w:ascii="Courier New" w:hAnsi="Courier New"/>
          <w:sz w:val="17"/>
        </w:rPr>
        <w:br/>
        <w:t xml:space="preserve">    print("Recovered message :", recovered_plaintext.decode())</w:t>
      </w:r>
      <w:r w:rsidRPr="009A006E">
        <w:rPr>
          <w:rFonts w:ascii="Courier New" w:hAnsi="Courier New"/>
          <w:sz w:val="17"/>
        </w:rPr>
        <w:br/>
      </w:r>
      <w:r w:rsidRPr="009A006E">
        <w:rPr>
          <w:rFonts w:ascii="Courier New" w:hAnsi="Courier New"/>
          <w:sz w:val="17"/>
        </w:rPr>
        <w:br/>
        <w:t xml:space="preserve">    if recovered_plaintext == plaintext:</w:t>
      </w:r>
      <w:r w:rsidRPr="009A006E">
        <w:rPr>
          <w:rFonts w:ascii="Courier New" w:hAnsi="Courier New"/>
          <w:sz w:val="17"/>
        </w:rPr>
        <w:br/>
        <w:t xml:space="preserve">        print("Verification : SUCCESS")</w:t>
      </w:r>
      <w:r w:rsidRPr="009A006E">
        <w:rPr>
          <w:rFonts w:ascii="Courier New" w:hAnsi="Courier New"/>
          <w:sz w:val="17"/>
        </w:rPr>
        <w:br/>
        <w:t xml:space="preserve">    else:</w:t>
      </w:r>
      <w:r w:rsidRPr="009A006E">
        <w:rPr>
          <w:rFonts w:ascii="Courier New" w:hAnsi="Courier New"/>
          <w:sz w:val="17"/>
        </w:rPr>
        <w:br/>
        <w:t xml:space="preserve">        print("Verification : FAILED")</w:t>
      </w:r>
      <w:r w:rsidRPr="009A006E">
        <w:rPr>
          <w:rFonts w:ascii="Courier New" w:hAnsi="Courier New"/>
          <w:sz w:val="17"/>
        </w:rPr>
        <w:br/>
      </w:r>
      <w:r w:rsidRPr="009A006E">
        <w:rPr>
          <w:rFonts w:ascii="Courier New" w:hAnsi="Courier New"/>
          <w:sz w:val="17"/>
        </w:rPr>
        <w:br/>
        <w:t>if __name__ == "__main__":</w:t>
      </w:r>
      <w:r w:rsidRPr="009A006E">
        <w:rPr>
          <w:rFonts w:ascii="Courier New" w:hAnsi="Courier New"/>
          <w:sz w:val="17"/>
        </w:rPr>
        <w:br/>
        <w:t xml:space="preserve">    main()</w:t>
      </w:r>
      <w:r w:rsidRPr="009A006E">
        <w:rPr>
          <w:rFonts w:ascii="Courier New" w:hAnsi="Courier New"/>
          <w:sz w:val="17"/>
        </w:rPr>
        <w:br/>
      </w:r>
    </w:p>
    <w:p w14:paraId="7583F2EC" w14:textId="77777777" w:rsidR="00080F77" w:rsidRPr="009A006E" w:rsidRDefault="00000000">
      <w:pPr>
        <w:pStyle w:val="Heading2"/>
        <w:rPr>
          <w:color w:val="auto"/>
        </w:rPr>
      </w:pPr>
      <w:r w:rsidRPr="009A006E">
        <w:rPr>
          <w:color w:val="auto"/>
        </w:rPr>
        <w:t>6.1 Code Explanation</w:t>
      </w:r>
    </w:p>
    <w:tbl>
      <w:tblPr>
        <w:tblStyle w:val="TableGrid"/>
        <w:tblW w:w="0" w:type="auto"/>
        <w:jc w:val="center"/>
        <w:tblLook w:val="04A0" w:firstRow="1" w:lastRow="0" w:firstColumn="1" w:lastColumn="0" w:noHBand="0" w:noVBand="1"/>
      </w:tblPr>
      <w:tblGrid>
        <w:gridCol w:w="4892"/>
        <w:gridCol w:w="4890"/>
      </w:tblGrid>
      <w:tr w:rsidR="00080F77" w:rsidRPr="009A006E" w14:paraId="41D28A37" w14:textId="77777777">
        <w:trPr>
          <w:jc w:val="center"/>
        </w:trPr>
        <w:tc>
          <w:tcPr>
            <w:tcW w:w="4896" w:type="dxa"/>
            <w:vAlign w:val="center"/>
          </w:tcPr>
          <w:p w14:paraId="620B4949" w14:textId="77777777" w:rsidR="00080F77" w:rsidRPr="009A006E" w:rsidRDefault="00000000">
            <w:r w:rsidRPr="009A006E">
              <w:rPr>
                <w:b/>
                <w:sz w:val="20"/>
              </w:rPr>
              <w:t>Code Section</w:t>
            </w:r>
          </w:p>
        </w:tc>
        <w:tc>
          <w:tcPr>
            <w:tcW w:w="4896" w:type="dxa"/>
            <w:vAlign w:val="center"/>
          </w:tcPr>
          <w:p w14:paraId="6607519B" w14:textId="77777777" w:rsidR="00080F77" w:rsidRPr="009A006E" w:rsidRDefault="00000000">
            <w:r w:rsidRPr="009A006E">
              <w:rPr>
                <w:b/>
                <w:sz w:val="20"/>
              </w:rPr>
              <w:t>Purpose</w:t>
            </w:r>
          </w:p>
        </w:tc>
      </w:tr>
      <w:tr w:rsidR="00080F77" w:rsidRPr="009A006E" w14:paraId="5D9359E0" w14:textId="77777777">
        <w:trPr>
          <w:jc w:val="center"/>
        </w:trPr>
        <w:tc>
          <w:tcPr>
            <w:tcW w:w="4896" w:type="dxa"/>
            <w:vAlign w:val="center"/>
          </w:tcPr>
          <w:p w14:paraId="450D30D4" w14:textId="77777777" w:rsidR="00080F77" w:rsidRPr="009A006E" w:rsidRDefault="00000000">
            <w:r w:rsidRPr="009A006E">
              <w:rPr>
                <w:sz w:val="19"/>
              </w:rPr>
              <w:t>RSA.generate(2048)</w:t>
            </w:r>
          </w:p>
        </w:tc>
        <w:tc>
          <w:tcPr>
            <w:tcW w:w="4896" w:type="dxa"/>
            <w:vAlign w:val="center"/>
          </w:tcPr>
          <w:p w14:paraId="26170E7B" w14:textId="77777777" w:rsidR="00080F77" w:rsidRPr="009A006E" w:rsidRDefault="00000000">
            <w:r w:rsidRPr="009A006E">
              <w:rPr>
                <w:sz w:val="19"/>
              </w:rPr>
              <w:t>Creates the receiver’s RSA key pair for demonstration.</w:t>
            </w:r>
          </w:p>
        </w:tc>
      </w:tr>
      <w:tr w:rsidR="00080F77" w:rsidRPr="009A006E" w14:paraId="2FDD57B9" w14:textId="77777777">
        <w:trPr>
          <w:jc w:val="center"/>
        </w:trPr>
        <w:tc>
          <w:tcPr>
            <w:tcW w:w="4896" w:type="dxa"/>
            <w:vAlign w:val="center"/>
          </w:tcPr>
          <w:p w14:paraId="78EBD45E" w14:textId="77777777" w:rsidR="00080F77" w:rsidRPr="009A006E" w:rsidRDefault="00000000">
            <w:r w:rsidRPr="009A006E">
              <w:rPr>
                <w:sz w:val="19"/>
              </w:rPr>
              <w:t>get_random_bytes(32)</w:t>
            </w:r>
          </w:p>
        </w:tc>
        <w:tc>
          <w:tcPr>
            <w:tcW w:w="4896" w:type="dxa"/>
            <w:vAlign w:val="center"/>
          </w:tcPr>
          <w:p w14:paraId="0A3F0CDE" w14:textId="77777777" w:rsidR="00080F77" w:rsidRPr="009A006E" w:rsidRDefault="00000000">
            <w:r w:rsidRPr="009A006E">
              <w:rPr>
                <w:sz w:val="19"/>
              </w:rPr>
              <w:t>Creates a fresh 256-bit AES session key.</w:t>
            </w:r>
          </w:p>
        </w:tc>
      </w:tr>
      <w:tr w:rsidR="00080F77" w:rsidRPr="009A006E" w14:paraId="23E7E9F6" w14:textId="77777777">
        <w:trPr>
          <w:jc w:val="center"/>
        </w:trPr>
        <w:tc>
          <w:tcPr>
            <w:tcW w:w="4896" w:type="dxa"/>
            <w:vAlign w:val="center"/>
          </w:tcPr>
          <w:p w14:paraId="597B1B17" w14:textId="77777777" w:rsidR="00080F77" w:rsidRPr="009A006E" w:rsidRDefault="00000000">
            <w:r w:rsidRPr="009A006E">
              <w:rPr>
                <w:sz w:val="19"/>
              </w:rPr>
              <w:t>AES.new(..., CBC, iv)</w:t>
            </w:r>
          </w:p>
        </w:tc>
        <w:tc>
          <w:tcPr>
            <w:tcW w:w="4896" w:type="dxa"/>
            <w:vAlign w:val="center"/>
          </w:tcPr>
          <w:p w14:paraId="62CB14C0" w14:textId="77777777" w:rsidR="00080F77" w:rsidRPr="009A006E" w:rsidRDefault="00000000">
            <w:r w:rsidRPr="009A006E">
              <w:rPr>
                <w:sz w:val="19"/>
              </w:rPr>
              <w:t>Creates the AES encryption/decryption operation.</w:t>
            </w:r>
          </w:p>
        </w:tc>
      </w:tr>
      <w:tr w:rsidR="00080F77" w:rsidRPr="009A006E" w14:paraId="754E46C8" w14:textId="77777777">
        <w:trPr>
          <w:jc w:val="center"/>
        </w:trPr>
        <w:tc>
          <w:tcPr>
            <w:tcW w:w="4896" w:type="dxa"/>
            <w:vAlign w:val="center"/>
          </w:tcPr>
          <w:p w14:paraId="13073E8A" w14:textId="77777777" w:rsidR="00080F77" w:rsidRPr="009A006E" w:rsidRDefault="00000000">
            <w:r w:rsidRPr="009A006E">
              <w:rPr>
                <w:sz w:val="19"/>
              </w:rPr>
              <w:t>pad/unpad</w:t>
            </w:r>
          </w:p>
        </w:tc>
        <w:tc>
          <w:tcPr>
            <w:tcW w:w="4896" w:type="dxa"/>
            <w:vAlign w:val="center"/>
          </w:tcPr>
          <w:p w14:paraId="17F6E224" w14:textId="77777777" w:rsidR="00080F77" w:rsidRPr="009A006E" w:rsidRDefault="00000000">
            <w:r w:rsidRPr="009A006E">
              <w:rPr>
                <w:sz w:val="19"/>
              </w:rPr>
              <w:t>Provides block-size padding for the educational CBC example.</w:t>
            </w:r>
          </w:p>
        </w:tc>
      </w:tr>
      <w:tr w:rsidR="00080F77" w:rsidRPr="009A006E" w14:paraId="05B9BF20" w14:textId="77777777">
        <w:trPr>
          <w:jc w:val="center"/>
        </w:trPr>
        <w:tc>
          <w:tcPr>
            <w:tcW w:w="4896" w:type="dxa"/>
            <w:vAlign w:val="center"/>
          </w:tcPr>
          <w:p w14:paraId="56FE6057" w14:textId="77777777" w:rsidR="00080F77" w:rsidRPr="009A006E" w:rsidRDefault="00000000">
            <w:r w:rsidRPr="009A006E">
              <w:rPr>
                <w:sz w:val="19"/>
              </w:rPr>
              <w:t>PKCS1_OAEP.new(public_key)</w:t>
            </w:r>
          </w:p>
        </w:tc>
        <w:tc>
          <w:tcPr>
            <w:tcW w:w="4896" w:type="dxa"/>
            <w:vAlign w:val="center"/>
          </w:tcPr>
          <w:p w14:paraId="77C2C2D8" w14:textId="77777777" w:rsidR="00080F77" w:rsidRPr="009A006E" w:rsidRDefault="00000000">
            <w:r w:rsidRPr="009A006E">
              <w:rPr>
                <w:sz w:val="19"/>
              </w:rPr>
              <w:t>Creates RSA-OAEP protection for the session key.</w:t>
            </w:r>
          </w:p>
        </w:tc>
      </w:tr>
      <w:tr w:rsidR="00080F77" w:rsidRPr="009A006E" w14:paraId="41BED599" w14:textId="77777777">
        <w:trPr>
          <w:jc w:val="center"/>
        </w:trPr>
        <w:tc>
          <w:tcPr>
            <w:tcW w:w="4896" w:type="dxa"/>
            <w:vAlign w:val="center"/>
          </w:tcPr>
          <w:p w14:paraId="41E5DC68" w14:textId="77777777" w:rsidR="00080F77" w:rsidRPr="009A006E" w:rsidRDefault="00000000">
            <w:r w:rsidRPr="009A006E">
              <w:rPr>
                <w:sz w:val="19"/>
              </w:rPr>
              <w:lastRenderedPageBreak/>
              <w:t>rsa_cipher.encrypt(session_key)</w:t>
            </w:r>
          </w:p>
        </w:tc>
        <w:tc>
          <w:tcPr>
            <w:tcW w:w="4896" w:type="dxa"/>
            <w:vAlign w:val="center"/>
          </w:tcPr>
          <w:p w14:paraId="2A455AF3" w14:textId="77777777" w:rsidR="00080F77" w:rsidRPr="009A006E" w:rsidRDefault="00000000">
            <w:r w:rsidRPr="009A006E">
              <w:rPr>
                <w:sz w:val="19"/>
              </w:rPr>
              <w:t>Protects the AES session key using the receiver public key.</w:t>
            </w:r>
          </w:p>
        </w:tc>
      </w:tr>
      <w:tr w:rsidR="00080F77" w:rsidRPr="009A006E" w14:paraId="7A89822F" w14:textId="77777777">
        <w:trPr>
          <w:jc w:val="center"/>
        </w:trPr>
        <w:tc>
          <w:tcPr>
            <w:tcW w:w="4896" w:type="dxa"/>
            <w:vAlign w:val="center"/>
          </w:tcPr>
          <w:p w14:paraId="511526B2" w14:textId="77777777" w:rsidR="00080F77" w:rsidRPr="009A006E" w:rsidRDefault="00000000">
            <w:r w:rsidRPr="009A006E">
              <w:rPr>
                <w:sz w:val="19"/>
              </w:rPr>
              <w:t>rsa_decipher.decrypt(...)</w:t>
            </w:r>
          </w:p>
        </w:tc>
        <w:tc>
          <w:tcPr>
            <w:tcW w:w="4896" w:type="dxa"/>
            <w:vAlign w:val="center"/>
          </w:tcPr>
          <w:p w14:paraId="337A6BE2" w14:textId="77777777" w:rsidR="00080F77" w:rsidRPr="009A006E" w:rsidRDefault="00000000">
            <w:r w:rsidRPr="009A006E">
              <w:rPr>
                <w:sz w:val="19"/>
              </w:rPr>
              <w:t>Recovers the AES session key using the private key.</w:t>
            </w:r>
          </w:p>
        </w:tc>
      </w:tr>
      <w:tr w:rsidR="00080F77" w:rsidRPr="009A006E" w14:paraId="5BDC8E03" w14:textId="77777777">
        <w:trPr>
          <w:jc w:val="center"/>
        </w:trPr>
        <w:tc>
          <w:tcPr>
            <w:tcW w:w="4896" w:type="dxa"/>
            <w:vAlign w:val="center"/>
          </w:tcPr>
          <w:p w14:paraId="0854310D" w14:textId="77777777" w:rsidR="00080F77" w:rsidRPr="009A006E" w:rsidRDefault="00000000">
            <w:r w:rsidRPr="009A006E">
              <w:rPr>
                <w:sz w:val="19"/>
              </w:rPr>
              <w:t>Verification comparison</w:t>
            </w:r>
          </w:p>
        </w:tc>
        <w:tc>
          <w:tcPr>
            <w:tcW w:w="4896" w:type="dxa"/>
            <w:vAlign w:val="center"/>
          </w:tcPr>
          <w:p w14:paraId="20EA6976" w14:textId="77777777" w:rsidR="00080F77" w:rsidRPr="009A006E" w:rsidRDefault="00000000">
            <w:r w:rsidRPr="009A006E">
              <w:rPr>
                <w:sz w:val="19"/>
              </w:rPr>
              <w:t>Checks whether the decrypted message equals the original.</w:t>
            </w:r>
          </w:p>
        </w:tc>
      </w:tr>
    </w:tbl>
    <w:p w14:paraId="3740E122" w14:textId="77777777" w:rsidR="00080F77" w:rsidRPr="009A006E" w:rsidRDefault="00080F77"/>
    <w:p w14:paraId="4F09993C" w14:textId="77777777" w:rsidR="00080F77" w:rsidRPr="009A006E" w:rsidRDefault="00000000">
      <w:r w:rsidRPr="009A006E">
        <w:t>Important implementation note: CBC encryption alone does not provide authentication or tamper detection. For a modern production design, an authenticated encryption mode such as AES-GCM should be preferred, with careful nonce management. The assignment’s main architectural requirement is the symmetric–asymmetric combination; the implementation should be upgraded before any real-world deployment.</w:t>
      </w:r>
    </w:p>
    <w:p w14:paraId="3E48825E" w14:textId="77777777" w:rsidR="00080F77" w:rsidRPr="009A006E" w:rsidRDefault="00000000">
      <w:pPr>
        <w:pStyle w:val="Heading1"/>
        <w:rPr>
          <w:color w:val="auto"/>
        </w:rPr>
      </w:pPr>
      <w:r w:rsidRPr="009A006E">
        <w:rPr>
          <w:color w:val="auto"/>
        </w:rPr>
        <w:t>7. TEST CASES AND EXPECTED / ACTUAL RESULTS</w:t>
      </w:r>
    </w:p>
    <w:p w14:paraId="7EBE1561" w14:textId="77777777" w:rsidR="00080F77" w:rsidRPr="009A006E" w:rsidRDefault="00000000">
      <w:r w:rsidRPr="009A006E">
        <w:t>Because the supplied documents specify the assignment problem but do not contain a student execution log, the actual-result column below is intentionally marked for completion after execution. This prevents fabricated screenshots or measurements from being presented as completed evidence.</w:t>
      </w:r>
    </w:p>
    <w:tbl>
      <w:tblPr>
        <w:tblStyle w:val="TableGrid"/>
        <w:tblW w:w="0" w:type="auto"/>
        <w:jc w:val="center"/>
        <w:tblLook w:val="04A0" w:firstRow="1" w:lastRow="0" w:firstColumn="1" w:lastColumn="0" w:noHBand="0" w:noVBand="1"/>
      </w:tblPr>
      <w:tblGrid>
        <w:gridCol w:w="2445"/>
        <w:gridCol w:w="2445"/>
        <w:gridCol w:w="2447"/>
        <w:gridCol w:w="2445"/>
      </w:tblGrid>
      <w:tr w:rsidR="00080F77" w:rsidRPr="009A006E" w14:paraId="5EA71128" w14:textId="77777777">
        <w:trPr>
          <w:jc w:val="center"/>
        </w:trPr>
        <w:tc>
          <w:tcPr>
            <w:tcW w:w="2448" w:type="dxa"/>
            <w:vAlign w:val="center"/>
          </w:tcPr>
          <w:p w14:paraId="5D472425" w14:textId="77777777" w:rsidR="00080F77" w:rsidRPr="009A006E" w:rsidRDefault="00000000">
            <w:r w:rsidRPr="009A006E">
              <w:rPr>
                <w:b/>
                <w:sz w:val="20"/>
              </w:rPr>
              <w:t>Test ID</w:t>
            </w:r>
          </w:p>
        </w:tc>
        <w:tc>
          <w:tcPr>
            <w:tcW w:w="2448" w:type="dxa"/>
            <w:vAlign w:val="center"/>
          </w:tcPr>
          <w:p w14:paraId="0D428DAA" w14:textId="77777777" w:rsidR="00080F77" w:rsidRPr="009A006E" w:rsidRDefault="00000000">
            <w:r w:rsidRPr="009A006E">
              <w:rPr>
                <w:b/>
                <w:sz w:val="20"/>
              </w:rPr>
              <w:t>Test Condition</w:t>
            </w:r>
          </w:p>
        </w:tc>
        <w:tc>
          <w:tcPr>
            <w:tcW w:w="2448" w:type="dxa"/>
            <w:vAlign w:val="center"/>
          </w:tcPr>
          <w:p w14:paraId="4D416DA7" w14:textId="77777777" w:rsidR="00080F77" w:rsidRPr="009A006E" w:rsidRDefault="00000000">
            <w:r w:rsidRPr="009A006E">
              <w:rPr>
                <w:b/>
                <w:sz w:val="20"/>
              </w:rPr>
              <w:t>Expected Result</w:t>
            </w:r>
          </w:p>
        </w:tc>
        <w:tc>
          <w:tcPr>
            <w:tcW w:w="2448" w:type="dxa"/>
            <w:vAlign w:val="center"/>
          </w:tcPr>
          <w:p w14:paraId="621870AA" w14:textId="77777777" w:rsidR="00080F77" w:rsidRPr="009A006E" w:rsidRDefault="00000000">
            <w:r w:rsidRPr="009A006E">
              <w:rPr>
                <w:b/>
                <w:sz w:val="20"/>
              </w:rPr>
              <w:t>Actual Result</w:t>
            </w:r>
          </w:p>
        </w:tc>
      </w:tr>
      <w:tr w:rsidR="00080F77" w:rsidRPr="009A006E" w14:paraId="1FE9F3B8" w14:textId="77777777">
        <w:trPr>
          <w:jc w:val="center"/>
        </w:trPr>
        <w:tc>
          <w:tcPr>
            <w:tcW w:w="2448" w:type="dxa"/>
            <w:vAlign w:val="center"/>
          </w:tcPr>
          <w:p w14:paraId="4A4A1ED8" w14:textId="77777777" w:rsidR="00080F77" w:rsidRPr="009A006E" w:rsidRDefault="00000000">
            <w:r w:rsidRPr="009A006E">
              <w:rPr>
                <w:sz w:val="19"/>
              </w:rPr>
              <w:t>TC01</w:t>
            </w:r>
          </w:p>
        </w:tc>
        <w:tc>
          <w:tcPr>
            <w:tcW w:w="2448" w:type="dxa"/>
            <w:vAlign w:val="center"/>
          </w:tcPr>
          <w:p w14:paraId="188E3337" w14:textId="77777777" w:rsidR="00080F77" w:rsidRPr="009A006E" w:rsidRDefault="00000000">
            <w:r w:rsidRPr="009A006E">
              <w:rPr>
                <w:sz w:val="19"/>
              </w:rPr>
              <w:t>Encrypt and decrypt a normal plaintext message using valid keys</w:t>
            </w:r>
          </w:p>
        </w:tc>
        <w:tc>
          <w:tcPr>
            <w:tcW w:w="2448" w:type="dxa"/>
            <w:vAlign w:val="center"/>
          </w:tcPr>
          <w:p w14:paraId="224F8A4B" w14:textId="77777777" w:rsidR="00080F77" w:rsidRPr="009A006E" w:rsidRDefault="00000000">
            <w:r w:rsidRPr="009A006E">
              <w:rPr>
                <w:sz w:val="19"/>
              </w:rPr>
              <w:t>Recovered plaintext exactly matches original</w:t>
            </w:r>
          </w:p>
        </w:tc>
        <w:tc>
          <w:tcPr>
            <w:tcW w:w="2448" w:type="dxa"/>
            <w:vAlign w:val="center"/>
          </w:tcPr>
          <w:p w14:paraId="60791365" w14:textId="77777777" w:rsidR="00080F77" w:rsidRPr="009A006E" w:rsidRDefault="00000000">
            <w:r w:rsidRPr="009A006E">
              <w:rPr>
                <w:sz w:val="19"/>
              </w:rPr>
              <w:t>To be filled after execution</w:t>
            </w:r>
          </w:p>
        </w:tc>
      </w:tr>
      <w:tr w:rsidR="00080F77" w:rsidRPr="009A006E" w14:paraId="5EFA5797" w14:textId="77777777">
        <w:trPr>
          <w:jc w:val="center"/>
        </w:trPr>
        <w:tc>
          <w:tcPr>
            <w:tcW w:w="2448" w:type="dxa"/>
            <w:vAlign w:val="center"/>
          </w:tcPr>
          <w:p w14:paraId="6D378E24" w14:textId="77777777" w:rsidR="00080F77" w:rsidRPr="009A006E" w:rsidRDefault="00000000">
            <w:r w:rsidRPr="009A006E">
              <w:rPr>
                <w:sz w:val="19"/>
              </w:rPr>
              <w:t>TC02</w:t>
            </w:r>
          </w:p>
        </w:tc>
        <w:tc>
          <w:tcPr>
            <w:tcW w:w="2448" w:type="dxa"/>
            <w:vAlign w:val="center"/>
          </w:tcPr>
          <w:p w14:paraId="0754F30B" w14:textId="77777777" w:rsidR="00080F77" w:rsidRPr="009A006E" w:rsidRDefault="00000000">
            <w:r w:rsidRPr="009A006E">
              <w:rPr>
                <w:sz w:val="19"/>
              </w:rPr>
              <w:t>Use a fresh AES session key for a second message</w:t>
            </w:r>
          </w:p>
        </w:tc>
        <w:tc>
          <w:tcPr>
            <w:tcW w:w="2448" w:type="dxa"/>
            <w:vAlign w:val="center"/>
          </w:tcPr>
          <w:p w14:paraId="60FC9921" w14:textId="77777777" w:rsidR="00080F77" w:rsidRPr="009A006E" w:rsidRDefault="00000000">
            <w:r w:rsidRPr="009A006E">
              <w:rPr>
                <w:sz w:val="19"/>
              </w:rPr>
              <w:t>Second encryption/decryption succeeds and produces a different ciphertext/session key</w:t>
            </w:r>
          </w:p>
        </w:tc>
        <w:tc>
          <w:tcPr>
            <w:tcW w:w="2448" w:type="dxa"/>
            <w:vAlign w:val="center"/>
          </w:tcPr>
          <w:p w14:paraId="558B604D" w14:textId="77777777" w:rsidR="00080F77" w:rsidRPr="009A006E" w:rsidRDefault="00000000">
            <w:r w:rsidRPr="009A006E">
              <w:rPr>
                <w:sz w:val="19"/>
              </w:rPr>
              <w:t>To be filled after execution</w:t>
            </w:r>
          </w:p>
        </w:tc>
      </w:tr>
      <w:tr w:rsidR="00080F77" w:rsidRPr="009A006E" w14:paraId="25AE7BDF" w14:textId="77777777">
        <w:trPr>
          <w:jc w:val="center"/>
        </w:trPr>
        <w:tc>
          <w:tcPr>
            <w:tcW w:w="2448" w:type="dxa"/>
            <w:vAlign w:val="center"/>
          </w:tcPr>
          <w:p w14:paraId="44FF3218" w14:textId="77777777" w:rsidR="00080F77" w:rsidRPr="009A006E" w:rsidRDefault="00000000">
            <w:r w:rsidRPr="009A006E">
              <w:rPr>
                <w:sz w:val="19"/>
              </w:rPr>
              <w:t>TC03</w:t>
            </w:r>
          </w:p>
        </w:tc>
        <w:tc>
          <w:tcPr>
            <w:tcW w:w="2448" w:type="dxa"/>
            <w:vAlign w:val="center"/>
          </w:tcPr>
          <w:p w14:paraId="0D318E53" w14:textId="77777777" w:rsidR="00080F77" w:rsidRPr="009A006E" w:rsidRDefault="00000000">
            <w:r w:rsidRPr="009A006E">
              <w:rPr>
                <w:sz w:val="19"/>
              </w:rPr>
              <w:t>Attempt RSA session-key recovery with the wrong private key</w:t>
            </w:r>
          </w:p>
        </w:tc>
        <w:tc>
          <w:tcPr>
            <w:tcW w:w="2448" w:type="dxa"/>
            <w:vAlign w:val="center"/>
          </w:tcPr>
          <w:p w14:paraId="412DC431" w14:textId="77777777" w:rsidR="00080F77" w:rsidRPr="009A006E" w:rsidRDefault="00000000">
            <w:r w:rsidRPr="009A006E">
              <w:rPr>
                <w:sz w:val="19"/>
              </w:rPr>
              <w:t>RSA decryption fails; original AES key is not recovered</w:t>
            </w:r>
          </w:p>
        </w:tc>
        <w:tc>
          <w:tcPr>
            <w:tcW w:w="2448" w:type="dxa"/>
            <w:vAlign w:val="center"/>
          </w:tcPr>
          <w:p w14:paraId="13CC74EE" w14:textId="77777777" w:rsidR="00080F77" w:rsidRPr="009A006E" w:rsidRDefault="00000000">
            <w:r w:rsidRPr="009A006E">
              <w:rPr>
                <w:sz w:val="19"/>
              </w:rPr>
              <w:t>To be filled after execution</w:t>
            </w:r>
          </w:p>
        </w:tc>
      </w:tr>
      <w:tr w:rsidR="00080F77" w:rsidRPr="009A006E" w14:paraId="401E34A4" w14:textId="77777777">
        <w:trPr>
          <w:jc w:val="center"/>
        </w:trPr>
        <w:tc>
          <w:tcPr>
            <w:tcW w:w="2448" w:type="dxa"/>
            <w:vAlign w:val="center"/>
          </w:tcPr>
          <w:p w14:paraId="31D2D056" w14:textId="77777777" w:rsidR="00080F77" w:rsidRPr="009A006E" w:rsidRDefault="00000000">
            <w:r w:rsidRPr="009A006E">
              <w:rPr>
                <w:sz w:val="19"/>
              </w:rPr>
              <w:t>TC04</w:t>
            </w:r>
          </w:p>
        </w:tc>
        <w:tc>
          <w:tcPr>
            <w:tcW w:w="2448" w:type="dxa"/>
            <w:vAlign w:val="center"/>
          </w:tcPr>
          <w:p w14:paraId="7F8F412A" w14:textId="77777777" w:rsidR="00080F77" w:rsidRPr="009A006E" w:rsidRDefault="00000000">
            <w:r w:rsidRPr="009A006E">
              <w:rPr>
                <w:sz w:val="19"/>
              </w:rPr>
              <w:t>Modify encrypted data before AES decryption</w:t>
            </w:r>
          </w:p>
        </w:tc>
        <w:tc>
          <w:tcPr>
            <w:tcW w:w="2448" w:type="dxa"/>
            <w:vAlign w:val="center"/>
          </w:tcPr>
          <w:p w14:paraId="35C3E4DD" w14:textId="77777777" w:rsidR="00080F77" w:rsidRPr="009A006E" w:rsidRDefault="00000000">
            <w:r w:rsidRPr="009A006E">
              <w:rPr>
                <w:sz w:val="19"/>
              </w:rPr>
              <w:t>Decryption should fail or verification should detect the modification in a production authenticated design</w:t>
            </w:r>
          </w:p>
        </w:tc>
        <w:tc>
          <w:tcPr>
            <w:tcW w:w="2448" w:type="dxa"/>
            <w:vAlign w:val="center"/>
          </w:tcPr>
          <w:p w14:paraId="372FCED3" w14:textId="77777777" w:rsidR="00080F77" w:rsidRPr="009A006E" w:rsidRDefault="00000000">
            <w:r w:rsidRPr="009A006E">
              <w:rPr>
                <w:sz w:val="19"/>
              </w:rPr>
              <w:t>To be filled after execution</w:t>
            </w:r>
          </w:p>
        </w:tc>
      </w:tr>
      <w:tr w:rsidR="00080F77" w:rsidRPr="009A006E" w14:paraId="40E5DCE0" w14:textId="77777777">
        <w:trPr>
          <w:jc w:val="center"/>
        </w:trPr>
        <w:tc>
          <w:tcPr>
            <w:tcW w:w="2448" w:type="dxa"/>
            <w:vAlign w:val="center"/>
          </w:tcPr>
          <w:p w14:paraId="61D65610" w14:textId="77777777" w:rsidR="00080F77" w:rsidRPr="009A006E" w:rsidRDefault="00000000">
            <w:r w:rsidRPr="009A006E">
              <w:rPr>
                <w:sz w:val="19"/>
              </w:rPr>
              <w:t>TC05</w:t>
            </w:r>
          </w:p>
        </w:tc>
        <w:tc>
          <w:tcPr>
            <w:tcW w:w="2448" w:type="dxa"/>
            <w:vAlign w:val="center"/>
          </w:tcPr>
          <w:p w14:paraId="76B07F86" w14:textId="77777777" w:rsidR="00080F77" w:rsidRPr="009A006E" w:rsidRDefault="00000000">
            <w:r w:rsidRPr="009A006E">
              <w:rPr>
                <w:sz w:val="19"/>
              </w:rPr>
              <w:t>Modify protected session key</w:t>
            </w:r>
          </w:p>
        </w:tc>
        <w:tc>
          <w:tcPr>
            <w:tcW w:w="2448" w:type="dxa"/>
            <w:vAlign w:val="center"/>
          </w:tcPr>
          <w:p w14:paraId="6C191E1B" w14:textId="77777777" w:rsidR="00080F77" w:rsidRPr="009A006E" w:rsidRDefault="00000000">
            <w:r w:rsidRPr="009A006E">
              <w:rPr>
                <w:sz w:val="19"/>
              </w:rPr>
              <w:t>RSA key recovery should fail rather than yield the intended session key</w:t>
            </w:r>
          </w:p>
        </w:tc>
        <w:tc>
          <w:tcPr>
            <w:tcW w:w="2448" w:type="dxa"/>
            <w:vAlign w:val="center"/>
          </w:tcPr>
          <w:p w14:paraId="1AA4D757" w14:textId="77777777" w:rsidR="00080F77" w:rsidRPr="009A006E" w:rsidRDefault="00000000">
            <w:r w:rsidRPr="009A006E">
              <w:rPr>
                <w:sz w:val="19"/>
              </w:rPr>
              <w:t>To be filled after execution</w:t>
            </w:r>
          </w:p>
        </w:tc>
      </w:tr>
      <w:tr w:rsidR="00080F77" w:rsidRPr="009A006E" w14:paraId="09AB2676" w14:textId="77777777">
        <w:trPr>
          <w:jc w:val="center"/>
        </w:trPr>
        <w:tc>
          <w:tcPr>
            <w:tcW w:w="2448" w:type="dxa"/>
            <w:vAlign w:val="center"/>
          </w:tcPr>
          <w:p w14:paraId="4D576706" w14:textId="77777777" w:rsidR="00080F77" w:rsidRPr="009A006E" w:rsidRDefault="00000000">
            <w:r w:rsidRPr="009A006E">
              <w:rPr>
                <w:sz w:val="19"/>
              </w:rPr>
              <w:t>TC06</w:t>
            </w:r>
          </w:p>
        </w:tc>
        <w:tc>
          <w:tcPr>
            <w:tcW w:w="2448" w:type="dxa"/>
            <w:vAlign w:val="center"/>
          </w:tcPr>
          <w:p w14:paraId="2D182F5E" w14:textId="77777777" w:rsidR="00080F77" w:rsidRPr="009A006E" w:rsidRDefault="00000000">
            <w:r w:rsidRPr="009A006E">
              <w:rPr>
                <w:sz w:val="19"/>
              </w:rPr>
              <w:t>Compare processing approach for small versus larger plaintext</w:t>
            </w:r>
          </w:p>
        </w:tc>
        <w:tc>
          <w:tcPr>
            <w:tcW w:w="2448" w:type="dxa"/>
            <w:vAlign w:val="center"/>
          </w:tcPr>
          <w:p w14:paraId="13DDE8FE" w14:textId="77777777" w:rsidR="00080F77" w:rsidRPr="009A006E" w:rsidRDefault="00000000">
            <w:r w:rsidRPr="009A006E">
              <w:rPr>
                <w:sz w:val="19"/>
              </w:rPr>
              <w:t>Hybrid design should keep RSA limited to the session key while AES handles data</w:t>
            </w:r>
          </w:p>
        </w:tc>
        <w:tc>
          <w:tcPr>
            <w:tcW w:w="2448" w:type="dxa"/>
            <w:vAlign w:val="center"/>
          </w:tcPr>
          <w:p w14:paraId="43400275" w14:textId="77777777" w:rsidR="00080F77" w:rsidRPr="009A006E" w:rsidRDefault="00000000">
            <w:r w:rsidRPr="009A006E">
              <w:rPr>
                <w:sz w:val="19"/>
              </w:rPr>
              <w:t>To be filled after execution</w:t>
            </w:r>
          </w:p>
        </w:tc>
      </w:tr>
      <w:tr w:rsidR="00080F77" w:rsidRPr="009A006E" w14:paraId="43531AFE" w14:textId="77777777">
        <w:trPr>
          <w:jc w:val="center"/>
        </w:trPr>
        <w:tc>
          <w:tcPr>
            <w:tcW w:w="2448" w:type="dxa"/>
            <w:vAlign w:val="center"/>
          </w:tcPr>
          <w:p w14:paraId="05EF3C2F" w14:textId="77777777" w:rsidR="00080F77" w:rsidRPr="009A006E" w:rsidRDefault="00000000">
            <w:r w:rsidRPr="009A006E">
              <w:rPr>
                <w:sz w:val="19"/>
              </w:rPr>
              <w:t>TC07</w:t>
            </w:r>
          </w:p>
        </w:tc>
        <w:tc>
          <w:tcPr>
            <w:tcW w:w="2448" w:type="dxa"/>
            <w:vAlign w:val="center"/>
          </w:tcPr>
          <w:p w14:paraId="45E49D35" w14:textId="77777777" w:rsidR="00080F77" w:rsidRPr="009A006E" w:rsidRDefault="00000000">
            <w:r w:rsidRPr="009A006E">
              <w:rPr>
                <w:sz w:val="19"/>
              </w:rPr>
              <w:t>Verify original and recovered plaintext byte-for-byte</w:t>
            </w:r>
          </w:p>
        </w:tc>
        <w:tc>
          <w:tcPr>
            <w:tcW w:w="2448" w:type="dxa"/>
            <w:vAlign w:val="center"/>
          </w:tcPr>
          <w:p w14:paraId="6E6FD4B1" w14:textId="77777777" w:rsidR="00080F77" w:rsidRPr="009A006E" w:rsidRDefault="00000000">
            <w:r w:rsidRPr="009A006E">
              <w:rPr>
                <w:sz w:val="19"/>
              </w:rPr>
              <w:t>Verification result is SUCCESS for an unmodified message</w:t>
            </w:r>
          </w:p>
        </w:tc>
        <w:tc>
          <w:tcPr>
            <w:tcW w:w="2448" w:type="dxa"/>
            <w:vAlign w:val="center"/>
          </w:tcPr>
          <w:p w14:paraId="533F6D5B" w14:textId="77777777" w:rsidR="00080F77" w:rsidRPr="009A006E" w:rsidRDefault="00000000">
            <w:r w:rsidRPr="009A006E">
              <w:rPr>
                <w:sz w:val="19"/>
              </w:rPr>
              <w:t>To be filled after execution</w:t>
            </w:r>
          </w:p>
        </w:tc>
      </w:tr>
    </w:tbl>
    <w:p w14:paraId="663F616E" w14:textId="77777777" w:rsidR="00080F77" w:rsidRPr="009A006E" w:rsidRDefault="00080F77"/>
    <w:p w14:paraId="2889AD07" w14:textId="77777777" w:rsidR="00080F77" w:rsidRPr="009A006E" w:rsidRDefault="00000000">
      <w:pPr>
        <w:pStyle w:val="Heading2"/>
        <w:rPr>
          <w:color w:val="auto"/>
        </w:rPr>
      </w:pPr>
      <w:r w:rsidRPr="009A006E">
        <w:rPr>
          <w:color w:val="auto"/>
        </w:rPr>
        <w:t>7.1 Validation Criteria</w:t>
      </w:r>
    </w:p>
    <w:p w14:paraId="44BFA6E1" w14:textId="77777777" w:rsidR="00080F77" w:rsidRPr="009A006E" w:rsidRDefault="00000000">
      <w:pPr>
        <w:pStyle w:val="ListBullet"/>
      </w:pPr>
      <w:r w:rsidRPr="009A006E">
        <w:t>The decrypted plaintext must match the original plaintext for a valid run.</w:t>
      </w:r>
    </w:p>
    <w:p w14:paraId="0771EE91" w14:textId="77777777" w:rsidR="00080F77" w:rsidRPr="009A006E" w:rsidRDefault="00000000">
      <w:pPr>
        <w:pStyle w:val="ListBullet"/>
      </w:pPr>
      <w:r w:rsidRPr="009A006E">
        <w:t>The receiver must require the correct RSA private key to recover the protected session key.</w:t>
      </w:r>
    </w:p>
    <w:p w14:paraId="38D9E893" w14:textId="77777777" w:rsidR="00080F77" w:rsidRPr="009A006E" w:rsidRDefault="00000000">
      <w:pPr>
        <w:pStyle w:val="ListBullet"/>
      </w:pPr>
      <w:r w:rsidRPr="009A006E">
        <w:lastRenderedPageBreak/>
        <w:t>The session key must not be transmitted as plaintext.</w:t>
      </w:r>
    </w:p>
    <w:p w14:paraId="1ABC1636" w14:textId="77777777" w:rsidR="00080F77" w:rsidRPr="009A006E" w:rsidRDefault="00000000">
      <w:pPr>
        <w:pStyle w:val="ListBullet"/>
      </w:pPr>
      <w:r w:rsidRPr="009A006E">
        <w:t>Ciphertext must not be treated as readable plaintext.</w:t>
      </w:r>
    </w:p>
    <w:p w14:paraId="3CACE20B" w14:textId="77777777" w:rsidR="00080F77" w:rsidRPr="009A006E" w:rsidRDefault="00000000">
      <w:pPr>
        <w:pStyle w:val="ListBullet"/>
      </w:pPr>
      <w:r w:rsidRPr="009A006E">
        <w:t>Invalid key/data conditions must not be silently accepted.</w:t>
      </w:r>
    </w:p>
    <w:p w14:paraId="4F68A453" w14:textId="77777777" w:rsidR="00080F77" w:rsidRPr="009A006E" w:rsidRDefault="00000000">
      <w:pPr>
        <w:pStyle w:val="ListBullet"/>
      </w:pPr>
      <w:r w:rsidRPr="009A006E">
        <w:t>The implementation should produce repeatable logical results even though randomized keys and IVs cause ciphertext to differ between runs.</w:t>
      </w:r>
    </w:p>
    <w:p w14:paraId="7C74E64E" w14:textId="77777777" w:rsidR="00080F77" w:rsidRPr="009A006E" w:rsidRDefault="00000000">
      <w:pPr>
        <w:pStyle w:val="Heading2"/>
        <w:rPr>
          <w:color w:val="auto"/>
        </w:rPr>
      </w:pPr>
      <w:r w:rsidRPr="009A006E">
        <w:rPr>
          <w:color w:val="auto"/>
        </w:rPr>
        <w:t>7.2 Suggested Performance Measurements</w:t>
      </w:r>
    </w:p>
    <w:tbl>
      <w:tblPr>
        <w:tblStyle w:val="TableGrid"/>
        <w:tblW w:w="0" w:type="auto"/>
        <w:jc w:val="center"/>
        <w:tblLook w:val="04A0" w:firstRow="1" w:lastRow="0" w:firstColumn="1" w:lastColumn="0" w:noHBand="0" w:noVBand="1"/>
      </w:tblPr>
      <w:tblGrid>
        <w:gridCol w:w="3260"/>
        <w:gridCol w:w="3260"/>
        <w:gridCol w:w="3262"/>
      </w:tblGrid>
      <w:tr w:rsidR="00080F77" w:rsidRPr="009A006E" w14:paraId="1DD288EB" w14:textId="77777777">
        <w:trPr>
          <w:jc w:val="center"/>
        </w:trPr>
        <w:tc>
          <w:tcPr>
            <w:tcW w:w="3264" w:type="dxa"/>
            <w:vAlign w:val="center"/>
          </w:tcPr>
          <w:p w14:paraId="2BB43C97" w14:textId="77777777" w:rsidR="00080F77" w:rsidRPr="009A006E" w:rsidRDefault="00000000">
            <w:r w:rsidRPr="009A006E">
              <w:rPr>
                <w:b/>
                <w:sz w:val="20"/>
              </w:rPr>
              <w:t>Metric</w:t>
            </w:r>
          </w:p>
        </w:tc>
        <w:tc>
          <w:tcPr>
            <w:tcW w:w="3264" w:type="dxa"/>
            <w:vAlign w:val="center"/>
          </w:tcPr>
          <w:p w14:paraId="3C85493E" w14:textId="77777777" w:rsidR="00080F77" w:rsidRPr="009A006E" w:rsidRDefault="00000000">
            <w:r w:rsidRPr="009A006E">
              <w:rPr>
                <w:b/>
                <w:sz w:val="20"/>
              </w:rPr>
              <w:t>How to measure</w:t>
            </w:r>
          </w:p>
        </w:tc>
        <w:tc>
          <w:tcPr>
            <w:tcW w:w="3264" w:type="dxa"/>
            <w:vAlign w:val="center"/>
          </w:tcPr>
          <w:p w14:paraId="6057A7F0" w14:textId="77777777" w:rsidR="00080F77" w:rsidRPr="009A006E" w:rsidRDefault="00000000">
            <w:r w:rsidRPr="009A006E">
              <w:rPr>
                <w:b/>
                <w:sz w:val="20"/>
              </w:rPr>
              <w:t>Purpose</w:t>
            </w:r>
          </w:p>
        </w:tc>
      </w:tr>
      <w:tr w:rsidR="00080F77" w:rsidRPr="009A006E" w14:paraId="498314E1" w14:textId="77777777">
        <w:trPr>
          <w:jc w:val="center"/>
        </w:trPr>
        <w:tc>
          <w:tcPr>
            <w:tcW w:w="3264" w:type="dxa"/>
            <w:vAlign w:val="center"/>
          </w:tcPr>
          <w:p w14:paraId="30DB53F9" w14:textId="77777777" w:rsidR="00080F77" w:rsidRPr="009A006E" w:rsidRDefault="00000000">
            <w:r w:rsidRPr="009A006E">
              <w:rPr>
                <w:sz w:val="19"/>
              </w:rPr>
              <w:t>AES encryption time</w:t>
            </w:r>
          </w:p>
        </w:tc>
        <w:tc>
          <w:tcPr>
            <w:tcW w:w="3264" w:type="dxa"/>
            <w:vAlign w:val="center"/>
          </w:tcPr>
          <w:p w14:paraId="69313E90" w14:textId="77777777" w:rsidR="00080F77" w:rsidRPr="009A006E" w:rsidRDefault="00000000">
            <w:r w:rsidRPr="009A006E">
              <w:rPr>
                <w:sz w:val="19"/>
              </w:rPr>
              <w:t>Record time before and after AES encryption</w:t>
            </w:r>
          </w:p>
        </w:tc>
        <w:tc>
          <w:tcPr>
            <w:tcW w:w="3264" w:type="dxa"/>
            <w:vAlign w:val="center"/>
          </w:tcPr>
          <w:p w14:paraId="213A029D" w14:textId="77777777" w:rsidR="00080F77" w:rsidRPr="009A006E" w:rsidRDefault="00000000">
            <w:r w:rsidRPr="009A006E">
              <w:rPr>
                <w:sz w:val="19"/>
              </w:rPr>
              <w:t>Measure bulk-data efficiency</w:t>
            </w:r>
          </w:p>
        </w:tc>
      </w:tr>
      <w:tr w:rsidR="00080F77" w:rsidRPr="009A006E" w14:paraId="1DEA120E" w14:textId="77777777">
        <w:trPr>
          <w:jc w:val="center"/>
        </w:trPr>
        <w:tc>
          <w:tcPr>
            <w:tcW w:w="3264" w:type="dxa"/>
            <w:vAlign w:val="center"/>
          </w:tcPr>
          <w:p w14:paraId="44C4DF65" w14:textId="77777777" w:rsidR="00080F77" w:rsidRPr="009A006E" w:rsidRDefault="00000000">
            <w:r w:rsidRPr="009A006E">
              <w:rPr>
                <w:sz w:val="19"/>
              </w:rPr>
              <w:t>AES decryption time</w:t>
            </w:r>
          </w:p>
        </w:tc>
        <w:tc>
          <w:tcPr>
            <w:tcW w:w="3264" w:type="dxa"/>
            <w:vAlign w:val="center"/>
          </w:tcPr>
          <w:p w14:paraId="4FBAEF7F" w14:textId="77777777" w:rsidR="00080F77" w:rsidRPr="009A006E" w:rsidRDefault="00000000">
            <w:r w:rsidRPr="009A006E">
              <w:rPr>
                <w:sz w:val="19"/>
              </w:rPr>
              <w:t>Record time before and after AES decryption</w:t>
            </w:r>
          </w:p>
        </w:tc>
        <w:tc>
          <w:tcPr>
            <w:tcW w:w="3264" w:type="dxa"/>
            <w:vAlign w:val="center"/>
          </w:tcPr>
          <w:p w14:paraId="5182B1C1" w14:textId="77777777" w:rsidR="00080F77" w:rsidRPr="009A006E" w:rsidRDefault="00000000">
            <w:r w:rsidRPr="009A006E">
              <w:rPr>
                <w:sz w:val="19"/>
              </w:rPr>
              <w:t>Measure recovery cost</w:t>
            </w:r>
          </w:p>
        </w:tc>
      </w:tr>
      <w:tr w:rsidR="00080F77" w:rsidRPr="009A006E" w14:paraId="2303DB7A" w14:textId="77777777">
        <w:trPr>
          <w:jc w:val="center"/>
        </w:trPr>
        <w:tc>
          <w:tcPr>
            <w:tcW w:w="3264" w:type="dxa"/>
            <w:vAlign w:val="center"/>
          </w:tcPr>
          <w:p w14:paraId="37C36DDD" w14:textId="77777777" w:rsidR="00080F77" w:rsidRPr="009A006E" w:rsidRDefault="00000000">
            <w:r w:rsidRPr="009A006E">
              <w:rPr>
                <w:sz w:val="19"/>
              </w:rPr>
              <w:t>RSA key generation time</w:t>
            </w:r>
          </w:p>
        </w:tc>
        <w:tc>
          <w:tcPr>
            <w:tcW w:w="3264" w:type="dxa"/>
            <w:vAlign w:val="center"/>
          </w:tcPr>
          <w:p w14:paraId="5F5A9BC3" w14:textId="77777777" w:rsidR="00080F77" w:rsidRPr="009A006E" w:rsidRDefault="00000000">
            <w:r w:rsidRPr="009A006E">
              <w:rPr>
                <w:sz w:val="19"/>
              </w:rPr>
              <w:t>Record time around RSA key generation</w:t>
            </w:r>
          </w:p>
        </w:tc>
        <w:tc>
          <w:tcPr>
            <w:tcW w:w="3264" w:type="dxa"/>
            <w:vAlign w:val="center"/>
          </w:tcPr>
          <w:p w14:paraId="321677EF" w14:textId="77777777" w:rsidR="00080F77" w:rsidRPr="009A006E" w:rsidRDefault="00000000">
            <w:r w:rsidRPr="009A006E">
              <w:rPr>
                <w:sz w:val="19"/>
              </w:rPr>
              <w:t>Show setup overhead</w:t>
            </w:r>
          </w:p>
        </w:tc>
      </w:tr>
      <w:tr w:rsidR="00080F77" w:rsidRPr="009A006E" w14:paraId="3CB7CA4E" w14:textId="77777777">
        <w:trPr>
          <w:jc w:val="center"/>
        </w:trPr>
        <w:tc>
          <w:tcPr>
            <w:tcW w:w="3264" w:type="dxa"/>
            <w:vAlign w:val="center"/>
          </w:tcPr>
          <w:p w14:paraId="66078E04" w14:textId="77777777" w:rsidR="00080F77" w:rsidRPr="009A006E" w:rsidRDefault="00000000">
            <w:r w:rsidRPr="009A006E">
              <w:rPr>
                <w:sz w:val="19"/>
              </w:rPr>
              <w:t>RSA session-key protection time</w:t>
            </w:r>
          </w:p>
        </w:tc>
        <w:tc>
          <w:tcPr>
            <w:tcW w:w="3264" w:type="dxa"/>
            <w:vAlign w:val="center"/>
          </w:tcPr>
          <w:p w14:paraId="4AE02038" w14:textId="77777777" w:rsidR="00080F77" w:rsidRPr="009A006E" w:rsidRDefault="00000000">
            <w:r w:rsidRPr="009A006E">
              <w:rPr>
                <w:sz w:val="19"/>
              </w:rPr>
              <w:t>Record time around RSA encryption of the session key</w:t>
            </w:r>
          </w:p>
        </w:tc>
        <w:tc>
          <w:tcPr>
            <w:tcW w:w="3264" w:type="dxa"/>
            <w:vAlign w:val="center"/>
          </w:tcPr>
          <w:p w14:paraId="1340EC59" w14:textId="77777777" w:rsidR="00080F77" w:rsidRPr="009A006E" w:rsidRDefault="00000000">
            <w:r w:rsidRPr="009A006E">
              <w:rPr>
                <w:sz w:val="19"/>
              </w:rPr>
              <w:t>Measure asymmetric overhead</w:t>
            </w:r>
          </w:p>
        </w:tc>
      </w:tr>
      <w:tr w:rsidR="00080F77" w:rsidRPr="009A006E" w14:paraId="3A086FB4" w14:textId="77777777">
        <w:trPr>
          <w:jc w:val="center"/>
        </w:trPr>
        <w:tc>
          <w:tcPr>
            <w:tcW w:w="3264" w:type="dxa"/>
            <w:vAlign w:val="center"/>
          </w:tcPr>
          <w:p w14:paraId="71D8E01C" w14:textId="77777777" w:rsidR="00080F77" w:rsidRPr="009A006E" w:rsidRDefault="00000000">
            <w:r w:rsidRPr="009A006E">
              <w:rPr>
                <w:sz w:val="19"/>
              </w:rPr>
              <w:t>Total hybrid time</w:t>
            </w:r>
          </w:p>
        </w:tc>
        <w:tc>
          <w:tcPr>
            <w:tcW w:w="3264" w:type="dxa"/>
            <w:vAlign w:val="center"/>
          </w:tcPr>
          <w:p w14:paraId="281A80D8" w14:textId="77777777" w:rsidR="00080F77" w:rsidRPr="009A006E" w:rsidRDefault="00000000">
            <w:r w:rsidRPr="009A006E">
              <w:rPr>
                <w:sz w:val="19"/>
              </w:rPr>
              <w:t>Sum relevant stages</w:t>
            </w:r>
          </w:p>
        </w:tc>
        <w:tc>
          <w:tcPr>
            <w:tcW w:w="3264" w:type="dxa"/>
            <w:vAlign w:val="center"/>
          </w:tcPr>
          <w:p w14:paraId="1BCD9CE3" w14:textId="77777777" w:rsidR="00080F77" w:rsidRPr="009A006E" w:rsidRDefault="00000000">
            <w:r w:rsidRPr="009A006E">
              <w:rPr>
                <w:sz w:val="19"/>
              </w:rPr>
              <w:t>Assess end-to-end processing</w:t>
            </w:r>
          </w:p>
        </w:tc>
      </w:tr>
      <w:tr w:rsidR="00080F77" w:rsidRPr="009A006E" w14:paraId="00ADB234" w14:textId="77777777">
        <w:trPr>
          <w:jc w:val="center"/>
        </w:trPr>
        <w:tc>
          <w:tcPr>
            <w:tcW w:w="3264" w:type="dxa"/>
            <w:vAlign w:val="center"/>
          </w:tcPr>
          <w:p w14:paraId="70B231EA" w14:textId="77777777" w:rsidR="00080F77" w:rsidRPr="009A006E" w:rsidRDefault="00000000">
            <w:r w:rsidRPr="009A006E">
              <w:rPr>
                <w:sz w:val="19"/>
              </w:rPr>
              <w:t>Ciphertext size</w:t>
            </w:r>
          </w:p>
        </w:tc>
        <w:tc>
          <w:tcPr>
            <w:tcW w:w="3264" w:type="dxa"/>
            <w:vAlign w:val="center"/>
          </w:tcPr>
          <w:p w14:paraId="7F31E2ED" w14:textId="77777777" w:rsidR="00080F77" w:rsidRPr="009A006E" w:rsidRDefault="00000000">
            <w:r w:rsidRPr="009A006E">
              <w:rPr>
                <w:sz w:val="19"/>
              </w:rPr>
              <w:t>Record output size</w:t>
            </w:r>
          </w:p>
        </w:tc>
        <w:tc>
          <w:tcPr>
            <w:tcW w:w="3264" w:type="dxa"/>
            <w:vAlign w:val="center"/>
          </w:tcPr>
          <w:p w14:paraId="37DBA74B" w14:textId="77777777" w:rsidR="00080F77" w:rsidRPr="009A006E" w:rsidRDefault="00000000">
            <w:r w:rsidRPr="009A006E">
              <w:rPr>
                <w:sz w:val="19"/>
              </w:rPr>
              <w:t>Understand storage/transmission overhead</w:t>
            </w:r>
          </w:p>
        </w:tc>
      </w:tr>
    </w:tbl>
    <w:p w14:paraId="229A3315" w14:textId="77777777" w:rsidR="00080F77" w:rsidRPr="009A006E" w:rsidRDefault="00080F77"/>
    <w:p w14:paraId="10A67D55" w14:textId="77777777" w:rsidR="00080F77" w:rsidRPr="009A006E" w:rsidRDefault="00000000">
      <w:pPr>
        <w:pStyle w:val="Heading1"/>
        <w:rPr>
          <w:color w:val="auto"/>
        </w:rPr>
      </w:pPr>
      <w:r w:rsidRPr="009A006E">
        <w:rPr>
          <w:color w:val="auto"/>
        </w:rPr>
        <w:t>8. EXECUTION SCREENSHOTS / OUTPUT</w:t>
      </w:r>
    </w:p>
    <w:p w14:paraId="5E22D68B" w14:textId="77777777" w:rsidR="00080F77" w:rsidRPr="009A006E" w:rsidRDefault="00000000">
      <w:r w:rsidRPr="009A006E">
        <w:t>Insert the following screenshots after executing the implementation. The supplied assignment documents do not contain execution screenshots, so they should not be fabricated.</w:t>
      </w:r>
    </w:p>
    <w:p w14:paraId="798D7E94" w14:textId="77777777" w:rsidR="00080F77" w:rsidRPr="009A006E" w:rsidRDefault="00000000">
      <w:pPr>
        <w:pStyle w:val="ListNumber"/>
      </w:pPr>
      <w:r w:rsidRPr="009A006E">
        <w:t>Screenshot 1 – Python/VS Code project and installed cryptography library.</w:t>
      </w:r>
    </w:p>
    <w:p w14:paraId="443DE176" w14:textId="77777777" w:rsidR="00080F77" w:rsidRPr="009A006E" w:rsidRDefault="00000000">
      <w:pPr>
        <w:pStyle w:val="ListNumber"/>
      </w:pPr>
      <w:r w:rsidRPr="009A006E">
        <w:t>Screenshot 2 – RSA key-pair generation stage.</w:t>
      </w:r>
    </w:p>
    <w:p w14:paraId="14FF42B6" w14:textId="77777777" w:rsidR="00080F77" w:rsidRPr="009A006E" w:rsidRDefault="00000000">
      <w:pPr>
        <w:pStyle w:val="ListNumber"/>
      </w:pPr>
      <w:r w:rsidRPr="009A006E">
        <w:t>Screenshot 3 – AES session-key generation stage.</w:t>
      </w:r>
    </w:p>
    <w:p w14:paraId="1FAF079A" w14:textId="77777777" w:rsidR="00080F77" w:rsidRPr="009A006E" w:rsidRDefault="00000000">
      <w:pPr>
        <w:pStyle w:val="ListNumber"/>
      </w:pPr>
      <w:r w:rsidRPr="009A006E">
        <w:t>Screenshot 4 – Plaintext before encryption.</w:t>
      </w:r>
    </w:p>
    <w:p w14:paraId="18C35D5D" w14:textId="77777777" w:rsidR="00080F77" w:rsidRPr="009A006E" w:rsidRDefault="00000000">
      <w:pPr>
        <w:pStyle w:val="ListNumber"/>
      </w:pPr>
      <w:r w:rsidRPr="009A006E">
        <w:t>Screenshot 5 – AES ciphertext and RSA-protected session key.</w:t>
      </w:r>
    </w:p>
    <w:p w14:paraId="19E17807" w14:textId="77777777" w:rsidR="00080F77" w:rsidRPr="009A006E" w:rsidRDefault="00000000">
      <w:pPr>
        <w:pStyle w:val="ListNumber"/>
      </w:pPr>
      <w:r w:rsidRPr="009A006E">
        <w:t>Screenshot 6 – RSA recovery of the session key.</w:t>
      </w:r>
    </w:p>
    <w:p w14:paraId="79C663B4" w14:textId="77777777" w:rsidR="00080F77" w:rsidRPr="009A006E" w:rsidRDefault="00000000">
      <w:pPr>
        <w:pStyle w:val="ListNumber"/>
      </w:pPr>
      <w:r w:rsidRPr="009A006E">
        <w:t>Screenshot 7 – Decrypted plaintext.</w:t>
      </w:r>
    </w:p>
    <w:p w14:paraId="4AEBF550" w14:textId="77777777" w:rsidR="00080F77" w:rsidRPr="009A006E" w:rsidRDefault="00000000">
      <w:pPr>
        <w:pStyle w:val="ListNumber"/>
      </w:pPr>
      <w:r w:rsidRPr="009A006E">
        <w:t>Screenshot 8 – Verification message showing successful recovery.</w:t>
      </w:r>
    </w:p>
    <w:p w14:paraId="592EE0E4" w14:textId="77777777" w:rsidR="00080F77" w:rsidRPr="009A006E" w:rsidRDefault="00000000">
      <w:pPr>
        <w:pStyle w:val="ListNumber"/>
      </w:pPr>
      <w:r w:rsidRPr="009A006E">
        <w:t>Screenshot 9 – Negative test using an incorrect private key.</w:t>
      </w:r>
    </w:p>
    <w:p w14:paraId="76767B11" w14:textId="77777777" w:rsidR="00080F77" w:rsidRPr="009A006E" w:rsidRDefault="00000000">
      <w:pPr>
        <w:pStyle w:val="ListNumber"/>
      </w:pPr>
      <w:r w:rsidRPr="009A006E">
        <w:t>Screenshot 10 – Performance measurement output, if implemented.</w:t>
      </w:r>
    </w:p>
    <w:p w14:paraId="3A5C3F20" w14:textId="77777777" w:rsidR="00080F77" w:rsidRPr="009A006E" w:rsidRDefault="00000000">
      <w:pPr>
        <w:pStyle w:val="Heading2"/>
        <w:rPr>
          <w:color w:val="auto"/>
        </w:rPr>
      </w:pPr>
      <w:r w:rsidRPr="009A006E">
        <w:rPr>
          <w:color w:val="auto"/>
        </w:rPr>
        <w:t>8.1 Output Record Template</w:t>
      </w:r>
    </w:p>
    <w:tbl>
      <w:tblPr>
        <w:tblStyle w:val="TableGrid"/>
        <w:tblW w:w="0" w:type="auto"/>
        <w:jc w:val="center"/>
        <w:tblLook w:val="04A0" w:firstRow="1" w:lastRow="0" w:firstColumn="1" w:lastColumn="0" w:noHBand="0" w:noVBand="1"/>
      </w:tblPr>
      <w:tblGrid>
        <w:gridCol w:w="4889"/>
        <w:gridCol w:w="4893"/>
      </w:tblGrid>
      <w:tr w:rsidR="00080F77" w:rsidRPr="009A006E" w14:paraId="187F4087" w14:textId="77777777">
        <w:trPr>
          <w:jc w:val="center"/>
        </w:trPr>
        <w:tc>
          <w:tcPr>
            <w:tcW w:w="4896" w:type="dxa"/>
            <w:vAlign w:val="center"/>
          </w:tcPr>
          <w:p w14:paraId="7FEE8384" w14:textId="77777777" w:rsidR="00080F77" w:rsidRPr="009A006E" w:rsidRDefault="00000000">
            <w:r w:rsidRPr="009A006E">
              <w:rPr>
                <w:b/>
                <w:sz w:val="20"/>
              </w:rPr>
              <w:t>Output Item</w:t>
            </w:r>
          </w:p>
        </w:tc>
        <w:tc>
          <w:tcPr>
            <w:tcW w:w="4896" w:type="dxa"/>
            <w:vAlign w:val="center"/>
          </w:tcPr>
          <w:p w14:paraId="7C38576F" w14:textId="77777777" w:rsidR="00080F77" w:rsidRPr="009A006E" w:rsidRDefault="00000000">
            <w:r w:rsidRPr="009A006E">
              <w:rPr>
                <w:b/>
                <w:sz w:val="20"/>
              </w:rPr>
              <w:t>Observed Value</w:t>
            </w:r>
          </w:p>
        </w:tc>
      </w:tr>
      <w:tr w:rsidR="00080F77" w:rsidRPr="009A006E" w14:paraId="3532D93D" w14:textId="77777777">
        <w:trPr>
          <w:jc w:val="center"/>
        </w:trPr>
        <w:tc>
          <w:tcPr>
            <w:tcW w:w="4896" w:type="dxa"/>
            <w:vAlign w:val="center"/>
          </w:tcPr>
          <w:p w14:paraId="64DB309D" w14:textId="77777777" w:rsidR="00080F77" w:rsidRPr="009A006E" w:rsidRDefault="00000000">
            <w:r w:rsidRPr="009A006E">
              <w:rPr>
                <w:sz w:val="19"/>
              </w:rPr>
              <w:t>Original plaintext</w:t>
            </w:r>
          </w:p>
        </w:tc>
        <w:tc>
          <w:tcPr>
            <w:tcW w:w="4896" w:type="dxa"/>
            <w:vAlign w:val="center"/>
          </w:tcPr>
          <w:p w14:paraId="47E4F25E" w14:textId="77777777" w:rsidR="00080F77" w:rsidRPr="009A006E" w:rsidRDefault="00000000">
            <w:r w:rsidRPr="009A006E">
              <w:rPr>
                <w:sz w:val="19"/>
              </w:rPr>
              <w:t>____________________________</w:t>
            </w:r>
          </w:p>
        </w:tc>
      </w:tr>
      <w:tr w:rsidR="00080F77" w:rsidRPr="009A006E" w14:paraId="01050398" w14:textId="77777777">
        <w:trPr>
          <w:jc w:val="center"/>
        </w:trPr>
        <w:tc>
          <w:tcPr>
            <w:tcW w:w="4896" w:type="dxa"/>
            <w:vAlign w:val="center"/>
          </w:tcPr>
          <w:p w14:paraId="7AC4D1DF" w14:textId="77777777" w:rsidR="00080F77" w:rsidRPr="009A006E" w:rsidRDefault="00000000">
            <w:r w:rsidRPr="009A006E">
              <w:rPr>
                <w:sz w:val="19"/>
              </w:rPr>
              <w:t>AES session key status</w:t>
            </w:r>
          </w:p>
        </w:tc>
        <w:tc>
          <w:tcPr>
            <w:tcW w:w="4896" w:type="dxa"/>
            <w:vAlign w:val="center"/>
          </w:tcPr>
          <w:p w14:paraId="6BB45A9C" w14:textId="77777777" w:rsidR="00080F77" w:rsidRPr="009A006E" w:rsidRDefault="00000000">
            <w:r w:rsidRPr="009A006E">
              <w:rPr>
                <w:sz w:val="19"/>
              </w:rPr>
              <w:t>Generated / protected</w:t>
            </w:r>
          </w:p>
        </w:tc>
      </w:tr>
      <w:tr w:rsidR="00080F77" w:rsidRPr="009A006E" w14:paraId="2E1C25F8" w14:textId="77777777">
        <w:trPr>
          <w:jc w:val="center"/>
        </w:trPr>
        <w:tc>
          <w:tcPr>
            <w:tcW w:w="4896" w:type="dxa"/>
            <w:vAlign w:val="center"/>
          </w:tcPr>
          <w:p w14:paraId="38678781" w14:textId="77777777" w:rsidR="00080F77" w:rsidRPr="009A006E" w:rsidRDefault="00000000">
            <w:r w:rsidRPr="009A006E">
              <w:rPr>
                <w:sz w:val="19"/>
              </w:rPr>
              <w:t>AES ciphertext length</w:t>
            </w:r>
          </w:p>
        </w:tc>
        <w:tc>
          <w:tcPr>
            <w:tcW w:w="4896" w:type="dxa"/>
            <w:vAlign w:val="center"/>
          </w:tcPr>
          <w:p w14:paraId="76C63CEC" w14:textId="77777777" w:rsidR="00080F77" w:rsidRPr="009A006E" w:rsidRDefault="00000000">
            <w:r w:rsidRPr="009A006E">
              <w:rPr>
                <w:sz w:val="19"/>
              </w:rPr>
              <w:t>____________________________</w:t>
            </w:r>
          </w:p>
        </w:tc>
      </w:tr>
      <w:tr w:rsidR="00080F77" w:rsidRPr="009A006E" w14:paraId="3C0DC653" w14:textId="77777777">
        <w:trPr>
          <w:jc w:val="center"/>
        </w:trPr>
        <w:tc>
          <w:tcPr>
            <w:tcW w:w="4896" w:type="dxa"/>
            <w:vAlign w:val="center"/>
          </w:tcPr>
          <w:p w14:paraId="08E954DE" w14:textId="77777777" w:rsidR="00080F77" w:rsidRPr="009A006E" w:rsidRDefault="00000000">
            <w:r w:rsidRPr="009A006E">
              <w:rPr>
                <w:sz w:val="19"/>
              </w:rPr>
              <w:t>RSA-protected session-key length</w:t>
            </w:r>
          </w:p>
        </w:tc>
        <w:tc>
          <w:tcPr>
            <w:tcW w:w="4896" w:type="dxa"/>
            <w:vAlign w:val="center"/>
          </w:tcPr>
          <w:p w14:paraId="7A697DD8" w14:textId="77777777" w:rsidR="00080F77" w:rsidRPr="009A006E" w:rsidRDefault="00000000">
            <w:r w:rsidRPr="009A006E">
              <w:rPr>
                <w:sz w:val="19"/>
              </w:rPr>
              <w:t>____________________________</w:t>
            </w:r>
          </w:p>
        </w:tc>
      </w:tr>
      <w:tr w:rsidR="00080F77" w:rsidRPr="009A006E" w14:paraId="1C1D4834" w14:textId="77777777">
        <w:trPr>
          <w:jc w:val="center"/>
        </w:trPr>
        <w:tc>
          <w:tcPr>
            <w:tcW w:w="4896" w:type="dxa"/>
            <w:vAlign w:val="center"/>
          </w:tcPr>
          <w:p w14:paraId="777E258E" w14:textId="77777777" w:rsidR="00080F77" w:rsidRPr="009A006E" w:rsidRDefault="00000000">
            <w:r w:rsidRPr="009A006E">
              <w:rPr>
                <w:sz w:val="19"/>
              </w:rPr>
              <w:lastRenderedPageBreak/>
              <w:t>Recovered plaintext</w:t>
            </w:r>
          </w:p>
        </w:tc>
        <w:tc>
          <w:tcPr>
            <w:tcW w:w="4896" w:type="dxa"/>
            <w:vAlign w:val="center"/>
          </w:tcPr>
          <w:p w14:paraId="3D73BCC3" w14:textId="77777777" w:rsidR="00080F77" w:rsidRPr="009A006E" w:rsidRDefault="00000000">
            <w:r w:rsidRPr="009A006E">
              <w:rPr>
                <w:sz w:val="19"/>
              </w:rPr>
              <w:t>____________________________</w:t>
            </w:r>
          </w:p>
        </w:tc>
      </w:tr>
      <w:tr w:rsidR="00080F77" w:rsidRPr="009A006E" w14:paraId="28B4082C" w14:textId="77777777">
        <w:trPr>
          <w:jc w:val="center"/>
        </w:trPr>
        <w:tc>
          <w:tcPr>
            <w:tcW w:w="4896" w:type="dxa"/>
            <w:vAlign w:val="center"/>
          </w:tcPr>
          <w:p w14:paraId="2A67B1AF" w14:textId="77777777" w:rsidR="00080F77" w:rsidRPr="009A006E" w:rsidRDefault="00000000">
            <w:r w:rsidRPr="009A006E">
              <w:rPr>
                <w:sz w:val="19"/>
              </w:rPr>
              <w:t>Verification</w:t>
            </w:r>
          </w:p>
        </w:tc>
        <w:tc>
          <w:tcPr>
            <w:tcW w:w="4896" w:type="dxa"/>
            <w:vAlign w:val="center"/>
          </w:tcPr>
          <w:p w14:paraId="6718424A" w14:textId="77777777" w:rsidR="00080F77" w:rsidRPr="009A006E" w:rsidRDefault="00000000">
            <w:r w:rsidRPr="009A006E">
              <w:rPr>
                <w:sz w:val="19"/>
              </w:rPr>
              <w:t>SUCCESS / FAILED</w:t>
            </w:r>
          </w:p>
        </w:tc>
      </w:tr>
      <w:tr w:rsidR="00080F77" w:rsidRPr="009A006E" w14:paraId="63B378E6" w14:textId="77777777">
        <w:trPr>
          <w:jc w:val="center"/>
        </w:trPr>
        <w:tc>
          <w:tcPr>
            <w:tcW w:w="4896" w:type="dxa"/>
            <w:vAlign w:val="center"/>
          </w:tcPr>
          <w:p w14:paraId="1DAA3A0E" w14:textId="77777777" w:rsidR="00080F77" w:rsidRPr="009A006E" w:rsidRDefault="00000000">
            <w:r w:rsidRPr="009A006E">
              <w:rPr>
                <w:sz w:val="19"/>
              </w:rPr>
              <w:t>AES encryption time</w:t>
            </w:r>
          </w:p>
        </w:tc>
        <w:tc>
          <w:tcPr>
            <w:tcW w:w="4896" w:type="dxa"/>
            <w:vAlign w:val="center"/>
          </w:tcPr>
          <w:p w14:paraId="2681FC29" w14:textId="77777777" w:rsidR="00080F77" w:rsidRPr="009A006E" w:rsidRDefault="00000000">
            <w:r w:rsidRPr="009A006E">
              <w:rPr>
                <w:sz w:val="19"/>
              </w:rPr>
              <w:t>____________________________</w:t>
            </w:r>
          </w:p>
        </w:tc>
      </w:tr>
      <w:tr w:rsidR="00080F77" w:rsidRPr="009A006E" w14:paraId="25134117" w14:textId="77777777">
        <w:trPr>
          <w:jc w:val="center"/>
        </w:trPr>
        <w:tc>
          <w:tcPr>
            <w:tcW w:w="4896" w:type="dxa"/>
            <w:vAlign w:val="center"/>
          </w:tcPr>
          <w:p w14:paraId="7731FEBF" w14:textId="77777777" w:rsidR="00080F77" w:rsidRPr="009A006E" w:rsidRDefault="00000000">
            <w:r w:rsidRPr="009A006E">
              <w:rPr>
                <w:sz w:val="19"/>
              </w:rPr>
              <w:t>RSA key-protection time</w:t>
            </w:r>
          </w:p>
        </w:tc>
        <w:tc>
          <w:tcPr>
            <w:tcW w:w="4896" w:type="dxa"/>
            <w:vAlign w:val="center"/>
          </w:tcPr>
          <w:p w14:paraId="5406D481" w14:textId="77777777" w:rsidR="00080F77" w:rsidRPr="009A006E" w:rsidRDefault="00000000">
            <w:r w:rsidRPr="009A006E">
              <w:rPr>
                <w:sz w:val="19"/>
              </w:rPr>
              <w:t>____________________________</w:t>
            </w:r>
          </w:p>
        </w:tc>
      </w:tr>
      <w:tr w:rsidR="00080F77" w:rsidRPr="009A006E" w14:paraId="42C2001F" w14:textId="77777777">
        <w:trPr>
          <w:jc w:val="center"/>
        </w:trPr>
        <w:tc>
          <w:tcPr>
            <w:tcW w:w="4896" w:type="dxa"/>
            <w:vAlign w:val="center"/>
          </w:tcPr>
          <w:p w14:paraId="6EB4DC3B" w14:textId="77777777" w:rsidR="00080F77" w:rsidRPr="009A006E" w:rsidRDefault="00000000">
            <w:r w:rsidRPr="009A006E">
              <w:rPr>
                <w:sz w:val="19"/>
              </w:rPr>
              <w:t>Total hybrid processing time</w:t>
            </w:r>
          </w:p>
        </w:tc>
        <w:tc>
          <w:tcPr>
            <w:tcW w:w="4896" w:type="dxa"/>
            <w:vAlign w:val="center"/>
          </w:tcPr>
          <w:p w14:paraId="2B71AB36" w14:textId="77777777" w:rsidR="00080F77" w:rsidRPr="009A006E" w:rsidRDefault="00000000">
            <w:r w:rsidRPr="009A006E">
              <w:rPr>
                <w:sz w:val="19"/>
              </w:rPr>
              <w:t>____________________________</w:t>
            </w:r>
          </w:p>
        </w:tc>
      </w:tr>
    </w:tbl>
    <w:p w14:paraId="278B865F" w14:textId="77777777" w:rsidR="00080F77" w:rsidRPr="009A006E" w:rsidRDefault="00080F77"/>
    <w:p w14:paraId="2EAEAD93" w14:textId="77777777" w:rsidR="00080F77" w:rsidRPr="009A006E" w:rsidRDefault="00000000">
      <w:pPr>
        <w:pStyle w:val="Heading1"/>
        <w:rPr>
          <w:color w:val="auto"/>
        </w:rPr>
      </w:pPr>
      <w:r w:rsidRPr="009A006E">
        <w:rPr>
          <w:color w:val="auto"/>
        </w:rPr>
        <w:t>9. ANALYSIS AND DISCUSSION</w:t>
      </w:r>
    </w:p>
    <w:p w14:paraId="7E45A9AE" w14:textId="77777777" w:rsidR="00080F77" w:rsidRPr="009A006E" w:rsidRDefault="00000000">
      <w:pPr>
        <w:pStyle w:val="Heading2"/>
        <w:rPr>
          <w:color w:val="auto"/>
        </w:rPr>
      </w:pPr>
      <w:r w:rsidRPr="009A006E">
        <w:rPr>
          <w:color w:val="auto"/>
        </w:rPr>
        <w:t>9.1 Security Strength</w:t>
      </w:r>
    </w:p>
    <w:p w14:paraId="518B6AC7" w14:textId="77777777" w:rsidR="00080F77" w:rsidRPr="009A006E" w:rsidRDefault="00000000">
      <w:r w:rsidRPr="009A006E">
        <w:t>The hybrid architecture improves the overall design by assigning different security responsibilities to different mechanisms. AES protects the message content, while RSA protects the session key. The security of the overall system depends on correct implementation and key management; combining algorithms does not automatically make a system secure.</w:t>
      </w:r>
    </w:p>
    <w:p w14:paraId="6C8C23CA" w14:textId="77777777" w:rsidR="00080F77" w:rsidRPr="009A006E" w:rsidRDefault="00000000">
      <w:r w:rsidRPr="009A006E">
        <w:t>A major advantage is that the secret session key is not simply transmitted as plaintext. The recipient’s public key is used to protect the session key, while the corresponding private key is retained by the recipient. This creates a practical separation between the protection of data and the protection of the key used for that data.</w:t>
      </w:r>
    </w:p>
    <w:p w14:paraId="5745F1DF" w14:textId="77777777" w:rsidR="00080F77" w:rsidRPr="009A006E" w:rsidRDefault="00000000">
      <w:r w:rsidRPr="009A006E">
        <w:t>However, RSA is not a substitute for authenticated encryption, certificate validation or secure endpoint protection. An attacker who can impersonate a recipient or replace public-key information may undermine the intended key exchange. Therefore, a production deployment must establish trust in public keys and protect private keys.</w:t>
      </w:r>
    </w:p>
    <w:p w14:paraId="315CCAA9" w14:textId="77777777" w:rsidR="00080F77" w:rsidRPr="009A006E" w:rsidRDefault="00000000">
      <w:pPr>
        <w:pStyle w:val="Heading2"/>
        <w:rPr>
          <w:color w:val="auto"/>
        </w:rPr>
      </w:pPr>
      <w:r w:rsidRPr="009A006E">
        <w:rPr>
          <w:color w:val="auto"/>
        </w:rPr>
        <w:t>9.2 Confidentiality</w:t>
      </w:r>
    </w:p>
    <w:p w14:paraId="4FD77648" w14:textId="77777777" w:rsidR="00080F77" w:rsidRPr="009A006E" w:rsidRDefault="00000000">
      <w:r w:rsidRPr="009A006E">
        <w:t>Confidentiality is obtained by encrypting the plaintext before transmission. An observer of the communication channel sees encrypted information rather than the original message. The session key provides the secret needed to recover the data, and its protected form prevents direct disclosure during transfer.</w:t>
      </w:r>
    </w:p>
    <w:p w14:paraId="17E18D89" w14:textId="77777777" w:rsidR="00080F77" w:rsidRPr="009A006E" w:rsidRDefault="00000000">
      <w:pPr>
        <w:pStyle w:val="Heading2"/>
        <w:rPr>
          <w:color w:val="auto"/>
        </w:rPr>
      </w:pPr>
      <w:r w:rsidRPr="009A006E">
        <w:rPr>
          <w:color w:val="auto"/>
        </w:rPr>
        <w:t>9.3 Key-Management Complexity</w:t>
      </w:r>
    </w:p>
    <w:p w14:paraId="42FF9164" w14:textId="77777777" w:rsidR="00080F77" w:rsidRPr="009A006E" w:rsidRDefault="00000000">
      <w:r w:rsidRPr="009A006E">
        <w:t>Key management is the most important operational challenge in the proposed architecture. The enterprise must manage long-term RSA keys and short-lived session keys. Public keys need to be correctly associated with recipients, while private keys must remain confidential. Session keys should be generated securely and should not be reused unnecessarily.</w:t>
      </w:r>
    </w:p>
    <w:p w14:paraId="61799440" w14:textId="77777777" w:rsidR="00080F77" w:rsidRPr="009A006E" w:rsidRDefault="00000000">
      <w:r w:rsidRPr="009A006E">
        <w:t>Compared with symmetric-only encryption, the hybrid design adds asymmetric key management but reduces the need to directly distribute a shared bulk-encryption key. Compared with asymmetric-only encryption, it avoids using expensive public-key operations on large documents.</w:t>
      </w:r>
    </w:p>
    <w:p w14:paraId="10393CCF" w14:textId="77777777" w:rsidR="00080F77" w:rsidRPr="009A006E" w:rsidRDefault="00000000">
      <w:pPr>
        <w:pStyle w:val="Heading2"/>
        <w:rPr>
          <w:color w:val="auto"/>
        </w:rPr>
      </w:pPr>
      <w:r w:rsidRPr="009A006E">
        <w:rPr>
          <w:color w:val="auto"/>
        </w:rPr>
        <w:t>9.4 Scalability</w:t>
      </w:r>
    </w:p>
    <w:p w14:paraId="7EDE97B4" w14:textId="77777777" w:rsidR="00080F77" w:rsidRPr="009A006E" w:rsidRDefault="00000000">
      <w:r w:rsidRPr="009A006E">
        <w:t>The assignment specifically requires evaluation in an environment containing multiple users and geographically distributed offices. A hybrid model is more suitable than encrypting every large document directly with RSA because the bulk operation remains symmetric. The architecture can therefore scale more naturally with increasing data volume, provided that identity, public-key distribution, private-key protection and session-key lifecycle processes are properly designed.</w:t>
      </w:r>
    </w:p>
    <w:p w14:paraId="3C6ED1AC" w14:textId="77777777" w:rsidR="00080F77" w:rsidRPr="009A006E" w:rsidRDefault="00000000">
      <w:pPr>
        <w:pStyle w:val="Heading2"/>
        <w:rPr>
          <w:color w:val="auto"/>
        </w:rPr>
      </w:pPr>
      <w:r w:rsidRPr="009A006E">
        <w:rPr>
          <w:color w:val="auto"/>
        </w:rPr>
        <w:lastRenderedPageBreak/>
        <w:t>9.5 Reliability</w:t>
      </w:r>
    </w:p>
    <w:p w14:paraId="026E81F0" w14:textId="77777777" w:rsidR="00080F77" w:rsidRPr="009A006E" w:rsidRDefault="00000000">
      <w:r w:rsidRPr="009A006E">
        <w:t>For a valid key pair and unchanged ciphertext, the receiver should recover the exact original plaintext. This makes round-trip equality a simple functional validation criterion. Reliability also depends on correct IV/nonce handling, correct padding where applicable, correct RSA padding and secure error handling.</w:t>
      </w:r>
    </w:p>
    <w:p w14:paraId="647B8E7B" w14:textId="77777777" w:rsidR="00080F77" w:rsidRPr="009A006E" w:rsidRDefault="00000000">
      <w:r w:rsidRPr="009A006E">
        <w:t>The educational CBC example must not be interpreted as providing complete integrity protection. In production, authenticated encryption such as AES-GCM or an equivalent construction should be used so that unauthorized modification is detected.</w:t>
      </w:r>
    </w:p>
    <w:p w14:paraId="7315EAA9" w14:textId="77777777" w:rsidR="00080F77" w:rsidRPr="009A006E" w:rsidRDefault="00000000">
      <w:pPr>
        <w:pStyle w:val="Heading2"/>
        <w:rPr>
          <w:color w:val="auto"/>
        </w:rPr>
      </w:pPr>
      <w:r w:rsidRPr="009A006E">
        <w:rPr>
          <w:color w:val="auto"/>
        </w:rPr>
        <w:t>9.6 Comparison of Approaches</w:t>
      </w:r>
    </w:p>
    <w:tbl>
      <w:tblPr>
        <w:tblStyle w:val="TableGrid"/>
        <w:tblW w:w="0" w:type="auto"/>
        <w:jc w:val="center"/>
        <w:tblLook w:val="04A0" w:firstRow="1" w:lastRow="0" w:firstColumn="1" w:lastColumn="0" w:noHBand="0" w:noVBand="1"/>
      </w:tblPr>
      <w:tblGrid>
        <w:gridCol w:w="2446"/>
        <w:gridCol w:w="2445"/>
        <w:gridCol w:w="2446"/>
        <w:gridCol w:w="2445"/>
      </w:tblGrid>
      <w:tr w:rsidR="00080F77" w:rsidRPr="009A006E" w14:paraId="03FE4C64" w14:textId="77777777">
        <w:trPr>
          <w:jc w:val="center"/>
        </w:trPr>
        <w:tc>
          <w:tcPr>
            <w:tcW w:w="2448" w:type="dxa"/>
            <w:vAlign w:val="center"/>
          </w:tcPr>
          <w:p w14:paraId="2AD84E68" w14:textId="77777777" w:rsidR="00080F77" w:rsidRPr="009A006E" w:rsidRDefault="00000000">
            <w:r w:rsidRPr="009A006E">
              <w:rPr>
                <w:b/>
                <w:sz w:val="20"/>
              </w:rPr>
              <w:t>Evaluation Factor</w:t>
            </w:r>
          </w:p>
        </w:tc>
        <w:tc>
          <w:tcPr>
            <w:tcW w:w="2448" w:type="dxa"/>
            <w:vAlign w:val="center"/>
          </w:tcPr>
          <w:p w14:paraId="4744ACBE" w14:textId="77777777" w:rsidR="00080F77" w:rsidRPr="009A006E" w:rsidRDefault="00000000">
            <w:r w:rsidRPr="009A006E">
              <w:rPr>
                <w:b/>
                <w:sz w:val="20"/>
              </w:rPr>
              <w:t>Symmetric Only</w:t>
            </w:r>
          </w:p>
        </w:tc>
        <w:tc>
          <w:tcPr>
            <w:tcW w:w="2448" w:type="dxa"/>
            <w:vAlign w:val="center"/>
          </w:tcPr>
          <w:p w14:paraId="30A3E15F" w14:textId="77777777" w:rsidR="00080F77" w:rsidRPr="009A006E" w:rsidRDefault="00000000">
            <w:r w:rsidRPr="009A006E">
              <w:rPr>
                <w:b/>
                <w:sz w:val="20"/>
              </w:rPr>
              <w:t>Asymmetric Only</w:t>
            </w:r>
          </w:p>
        </w:tc>
        <w:tc>
          <w:tcPr>
            <w:tcW w:w="2448" w:type="dxa"/>
            <w:vAlign w:val="center"/>
          </w:tcPr>
          <w:p w14:paraId="1A09C604" w14:textId="77777777" w:rsidR="00080F77" w:rsidRPr="009A006E" w:rsidRDefault="00000000">
            <w:r w:rsidRPr="009A006E">
              <w:rPr>
                <w:b/>
                <w:sz w:val="20"/>
              </w:rPr>
              <w:t>Hybrid AES + RSA</w:t>
            </w:r>
          </w:p>
        </w:tc>
      </w:tr>
      <w:tr w:rsidR="00080F77" w:rsidRPr="009A006E" w14:paraId="23D6308B" w14:textId="77777777">
        <w:trPr>
          <w:jc w:val="center"/>
        </w:trPr>
        <w:tc>
          <w:tcPr>
            <w:tcW w:w="2448" w:type="dxa"/>
            <w:vAlign w:val="center"/>
          </w:tcPr>
          <w:p w14:paraId="4DC55000" w14:textId="77777777" w:rsidR="00080F77" w:rsidRPr="009A006E" w:rsidRDefault="00000000">
            <w:r w:rsidRPr="009A006E">
              <w:rPr>
                <w:sz w:val="19"/>
              </w:rPr>
              <w:t>Bulk encryption efficiency</w:t>
            </w:r>
          </w:p>
        </w:tc>
        <w:tc>
          <w:tcPr>
            <w:tcW w:w="2448" w:type="dxa"/>
            <w:vAlign w:val="center"/>
          </w:tcPr>
          <w:p w14:paraId="259AE844" w14:textId="77777777" w:rsidR="00080F77" w:rsidRPr="009A006E" w:rsidRDefault="00000000">
            <w:r w:rsidRPr="009A006E">
              <w:rPr>
                <w:sz w:val="19"/>
              </w:rPr>
              <w:t>High</w:t>
            </w:r>
          </w:p>
        </w:tc>
        <w:tc>
          <w:tcPr>
            <w:tcW w:w="2448" w:type="dxa"/>
            <w:vAlign w:val="center"/>
          </w:tcPr>
          <w:p w14:paraId="42CD517E" w14:textId="77777777" w:rsidR="00080F77" w:rsidRPr="009A006E" w:rsidRDefault="00000000">
            <w:r w:rsidRPr="009A006E">
              <w:rPr>
                <w:sz w:val="19"/>
              </w:rPr>
              <w:t>Low</w:t>
            </w:r>
          </w:p>
        </w:tc>
        <w:tc>
          <w:tcPr>
            <w:tcW w:w="2448" w:type="dxa"/>
            <w:vAlign w:val="center"/>
          </w:tcPr>
          <w:p w14:paraId="59BC31FA" w14:textId="77777777" w:rsidR="00080F77" w:rsidRPr="009A006E" w:rsidRDefault="00000000">
            <w:r w:rsidRPr="009A006E">
              <w:rPr>
                <w:sz w:val="19"/>
              </w:rPr>
              <w:t>High</w:t>
            </w:r>
          </w:p>
        </w:tc>
      </w:tr>
      <w:tr w:rsidR="00080F77" w:rsidRPr="009A006E" w14:paraId="0D2BCCC7" w14:textId="77777777">
        <w:trPr>
          <w:jc w:val="center"/>
        </w:trPr>
        <w:tc>
          <w:tcPr>
            <w:tcW w:w="2448" w:type="dxa"/>
            <w:vAlign w:val="center"/>
          </w:tcPr>
          <w:p w14:paraId="6B110D79" w14:textId="77777777" w:rsidR="00080F77" w:rsidRPr="009A006E" w:rsidRDefault="00000000">
            <w:r w:rsidRPr="009A006E">
              <w:rPr>
                <w:sz w:val="19"/>
              </w:rPr>
              <w:t>Key distribution</w:t>
            </w:r>
          </w:p>
        </w:tc>
        <w:tc>
          <w:tcPr>
            <w:tcW w:w="2448" w:type="dxa"/>
            <w:vAlign w:val="center"/>
          </w:tcPr>
          <w:p w14:paraId="083ED804" w14:textId="77777777" w:rsidR="00080F77" w:rsidRPr="009A006E" w:rsidRDefault="00000000">
            <w:r w:rsidRPr="009A006E">
              <w:rPr>
                <w:sz w:val="19"/>
              </w:rPr>
              <w:t>Difficult</w:t>
            </w:r>
          </w:p>
        </w:tc>
        <w:tc>
          <w:tcPr>
            <w:tcW w:w="2448" w:type="dxa"/>
            <w:vAlign w:val="center"/>
          </w:tcPr>
          <w:p w14:paraId="6DF1CB12" w14:textId="77777777" w:rsidR="00080F77" w:rsidRPr="009A006E" w:rsidRDefault="00000000">
            <w:r w:rsidRPr="009A006E">
              <w:rPr>
                <w:sz w:val="19"/>
              </w:rPr>
              <w:t>More manageable</w:t>
            </w:r>
          </w:p>
        </w:tc>
        <w:tc>
          <w:tcPr>
            <w:tcW w:w="2448" w:type="dxa"/>
            <w:vAlign w:val="center"/>
          </w:tcPr>
          <w:p w14:paraId="70086587" w14:textId="77777777" w:rsidR="00080F77" w:rsidRPr="009A006E" w:rsidRDefault="00000000">
            <w:r w:rsidRPr="009A006E">
              <w:rPr>
                <w:sz w:val="19"/>
              </w:rPr>
              <w:t>More manageable for session key</w:t>
            </w:r>
          </w:p>
        </w:tc>
      </w:tr>
      <w:tr w:rsidR="00080F77" w:rsidRPr="009A006E" w14:paraId="213101FF" w14:textId="77777777">
        <w:trPr>
          <w:jc w:val="center"/>
        </w:trPr>
        <w:tc>
          <w:tcPr>
            <w:tcW w:w="2448" w:type="dxa"/>
            <w:vAlign w:val="center"/>
          </w:tcPr>
          <w:p w14:paraId="645BB4F3" w14:textId="77777777" w:rsidR="00080F77" w:rsidRPr="009A006E" w:rsidRDefault="00000000">
            <w:r w:rsidRPr="009A006E">
              <w:rPr>
                <w:sz w:val="19"/>
              </w:rPr>
              <w:t>Large-data suitability</w:t>
            </w:r>
          </w:p>
        </w:tc>
        <w:tc>
          <w:tcPr>
            <w:tcW w:w="2448" w:type="dxa"/>
            <w:vAlign w:val="center"/>
          </w:tcPr>
          <w:p w14:paraId="2D39B322" w14:textId="77777777" w:rsidR="00080F77" w:rsidRPr="009A006E" w:rsidRDefault="00000000">
            <w:r w:rsidRPr="009A006E">
              <w:rPr>
                <w:sz w:val="19"/>
              </w:rPr>
              <w:t>Excellent</w:t>
            </w:r>
          </w:p>
        </w:tc>
        <w:tc>
          <w:tcPr>
            <w:tcW w:w="2448" w:type="dxa"/>
            <w:vAlign w:val="center"/>
          </w:tcPr>
          <w:p w14:paraId="1999E590" w14:textId="77777777" w:rsidR="00080F77" w:rsidRPr="009A006E" w:rsidRDefault="00000000">
            <w:r w:rsidRPr="009A006E">
              <w:rPr>
                <w:sz w:val="19"/>
              </w:rPr>
              <w:t>Poor</w:t>
            </w:r>
          </w:p>
        </w:tc>
        <w:tc>
          <w:tcPr>
            <w:tcW w:w="2448" w:type="dxa"/>
            <w:vAlign w:val="center"/>
          </w:tcPr>
          <w:p w14:paraId="4008805B" w14:textId="77777777" w:rsidR="00080F77" w:rsidRPr="009A006E" w:rsidRDefault="00000000">
            <w:r w:rsidRPr="009A006E">
              <w:rPr>
                <w:sz w:val="19"/>
              </w:rPr>
              <w:t>Excellent</w:t>
            </w:r>
          </w:p>
        </w:tc>
      </w:tr>
      <w:tr w:rsidR="00080F77" w:rsidRPr="009A006E" w14:paraId="05332D78" w14:textId="77777777">
        <w:trPr>
          <w:jc w:val="center"/>
        </w:trPr>
        <w:tc>
          <w:tcPr>
            <w:tcW w:w="2448" w:type="dxa"/>
            <w:vAlign w:val="center"/>
          </w:tcPr>
          <w:p w14:paraId="70264C6E" w14:textId="77777777" w:rsidR="00080F77" w:rsidRPr="009A006E" w:rsidRDefault="00000000">
            <w:r w:rsidRPr="009A006E">
              <w:rPr>
                <w:sz w:val="19"/>
              </w:rPr>
              <w:t>Key-management complexity</w:t>
            </w:r>
          </w:p>
        </w:tc>
        <w:tc>
          <w:tcPr>
            <w:tcW w:w="2448" w:type="dxa"/>
            <w:vAlign w:val="center"/>
          </w:tcPr>
          <w:p w14:paraId="084F0C07" w14:textId="77777777" w:rsidR="00080F77" w:rsidRPr="009A006E" w:rsidRDefault="00000000">
            <w:r w:rsidRPr="009A006E">
              <w:rPr>
                <w:sz w:val="19"/>
              </w:rPr>
              <w:t>High as participants grow</w:t>
            </w:r>
          </w:p>
        </w:tc>
        <w:tc>
          <w:tcPr>
            <w:tcW w:w="2448" w:type="dxa"/>
            <w:vAlign w:val="center"/>
          </w:tcPr>
          <w:p w14:paraId="5B8D29F4" w14:textId="77777777" w:rsidR="00080F77" w:rsidRPr="009A006E" w:rsidRDefault="00000000">
            <w:r w:rsidRPr="009A006E">
              <w:rPr>
                <w:sz w:val="19"/>
              </w:rPr>
              <w:t>High</w:t>
            </w:r>
          </w:p>
        </w:tc>
        <w:tc>
          <w:tcPr>
            <w:tcW w:w="2448" w:type="dxa"/>
            <w:vAlign w:val="center"/>
          </w:tcPr>
          <w:p w14:paraId="518F656F" w14:textId="77777777" w:rsidR="00080F77" w:rsidRPr="009A006E" w:rsidRDefault="00000000">
            <w:r w:rsidRPr="009A006E">
              <w:rPr>
                <w:sz w:val="19"/>
              </w:rPr>
              <w:t>Moderate to high</w:t>
            </w:r>
          </w:p>
        </w:tc>
      </w:tr>
      <w:tr w:rsidR="00080F77" w:rsidRPr="009A006E" w14:paraId="410CA883" w14:textId="77777777">
        <w:trPr>
          <w:jc w:val="center"/>
        </w:trPr>
        <w:tc>
          <w:tcPr>
            <w:tcW w:w="2448" w:type="dxa"/>
            <w:vAlign w:val="center"/>
          </w:tcPr>
          <w:p w14:paraId="1763F56A" w14:textId="77777777" w:rsidR="00080F77" w:rsidRPr="009A006E" w:rsidRDefault="00000000">
            <w:r w:rsidRPr="009A006E">
              <w:rPr>
                <w:sz w:val="19"/>
              </w:rPr>
              <w:t>Computational overhead</w:t>
            </w:r>
          </w:p>
        </w:tc>
        <w:tc>
          <w:tcPr>
            <w:tcW w:w="2448" w:type="dxa"/>
            <w:vAlign w:val="center"/>
          </w:tcPr>
          <w:p w14:paraId="70CAAC69" w14:textId="77777777" w:rsidR="00080F77" w:rsidRPr="009A006E" w:rsidRDefault="00000000">
            <w:r w:rsidRPr="009A006E">
              <w:rPr>
                <w:sz w:val="19"/>
              </w:rPr>
              <w:t>Low</w:t>
            </w:r>
          </w:p>
        </w:tc>
        <w:tc>
          <w:tcPr>
            <w:tcW w:w="2448" w:type="dxa"/>
            <w:vAlign w:val="center"/>
          </w:tcPr>
          <w:p w14:paraId="2A452E3C" w14:textId="77777777" w:rsidR="00080F77" w:rsidRPr="009A006E" w:rsidRDefault="00000000">
            <w:r w:rsidRPr="009A006E">
              <w:rPr>
                <w:sz w:val="19"/>
              </w:rPr>
              <w:t>High</w:t>
            </w:r>
          </w:p>
        </w:tc>
        <w:tc>
          <w:tcPr>
            <w:tcW w:w="2448" w:type="dxa"/>
            <w:vAlign w:val="center"/>
          </w:tcPr>
          <w:p w14:paraId="3B0B7177" w14:textId="77777777" w:rsidR="00080F77" w:rsidRPr="009A006E" w:rsidRDefault="00000000">
            <w:r w:rsidRPr="009A006E">
              <w:rPr>
                <w:sz w:val="19"/>
              </w:rPr>
              <w:t>Balanced</w:t>
            </w:r>
          </w:p>
        </w:tc>
      </w:tr>
      <w:tr w:rsidR="00080F77" w:rsidRPr="009A006E" w14:paraId="063D1317" w14:textId="77777777">
        <w:trPr>
          <w:jc w:val="center"/>
        </w:trPr>
        <w:tc>
          <w:tcPr>
            <w:tcW w:w="2448" w:type="dxa"/>
            <w:vAlign w:val="center"/>
          </w:tcPr>
          <w:p w14:paraId="1DA991F8" w14:textId="77777777" w:rsidR="00080F77" w:rsidRPr="009A006E" w:rsidRDefault="00000000">
            <w:r w:rsidRPr="009A006E">
              <w:rPr>
                <w:sz w:val="19"/>
              </w:rPr>
              <w:t>Scalability for enterprise data</w:t>
            </w:r>
          </w:p>
        </w:tc>
        <w:tc>
          <w:tcPr>
            <w:tcW w:w="2448" w:type="dxa"/>
            <w:vAlign w:val="center"/>
          </w:tcPr>
          <w:p w14:paraId="0D518B8C" w14:textId="77777777" w:rsidR="00080F77" w:rsidRPr="009A006E" w:rsidRDefault="00000000">
            <w:r w:rsidRPr="009A006E">
              <w:rPr>
                <w:sz w:val="19"/>
              </w:rPr>
              <w:t>Good if keys are managed well</w:t>
            </w:r>
          </w:p>
        </w:tc>
        <w:tc>
          <w:tcPr>
            <w:tcW w:w="2448" w:type="dxa"/>
            <w:vAlign w:val="center"/>
          </w:tcPr>
          <w:p w14:paraId="0C633308" w14:textId="77777777" w:rsidR="00080F77" w:rsidRPr="009A006E" w:rsidRDefault="00000000">
            <w:r w:rsidRPr="009A006E">
              <w:rPr>
                <w:sz w:val="19"/>
              </w:rPr>
              <w:t>Limited by computational cost</w:t>
            </w:r>
          </w:p>
        </w:tc>
        <w:tc>
          <w:tcPr>
            <w:tcW w:w="2448" w:type="dxa"/>
            <w:vAlign w:val="center"/>
          </w:tcPr>
          <w:p w14:paraId="54A98416" w14:textId="77777777" w:rsidR="00080F77" w:rsidRPr="009A006E" w:rsidRDefault="00000000">
            <w:r w:rsidRPr="009A006E">
              <w:rPr>
                <w:sz w:val="19"/>
              </w:rPr>
              <w:t>Strong candidate</w:t>
            </w:r>
          </w:p>
        </w:tc>
      </w:tr>
      <w:tr w:rsidR="00080F77" w:rsidRPr="009A006E" w14:paraId="20FE4683" w14:textId="77777777">
        <w:trPr>
          <w:jc w:val="center"/>
        </w:trPr>
        <w:tc>
          <w:tcPr>
            <w:tcW w:w="2448" w:type="dxa"/>
            <w:vAlign w:val="center"/>
          </w:tcPr>
          <w:p w14:paraId="70121DB0" w14:textId="77777777" w:rsidR="00080F77" w:rsidRPr="009A006E" w:rsidRDefault="00000000">
            <w:r w:rsidRPr="009A006E">
              <w:rPr>
                <w:sz w:val="19"/>
              </w:rPr>
              <w:t>Primary strength</w:t>
            </w:r>
          </w:p>
        </w:tc>
        <w:tc>
          <w:tcPr>
            <w:tcW w:w="2448" w:type="dxa"/>
            <w:vAlign w:val="center"/>
          </w:tcPr>
          <w:p w14:paraId="0209DBF5" w14:textId="77777777" w:rsidR="00080F77" w:rsidRPr="009A006E" w:rsidRDefault="00000000">
            <w:r w:rsidRPr="009A006E">
              <w:rPr>
                <w:sz w:val="19"/>
              </w:rPr>
              <w:t>Speed</w:t>
            </w:r>
          </w:p>
        </w:tc>
        <w:tc>
          <w:tcPr>
            <w:tcW w:w="2448" w:type="dxa"/>
            <w:vAlign w:val="center"/>
          </w:tcPr>
          <w:p w14:paraId="4F47F296" w14:textId="77777777" w:rsidR="00080F77" w:rsidRPr="009A006E" w:rsidRDefault="00000000">
            <w:r w:rsidRPr="009A006E">
              <w:rPr>
                <w:sz w:val="19"/>
              </w:rPr>
              <w:t>Public/private key model</w:t>
            </w:r>
          </w:p>
        </w:tc>
        <w:tc>
          <w:tcPr>
            <w:tcW w:w="2448" w:type="dxa"/>
            <w:vAlign w:val="center"/>
          </w:tcPr>
          <w:p w14:paraId="16324142" w14:textId="77777777" w:rsidR="00080F77" w:rsidRPr="009A006E" w:rsidRDefault="00000000">
            <w:r w:rsidRPr="009A006E">
              <w:rPr>
                <w:sz w:val="19"/>
              </w:rPr>
              <w:t>Combines speed and protected key transfer</w:t>
            </w:r>
          </w:p>
        </w:tc>
      </w:tr>
      <w:tr w:rsidR="00080F77" w:rsidRPr="009A006E" w14:paraId="5A54B0D9" w14:textId="77777777">
        <w:trPr>
          <w:jc w:val="center"/>
        </w:trPr>
        <w:tc>
          <w:tcPr>
            <w:tcW w:w="2448" w:type="dxa"/>
            <w:vAlign w:val="center"/>
          </w:tcPr>
          <w:p w14:paraId="55E3D8A5" w14:textId="77777777" w:rsidR="00080F77" w:rsidRPr="009A006E" w:rsidRDefault="00000000">
            <w:r w:rsidRPr="009A006E">
              <w:rPr>
                <w:sz w:val="19"/>
              </w:rPr>
              <w:t>Primary limitation</w:t>
            </w:r>
          </w:p>
        </w:tc>
        <w:tc>
          <w:tcPr>
            <w:tcW w:w="2448" w:type="dxa"/>
            <w:vAlign w:val="center"/>
          </w:tcPr>
          <w:p w14:paraId="20FB0F9B" w14:textId="77777777" w:rsidR="00080F77" w:rsidRPr="009A006E" w:rsidRDefault="00000000">
            <w:r w:rsidRPr="009A006E">
              <w:rPr>
                <w:sz w:val="19"/>
              </w:rPr>
              <w:t>Shared-secret distribution</w:t>
            </w:r>
          </w:p>
        </w:tc>
        <w:tc>
          <w:tcPr>
            <w:tcW w:w="2448" w:type="dxa"/>
            <w:vAlign w:val="center"/>
          </w:tcPr>
          <w:p w14:paraId="5A9262BB" w14:textId="77777777" w:rsidR="00080F77" w:rsidRPr="009A006E" w:rsidRDefault="00000000">
            <w:r w:rsidRPr="009A006E">
              <w:rPr>
                <w:sz w:val="19"/>
              </w:rPr>
              <w:t>Expensive for bulk data</w:t>
            </w:r>
          </w:p>
        </w:tc>
        <w:tc>
          <w:tcPr>
            <w:tcW w:w="2448" w:type="dxa"/>
            <w:vAlign w:val="center"/>
          </w:tcPr>
          <w:p w14:paraId="3CE28D54" w14:textId="77777777" w:rsidR="00080F77" w:rsidRPr="009A006E" w:rsidRDefault="00000000">
            <w:r w:rsidRPr="009A006E">
              <w:rPr>
                <w:sz w:val="19"/>
              </w:rPr>
              <w:t>More components and lifecycle management</w:t>
            </w:r>
          </w:p>
        </w:tc>
      </w:tr>
    </w:tbl>
    <w:p w14:paraId="7E114CCB" w14:textId="77777777" w:rsidR="00080F77" w:rsidRPr="009A006E" w:rsidRDefault="00080F77"/>
    <w:p w14:paraId="78BC1163" w14:textId="77777777" w:rsidR="00080F77" w:rsidRPr="009A006E" w:rsidRDefault="00000000">
      <w:pPr>
        <w:pStyle w:val="Heading2"/>
        <w:rPr>
          <w:color w:val="auto"/>
        </w:rPr>
      </w:pPr>
      <w:r w:rsidRPr="009A006E">
        <w:rPr>
          <w:color w:val="auto"/>
        </w:rPr>
        <w:t>9.7 Major Trade-Off Identified</w:t>
      </w:r>
    </w:p>
    <w:p w14:paraId="61F3F6BA" w14:textId="77777777" w:rsidR="00080F77" w:rsidRPr="009A006E" w:rsidRDefault="00000000">
      <w:r w:rsidRPr="009A006E">
        <w:t>The major trade-off is between computational efficiency and secure key management. Symmetric encryption is efficient but creates a key-distribution problem. Asymmetric encryption simplifies key distribution but is computationally expensive for large data. The hybrid architecture accepts additional design and management complexity in order to obtain both efficient bulk encryption and protected session-key transfer.</w:t>
      </w:r>
    </w:p>
    <w:p w14:paraId="674D2FD5" w14:textId="77777777" w:rsidR="00080F77" w:rsidRPr="009A006E" w:rsidRDefault="00000000">
      <w:r w:rsidRPr="009A006E">
        <w:t>This is the central engineering decision of the assignment. The goal is not to select the theoretically strongest mechanism in isolation. Instead, the goal is to choose a combination whose overall security, performance and operational characteristics match enterprise communication requirements.</w:t>
      </w:r>
    </w:p>
    <w:p w14:paraId="1730FEA9" w14:textId="77777777" w:rsidR="00080F77" w:rsidRPr="009A006E" w:rsidRDefault="00000000">
      <w:pPr>
        <w:pStyle w:val="Heading2"/>
        <w:rPr>
          <w:color w:val="auto"/>
        </w:rPr>
      </w:pPr>
      <w:r w:rsidRPr="009A006E">
        <w:rPr>
          <w:color w:val="auto"/>
        </w:rPr>
        <w:t>9.8 Advantages</w:t>
      </w:r>
    </w:p>
    <w:p w14:paraId="4DA64BAC" w14:textId="77777777" w:rsidR="00080F77" w:rsidRPr="009A006E" w:rsidRDefault="00000000">
      <w:pPr>
        <w:pStyle w:val="ListBullet"/>
      </w:pPr>
      <w:r w:rsidRPr="009A006E">
        <w:t>Efficient encryption of large messages using a symmetric mechanism.</w:t>
      </w:r>
    </w:p>
    <w:p w14:paraId="7FB1DAC0" w14:textId="77777777" w:rsidR="00080F77" w:rsidRPr="009A006E" w:rsidRDefault="00000000">
      <w:pPr>
        <w:pStyle w:val="ListBullet"/>
      </w:pPr>
      <w:r w:rsidRPr="009A006E">
        <w:t>Protected transfer of the symmetric session key using an asymmetric mechanism.</w:t>
      </w:r>
    </w:p>
    <w:p w14:paraId="6521ECB6" w14:textId="77777777" w:rsidR="00080F77" w:rsidRPr="009A006E" w:rsidRDefault="00000000">
      <w:pPr>
        <w:pStyle w:val="ListBullet"/>
      </w:pPr>
      <w:r w:rsidRPr="009A006E">
        <w:t>Separation of data protection and key protection responsibilities.</w:t>
      </w:r>
    </w:p>
    <w:p w14:paraId="6182F0C9" w14:textId="77777777" w:rsidR="00080F77" w:rsidRPr="009A006E" w:rsidRDefault="00000000">
      <w:pPr>
        <w:pStyle w:val="ListBullet"/>
      </w:pPr>
      <w:r w:rsidRPr="009A006E">
        <w:t>Better fit for distributed enterprise communication than manually sharing a bulk secret.</w:t>
      </w:r>
    </w:p>
    <w:p w14:paraId="775C33B8" w14:textId="77777777" w:rsidR="00080F77" w:rsidRPr="009A006E" w:rsidRDefault="00000000">
      <w:pPr>
        <w:pStyle w:val="ListBullet"/>
      </w:pPr>
      <w:r w:rsidRPr="009A006E">
        <w:t>Reduced asymmetric workload because only the small session key is protected asymmetrically.</w:t>
      </w:r>
    </w:p>
    <w:p w14:paraId="27391ED8" w14:textId="77777777" w:rsidR="00080F77" w:rsidRPr="009A006E" w:rsidRDefault="00000000">
      <w:pPr>
        <w:pStyle w:val="ListBullet"/>
      </w:pPr>
      <w:r w:rsidRPr="009A006E">
        <w:t>Supports a scalable architectural pattern when supported by proper key and identity management.</w:t>
      </w:r>
    </w:p>
    <w:p w14:paraId="556107D4" w14:textId="77777777" w:rsidR="00080F77" w:rsidRPr="009A006E" w:rsidRDefault="00000000">
      <w:pPr>
        <w:pStyle w:val="Heading2"/>
        <w:rPr>
          <w:color w:val="auto"/>
        </w:rPr>
      </w:pPr>
      <w:r w:rsidRPr="009A006E">
        <w:rPr>
          <w:color w:val="auto"/>
        </w:rPr>
        <w:lastRenderedPageBreak/>
        <w:t>9.9 Limitations</w:t>
      </w:r>
    </w:p>
    <w:p w14:paraId="0676352C" w14:textId="77777777" w:rsidR="00080F77" w:rsidRPr="009A006E" w:rsidRDefault="00000000">
      <w:pPr>
        <w:pStyle w:val="ListBullet"/>
      </w:pPr>
      <w:r w:rsidRPr="009A006E">
        <w:t>Requires management of both symmetric and asymmetric keys.</w:t>
      </w:r>
    </w:p>
    <w:p w14:paraId="7FE294B3" w14:textId="77777777" w:rsidR="00080F77" w:rsidRPr="009A006E" w:rsidRDefault="00000000">
      <w:pPr>
        <w:pStyle w:val="ListBullet"/>
      </w:pPr>
      <w:r w:rsidRPr="009A006E">
        <w:t>Incorrect public-key association can create impersonation or key-substitution risks.</w:t>
      </w:r>
    </w:p>
    <w:p w14:paraId="326F8E50" w14:textId="77777777" w:rsidR="00080F77" w:rsidRPr="009A006E" w:rsidRDefault="00000000">
      <w:pPr>
        <w:pStyle w:val="ListBullet"/>
      </w:pPr>
      <w:r w:rsidRPr="009A006E">
        <w:t>Private-key compromise can expose protected session keys.</w:t>
      </w:r>
    </w:p>
    <w:p w14:paraId="7CB3737E" w14:textId="77777777" w:rsidR="00080F77" w:rsidRPr="009A006E" w:rsidRDefault="00000000">
      <w:pPr>
        <w:pStyle w:val="ListBullet"/>
      </w:pPr>
      <w:r w:rsidRPr="009A006E">
        <w:t>Basic encryption without authentication does not by itself guarantee integrity.</w:t>
      </w:r>
    </w:p>
    <w:p w14:paraId="0B62A036" w14:textId="77777777" w:rsidR="00080F77" w:rsidRPr="009A006E" w:rsidRDefault="00000000">
      <w:pPr>
        <w:pStyle w:val="ListBullet"/>
      </w:pPr>
      <w:r w:rsidRPr="009A006E">
        <w:t>Demonstration code is not a complete enterprise protocol.</w:t>
      </w:r>
    </w:p>
    <w:p w14:paraId="61A8FFC5" w14:textId="77777777" w:rsidR="00080F77" w:rsidRPr="009A006E" w:rsidRDefault="00000000">
      <w:pPr>
        <w:pStyle w:val="ListBullet"/>
      </w:pPr>
      <w:r w:rsidRPr="009A006E">
        <w:t>Actual performance depends on hardware, implementation, library and message size.</w:t>
      </w:r>
    </w:p>
    <w:p w14:paraId="2B6925B3" w14:textId="77777777" w:rsidR="00080F77" w:rsidRPr="009A006E" w:rsidRDefault="00000000">
      <w:pPr>
        <w:pStyle w:val="Heading2"/>
        <w:rPr>
          <w:color w:val="auto"/>
        </w:rPr>
      </w:pPr>
      <w:r w:rsidRPr="009A006E">
        <w:rPr>
          <w:color w:val="auto"/>
        </w:rPr>
        <w:t>9.10 Security Improvements</w:t>
      </w:r>
    </w:p>
    <w:p w14:paraId="7BD8048A" w14:textId="77777777" w:rsidR="00080F77" w:rsidRPr="009A006E" w:rsidRDefault="00000000">
      <w:pPr>
        <w:pStyle w:val="ListNumber"/>
      </w:pPr>
      <w:r w:rsidRPr="009A006E">
        <w:t>Use AES-GCM or another authenticated-encryption construction instead of unauthenticated CBC for production data protection.</w:t>
      </w:r>
    </w:p>
    <w:p w14:paraId="29330B09" w14:textId="77777777" w:rsidR="00080F77" w:rsidRPr="009A006E" w:rsidRDefault="00000000">
      <w:pPr>
        <w:pStyle w:val="ListNumber"/>
      </w:pPr>
      <w:r w:rsidRPr="009A006E">
        <w:t>Use RSA-OAEP or an approved modern equivalent for RSA encryption/key wrapping.</w:t>
      </w:r>
    </w:p>
    <w:p w14:paraId="263B1723" w14:textId="77777777" w:rsidR="00080F77" w:rsidRPr="009A006E" w:rsidRDefault="00000000">
      <w:pPr>
        <w:pStyle w:val="ListNumber"/>
      </w:pPr>
      <w:r w:rsidRPr="009A006E">
        <w:t>Use an appropriate RSA key size and organizational cryptographic policy.</w:t>
      </w:r>
    </w:p>
    <w:p w14:paraId="43F35C67" w14:textId="77777777" w:rsidR="00080F77" w:rsidRPr="009A006E" w:rsidRDefault="00000000">
      <w:pPr>
        <w:pStyle w:val="ListNumber"/>
      </w:pPr>
      <w:r w:rsidRPr="009A006E">
        <w:t>Validate recipient public keys using a trusted PKI/certificate process where applicable.</w:t>
      </w:r>
    </w:p>
    <w:p w14:paraId="6A2CA838" w14:textId="77777777" w:rsidR="00080F77" w:rsidRPr="009A006E" w:rsidRDefault="00000000">
      <w:pPr>
        <w:pStyle w:val="ListNumber"/>
      </w:pPr>
      <w:r w:rsidRPr="009A006E">
        <w:t>Protect private keys using strong access controls and, where justified, hardware-backed key storage.</w:t>
      </w:r>
    </w:p>
    <w:p w14:paraId="4E3E4D27" w14:textId="77777777" w:rsidR="00080F77" w:rsidRPr="009A006E" w:rsidRDefault="00000000">
      <w:pPr>
        <w:pStyle w:val="ListNumber"/>
      </w:pPr>
      <w:r w:rsidRPr="009A006E">
        <w:t>Use fresh session keys and correct nonce/IV handling.</w:t>
      </w:r>
    </w:p>
    <w:p w14:paraId="47229EB8" w14:textId="77777777" w:rsidR="00080F77" w:rsidRPr="009A006E" w:rsidRDefault="00000000">
      <w:pPr>
        <w:pStyle w:val="ListNumber"/>
      </w:pPr>
      <w:r w:rsidRPr="009A006E">
        <w:t>Add secure audit logging without recording sensitive plaintext or secret keys.</w:t>
      </w:r>
    </w:p>
    <w:p w14:paraId="162FD29C" w14:textId="77777777" w:rsidR="00080F77" w:rsidRPr="009A006E" w:rsidRDefault="00000000">
      <w:pPr>
        <w:pStyle w:val="ListNumber"/>
      </w:pPr>
      <w:r w:rsidRPr="009A006E">
        <w:t>Define key rotation, revocation, backup and recovery procedures.</w:t>
      </w:r>
    </w:p>
    <w:p w14:paraId="43AF7560" w14:textId="77777777" w:rsidR="00080F77" w:rsidRPr="009A006E" w:rsidRDefault="00000000">
      <w:pPr>
        <w:pStyle w:val="ListNumber"/>
      </w:pPr>
      <w:r w:rsidRPr="009A006E">
        <w:t>Perform security testing against tampering, wrong keys and invalid ciphertext.</w:t>
      </w:r>
    </w:p>
    <w:p w14:paraId="3D36C163" w14:textId="77777777" w:rsidR="00080F77" w:rsidRPr="009A006E" w:rsidRDefault="00000000">
      <w:pPr>
        <w:pStyle w:val="Heading1"/>
        <w:rPr>
          <w:color w:val="auto"/>
        </w:rPr>
      </w:pPr>
      <w:r w:rsidRPr="009A006E">
        <w:rPr>
          <w:color w:val="auto"/>
        </w:rPr>
        <w:t>10. BROADER CONSIDERATIONS</w:t>
      </w:r>
    </w:p>
    <w:p w14:paraId="78A5C0D0" w14:textId="77777777" w:rsidR="00080F77" w:rsidRPr="009A006E" w:rsidRDefault="00000000">
      <w:pPr>
        <w:pStyle w:val="Heading2"/>
        <w:rPr>
          <w:color w:val="auto"/>
        </w:rPr>
      </w:pPr>
      <w:r w:rsidRPr="009A006E">
        <w:rPr>
          <w:color w:val="auto"/>
        </w:rPr>
        <w:t>10.1 Security and Privacy</w:t>
      </w:r>
    </w:p>
    <w:p w14:paraId="09E2E134" w14:textId="77777777" w:rsidR="00080F77" w:rsidRPr="009A006E" w:rsidRDefault="00000000">
      <w:r w:rsidRPr="009A006E">
        <w:t>The framework is directly relevant to privacy because enterprise messages may contain customer, employee and financial information. Encryption reduces exposure when communication crosses an untrusted network. Nevertheless, encryption must be combined with access control, endpoint security, secure authentication and appropriate data-handling practices.</w:t>
      </w:r>
    </w:p>
    <w:p w14:paraId="5FE64242" w14:textId="77777777" w:rsidR="00080F77" w:rsidRPr="009A006E" w:rsidRDefault="00000000">
      <w:pPr>
        <w:pStyle w:val="Heading2"/>
        <w:rPr>
          <w:color w:val="auto"/>
        </w:rPr>
      </w:pPr>
      <w:r w:rsidRPr="009A006E">
        <w:rPr>
          <w:color w:val="auto"/>
        </w:rPr>
        <w:t>10.2 Professional Responsibility</w:t>
      </w:r>
    </w:p>
    <w:p w14:paraId="1F88CAED" w14:textId="77777777" w:rsidR="00080F77" w:rsidRPr="009A006E" w:rsidRDefault="00000000">
      <w:r w:rsidRPr="009A006E">
        <w:t>Cryptographic software should not be presented as secure merely because it successfully encrypts and decrypts a message. A professional security analyst must understand threat models, implementation limitations, key lifecycle requirements and the difference between confidentiality and authenticated integrity. The assignment’s evaluation requirement encourages this broader engineering reasoning.</w:t>
      </w:r>
    </w:p>
    <w:p w14:paraId="5DDD9D9E" w14:textId="77777777" w:rsidR="00080F77" w:rsidRPr="009A006E" w:rsidRDefault="00000000">
      <w:pPr>
        <w:pStyle w:val="Heading2"/>
        <w:rPr>
          <w:color w:val="auto"/>
        </w:rPr>
      </w:pPr>
      <w:r w:rsidRPr="009A006E">
        <w:rPr>
          <w:color w:val="auto"/>
        </w:rPr>
        <w:t>10.3 Economic and Operational Considerations</w:t>
      </w:r>
    </w:p>
    <w:p w14:paraId="19F4A718" w14:textId="77777777" w:rsidR="00080F77" w:rsidRPr="009A006E" w:rsidRDefault="00000000">
      <w:r w:rsidRPr="009A006E">
        <w:t>The hybrid architecture may increase initial development and key-management effort compared with a simple symmetric implementation. However, using asymmetric cryptography only where needed can reduce computational cost compared with asymmetric-only bulk encryption. The resulting balance can be valuable for enterprise systems where both performance and secure key management matter.</w:t>
      </w:r>
    </w:p>
    <w:p w14:paraId="59BAFE63" w14:textId="77777777" w:rsidR="00080F77" w:rsidRPr="009A006E" w:rsidRDefault="00000000">
      <w:pPr>
        <w:pStyle w:val="Heading2"/>
        <w:rPr>
          <w:color w:val="auto"/>
        </w:rPr>
      </w:pPr>
      <w:r w:rsidRPr="009A006E">
        <w:rPr>
          <w:color w:val="auto"/>
        </w:rPr>
        <w:t>10.4 Sustainability</w:t>
      </w:r>
    </w:p>
    <w:p w14:paraId="75BDFE6B" w14:textId="77777777" w:rsidR="00080F77" w:rsidRPr="009A006E" w:rsidRDefault="00000000">
      <w:r w:rsidRPr="009A006E">
        <w:t>Efficient cryptographic processing can reduce unnecessary computational work, especially when large data volumes are involved. A design that uses the relatively efficient symmetric mechanism for bulk data and limits expensive asymmetric operations to session-key protection can be more resource-conscious than an asymmetric-only design.</w:t>
      </w:r>
    </w:p>
    <w:p w14:paraId="14D642A3" w14:textId="77777777" w:rsidR="00080F77" w:rsidRPr="009A006E" w:rsidRDefault="00000000">
      <w:pPr>
        <w:pStyle w:val="Heading1"/>
        <w:rPr>
          <w:color w:val="auto"/>
        </w:rPr>
      </w:pPr>
      <w:r w:rsidRPr="009A006E">
        <w:rPr>
          <w:color w:val="auto"/>
        </w:rPr>
        <w:lastRenderedPageBreak/>
        <w:t>11. CONCLUSION</w:t>
      </w:r>
    </w:p>
    <w:p w14:paraId="7AC7331D" w14:textId="77777777" w:rsidR="00080F77" w:rsidRPr="009A006E" w:rsidRDefault="00000000">
      <w:r w:rsidRPr="009A006E">
        <w:t>This assignment analysed the design of a secure symmetric–asymmetric encryption framework for enterprise networks. The problem identified in the supplied assignment brief is a practical conflict between the efficiency of symmetric cryptography and the key-distribution advantages of asymmetric cryptography. A hybrid architecture addresses this conflict by using AES for bulk data and RSA for protection and transfer of the AES session key.</w:t>
      </w:r>
    </w:p>
    <w:p w14:paraId="4700DFD0" w14:textId="77777777" w:rsidR="00080F77" w:rsidRPr="009A006E" w:rsidRDefault="00000000">
      <w:r w:rsidRPr="009A006E">
        <w:t>The proposed workflow generates the required keys, encrypts the plaintext using a symmetric session key, protects that session key using the recipient’s public key, transfers the protected package, recovers the session key using the private key and decrypts the original message. Functional validation is based on successful recovery of the original plaintext, while negative tests are used to evaluate wrong-key and modified-data conditions.</w:t>
      </w:r>
    </w:p>
    <w:p w14:paraId="07970735" w14:textId="77777777" w:rsidR="00080F77" w:rsidRPr="009A006E" w:rsidRDefault="00000000">
      <w:r w:rsidRPr="009A006E">
        <w:t>The analysis shows that the hybrid approach introduces additional key-management and implementation complexity, but this is the major trade-off accepted to achieve both performance and practical key protection. It avoids the poor scalability of applying asymmetric encryption directly to large data while reducing the key-distribution problem associated with symmetric-only communication.</w:t>
      </w:r>
    </w:p>
    <w:p w14:paraId="47FC2B29" w14:textId="77777777" w:rsidR="00080F77" w:rsidRPr="009A006E" w:rsidRDefault="00000000">
      <w:r w:rsidRPr="009A006E">
        <w:t>For real-world deployment, the educational implementation should be strengthened with authenticated encryption, robust public-key validation, secure private-key storage, key rotation and revocation, audited cryptographic libraries and a formal enterprise key-management architecture. The final recommendation is therefore a carefully managed hybrid architecture rather than a simplistic use of either symmetric or asymmetric encryption alone.</w:t>
      </w:r>
    </w:p>
    <w:p w14:paraId="3010927F" w14:textId="77777777" w:rsidR="00080F77" w:rsidRPr="009A006E" w:rsidRDefault="00000000">
      <w:pPr>
        <w:pStyle w:val="Heading1"/>
        <w:rPr>
          <w:color w:val="auto"/>
        </w:rPr>
      </w:pPr>
      <w:r w:rsidRPr="009A006E">
        <w:rPr>
          <w:color w:val="auto"/>
        </w:rPr>
        <w:t>12. INDIVIDUAL CONTRIBUTION OF GROUP MEMBERS</w:t>
      </w:r>
    </w:p>
    <w:p w14:paraId="06D0DA5F" w14:textId="77777777" w:rsidR="00080F77" w:rsidRPr="009A006E" w:rsidRDefault="00000000">
      <w:r w:rsidRPr="009A006E">
        <w:t>The following table should be completed according to the actual work performed by the group. Contributions should be truthful and evidence-based.</w:t>
      </w:r>
    </w:p>
    <w:tbl>
      <w:tblPr>
        <w:tblStyle w:val="TableGrid"/>
        <w:tblW w:w="0" w:type="auto"/>
        <w:jc w:val="center"/>
        <w:tblLook w:val="04A0" w:firstRow="1" w:lastRow="0" w:firstColumn="1" w:lastColumn="0" w:noHBand="0" w:noVBand="1"/>
      </w:tblPr>
      <w:tblGrid>
        <w:gridCol w:w="2445"/>
        <w:gridCol w:w="2446"/>
        <w:gridCol w:w="2446"/>
        <w:gridCol w:w="2445"/>
      </w:tblGrid>
      <w:tr w:rsidR="00080F77" w:rsidRPr="009A006E" w14:paraId="021E9871" w14:textId="77777777">
        <w:trPr>
          <w:jc w:val="center"/>
        </w:trPr>
        <w:tc>
          <w:tcPr>
            <w:tcW w:w="2448" w:type="dxa"/>
            <w:vAlign w:val="center"/>
          </w:tcPr>
          <w:p w14:paraId="155625E3" w14:textId="77777777" w:rsidR="00080F77" w:rsidRPr="009A006E" w:rsidRDefault="00000000">
            <w:r w:rsidRPr="009A006E">
              <w:rPr>
                <w:b/>
                <w:sz w:val="20"/>
              </w:rPr>
              <w:t>Member</w:t>
            </w:r>
          </w:p>
        </w:tc>
        <w:tc>
          <w:tcPr>
            <w:tcW w:w="2448" w:type="dxa"/>
            <w:vAlign w:val="center"/>
          </w:tcPr>
          <w:p w14:paraId="24F831DC" w14:textId="77777777" w:rsidR="00080F77" w:rsidRPr="009A006E" w:rsidRDefault="00000000">
            <w:r w:rsidRPr="009A006E">
              <w:rPr>
                <w:b/>
                <w:sz w:val="20"/>
              </w:rPr>
              <w:t>Register No.</w:t>
            </w:r>
          </w:p>
        </w:tc>
        <w:tc>
          <w:tcPr>
            <w:tcW w:w="2448" w:type="dxa"/>
            <w:vAlign w:val="center"/>
          </w:tcPr>
          <w:p w14:paraId="609D87D5" w14:textId="77777777" w:rsidR="00080F77" w:rsidRPr="009A006E" w:rsidRDefault="00000000">
            <w:r w:rsidRPr="009A006E">
              <w:rPr>
                <w:b/>
                <w:sz w:val="20"/>
              </w:rPr>
              <w:t>Contribution</w:t>
            </w:r>
          </w:p>
        </w:tc>
        <w:tc>
          <w:tcPr>
            <w:tcW w:w="2448" w:type="dxa"/>
            <w:vAlign w:val="center"/>
          </w:tcPr>
          <w:p w14:paraId="1670D817" w14:textId="77777777" w:rsidR="00080F77" w:rsidRPr="009A006E" w:rsidRDefault="00000000">
            <w:r w:rsidRPr="009A006E">
              <w:rPr>
                <w:b/>
                <w:sz w:val="20"/>
              </w:rPr>
              <w:t>Evidence</w:t>
            </w:r>
          </w:p>
        </w:tc>
      </w:tr>
      <w:tr w:rsidR="00080F77" w:rsidRPr="009A006E" w14:paraId="0D10B5E9" w14:textId="77777777">
        <w:trPr>
          <w:jc w:val="center"/>
        </w:trPr>
        <w:tc>
          <w:tcPr>
            <w:tcW w:w="2448" w:type="dxa"/>
            <w:vAlign w:val="center"/>
          </w:tcPr>
          <w:p w14:paraId="6ACACF5C" w14:textId="77777777" w:rsidR="00080F77" w:rsidRPr="009A006E" w:rsidRDefault="00000000">
            <w:r w:rsidRPr="009A006E">
              <w:rPr>
                <w:sz w:val="19"/>
              </w:rPr>
              <w:t>Member 1</w:t>
            </w:r>
          </w:p>
        </w:tc>
        <w:tc>
          <w:tcPr>
            <w:tcW w:w="2448" w:type="dxa"/>
            <w:vAlign w:val="center"/>
          </w:tcPr>
          <w:p w14:paraId="0181F1FE" w14:textId="77777777" w:rsidR="00080F77" w:rsidRPr="009A006E" w:rsidRDefault="00000000">
            <w:r w:rsidRPr="009A006E">
              <w:rPr>
                <w:sz w:val="19"/>
              </w:rPr>
              <w:t>____________</w:t>
            </w:r>
          </w:p>
        </w:tc>
        <w:tc>
          <w:tcPr>
            <w:tcW w:w="2448" w:type="dxa"/>
            <w:vAlign w:val="center"/>
          </w:tcPr>
          <w:p w14:paraId="712D4129" w14:textId="77777777" w:rsidR="00080F77" w:rsidRPr="009A006E" w:rsidRDefault="00000000">
            <w:r w:rsidRPr="009A006E">
              <w:rPr>
                <w:sz w:val="19"/>
              </w:rPr>
              <w:t>Problem analysis, objectives and requirements</w:t>
            </w:r>
          </w:p>
        </w:tc>
        <w:tc>
          <w:tcPr>
            <w:tcW w:w="2448" w:type="dxa"/>
            <w:vAlign w:val="center"/>
          </w:tcPr>
          <w:p w14:paraId="7029C252" w14:textId="77777777" w:rsidR="00080F77" w:rsidRPr="009A006E" w:rsidRDefault="00000000">
            <w:r w:rsidRPr="009A006E">
              <w:rPr>
                <w:sz w:val="19"/>
              </w:rPr>
              <w:t>Draft sections / notes</w:t>
            </w:r>
          </w:p>
        </w:tc>
      </w:tr>
      <w:tr w:rsidR="00080F77" w:rsidRPr="009A006E" w14:paraId="55FBA41C" w14:textId="77777777">
        <w:trPr>
          <w:jc w:val="center"/>
        </w:trPr>
        <w:tc>
          <w:tcPr>
            <w:tcW w:w="2448" w:type="dxa"/>
            <w:vAlign w:val="center"/>
          </w:tcPr>
          <w:p w14:paraId="551F5155" w14:textId="77777777" w:rsidR="00080F77" w:rsidRPr="009A006E" w:rsidRDefault="00000000">
            <w:r w:rsidRPr="009A006E">
              <w:rPr>
                <w:sz w:val="19"/>
              </w:rPr>
              <w:t>Member 2</w:t>
            </w:r>
          </w:p>
        </w:tc>
        <w:tc>
          <w:tcPr>
            <w:tcW w:w="2448" w:type="dxa"/>
            <w:vAlign w:val="center"/>
          </w:tcPr>
          <w:p w14:paraId="2D8011BB" w14:textId="77777777" w:rsidR="00080F77" w:rsidRPr="009A006E" w:rsidRDefault="00000000">
            <w:r w:rsidRPr="009A006E">
              <w:rPr>
                <w:sz w:val="19"/>
              </w:rPr>
              <w:t>____________</w:t>
            </w:r>
          </w:p>
        </w:tc>
        <w:tc>
          <w:tcPr>
            <w:tcW w:w="2448" w:type="dxa"/>
            <w:vAlign w:val="center"/>
          </w:tcPr>
          <w:p w14:paraId="25350355" w14:textId="77777777" w:rsidR="00080F77" w:rsidRPr="009A006E" w:rsidRDefault="00000000">
            <w:r w:rsidRPr="009A006E">
              <w:rPr>
                <w:sz w:val="19"/>
              </w:rPr>
              <w:t>Architecture, algorithm and pseudocode</w:t>
            </w:r>
          </w:p>
        </w:tc>
        <w:tc>
          <w:tcPr>
            <w:tcW w:w="2448" w:type="dxa"/>
            <w:vAlign w:val="center"/>
          </w:tcPr>
          <w:p w14:paraId="7DCDA9E5" w14:textId="77777777" w:rsidR="00080F77" w:rsidRPr="009A006E" w:rsidRDefault="00000000">
            <w:r w:rsidRPr="009A006E">
              <w:rPr>
                <w:sz w:val="19"/>
              </w:rPr>
              <w:t>Architecture / flowchart</w:t>
            </w:r>
          </w:p>
        </w:tc>
      </w:tr>
      <w:tr w:rsidR="00080F77" w:rsidRPr="009A006E" w14:paraId="74250EB4" w14:textId="77777777">
        <w:trPr>
          <w:jc w:val="center"/>
        </w:trPr>
        <w:tc>
          <w:tcPr>
            <w:tcW w:w="2448" w:type="dxa"/>
            <w:vAlign w:val="center"/>
          </w:tcPr>
          <w:p w14:paraId="31D3B1FF" w14:textId="77777777" w:rsidR="00080F77" w:rsidRPr="009A006E" w:rsidRDefault="00000000">
            <w:r w:rsidRPr="009A006E">
              <w:rPr>
                <w:sz w:val="19"/>
              </w:rPr>
              <w:t>Member 3</w:t>
            </w:r>
          </w:p>
        </w:tc>
        <w:tc>
          <w:tcPr>
            <w:tcW w:w="2448" w:type="dxa"/>
            <w:vAlign w:val="center"/>
          </w:tcPr>
          <w:p w14:paraId="216045BA" w14:textId="77777777" w:rsidR="00080F77" w:rsidRPr="009A006E" w:rsidRDefault="00000000">
            <w:r w:rsidRPr="009A006E">
              <w:rPr>
                <w:sz w:val="19"/>
              </w:rPr>
              <w:t>____________</w:t>
            </w:r>
          </w:p>
        </w:tc>
        <w:tc>
          <w:tcPr>
            <w:tcW w:w="2448" w:type="dxa"/>
            <w:vAlign w:val="center"/>
          </w:tcPr>
          <w:p w14:paraId="055FABFE" w14:textId="77777777" w:rsidR="00080F77" w:rsidRPr="009A006E" w:rsidRDefault="00000000">
            <w:r w:rsidRPr="009A006E">
              <w:rPr>
                <w:sz w:val="19"/>
              </w:rPr>
              <w:t>Python implementation and debugging</w:t>
            </w:r>
          </w:p>
        </w:tc>
        <w:tc>
          <w:tcPr>
            <w:tcW w:w="2448" w:type="dxa"/>
            <w:vAlign w:val="center"/>
          </w:tcPr>
          <w:p w14:paraId="4255E453" w14:textId="77777777" w:rsidR="00080F77" w:rsidRPr="009A006E" w:rsidRDefault="00000000">
            <w:r w:rsidRPr="009A006E">
              <w:rPr>
                <w:sz w:val="19"/>
              </w:rPr>
              <w:t>Source code / execution</w:t>
            </w:r>
          </w:p>
        </w:tc>
      </w:tr>
      <w:tr w:rsidR="00080F77" w:rsidRPr="009A006E" w14:paraId="5B7E90A5" w14:textId="77777777">
        <w:trPr>
          <w:jc w:val="center"/>
        </w:trPr>
        <w:tc>
          <w:tcPr>
            <w:tcW w:w="2448" w:type="dxa"/>
            <w:vAlign w:val="center"/>
          </w:tcPr>
          <w:p w14:paraId="4CB20554" w14:textId="77777777" w:rsidR="00080F77" w:rsidRPr="009A006E" w:rsidRDefault="00000000">
            <w:r w:rsidRPr="009A006E">
              <w:rPr>
                <w:sz w:val="19"/>
              </w:rPr>
              <w:t>Member 4</w:t>
            </w:r>
          </w:p>
        </w:tc>
        <w:tc>
          <w:tcPr>
            <w:tcW w:w="2448" w:type="dxa"/>
            <w:vAlign w:val="center"/>
          </w:tcPr>
          <w:p w14:paraId="64833DC2" w14:textId="77777777" w:rsidR="00080F77" w:rsidRPr="009A006E" w:rsidRDefault="00000000">
            <w:r w:rsidRPr="009A006E">
              <w:rPr>
                <w:sz w:val="19"/>
              </w:rPr>
              <w:t>____________</w:t>
            </w:r>
          </w:p>
        </w:tc>
        <w:tc>
          <w:tcPr>
            <w:tcW w:w="2448" w:type="dxa"/>
            <w:vAlign w:val="center"/>
          </w:tcPr>
          <w:p w14:paraId="19E517F1" w14:textId="77777777" w:rsidR="00080F77" w:rsidRPr="009A006E" w:rsidRDefault="00000000">
            <w:r w:rsidRPr="009A006E">
              <w:rPr>
                <w:sz w:val="19"/>
              </w:rPr>
              <w:t>Testing, results and analysis</w:t>
            </w:r>
          </w:p>
        </w:tc>
        <w:tc>
          <w:tcPr>
            <w:tcW w:w="2448" w:type="dxa"/>
            <w:vAlign w:val="center"/>
          </w:tcPr>
          <w:p w14:paraId="04D43193" w14:textId="77777777" w:rsidR="00080F77" w:rsidRPr="009A006E" w:rsidRDefault="00000000">
            <w:r w:rsidRPr="009A006E">
              <w:rPr>
                <w:sz w:val="19"/>
              </w:rPr>
              <w:t>Test table / screenshots</w:t>
            </w:r>
          </w:p>
        </w:tc>
      </w:tr>
      <w:tr w:rsidR="00080F77" w:rsidRPr="009A006E" w14:paraId="0FF3905D" w14:textId="77777777">
        <w:trPr>
          <w:jc w:val="center"/>
        </w:trPr>
        <w:tc>
          <w:tcPr>
            <w:tcW w:w="2448" w:type="dxa"/>
            <w:vAlign w:val="center"/>
          </w:tcPr>
          <w:p w14:paraId="217FE548" w14:textId="77777777" w:rsidR="00080F77" w:rsidRPr="009A006E" w:rsidRDefault="00000000">
            <w:r w:rsidRPr="009A006E">
              <w:rPr>
                <w:sz w:val="19"/>
              </w:rPr>
              <w:t>Member 5</w:t>
            </w:r>
          </w:p>
        </w:tc>
        <w:tc>
          <w:tcPr>
            <w:tcW w:w="2448" w:type="dxa"/>
            <w:vAlign w:val="center"/>
          </w:tcPr>
          <w:p w14:paraId="428BBEBE" w14:textId="77777777" w:rsidR="00080F77" w:rsidRPr="009A006E" w:rsidRDefault="00000000">
            <w:r w:rsidRPr="009A006E">
              <w:rPr>
                <w:sz w:val="19"/>
              </w:rPr>
              <w:t>____________</w:t>
            </w:r>
          </w:p>
        </w:tc>
        <w:tc>
          <w:tcPr>
            <w:tcW w:w="2448" w:type="dxa"/>
            <w:vAlign w:val="center"/>
          </w:tcPr>
          <w:p w14:paraId="062152B9" w14:textId="77777777" w:rsidR="00080F77" w:rsidRPr="009A006E" w:rsidRDefault="00000000">
            <w:r w:rsidRPr="009A006E">
              <w:rPr>
                <w:sz w:val="19"/>
              </w:rPr>
              <w:t>Documentation, references and final review</w:t>
            </w:r>
          </w:p>
        </w:tc>
        <w:tc>
          <w:tcPr>
            <w:tcW w:w="2448" w:type="dxa"/>
            <w:vAlign w:val="center"/>
          </w:tcPr>
          <w:p w14:paraId="476F3290" w14:textId="77777777" w:rsidR="00080F77" w:rsidRPr="009A006E" w:rsidRDefault="00000000">
            <w:r w:rsidRPr="009A006E">
              <w:rPr>
                <w:sz w:val="19"/>
              </w:rPr>
              <w:t>Final report</w:t>
            </w:r>
          </w:p>
        </w:tc>
      </w:tr>
    </w:tbl>
    <w:p w14:paraId="0DF5EF4B" w14:textId="77777777" w:rsidR="00080F77" w:rsidRPr="009A006E" w:rsidRDefault="00080F77"/>
    <w:p w14:paraId="2EE9C9DE" w14:textId="77777777" w:rsidR="00080F77" w:rsidRPr="009A006E" w:rsidRDefault="00000000">
      <w:pPr>
        <w:pStyle w:val="Heading1"/>
        <w:rPr>
          <w:color w:val="auto"/>
        </w:rPr>
      </w:pPr>
      <w:r w:rsidRPr="009A006E">
        <w:rPr>
          <w:color w:val="auto"/>
        </w:rPr>
        <w:t>13. STUDENT REFLECTION – QUESTION 2 ONLY</w:t>
      </w:r>
    </w:p>
    <w:p w14:paraId="59F21746" w14:textId="77777777" w:rsidR="00080F77" w:rsidRPr="009A006E" w:rsidRDefault="00000000">
      <w:pPr>
        <w:pStyle w:val="Heading2"/>
        <w:rPr>
          <w:color w:val="auto"/>
        </w:rPr>
      </w:pPr>
      <w:r w:rsidRPr="009A006E">
        <w:rPr>
          <w:color w:val="auto"/>
        </w:rPr>
        <w:t>Question 2: What major trade-off was identified?</w:t>
      </w:r>
    </w:p>
    <w:p w14:paraId="3773B92A" w14:textId="77777777" w:rsidR="00080F77" w:rsidRPr="009A006E" w:rsidRDefault="00000000">
      <w:r w:rsidRPr="009A006E">
        <w:t xml:space="preserve">The major trade-off identified in this assignment was between computational efficiency and secure key management. Symmetric encryption is highly efficient for protecting large amounts of data, but it requires the </w:t>
      </w:r>
      <w:r w:rsidRPr="009A006E">
        <w:lastRenderedPageBreak/>
        <w:t>communicating parties to possess the same secret key. In an enterprise with many users and geographically distributed offices, securely distributing and managing these shared keys becomes difficult. If a shared key is exposed, the confidentiality of the data protected by that key is also threatened.</w:t>
      </w:r>
    </w:p>
    <w:p w14:paraId="6D9346D6" w14:textId="77777777" w:rsidR="00080F77" w:rsidRPr="009A006E" w:rsidRDefault="00000000">
      <w:r w:rsidRPr="009A006E">
        <w:t>Asymmetric encryption addresses the key-distribution problem more effectively because a public key can be used to protect information intended for the corresponding private-key holder. However, asymmetric cryptographic operations require significantly more computational resources and are therefore inefficient when used directly on large enterprise documents or high-volume data streams.</w:t>
      </w:r>
    </w:p>
    <w:p w14:paraId="461183FE" w14:textId="77777777" w:rsidR="00080F77" w:rsidRPr="009A006E" w:rsidRDefault="00000000">
      <w:r w:rsidRPr="009A006E">
        <w:t>The hybrid framework accepts an additional level of implementation and key-management complexity to obtain the advantages of both approaches. AES is used for bulk data because it is efficient, while RSA is used to protect the relatively small AES session key. The major trade-off is therefore not simply 'security versus speed'; it is the balance among security, computational performance, scalability and operational key-management complexity.</w:t>
      </w:r>
    </w:p>
    <w:p w14:paraId="290171AE" w14:textId="77777777" w:rsidR="00080F77" w:rsidRPr="009A006E" w:rsidRDefault="00000000">
      <w:r w:rsidRPr="009A006E">
        <w:t>From the evaluation, the hybrid approach provides a practical compromise. It avoids the performance limitations of asymmetric-only encryption while reducing the secure key-distribution difficulty of symmetric-only encryption. The additional complexity is justified when an enterprise requires efficient protection of large volumes of confidential information across an untrusted network.</w:t>
      </w:r>
    </w:p>
    <w:p w14:paraId="3772E1D9" w14:textId="77777777" w:rsidR="00080F77" w:rsidRPr="009A006E" w:rsidRDefault="00000000">
      <w:r w:rsidRPr="009A006E">
        <w:t>This trade-off also showed that selecting a cryptographic mechanism should be based on the complete communication architecture rather than on one algorithm considered in isolation. A secure system must consider how keys are generated, transferred, stored, validated, rotated and revoked, in addition to how plaintext is encrypted. Therefore, the most important learning from the trade-off is that cryptographic engineering is an exercise in balancing multiple requirements rather than maximizing a single security property.</w:t>
      </w:r>
    </w:p>
    <w:p w14:paraId="4D4F202B" w14:textId="77777777" w:rsidR="00080F77" w:rsidRPr="009A006E" w:rsidRDefault="00000000">
      <w:pPr>
        <w:pStyle w:val="Heading1"/>
        <w:rPr>
          <w:color w:val="auto"/>
        </w:rPr>
      </w:pPr>
      <w:r w:rsidRPr="009A006E">
        <w:rPr>
          <w:color w:val="auto"/>
        </w:rPr>
        <w:t>14. REFERENCES</w:t>
      </w:r>
    </w:p>
    <w:p w14:paraId="6F91DF65" w14:textId="77777777" w:rsidR="00080F77" w:rsidRPr="009A006E" w:rsidRDefault="00000000">
      <w:r w:rsidRPr="009A006E">
        <w:t>The following references are recommended for supporting the assignment. The supplied SLOT A document itself is the primary source for the assignment problem and evaluation requirements.</w:t>
      </w:r>
    </w:p>
    <w:p w14:paraId="4A34145C" w14:textId="77777777" w:rsidR="00080F77" w:rsidRPr="009A006E" w:rsidRDefault="00000000">
      <w:pPr>
        <w:pStyle w:val="ListNumber"/>
      </w:pPr>
      <w:r w:rsidRPr="009A006E">
        <w:t>CSA51 – Cryptography and Network Security, SLOT A.docx, Assignment 2: Design and Evaluation of a Secure Symmetric-Asymmetric Encryption Framework for Enterprise Networks.</w:t>
      </w:r>
    </w:p>
    <w:p w14:paraId="4AFDF233" w14:textId="77777777" w:rsidR="00080F77" w:rsidRPr="009A006E" w:rsidRDefault="00000000">
      <w:pPr>
        <w:pStyle w:val="ListNumber"/>
      </w:pPr>
      <w:r w:rsidRPr="009A006E">
        <w:t>Assignment_Format_-_FINAL(1).docx, Common Course Assignment Format, sections covering problem understanding, application of course knowledge, solution methodology, modern tools, results/validation, analysis/trade-offs, conclusion, reflection and references.</w:t>
      </w:r>
    </w:p>
    <w:p w14:paraId="0B417422" w14:textId="77777777" w:rsidR="00080F77" w:rsidRPr="009A006E" w:rsidRDefault="00000000">
      <w:pPr>
        <w:pStyle w:val="ListNumber"/>
      </w:pPr>
      <w:r w:rsidRPr="009A006E">
        <w:t>National Institute of Standards and Technology (NIST), Advanced Encryption Standard (AES), Federal Information Processing Standards Publication 197.</w:t>
      </w:r>
    </w:p>
    <w:p w14:paraId="6910FB84" w14:textId="77777777" w:rsidR="00080F77" w:rsidRPr="009A006E" w:rsidRDefault="00000000">
      <w:pPr>
        <w:pStyle w:val="ListNumber"/>
      </w:pPr>
      <w:r w:rsidRPr="009A006E">
        <w:t>National Institute of Standards and Technology (NIST), Recommendation for Key Management: Part 1 – General, NIST Special Publication 800-57.</w:t>
      </w:r>
    </w:p>
    <w:p w14:paraId="4B8DD583" w14:textId="77777777" w:rsidR="00080F77" w:rsidRPr="009A006E" w:rsidRDefault="00000000">
      <w:pPr>
        <w:pStyle w:val="ListNumber"/>
      </w:pPr>
      <w:r w:rsidRPr="009A006E">
        <w:t>Internet Engineering Task Force (IETF), PKCS #1: RSA Cryptography Specifications, RFC 8017.</w:t>
      </w:r>
    </w:p>
    <w:p w14:paraId="1B44E546" w14:textId="77777777" w:rsidR="00080F77" w:rsidRPr="009A006E" w:rsidRDefault="00000000">
      <w:pPr>
        <w:pStyle w:val="ListNumber"/>
      </w:pPr>
      <w:r w:rsidRPr="009A006E">
        <w:t>Python Software Foundation, Python 3 Documentation.</w:t>
      </w:r>
    </w:p>
    <w:p w14:paraId="3D1C6A5F" w14:textId="77777777" w:rsidR="00080F77" w:rsidRPr="009A006E" w:rsidRDefault="00000000">
      <w:pPr>
        <w:pStyle w:val="ListNumber"/>
      </w:pPr>
      <w:r w:rsidRPr="009A006E">
        <w:t>PyCryptodome documentation, cryptographic primitives and RSA/AES implementation guidance.</w:t>
      </w:r>
    </w:p>
    <w:p w14:paraId="0629A458" w14:textId="77777777" w:rsidR="00080F77" w:rsidRPr="009A006E" w:rsidRDefault="00000000">
      <w:pPr>
        <w:pStyle w:val="Heading2"/>
        <w:rPr>
          <w:color w:val="auto"/>
        </w:rPr>
      </w:pPr>
      <w:r w:rsidRPr="009A006E">
        <w:rPr>
          <w:color w:val="auto"/>
        </w:rPr>
        <w:t>Appendix A – Submission Checklist</w:t>
      </w:r>
    </w:p>
    <w:p w14:paraId="069271AE" w14:textId="77777777" w:rsidR="00080F77" w:rsidRPr="009A006E" w:rsidRDefault="00000000">
      <w:pPr>
        <w:pStyle w:val="ListBullet"/>
      </w:pPr>
      <w:r w:rsidRPr="009A006E">
        <w:t>Problem Statement included and aligned with Assignment 2.</w:t>
      </w:r>
    </w:p>
    <w:p w14:paraId="3B1FCC0B" w14:textId="77777777" w:rsidR="00080F77" w:rsidRPr="009A006E" w:rsidRDefault="00000000">
      <w:pPr>
        <w:pStyle w:val="ListBullet"/>
      </w:pPr>
      <w:r w:rsidRPr="009A006E">
        <w:t>Objectives clearly listed.</w:t>
      </w:r>
    </w:p>
    <w:p w14:paraId="4DE3A5CD" w14:textId="77777777" w:rsidR="00080F77" w:rsidRPr="009A006E" w:rsidRDefault="00000000">
      <w:pPr>
        <w:pStyle w:val="ListBullet"/>
      </w:pPr>
      <w:r w:rsidRPr="009A006E">
        <w:t>Requirements and environment identified.</w:t>
      </w:r>
    </w:p>
    <w:p w14:paraId="315C8137" w14:textId="77777777" w:rsidR="00080F77" w:rsidRPr="009A006E" w:rsidRDefault="00000000">
      <w:pPr>
        <w:pStyle w:val="ListBullet"/>
      </w:pPr>
      <w:r w:rsidRPr="009A006E">
        <w:lastRenderedPageBreak/>
        <w:t>Proposed hybrid architecture included.</w:t>
      </w:r>
    </w:p>
    <w:p w14:paraId="44D5E95B" w14:textId="77777777" w:rsidR="00080F77" w:rsidRPr="009A006E" w:rsidRDefault="00000000">
      <w:pPr>
        <w:pStyle w:val="ListBullet"/>
      </w:pPr>
      <w:r w:rsidRPr="009A006E">
        <w:t>Algorithm/pseudocode/flowchart included.</w:t>
      </w:r>
    </w:p>
    <w:p w14:paraId="5D6621BF" w14:textId="77777777" w:rsidR="00080F77" w:rsidRPr="009A006E" w:rsidRDefault="00000000">
      <w:pPr>
        <w:pStyle w:val="ListBullet"/>
      </w:pPr>
      <w:r w:rsidRPr="009A006E">
        <w:t>Source code included and tested.</w:t>
      </w:r>
    </w:p>
    <w:p w14:paraId="3229867D" w14:textId="77777777" w:rsidR="00080F77" w:rsidRPr="009A006E" w:rsidRDefault="00000000">
      <w:pPr>
        <w:pStyle w:val="ListBullet"/>
      </w:pPr>
      <w:r w:rsidRPr="009A006E">
        <w:t>Test cases contain expected and actual results.</w:t>
      </w:r>
    </w:p>
    <w:p w14:paraId="7E1924AD" w14:textId="77777777" w:rsidR="00080F77" w:rsidRPr="009A006E" w:rsidRDefault="00000000">
      <w:pPr>
        <w:pStyle w:val="ListBullet"/>
      </w:pPr>
      <w:r w:rsidRPr="009A006E">
        <w:t>Execution screenshots inserted from the student’s own run.</w:t>
      </w:r>
    </w:p>
    <w:p w14:paraId="25A0F4B0" w14:textId="77777777" w:rsidR="00080F77" w:rsidRPr="009A006E" w:rsidRDefault="00000000">
      <w:pPr>
        <w:pStyle w:val="ListBullet"/>
      </w:pPr>
      <w:r w:rsidRPr="009A006E">
        <w:t>Analysis compares symmetric-only, asymmetric-only and hybrid approaches.</w:t>
      </w:r>
    </w:p>
    <w:p w14:paraId="2AD7D6E2" w14:textId="77777777" w:rsidR="00080F77" w:rsidRPr="009A006E" w:rsidRDefault="00000000">
      <w:pPr>
        <w:pStyle w:val="ListBullet"/>
      </w:pPr>
      <w:r w:rsidRPr="009A006E">
        <w:t>Major trade-off is explicitly discussed.</w:t>
      </w:r>
    </w:p>
    <w:p w14:paraId="355B78DD" w14:textId="77777777" w:rsidR="00080F77" w:rsidRPr="009A006E" w:rsidRDefault="00000000">
      <w:pPr>
        <w:pStyle w:val="ListBullet"/>
      </w:pPr>
      <w:r w:rsidRPr="009A006E">
        <w:t>Conclusion includes findings, limitations and improvements.</w:t>
      </w:r>
    </w:p>
    <w:p w14:paraId="11388B2F" w14:textId="77777777" w:rsidR="00080F77" w:rsidRPr="009A006E" w:rsidRDefault="00000000">
      <w:pPr>
        <w:pStyle w:val="ListBullet"/>
      </w:pPr>
      <w:r w:rsidRPr="009A006E">
        <w:t>Individual contribution table is completed truthfully.</w:t>
      </w:r>
    </w:p>
    <w:p w14:paraId="414035D5" w14:textId="77777777" w:rsidR="00080F77" w:rsidRPr="009A006E" w:rsidRDefault="00000000">
      <w:pPr>
        <w:pStyle w:val="ListBullet"/>
      </w:pPr>
      <w:r w:rsidRPr="009A006E">
        <w:t>Student Reflection contains ONLY Question 2 as requested.</w:t>
      </w:r>
    </w:p>
    <w:p w14:paraId="575E0937" w14:textId="77777777" w:rsidR="00080F77" w:rsidRPr="009A006E" w:rsidRDefault="00000000">
      <w:pPr>
        <w:pStyle w:val="ListBullet"/>
      </w:pPr>
      <w:r w:rsidRPr="009A006E">
        <w:t>References are acknowledged.</w:t>
      </w:r>
    </w:p>
    <w:p w14:paraId="4D945ED8" w14:textId="77777777" w:rsidR="00080F77" w:rsidRPr="009A006E" w:rsidRDefault="00000000">
      <w:pPr>
        <w:pStyle w:val="Heading2"/>
        <w:rPr>
          <w:color w:val="auto"/>
        </w:rPr>
      </w:pPr>
      <w:r w:rsidRPr="009A006E">
        <w:rPr>
          <w:color w:val="auto"/>
        </w:rPr>
        <w:t>Appendix B – Important Evidence Note</w:t>
      </w:r>
    </w:p>
    <w:p w14:paraId="50075278" w14:textId="77777777" w:rsidR="00080F77" w:rsidRPr="009A006E" w:rsidRDefault="00000000">
      <w:r w:rsidRPr="009A006E">
        <w:t>Do not submit placeholder actual results or fabricated screenshots as if they were executed evidence. Run the program, capture the terminal/IDE outputs, record timing values if required, and replace every 'To be filled after execution' field with the real observation. This keeps the assignment technically defensible and consistent with the common format requirement that students provide evidence of tool usage and outputs.</w:t>
      </w:r>
    </w:p>
    <w:sectPr w:rsidR="00080F77" w:rsidRPr="009A006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8580" w14:textId="77777777" w:rsidR="008F6D21" w:rsidRDefault="008F6D21">
      <w:pPr>
        <w:spacing w:after="0" w:line="240" w:lineRule="auto"/>
      </w:pPr>
      <w:r>
        <w:separator/>
      </w:r>
    </w:p>
  </w:endnote>
  <w:endnote w:type="continuationSeparator" w:id="0">
    <w:p w14:paraId="2045FA6C" w14:textId="77777777" w:rsidR="008F6D21" w:rsidRDefault="008F6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8793" w14:textId="77777777" w:rsidR="00080F77" w:rsidRDefault="00000000">
    <w:pPr>
      <w:pStyle w:val="Footer"/>
      <w:jc w:val="center"/>
    </w:pPr>
    <w:r>
      <w:t xml:space="preserve">Page </w:t>
    </w:r>
    <w:r>
      <w:fldChar w:fldCharType="begin"/>
    </w:r>
    <w:r>
      <w:instrText>PAGE</w:instrText>
    </w:r>
    <w:r w:rsidR="009A006E">
      <w:fldChar w:fldCharType="separate"/>
    </w:r>
    <w:r w:rsidR="009A00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3847D" w14:textId="77777777" w:rsidR="008F6D21" w:rsidRDefault="008F6D21">
      <w:pPr>
        <w:spacing w:after="0" w:line="240" w:lineRule="auto"/>
      </w:pPr>
      <w:r>
        <w:separator/>
      </w:r>
    </w:p>
  </w:footnote>
  <w:footnote w:type="continuationSeparator" w:id="0">
    <w:p w14:paraId="6FCB1C55" w14:textId="77777777" w:rsidR="008F6D21" w:rsidRDefault="008F6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571402">
    <w:abstractNumId w:val="8"/>
  </w:num>
  <w:num w:numId="2" w16cid:durableId="1185826502">
    <w:abstractNumId w:val="6"/>
  </w:num>
  <w:num w:numId="3" w16cid:durableId="234241602">
    <w:abstractNumId w:val="5"/>
  </w:num>
  <w:num w:numId="4" w16cid:durableId="2072607405">
    <w:abstractNumId w:val="4"/>
  </w:num>
  <w:num w:numId="5" w16cid:durableId="1736005272">
    <w:abstractNumId w:val="7"/>
  </w:num>
  <w:num w:numId="6" w16cid:durableId="2009943198">
    <w:abstractNumId w:val="3"/>
  </w:num>
  <w:num w:numId="7" w16cid:durableId="939026593">
    <w:abstractNumId w:val="2"/>
  </w:num>
  <w:num w:numId="8" w16cid:durableId="2001425025">
    <w:abstractNumId w:val="1"/>
  </w:num>
  <w:num w:numId="9" w16cid:durableId="147495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F77"/>
    <w:rsid w:val="0015074B"/>
    <w:rsid w:val="0029639D"/>
    <w:rsid w:val="00326F90"/>
    <w:rsid w:val="00863341"/>
    <w:rsid w:val="008F6D21"/>
    <w:rsid w:val="009A006E"/>
    <w:rsid w:val="00AA1D8D"/>
    <w:rsid w:val="00B47730"/>
    <w:rsid w:val="00CB0664"/>
    <w:rsid w:val="00D46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8714B"/>
  <w14:defaultImageDpi w14:val="300"/>
  <w15:docId w15:val="{B580BE4E-945B-4423-8E40-04017EF6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5844</Words>
  <Characters>33311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Atchaya Chandran R</cp:lastModifiedBy>
  <cp:revision>2</cp:revision>
  <dcterms:created xsi:type="dcterms:W3CDTF">2026-09-01T14:30:00Z</dcterms:created>
  <dcterms:modified xsi:type="dcterms:W3CDTF">2026-09-01T14:30:00Z</dcterms:modified>
  <cp:category/>
</cp:coreProperties>
</file>