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9F27D1" w14:textId="77777777" w:rsidR="00801E5C" w:rsidRDefault="000705A1">
      <w:pPr>
        <w:spacing w:before="62"/>
        <w:ind w:left="364" w:right="9"/>
        <w:jc w:val="center"/>
        <w:rPr>
          <w:b/>
          <w:sz w:val="26"/>
        </w:rPr>
      </w:pPr>
      <w:bookmarkStart w:id="0" w:name="SIMATS_ENGINEERING_(SAVEETHA_SCHOOL_OF_E"/>
      <w:bookmarkEnd w:id="0"/>
      <w:r>
        <w:rPr>
          <w:b/>
          <w:color w:val="1F4E79"/>
          <w:spacing w:val="-2"/>
          <w:sz w:val="26"/>
        </w:rPr>
        <w:t>SIMATS</w:t>
      </w:r>
      <w:r>
        <w:rPr>
          <w:b/>
          <w:color w:val="1F4E79"/>
          <w:spacing w:val="-9"/>
          <w:sz w:val="26"/>
        </w:rPr>
        <w:t xml:space="preserve"> </w:t>
      </w:r>
      <w:r>
        <w:rPr>
          <w:b/>
          <w:color w:val="1F4E79"/>
          <w:spacing w:val="-2"/>
          <w:sz w:val="26"/>
        </w:rPr>
        <w:t>ENGINEERING</w:t>
      </w:r>
      <w:r>
        <w:rPr>
          <w:b/>
          <w:color w:val="1F4E79"/>
          <w:spacing w:val="-13"/>
          <w:sz w:val="26"/>
        </w:rPr>
        <w:t xml:space="preserve"> </w:t>
      </w:r>
      <w:r>
        <w:rPr>
          <w:b/>
          <w:color w:val="1F4E79"/>
          <w:spacing w:val="-2"/>
          <w:sz w:val="26"/>
        </w:rPr>
        <w:t>(SAVEETHA</w:t>
      </w:r>
      <w:r>
        <w:rPr>
          <w:b/>
          <w:color w:val="1F4E79"/>
          <w:spacing w:val="-11"/>
          <w:sz w:val="26"/>
        </w:rPr>
        <w:t xml:space="preserve"> </w:t>
      </w:r>
      <w:r>
        <w:rPr>
          <w:b/>
          <w:color w:val="1F4E79"/>
          <w:spacing w:val="-2"/>
          <w:sz w:val="26"/>
        </w:rPr>
        <w:t>SCHOOL</w:t>
      </w:r>
      <w:r>
        <w:rPr>
          <w:b/>
          <w:color w:val="1F4E79"/>
          <w:spacing w:val="-11"/>
          <w:sz w:val="26"/>
        </w:rPr>
        <w:t xml:space="preserve"> </w:t>
      </w:r>
      <w:r>
        <w:rPr>
          <w:b/>
          <w:color w:val="1F4E79"/>
          <w:spacing w:val="-2"/>
          <w:sz w:val="26"/>
        </w:rPr>
        <w:t>OF</w:t>
      </w:r>
      <w:r>
        <w:rPr>
          <w:b/>
          <w:color w:val="1F4E79"/>
          <w:spacing w:val="-12"/>
          <w:sz w:val="26"/>
        </w:rPr>
        <w:t xml:space="preserve"> </w:t>
      </w:r>
      <w:r>
        <w:rPr>
          <w:b/>
          <w:color w:val="1F4E79"/>
          <w:spacing w:val="-2"/>
          <w:sz w:val="26"/>
        </w:rPr>
        <w:t>ENGINEERING)</w:t>
      </w:r>
    </w:p>
    <w:p w14:paraId="11C758DE" w14:textId="77777777" w:rsidR="00801E5C" w:rsidRDefault="000705A1">
      <w:pPr>
        <w:spacing w:before="147"/>
        <w:ind w:left="364"/>
        <w:jc w:val="center"/>
        <w:rPr>
          <w:b/>
        </w:rPr>
      </w:pPr>
      <w:r>
        <w:rPr>
          <w:b/>
          <w:color w:val="2C75B6"/>
        </w:rPr>
        <w:t>Department</w:t>
      </w:r>
      <w:r>
        <w:rPr>
          <w:b/>
          <w:color w:val="2C75B6"/>
          <w:spacing w:val="-8"/>
        </w:rPr>
        <w:t xml:space="preserve"> </w:t>
      </w:r>
      <w:r>
        <w:rPr>
          <w:b/>
          <w:color w:val="2C75B6"/>
        </w:rPr>
        <w:t>of</w:t>
      </w:r>
      <w:r>
        <w:rPr>
          <w:b/>
          <w:color w:val="2C75B6"/>
          <w:spacing w:val="-8"/>
        </w:rPr>
        <w:t xml:space="preserve"> </w:t>
      </w:r>
      <w:r>
        <w:rPr>
          <w:b/>
          <w:color w:val="2C75B6"/>
        </w:rPr>
        <w:t>Computer</w:t>
      </w:r>
      <w:r>
        <w:rPr>
          <w:b/>
          <w:color w:val="2C75B6"/>
          <w:spacing w:val="-11"/>
        </w:rPr>
        <w:t xml:space="preserve"> </w:t>
      </w:r>
      <w:r>
        <w:rPr>
          <w:b/>
          <w:color w:val="2C75B6"/>
        </w:rPr>
        <w:t>Science</w:t>
      </w:r>
      <w:r>
        <w:rPr>
          <w:b/>
          <w:color w:val="2C75B6"/>
          <w:spacing w:val="-8"/>
        </w:rPr>
        <w:t xml:space="preserve"> </w:t>
      </w:r>
      <w:r>
        <w:rPr>
          <w:b/>
          <w:color w:val="2C75B6"/>
        </w:rPr>
        <w:t>and</w:t>
      </w:r>
      <w:r>
        <w:rPr>
          <w:b/>
          <w:color w:val="2C75B6"/>
          <w:spacing w:val="-10"/>
        </w:rPr>
        <w:t xml:space="preserve"> </w:t>
      </w:r>
      <w:r>
        <w:rPr>
          <w:b/>
          <w:color w:val="2C75B6"/>
          <w:spacing w:val="-2"/>
        </w:rPr>
        <w:t>Engineering</w:t>
      </w:r>
    </w:p>
    <w:p w14:paraId="27A8EB41" w14:textId="77777777" w:rsidR="00801E5C" w:rsidRDefault="000705A1">
      <w:pPr>
        <w:spacing w:before="126"/>
        <w:ind w:left="364" w:right="1"/>
        <w:jc w:val="center"/>
        <w:rPr>
          <w:b/>
          <w:sz w:val="24"/>
        </w:rPr>
      </w:pPr>
      <w:r>
        <w:rPr>
          <w:b/>
          <w:noProof/>
          <w:sz w:val="24"/>
        </w:rPr>
        <mc:AlternateContent>
          <mc:Choice Requires="wps">
            <w:drawing>
              <wp:anchor distT="0" distB="0" distL="0" distR="0" simplePos="0" relativeHeight="15729664" behindDoc="0" locked="0" layoutInCell="1" allowOverlap="1" wp14:anchorId="6559BFB2" wp14:editId="3F1BEE86">
                <wp:simplePos x="0" y="0"/>
                <wp:positionH relativeFrom="page">
                  <wp:posOffset>667384</wp:posOffset>
                </wp:positionH>
                <wp:positionV relativeFrom="paragraph">
                  <wp:posOffset>354994</wp:posOffset>
                </wp:positionV>
                <wp:extent cx="6438900" cy="95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CBA3158" id="Graphic 1" o:spid="_x0000_s1026" style="position:absolute;margin-left:52.55pt;margin-top:27.95pt;width:507pt;height:.75pt;z-index:15729664;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" path="m6438645,l,,,9144r6438645,l6438645,xe" fillcolor="#1f4e79" stroked="f">
                <v:path arrowok="t"/>
                <w10:wrap anchorx="page"/>
              </v:shape>
            </w:pict>
          </mc:Fallback>
        </mc:AlternateContent>
      </w:r>
      <w:r>
        <w:rPr>
          <w:b/>
          <w:color w:val="C00000"/>
          <w:sz w:val="24"/>
        </w:rPr>
        <w:t>ASSESSMENT</w:t>
      </w:r>
      <w:r>
        <w:rPr>
          <w:b/>
          <w:color w:val="C00000"/>
          <w:spacing w:val="-4"/>
          <w:sz w:val="24"/>
        </w:rPr>
        <w:t xml:space="preserve"> </w:t>
      </w:r>
      <w:r>
        <w:rPr>
          <w:b/>
          <w:color w:val="C00000"/>
          <w:sz w:val="24"/>
        </w:rPr>
        <w:t>TOOL</w:t>
      </w:r>
      <w:r>
        <w:rPr>
          <w:b/>
          <w:color w:val="C00000"/>
          <w:spacing w:val="-9"/>
          <w:sz w:val="24"/>
        </w:rPr>
        <w:t xml:space="preserve"> </w:t>
      </w:r>
      <w:r>
        <w:rPr>
          <w:b/>
          <w:color w:val="C00000"/>
          <w:sz w:val="24"/>
        </w:rPr>
        <w:t>3</w:t>
      </w:r>
      <w:r>
        <w:rPr>
          <w:b/>
          <w:color w:val="C00000"/>
          <w:spacing w:val="-3"/>
          <w:sz w:val="24"/>
        </w:rPr>
        <w:t xml:space="preserve"> </w:t>
      </w:r>
      <w:r>
        <w:rPr>
          <w:b/>
          <w:color w:val="C00000"/>
          <w:sz w:val="24"/>
        </w:rPr>
        <w:t>–</w:t>
      </w:r>
      <w:r>
        <w:rPr>
          <w:b/>
          <w:color w:val="C00000"/>
          <w:spacing w:val="-6"/>
          <w:sz w:val="24"/>
        </w:rPr>
        <w:t xml:space="preserve"> </w:t>
      </w:r>
      <w:r>
        <w:rPr>
          <w:b/>
          <w:color w:val="C00000"/>
          <w:sz w:val="24"/>
        </w:rPr>
        <w:t>INDIVIDUAL</w:t>
      </w:r>
      <w:r>
        <w:rPr>
          <w:b/>
          <w:color w:val="C00000"/>
          <w:spacing w:val="-4"/>
          <w:sz w:val="24"/>
        </w:rPr>
        <w:t xml:space="preserve"> TALK</w:t>
      </w:r>
    </w:p>
    <w:p w14:paraId="1655F5B5" w14:textId="77777777" w:rsidR="00801E5C" w:rsidRDefault="00801E5C">
      <w:pPr>
        <w:pStyle w:val="BodyText"/>
        <w:rPr>
          <w:b/>
          <w:sz w:val="20"/>
        </w:rPr>
      </w:pPr>
    </w:p>
    <w:p w14:paraId="7ABFD31A" w14:textId="77777777" w:rsidR="00801E5C" w:rsidRDefault="00801E5C">
      <w:pPr>
        <w:pStyle w:val="BodyText"/>
        <w:spacing w:before="74"/>
        <w:rPr>
          <w:b/>
          <w:sz w:val="20"/>
        </w:rPr>
      </w:pPr>
    </w:p>
    <w:tbl>
      <w:tblPr>
        <w:tblW w:w="0" w:type="auto"/>
        <w:tblInd w:w="2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801E5C" w14:paraId="6137283B" w14:textId="77777777">
        <w:trPr>
          <w:trHeight w:val="450"/>
        </w:trPr>
        <w:tc>
          <w:tcPr>
            <w:tcW w:w="1800" w:type="dxa"/>
            <w:shd w:val="clear" w:color="auto" w:fill="D4E2EE"/>
          </w:tcPr>
          <w:p w14:paraId="2C128F0C" w14:textId="77777777" w:rsidR="00801E5C" w:rsidRDefault="000705A1">
            <w:pPr>
              <w:pStyle w:val="TableParagraph"/>
              <w:spacing w:before="69"/>
              <w:ind w:left="124"/>
              <w:rPr>
                <w:b/>
                <w:sz w:val="18"/>
              </w:rPr>
            </w:pPr>
            <w:r>
              <w:rPr>
                <w:b/>
                <w:color w:val="1F4E79"/>
                <w:sz w:val="18"/>
              </w:rPr>
              <w:t>Course</w:t>
            </w:r>
            <w:r>
              <w:rPr>
                <w:b/>
                <w:color w:val="1F4E79"/>
                <w:spacing w:val="-4"/>
                <w:sz w:val="18"/>
              </w:rPr>
              <w:t xml:space="preserve"> </w:t>
            </w:r>
            <w:r>
              <w:rPr>
                <w:b/>
                <w:color w:val="1F4E79"/>
                <w:spacing w:val="-2"/>
                <w:sz w:val="18"/>
              </w:rPr>
              <w:t>Code:</w:t>
            </w:r>
          </w:p>
        </w:tc>
        <w:tc>
          <w:tcPr>
            <w:tcW w:w="3240" w:type="dxa"/>
          </w:tcPr>
          <w:p w14:paraId="5F0689E9" w14:textId="77777777" w:rsidR="00801E5C" w:rsidRDefault="000705A1">
            <w:pPr>
              <w:pStyle w:val="TableParagraph"/>
              <w:spacing w:before="69"/>
              <w:ind w:left="125"/>
              <w:rPr>
                <w:sz w:val="18"/>
              </w:rPr>
            </w:pPr>
            <w:r>
              <w:rPr>
                <w:spacing w:val="-2"/>
                <w:sz w:val="18"/>
              </w:rPr>
              <w:t>ITA0301</w:t>
            </w:r>
          </w:p>
        </w:tc>
        <w:tc>
          <w:tcPr>
            <w:tcW w:w="1800" w:type="dxa"/>
            <w:shd w:val="clear" w:color="auto" w:fill="D4E2EE"/>
          </w:tcPr>
          <w:p w14:paraId="18E5A596" w14:textId="77777777" w:rsidR="00801E5C" w:rsidRDefault="000705A1">
            <w:pPr>
              <w:pStyle w:val="TableParagraph"/>
              <w:spacing w:before="69"/>
              <w:ind w:left="125"/>
              <w:rPr>
                <w:b/>
                <w:sz w:val="18"/>
              </w:rPr>
            </w:pPr>
            <w:r>
              <w:rPr>
                <w:b/>
                <w:color w:val="1F4E79"/>
                <w:sz w:val="18"/>
              </w:rPr>
              <w:t>Course</w:t>
            </w:r>
            <w:r>
              <w:rPr>
                <w:b/>
                <w:color w:val="1F4E79"/>
                <w:spacing w:val="-6"/>
                <w:sz w:val="18"/>
              </w:rPr>
              <w:t xml:space="preserve"> </w:t>
            </w:r>
            <w:r>
              <w:rPr>
                <w:b/>
                <w:color w:val="1F4E79"/>
                <w:spacing w:val="-2"/>
                <w:sz w:val="18"/>
              </w:rPr>
              <w:t>Title:</w:t>
            </w:r>
          </w:p>
        </w:tc>
        <w:tc>
          <w:tcPr>
            <w:tcW w:w="3240" w:type="dxa"/>
          </w:tcPr>
          <w:p w14:paraId="3D0E1B39" w14:textId="77777777" w:rsidR="00801E5C" w:rsidRDefault="000705A1">
            <w:pPr>
              <w:pStyle w:val="TableParagraph"/>
              <w:spacing w:before="69"/>
              <w:ind w:left="126"/>
              <w:rPr>
                <w:sz w:val="18"/>
              </w:rPr>
            </w:pPr>
            <w:r>
              <w:rPr>
                <w:sz w:val="18"/>
              </w:rPr>
              <w:t xml:space="preserve">Mobile </w:t>
            </w:r>
            <w:r>
              <w:rPr>
                <w:spacing w:val="-2"/>
                <w:sz w:val="18"/>
              </w:rPr>
              <w:t>computing</w:t>
            </w:r>
          </w:p>
        </w:tc>
      </w:tr>
      <w:tr w:rsidR="00801E5C" w14:paraId="482806BE" w14:textId="77777777">
        <w:trPr>
          <w:trHeight w:val="448"/>
        </w:trPr>
        <w:tc>
          <w:tcPr>
            <w:tcW w:w="1800" w:type="dxa"/>
            <w:shd w:val="clear" w:color="auto" w:fill="D4E2EE"/>
          </w:tcPr>
          <w:p w14:paraId="1C0F4710" w14:textId="77777777" w:rsidR="00801E5C" w:rsidRDefault="000705A1">
            <w:pPr>
              <w:pStyle w:val="TableParagraph"/>
              <w:spacing w:before="69"/>
              <w:ind w:left="124"/>
              <w:rPr>
                <w:b/>
                <w:sz w:val="18"/>
              </w:rPr>
            </w:pPr>
            <w:r>
              <w:rPr>
                <w:b/>
                <w:color w:val="1F4E79"/>
                <w:sz w:val="18"/>
              </w:rPr>
              <w:t>CO</w:t>
            </w:r>
            <w:r>
              <w:rPr>
                <w:b/>
                <w:color w:val="1F4E79"/>
                <w:spacing w:val="-1"/>
                <w:sz w:val="18"/>
              </w:rPr>
              <w:t xml:space="preserve"> </w:t>
            </w:r>
            <w:r>
              <w:rPr>
                <w:b/>
                <w:color w:val="1F4E79"/>
                <w:spacing w:val="-2"/>
                <w:sz w:val="18"/>
              </w:rPr>
              <w:t>Assessed:</w:t>
            </w:r>
          </w:p>
        </w:tc>
        <w:tc>
          <w:tcPr>
            <w:tcW w:w="3240" w:type="dxa"/>
          </w:tcPr>
          <w:p w14:paraId="1125EC4F" w14:textId="77777777" w:rsidR="00801E5C" w:rsidRDefault="000705A1">
            <w:pPr>
              <w:pStyle w:val="TableParagraph"/>
              <w:spacing w:before="69"/>
              <w:ind w:left="125"/>
              <w:rPr>
                <w:sz w:val="18"/>
              </w:rPr>
            </w:pPr>
            <w:r>
              <w:rPr>
                <w:spacing w:val="-5"/>
                <w:sz w:val="18"/>
              </w:rPr>
              <w:t>CO1</w:t>
            </w:r>
          </w:p>
        </w:tc>
        <w:tc>
          <w:tcPr>
            <w:tcW w:w="1800" w:type="dxa"/>
            <w:shd w:val="clear" w:color="auto" w:fill="D4E2EE"/>
          </w:tcPr>
          <w:p w14:paraId="76E74EB7" w14:textId="77777777" w:rsidR="00801E5C" w:rsidRDefault="000705A1">
            <w:pPr>
              <w:pStyle w:val="TableParagraph"/>
              <w:spacing w:before="69"/>
              <w:ind w:left="125"/>
              <w:rPr>
                <w:b/>
                <w:sz w:val="18"/>
              </w:rPr>
            </w:pPr>
            <w:r>
              <w:rPr>
                <w:b/>
                <w:color w:val="1F4E79"/>
                <w:spacing w:val="-2"/>
                <w:sz w:val="18"/>
              </w:rPr>
              <w:t>Assessment:</w:t>
            </w:r>
          </w:p>
        </w:tc>
        <w:tc>
          <w:tcPr>
            <w:tcW w:w="3240" w:type="dxa"/>
          </w:tcPr>
          <w:p w14:paraId="22C3AF47" w14:textId="77777777" w:rsidR="00801E5C" w:rsidRDefault="000705A1">
            <w:pPr>
              <w:pStyle w:val="TableParagraph"/>
              <w:spacing w:before="88"/>
              <w:ind w:left="126"/>
              <w:rPr>
                <w:sz w:val="16"/>
              </w:rPr>
            </w:pPr>
            <w:r>
              <w:rPr>
                <w:sz w:val="16"/>
              </w:rPr>
              <w:t>Assessment</w:t>
            </w:r>
            <w:r>
              <w:rPr>
                <w:spacing w:val="-10"/>
                <w:sz w:val="16"/>
              </w:rPr>
              <w:t xml:space="preserve"> </w:t>
            </w:r>
            <w:r>
              <w:rPr>
                <w:sz w:val="16"/>
              </w:rPr>
              <w:t>Tool</w:t>
            </w:r>
            <w:r>
              <w:rPr>
                <w:spacing w:val="-9"/>
                <w:sz w:val="16"/>
              </w:rPr>
              <w:t xml:space="preserve"> </w:t>
            </w:r>
            <w:r>
              <w:rPr>
                <w:sz w:val="16"/>
              </w:rPr>
              <w:t>3</w:t>
            </w:r>
            <w:r>
              <w:rPr>
                <w:spacing w:val="-7"/>
                <w:sz w:val="16"/>
              </w:rPr>
              <w:t xml:space="preserve"> </w:t>
            </w:r>
            <w:r>
              <w:rPr>
                <w:sz w:val="16"/>
              </w:rPr>
              <w:t>–</w:t>
            </w:r>
            <w:r>
              <w:rPr>
                <w:spacing w:val="-7"/>
                <w:sz w:val="16"/>
              </w:rPr>
              <w:t xml:space="preserve"> </w:t>
            </w:r>
            <w:r>
              <w:rPr>
                <w:sz w:val="16"/>
              </w:rPr>
              <w:t>INDIVIDUAL</w:t>
            </w:r>
            <w:r>
              <w:rPr>
                <w:spacing w:val="-7"/>
                <w:sz w:val="16"/>
              </w:rPr>
              <w:t xml:space="preserve"> </w:t>
            </w:r>
            <w:r>
              <w:rPr>
                <w:spacing w:val="-4"/>
                <w:sz w:val="16"/>
              </w:rPr>
              <w:t>TALK</w:t>
            </w:r>
          </w:p>
        </w:tc>
      </w:tr>
      <w:tr w:rsidR="00801E5C" w14:paraId="320BD355" w14:textId="77777777">
        <w:trPr>
          <w:trHeight w:val="450"/>
        </w:trPr>
        <w:tc>
          <w:tcPr>
            <w:tcW w:w="1800" w:type="dxa"/>
            <w:shd w:val="clear" w:color="auto" w:fill="D4E2EE"/>
          </w:tcPr>
          <w:p w14:paraId="42977998" w14:textId="77777777" w:rsidR="00801E5C" w:rsidRDefault="000705A1">
            <w:pPr>
              <w:pStyle w:val="TableParagraph"/>
              <w:spacing w:before="71"/>
              <w:ind w:left="124"/>
              <w:rPr>
                <w:b/>
                <w:sz w:val="18"/>
              </w:rPr>
            </w:pPr>
            <w:r>
              <w:rPr>
                <w:b/>
                <w:color w:val="1F4E79"/>
                <w:spacing w:val="-2"/>
                <w:sz w:val="18"/>
              </w:rPr>
              <w:t>Weightage:</w:t>
            </w:r>
          </w:p>
        </w:tc>
        <w:tc>
          <w:tcPr>
            <w:tcW w:w="3240" w:type="dxa"/>
          </w:tcPr>
          <w:p w14:paraId="48209C80" w14:textId="77777777" w:rsidR="00801E5C" w:rsidRDefault="000705A1">
            <w:pPr>
              <w:pStyle w:val="TableParagraph"/>
              <w:spacing w:before="71"/>
              <w:ind w:left="125"/>
              <w:rPr>
                <w:sz w:val="18"/>
              </w:rPr>
            </w:pPr>
            <w:r>
              <w:rPr>
                <w:sz w:val="18"/>
              </w:rPr>
              <w:t>30</w:t>
            </w:r>
            <w:r>
              <w:rPr>
                <w:spacing w:val="-1"/>
                <w:sz w:val="18"/>
              </w:rPr>
              <w:t xml:space="preserve"> </w:t>
            </w:r>
            <w:r>
              <w:rPr>
                <w:sz w:val="18"/>
              </w:rPr>
              <w:t>% of</w:t>
            </w:r>
            <w:r>
              <w:rPr>
                <w:spacing w:val="1"/>
                <w:sz w:val="18"/>
              </w:rPr>
              <w:t xml:space="preserve"> </w:t>
            </w:r>
            <w:r>
              <w:rPr>
                <w:spacing w:val="-5"/>
                <w:sz w:val="18"/>
              </w:rPr>
              <w:t>CIA</w:t>
            </w:r>
          </w:p>
        </w:tc>
        <w:tc>
          <w:tcPr>
            <w:tcW w:w="1800" w:type="dxa"/>
            <w:shd w:val="clear" w:color="auto" w:fill="D4E2EE"/>
          </w:tcPr>
          <w:p w14:paraId="2620C400" w14:textId="77777777" w:rsidR="00801E5C" w:rsidRDefault="000705A1">
            <w:pPr>
              <w:pStyle w:val="TableParagraph"/>
              <w:spacing w:before="71"/>
              <w:ind w:left="125"/>
              <w:rPr>
                <w:b/>
                <w:sz w:val="18"/>
              </w:rPr>
            </w:pPr>
            <w:r>
              <w:rPr>
                <w:b/>
                <w:color w:val="1F4E79"/>
                <w:sz w:val="18"/>
              </w:rPr>
              <w:t>Total</w:t>
            </w:r>
            <w:r>
              <w:rPr>
                <w:b/>
                <w:color w:val="1F4E79"/>
                <w:spacing w:val="-2"/>
                <w:sz w:val="18"/>
              </w:rPr>
              <w:t xml:space="preserve"> Marks:</w:t>
            </w:r>
          </w:p>
        </w:tc>
        <w:tc>
          <w:tcPr>
            <w:tcW w:w="3240" w:type="dxa"/>
          </w:tcPr>
          <w:p w14:paraId="520C043F" w14:textId="6092DD8C" w:rsidR="00801E5C" w:rsidRDefault="00801E5C">
            <w:pPr>
              <w:pStyle w:val="TableParagraph"/>
              <w:spacing w:before="71"/>
              <w:ind w:left="126"/>
              <w:rPr>
                <w:sz w:val="18"/>
              </w:rPr>
            </w:pPr>
          </w:p>
        </w:tc>
      </w:tr>
      <w:tr w:rsidR="00801E5C" w14:paraId="78AF3505" w14:textId="77777777">
        <w:trPr>
          <w:trHeight w:val="830"/>
        </w:trPr>
        <w:tc>
          <w:tcPr>
            <w:tcW w:w="1800" w:type="dxa"/>
            <w:shd w:val="clear" w:color="auto" w:fill="D4E2EE"/>
          </w:tcPr>
          <w:p w14:paraId="0AB733AE" w14:textId="77777777" w:rsidR="00801E5C" w:rsidRDefault="00801E5C">
            <w:pPr>
              <w:pStyle w:val="TableParagraph"/>
              <w:spacing w:before="51"/>
              <w:rPr>
                <w:b/>
                <w:sz w:val="18"/>
              </w:rPr>
            </w:pPr>
          </w:p>
          <w:p w14:paraId="31465ED9" w14:textId="77777777" w:rsidR="00801E5C" w:rsidRDefault="000705A1">
            <w:pPr>
              <w:pStyle w:val="TableParagraph"/>
              <w:spacing w:before="1"/>
              <w:ind w:left="124"/>
              <w:rPr>
                <w:b/>
                <w:sz w:val="18"/>
              </w:rPr>
            </w:pPr>
            <w:r>
              <w:rPr>
                <w:b/>
                <w:color w:val="1F4E79"/>
                <w:sz w:val="18"/>
              </w:rPr>
              <w:t>CO1</w:t>
            </w:r>
            <w:r>
              <w:rPr>
                <w:b/>
                <w:color w:val="1F4E79"/>
                <w:spacing w:val="-2"/>
                <w:sz w:val="18"/>
              </w:rPr>
              <w:t xml:space="preserve"> Statement:</w:t>
            </w:r>
          </w:p>
        </w:tc>
        <w:tc>
          <w:tcPr>
            <w:tcW w:w="8280" w:type="dxa"/>
            <w:gridSpan w:val="3"/>
            <w:shd w:val="clear" w:color="auto" w:fill="EBF3F9"/>
          </w:tcPr>
          <w:p w14:paraId="73B16CFE" w14:textId="77777777" w:rsidR="00801E5C" w:rsidRDefault="000705A1">
            <w:pPr>
              <w:pStyle w:val="TableParagraph"/>
              <w:spacing w:before="70" w:line="360" w:lineRule="auto"/>
              <w:ind w:left="125" w:right="269"/>
              <w:rPr>
                <w:i/>
                <w:sz w:val="20"/>
              </w:rPr>
            </w:pPr>
            <w:proofErr w:type="spellStart"/>
            <w:r>
              <w:rPr>
                <w:i/>
                <w:sz w:val="20"/>
              </w:rPr>
              <w:t>Analyse</w:t>
            </w:r>
            <w:proofErr w:type="spellEnd"/>
            <w:r>
              <w:rPr>
                <w:i/>
                <w:spacing w:val="-8"/>
                <w:sz w:val="20"/>
              </w:rPr>
              <w:t xml:space="preserve"> </w:t>
            </w:r>
            <w:r>
              <w:rPr>
                <w:i/>
                <w:sz w:val="20"/>
              </w:rPr>
              <w:t>the</w:t>
            </w:r>
            <w:r>
              <w:rPr>
                <w:i/>
                <w:spacing w:val="-8"/>
                <w:sz w:val="20"/>
              </w:rPr>
              <w:t xml:space="preserve"> </w:t>
            </w:r>
            <w:r>
              <w:rPr>
                <w:i/>
                <w:sz w:val="20"/>
              </w:rPr>
              <w:t>mobile</w:t>
            </w:r>
            <w:r>
              <w:rPr>
                <w:i/>
                <w:spacing w:val="-9"/>
                <w:sz w:val="20"/>
              </w:rPr>
              <w:t xml:space="preserve"> </w:t>
            </w:r>
            <w:r>
              <w:rPr>
                <w:i/>
                <w:sz w:val="20"/>
              </w:rPr>
              <w:t>network</w:t>
            </w:r>
            <w:r>
              <w:rPr>
                <w:i/>
                <w:spacing w:val="-8"/>
                <w:sz w:val="20"/>
              </w:rPr>
              <w:t xml:space="preserve"> </w:t>
            </w:r>
            <w:r>
              <w:rPr>
                <w:i/>
                <w:sz w:val="20"/>
              </w:rPr>
              <w:t>components,</w:t>
            </w:r>
            <w:r>
              <w:rPr>
                <w:i/>
                <w:spacing w:val="-7"/>
                <w:sz w:val="20"/>
              </w:rPr>
              <w:t xml:space="preserve"> </w:t>
            </w:r>
            <w:r>
              <w:rPr>
                <w:i/>
                <w:sz w:val="20"/>
              </w:rPr>
              <w:t>mobile</w:t>
            </w:r>
            <w:r>
              <w:rPr>
                <w:i/>
                <w:spacing w:val="-8"/>
                <w:sz w:val="20"/>
              </w:rPr>
              <w:t xml:space="preserve"> </w:t>
            </w:r>
            <w:r>
              <w:rPr>
                <w:i/>
                <w:sz w:val="20"/>
              </w:rPr>
              <w:t>base</w:t>
            </w:r>
            <w:r>
              <w:rPr>
                <w:i/>
                <w:spacing w:val="-8"/>
                <w:sz w:val="20"/>
              </w:rPr>
              <w:t xml:space="preserve"> </w:t>
            </w:r>
            <w:r>
              <w:rPr>
                <w:i/>
                <w:sz w:val="20"/>
              </w:rPr>
              <w:t>station,</w:t>
            </w:r>
            <w:r>
              <w:rPr>
                <w:i/>
                <w:spacing w:val="-8"/>
                <w:sz w:val="20"/>
              </w:rPr>
              <w:t xml:space="preserve"> </w:t>
            </w:r>
            <w:r>
              <w:rPr>
                <w:i/>
                <w:sz w:val="20"/>
              </w:rPr>
              <w:t>mobile</w:t>
            </w:r>
            <w:r>
              <w:rPr>
                <w:i/>
                <w:spacing w:val="-9"/>
                <w:sz w:val="20"/>
              </w:rPr>
              <w:t xml:space="preserve"> </w:t>
            </w:r>
            <w:r>
              <w:rPr>
                <w:i/>
                <w:sz w:val="20"/>
              </w:rPr>
              <w:t>infrastructures</w:t>
            </w:r>
            <w:r>
              <w:rPr>
                <w:i/>
                <w:spacing w:val="-8"/>
                <w:sz w:val="20"/>
              </w:rPr>
              <w:t xml:space="preserve"> </w:t>
            </w:r>
            <w:r>
              <w:rPr>
                <w:i/>
                <w:sz w:val="20"/>
              </w:rPr>
              <w:t>and</w:t>
            </w:r>
            <w:r>
              <w:rPr>
                <w:i/>
                <w:spacing w:val="-5"/>
                <w:sz w:val="20"/>
              </w:rPr>
              <w:t xml:space="preserve"> </w:t>
            </w:r>
            <w:r>
              <w:rPr>
                <w:i/>
                <w:sz w:val="20"/>
              </w:rPr>
              <w:t>protocols in cellular systems.</w:t>
            </w:r>
          </w:p>
        </w:tc>
      </w:tr>
      <w:tr w:rsidR="00801E5C" w14:paraId="4287F511" w14:textId="77777777">
        <w:trPr>
          <w:trHeight w:val="484"/>
        </w:trPr>
        <w:tc>
          <w:tcPr>
            <w:tcW w:w="1800" w:type="dxa"/>
            <w:shd w:val="clear" w:color="auto" w:fill="D4E2EE"/>
          </w:tcPr>
          <w:p w14:paraId="7491FE9E" w14:textId="77777777" w:rsidR="00801E5C" w:rsidRDefault="000705A1">
            <w:pPr>
              <w:pStyle w:val="TableParagraph"/>
              <w:spacing w:before="86"/>
              <w:ind w:left="124"/>
              <w:rPr>
                <w:b/>
                <w:sz w:val="18"/>
              </w:rPr>
            </w:pPr>
            <w:r>
              <w:rPr>
                <w:b/>
                <w:color w:val="1F4E79"/>
                <w:sz w:val="18"/>
              </w:rPr>
              <w:t>Student</w:t>
            </w:r>
            <w:r>
              <w:rPr>
                <w:b/>
                <w:color w:val="1F4E79"/>
                <w:spacing w:val="-5"/>
                <w:sz w:val="18"/>
              </w:rPr>
              <w:t xml:space="preserve"> </w:t>
            </w:r>
            <w:r>
              <w:rPr>
                <w:b/>
                <w:color w:val="1F4E79"/>
                <w:spacing w:val="-2"/>
                <w:sz w:val="18"/>
              </w:rPr>
              <w:t>Name:</w:t>
            </w:r>
          </w:p>
        </w:tc>
        <w:tc>
          <w:tcPr>
            <w:tcW w:w="3240" w:type="dxa"/>
          </w:tcPr>
          <w:p w14:paraId="1FE1F2B4" w14:textId="14A1F2CB" w:rsidR="00801E5C" w:rsidRDefault="00A947E2">
            <w:pPr>
              <w:pStyle w:val="TableParagraph"/>
              <w:spacing w:before="70"/>
              <w:ind w:left="125"/>
              <w:rPr>
                <w:sz w:val="20"/>
              </w:rPr>
            </w:pPr>
            <w:r>
              <w:rPr>
                <w:spacing w:val="-4"/>
                <w:sz w:val="20"/>
              </w:rPr>
              <w:t>M GOKUL RAJ</w:t>
            </w:r>
          </w:p>
        </w:tc>
        <w:tc>
          <w:tcPr>
            <w:tcW w:w="1800" w:type="dxa"/>
            <w:shd w:val="clear" w:color="auto" w:fill="D4E2EE"/>
          </w:tcPr>
          <w:p w14:paraId="3A28AE3F" w14:textId="77777777" w:rsidR="00801E5C" w:rsidRDefault="000705A1">
            <w:pPr>
              <w:pStyle w:val="TableParagraph"/>
              <w:spacing w:before="86"/>
              <w:ind w:left="125"/>
              <w:rPr>
                <w:b/>
                <w:sz w:val="18"/>
              </w:rPr>
            </w:pPr>
            <w:r>
              <w:rPr>
                <w:b/>
                <w:color w:val="1F4E79"/>
                <w:sz w:val="18"/>
              </w:rPr>
              <w:t xml:space="preserve">Reg. </w:t>
            </w:r>
            <w:r>
              <w:rPr>
                <w:b/>
                <w:color w:val="1F4E79"/>
                <w:spacing w:val="-4"/>
                <w:sz w:val="18"/>
              </w:rPr>
              <w:t>No.:</w:t>
            </w:r>
          </w:p>
        </w:tc>
        <w:tc>
          <w:tcPr>
            <w:tcW w:w="3240" w:type="dxa"/>
          </w:tcPr>
          <w:p w14:paraId="45B16BF8" w14:textId="75208DAF" w:rsidR="00801E5C" w:rsidRDefault="000705A1">
            <w:pPr>
              <w:pStyle w:val="TableParagraph"/>
              <w:spacing w:before="70"/>
              <w:ind w:left="126"/>
              <w:rPr>
                <w:sz w:val="20"/>
              </w:rPr>
            </w:pPr>
            <w:r>
              <w:rPr>
                <w:spacing w:val="-2"/>
                <w:sz w:val="20"/>
              </w:rPr>
              <w:t>192</w:t>
            </w:r>
            <w:r w:rsidR="00A947E2">
              <w:rPr>
                <w:spacing w:val="-2"/>
                <w:sz w:val="20"/>
              </w:rPr>
              <w:t>521494</w:t>
            </w:r>
          </w:p>
        </w:tc>
      </w:tr>
      <w:tr w:rsidR="00801E5C" w14:paraId="0C343985" w14:textId="77777777">
        <w:trPr>
          <w:trHeight w:val="484"/>
        </w:trPr>
        <w:tc>
          <w:tcPr>
            <w:tcW w:w="1800" w:type="dxa"/>
            <w:shd w:val="clear" w:color="auto" w:fill="D4E2EE"/>
          </w:tcPr>
          <w:p w14:paraId="74D15D32" w14:textId="77777777" w:rsidR="00801E5C" w:rsidRDefault="000705A1">
            <w:pPr>
              <w:pStyle w:val="TableParagraph"/>
              <w:spacing w:before="86"/>
              <w:ind w:left="124"/>
              <w:rPr>
                <w:b/>
                <w:sz w:val="18"/>
              </w:rPr>
            </w:pPr>
            <w:r>
              <w:rPr>
                <w:b/>
                <w:color w:val="1F4E79"/>
                <w:sz w:val="18"/>
              </w:rPr>
              <w:t>Section</w:t>
            </w:r>
            <w:r>
              <w:rPr>
                <w:b/>
                <w:color w:val="1F4E79"/>
                <w:spacing w:val="-4"/>
                <w:sz w:val="18"/>
              </w:rPr>
              <w:t xml:space="preserve"> </w:t>
            </w:r>
            <w:r>
              <w:rPr>
                <w:b/>
                <w:color w:val="1F4E79"/>
                <w:sz w:val="18"/>
              </w:rPr>
              <w:t>/</w:t>
            </w:r>
            <w:r>
              <w:rPr>
                <w:b/>
                <w:color w:val="1F4E79"/>
                <w:spacing w:val="-2"/>
                <w:sz w:val="18"/>
              </w:rPr>
              <w:t xml:space="preserve"> Batch:</w:t>
            </w:r>
          </w:p>
        </w:tc>
        <w:tc>
          <w:tcPr>
            <w:tcW w:w="3240" w:type="dxa"/>
          </w:tcPr>
          <w:p w14:paraId="1EF14712" w14:textId="240A00A0" w:rsidR="00801E5C" w:rsidRDefault="000705A1">
            <w:pPr>
              <w:pStyle w:val="TableParagraph"/>
              <w:spacing w:before="70"/>
              <w:ind w:left="125"/>
              <w:rPr>
                <w:sz w:val="20"/>
              </w:rPr>
            </w:pPr>
            <w:r>
              <w:rPr>
                <w:spacing w:val="-2"/>
                <w:sz w:val="20"/>
              </w:rPr>
              <w:t>BTECH-</w:t>
            </w:r>
            <w:proofErr w:type="gramStart"/>
            <w:r w:rsidR="00A947E2">
              <w:rPr>
                <w:spacing w:val="-2"/>
                <w:sz w:val="20"/>
              </w:rPr>
              <w:t>IT</w:t>
            </w:r>
            <w:r>
              <w:rPr>
                <w:spacing w:val="-2"/>
                <w:sz w:val="20"/>
              </w:rPr>
              <w:t>(</w:t>
            </w:r>
            <w:proofErr w:type="gramEnd"/>
            <w:r w:rsidR="00A947E2">
              <w:rPr>
                <w:spacing w:val="-2"/>
                <w:sz w:val="20"/>
              </w:rPr>
              <w:t>2ND</w:t>
            </w:r>
            <w:r>
              <w:rPr>
                <w:spacing w:val="13"/>
                <w:sz w:val="20"/>
              </w:rPr>
              <w:t xml:space="preserve"> </w:t>
            </w:r>
            <w:r>
              <w:rPr>
                <w:spacing w:val="-4"/>
                <w:sz w:val="20"/>
              </w:rPr>
              <w:t>Year)</w:t>
            </w:r>
          </w:p>
        </w:tc>
        <w:tc>
          <w:tcPr>
            <w:tcW w:w="1800" w:type="dxa"/>
            <w:shd w:val="clear" w:color="auto" w:fill="D4E2EE"/>
          </w:tcPr>
          <w:p w14:paraId="2940336A" w14:textId="77777777" w:rsidR="00801E5C" w:rsidRDefault="000705A1">
            <w:pPr>
              <w:pStyle w:val="TableParagraph"/>
              <w:spacing w:before="86"/>
              <w:ind w:left="125"/>
              <w:rPr>
                <w:b/>
                <w:sz w:val="18"/>
              </w:rPr>
            </w:pPr>
            <w:r>
              <w:rPr>
                <w:b/>
                <w:color w:val="1F4E79"/>
                <w:spacing w:val="-2"/>
                <w:sz w:val="18"/>
              </w:rPr>
              <w:t>Date:</w:t>
            </w:r>
          </w:p>
        </w:tc>
        <w:tc>
          <w:tcPr>
            <w:tcW w:w="3240" w:type="dxa"/>
          </w:tcPr>
          <w:p w14:paraId="1F0133FD" w14:textId="76D2D9E0" w:rsidR="00801E5C" w:rsidRDefault="00A947E2">
            <w:pPr>
              <w:pStyle w:val="TableParagraph"/>
              <w:spacing w:before="70"/>
              <w:ind w:left="126"/>
              <w:rPr>
                <w:sz w:val="20"/>
              </w:rPr>
            </w:pPr>
            <w:r>
              <w:rPr>
                <w:spacing w:val="-2"/>
                <w:sz w:val="20"/>
              </w:rPr>
              <w:t>10</w:t>
            </w:r>
            <w:r w:rsidR="000705A1">
              <w:rPr>
                <w:spacing w:val="-2"/>
                <w:sz w:val="20"/>
              </w:rPr>
              <w:t>/10/2026</w:t>
            </w:r>
          </w:p>
        </w:tc>
      </w:tr>
    </w:tbl>
    <w:p w14:paraId="4A8F572B" w14:textId="77777777" w:rsidR="00801E5C" w:rsidRDefault="000705A1">
      <w:pPr>
        <w:pStyle w:val="BodyText"/>
        <w:spacing w:before="32"/>
        <w:rPr>
          <w:b/>
          <w:sz w:val="20"/>
        </w:rPr>
      </w:pPr>
      <w:r>
        <w:rPr>
          <w:b/>
          <w:noProof/>
          <w:sz w:val="20"/>
        </w:rPr>
        <mc:AlternateContent>
          <mc:Choice Requires="wps">
            <w:drawing>
              <wp:anchor distT="0" distB="0" distL="0" distR="0" simplePos="0" relativeHeight="487587840" behindDoc="1" locked="0" layoutInCell="1" allowOverlap="1" wp14:anchorId="2D9A62DF" wp14:editId="16CFD6D6">
                <wp:simplePos x="0" y="0"/>
                <wp:positionH relativeFrom="page">
                  <wp:posOffset>614680</wp:posOffset>
                </wp:positionH>
                <wp:positionV relativeFrom="paragraph">
                  <wp:posOffset>185293</wp:posOffset>
                </wp:positionV>
                <wp:extent cx="6401435" cy="16579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1435" cy="1657985"/>
                        </a:xfrm>
                        <a:prstGeom prst="rect">
                          <a:avLst/>
                        </a:prstGeom>
                        <a:solidFill>
                          <a:srgbClr val="FFF8E6"/>
                        </a:solidFill>
                        <a:ln w="6094">
                          <a:solidFill>
                            <a:srgbClr val="1F4E79"/>
                          </a:solidFill>
                          <a:prstDash val="solid"/>
                        </a:ln>
                      </wps:spPr>
                      <wps:txbx>
                        <w:txbxContent>
                          <w:p w14:paraId="01EF1E42" w14:textId="77777777" w:rsidR="00801E5C" w:rsidRDefault="000705A1">
                            <w:pPr>
                              <w:spacing w:before="103"/>
                              <w:ind w:left="193"/>
                              <w:jc w:val="both"/>
                              <w:rPr>
                                <w:b/>
                                <w:color w:val="000000"/>
                                <w:sz w:val="20"/>
                              </w:rPr>
                            </w:pPr>
                            <w:r>
                              <w:rPr>
                                <w:b/>
                                <w:color w:val="C00000"/>
                                <w:sz w:val="20"/>
                              </w:rPr>
                              <w:t>Code</w:t>
                            </w:r>
                            <w:r>
                              <w:rPr>
                                <w:b/>
                                <w:color w:val="C00000"/>
                                <w:spacing w:val="-5"/>
                                <w:sz w:val="20"/>
                              </w:rPr>
                              <w:t xml:space="preserve"> </w:t>
                            </w:r>
                            <w:r>
                              <w:rPr>
                                <w:b/>
                                <w:color w:val="C00000"/>
                                <w:sz w:val="20"/>
                              </w:rPr>
                              <w:t>of</w:t>
                            </w:r>
                            <w:r>
                              <w:rPr>
                                <w:b/>
                                <w:color w:val="C00000"/>
                                <w:spacing w:val="-4"/>
                                <w:sz w:val="20"/>
                              </w:rPr>
                              <w:t xml:space="preserve"> </w:t>
                            </w:r>
                            <w:r>
                              <w:rPr>
                                <w:b/>
                                <w:color w:val="C00000"/>
                                <w:spacing w:val="-2"/>
                                <w:sz w:val="20"/>
                              </w:rPr>
                              <w:t>Conduct</w:t>
                            </w:r>
                          </w:p>
                          <w:p w14:paraId="4D686C98" w14:textId="0DD3E34C" w:rsidR="00801E5C" w:rsidRDefault="000705A1">
                            <w:pPr>
                              <w:spacing w:before="227" w:line="360" w:lineRule="auto"/>
                              <w:ind w:left="193" w:right="180"/>
                              <w:jc w:val="both"/>
                              <w:rPr>
                                <w:i/>
                                <w:color w:val="000000"/>
                                <w:sz w:val="24"/>
                              </w:rPr>
                            </w:pPr>
                            <w:r>
                              <w:rPr>
                                <w:i/>
                                <w:color w:val="000000"/>
                                <w:sz w:val="24"/>
                              </w:rPr>
                              <w:t xml:space="preserve">I </w:t>
                            </w:r>
                            <w:proofErr w:type="gramStart"/>
                            <w:r w:rsidR="00A947E2">
                              <w:rPr>
                                <w:i/>
                                <w:color w:val="000000"/>
                                <w:sz w:val="24"/>
                              </w:rPr>
                              <w:t>M.GOKUL</w:t>
                            </w:r>
                            <w:proofErr w:type="gramEnd"/>
                            <w:r w:rsidR="00A947E2">
                              <w:rPr>
                                <w:i/>
                                <w:color w:val="000000"/>
                                <w:sz w:val="24"/>
                              </w:rPr>
                              <w:t xml:space="preserve"> </w:t>
                            </w:r>
                            <w:proofErr w:type="gramStart"/>
                            <w:r w:rsidR="00A947E2">
                              <w:rPr>
                                <w:i/>
                                <w:color w:val="000000"/>
                                <w:sz w:val="24"/>
                              </w:rPr>
                              <w:t>RAJ</w:t>
                            </w:r>
                            <w:r>
                              <w:rPr>
                                <w:i/>
                                <w:color w:val="000000"/>
                                <w:sz w:val="24"/>
                              </w:rPr>
                              <w:t>(</w:t>
                            </w:r>
                            <w:proofErr w:type="gramEnd"/>
                            <w:r>
                              <w:rPr>
                                <w:i/>
                                <w:color w:val="000000"/>
                                <w:sz w:val="24"/>
                              </w:rPr>
                              <w:t>19</w:t>
                            </w:r>
                            <w:r w:rsidR="00A947E2">
                              <w:rPr>
                                <w:i/>
                                <w:color w:val="000000"/>
                                <w:sz w:val="24"/>
                              </w:rPr>
                              <w:t>251494</w:t>
                            </w:r>
                            <w:r>
                              <w:rPr>
                                <w:i/>
                                <w:color w:val="000000"/>
                                <w:sz w:val="24"/>
                              </w:rPr>
                              <w:t>) certify that this submission is my original work and that I have adhered to the guidelines specified for this assessment. I understand that any violation of academic integrity rules will result in disciplinary action.</w:t>
                            </w:r>
                          </w:p>
                          <w:p w14:paraId="3A1AD9EA" w14:textId="77777777" w:rsidR="00801E5C" w:rsidRDefault="00801E5C">
                            <w:pPr>
                              <w:pStyle w:val="BodyText"/>
                              <w:spacing w:before="13"/>
                              <w:rPr>
                                <w:i/>
                                <w:color w:val="000000"/>
                                <w:sz w:val="24"/>
                              </w:rPr>
                            </w:pPr>
                          </w:p>
                          <w:p w14:paraId="3326B68F" w14:textId="2354B7D9" w:rsidR="00801E5C" w:rsidRDefault="000705A1">
                            <w:pPr>
                              <w:ind w:left="5261"/>
                              <w:rPr>
                                <w:i/>
                                <w:color w:val="000000"/>
                                <w:sz w:val="24"/>
                              </w:rPr>
                            </w:pPr>
                            <w:r>
                              <w:rPr>
                                <w:i/>
                                <w:color w:val="000000"/>
                                <w:sz w:val="24"/>
                              </w:rPr>
                              <w:t>Signature</w:t>
                            </w:r>
                            <w:r>
                              <w:rPr>
                                <w:i/>
                                <w:color w:val="000000"/>
                                <w:spacing w:val="-8"/>
                                <w:sz w:val="24"/>
                              </w:rPr>
                              <w:t xml:space="preserve"> </w:t>
                            </w:r>
                            <w:r>
                              <w:rPr>
                                <w:i/>
                                <w:color w:val="000000"/>
                                <w:sz w:val="24"/>
                              </w:rPr>
                              <w:t>of</w:t>
                            </w:r>
                            <w:r>
                              <w:rPr>
                                <w:i/>
                                <w:color w:val="000000"/>
                                <w:spacing w:val="-5"/>
                                <w:sz w:val="24"/>
                              </w:rPr>
                              <w:t xml:space="preserve"> </w:t>
                            </w:r>
                            <w:r>
                              <w:rPr>
                                <w:i/>
                                <w:color w:val="000000"/>
                                <w:sz w:val="24"/>
                              </w:rPr>
                              <w:t>the</w:t>
                            </w:r>
                            <w:r>
                              <w:rPr>
                                <w:i/>
                                <w:color w:val="000000"/>
                                <w:spacing w:val="-5"/>
                                <w:sz w:val="24"/>
                              </w:rPr>
                              <w:t xml:space="preserve"> </w:t>
                            </w:r>
                            <w:r>
                              <w:rPr>
                                <w:i/>
                                <w:color w:val="000000"/>
                                <w:sz w:val="24"/>
                              </w:rPr>
                              <w:t>Student:</w:t>
                            </w:r>
                            <w:r>
                              <w:rPr>
                                <w:i/>
                                <w:color w:val="000000"/>
                                <w:spacing w:val="47"/>
                                <w:sz w:val="24"/>
                              </w:rPr>
                              <w:t xml:space="preserve"> </w:t>
                            </w:r>
                            <w:r w:rsidR="00A947E2">
                              <w:rPr>
                                <w:i/>
                                <w:color w:val="000000"/>
                                <w:spacing w:val="-2"/>
                                <w:sz w:val="24"/>
                              </w:rPr>
                              <w:t>GOKUL RAJ</w:t>
                            </w:r>
                          </w:p>
                        </w:txbxContent>
                      </wps:txbx>
                      <wps:bodyPr wrap="square" lIns="0" tIns="0" rIns="0" bIns="0" rtlCol="0">
                        <a:noAutofit/>
                      </wps:bodyPr>
                    </wps:wsp>
                  </a:graphicData>
                </a:graphic>
              </wp:anchor>
            </w:drawing>
          </mc:Choice>
          <mc:Fallback>
            <w:pict>
              <v:shapetype w14:anchorId="2D9A62DF" id="_x0000_t202" coordsize="21600,21600" o:spt="202" path="m,l,21600r21600,l21600,xe">
                <v:stroke joinstyle="miter"/>
                <v:path gradientshapeok="t" o:connecttype="rect"/>
              </v:shapetype>
              <v:shape id="Textbox 2" o:spid="_x0000_s1026" type="#_x0000_t202" style="position:absolute;margin-left:48.4pt;margin-top:14.6pt;width:504.05pt;height:130.55pt;z-index:-157286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" fillcolor="#fff8e6" strokecolor="#1f4e79" strokeweight=".16928mm">
                <v:path arrowok="t"/>
                <v:textbox inset="0,0,0,0">
                  <w:txbxContent>
                    <w:p w14:paraId="01EF1E42" w14:textId="77777777" w:rsidR="00801E5C" w:rsidRDefault="000705A1">
                      <w:pPr>
                        <w:spacing w:before="103"/>
                        <w:ind w:left="193"/>
                        <w:jc w:val="both"/>
                        <w:rPr>
                          <w:b/>
                          <w:color w:val="000000"/>
                          <w:sz w:val="20"/>
                        </w:rPr>
                      </w:pPr>
                      <w:r>
                        <w:rPr>
                          <w:b/>
                          <w:color w:val="C00000"/>
                          <w:sz w:val="20"/>
                        </w:rPr>
                        <w:t>Code</w:t>
                      </w:r>
                      <w:r>
                        <w:rPr>
                          <w:b/>
                          <w:color w:val="C00000"/>
                          <w:spacing w:val="-5"/>
                          <w:sz w:val="20"/>
                        </w:rPr>
                        <w:t xml:space="preserve"> </w:t>
                      </w:r>
                      <w:r>
                        <w:rPr>
                          <w:b/>
                          <w:color w:val="C00000"/>
                          <w:sz w:val="20"/>
                        </w:rPr>
                        <w:t>of</w:t>
                      </w:r>
                      <w:r>
                        <w:rPr>
                          <w:b/>
                          <w:color w:val="C00000"/>
                          <w:spacing w:val="-4"/>
                          <w:sz w:val="20"/>
                        </w:rPr>
                        <w:t xml:space="preserve"> </w:t>
                      </w:r>
                      <w:r>
                        <w:rPr>
                          <w:b/>
                          <w:color w:val="C00000"/>
                          <w:spacing w:val="-2"/>
                          <w:sz w:val="20"/>
                        </w:rPr>
                        <w:t>Conduct</w:t>
                      </w:r>
                    </w:p>
                    <w:p w14:paraId="4D686C98" w14:textId="0DD3E34C" w:rsidR="00801E5C" w:rsidRDefault="000705A1">
                      <w:pPr>
                        <w:spacing w:before="227" w:line="360" w:lineRule="auto"/>
                        <w:ind w:left="193" w:right="180"/>
                        <w:jc w:val="both"/>
                        <w:rPr>
                          <w:i/>
                          <w:color w:val="000000"/>
                          <w:sz w:val="24"/>
                        </w:rPr>
                      </w:pPr>
                      <w:r>
                        <w:rPr>
                          <w:i/>
                          <w:color w:val="000000"/>
                          <w:sz w:val="24"/>
                        </w:rPr>
                        <w:t xml:space="preserve">I </w:t>
                      </w:r>
                      <w:proofErr w:type="gramStart"/>
                      <w:r w:rsidR="00A947E2">
                        <w:rPr>
                          <w:i/>
                          <w:color w:val="000000"/>
                          <w:sz w:val="24"/>
                        </w:rPr>
                        <w:t>M.GOKUL</w:t>
                      </w:r>
                      <w:proofErr w:type="gramEnd"/>
                      <w:r w:rsidR="00A947E2">
                        <w:rPr>
                          <w:i/>
                          <w:color w:val="000000"/>
                          <w:sz w:val="24"/>
                        </w:rPr>
                        <w:t xml:space="preserve"> </w:t>
                      </w:r>
                      <w:proofErr w:type="gramStart"/>
                      <w:r w:rsidR="00A947E2">
                        <w:rPr>
                          <w:i/>
                          <w:color w:val="000000"/>
                          <w:sz w:val="24"/>
                        </w:rPr>
                        <w:t>RAJ</w:t>
                      </w:r>
                      <w:r>
                        <w:rPr>
                          <w:i/>
                          <w:color w:val="000000"/>
                          <w:sz w:val="24"/>
                        </w:rPr>
                        <w:t>(</w:t>
                      </w:r>
                      <w:proofErr w:type="gramEnd"/>
                      <w:r>
                        <w:rPr>
                          <w:i/>
                          <w:color w:val="000000"/>
                          <w:sz w:val="24"/>
                        </w:rPr>
                        <w:t>19</w:t>
                      </w:r>
                      <w:r w:rsidR="00A947E2">
                        <w:rPr>
                          <w:i/>
                          <w:color w:val="000000"/>
                          <w:sz w:val="24"/>
                        </w:rPr>
                        <w:t>251494</w:t>
                      </w:r>
                      <w:r>
                        <w:rPr>
                          <w:i/>
                          <w:color w:val="000000"/>
                          <w:sz w:val="24"/>
                        </w:rPr>
                        <w:t>) certify that this submission is my original work and that I have adhered to the guidelines specified for this assessment. I understand that any violation of academic integrity rules will result in disciplinary action.</w:t>
                      </w:r>
                    </w:p>
                    <w:p w14:paraId="3A1AD9EA" w14:textId="77777777" w:rsidR="00801E5C" w:rsidRDefault="00801E5C">
                      <w:pPr>
                        <w:pStyle w:val="BodyText"/>
                        <w:spacing w:before="13"/>
                        <w:rPr>
                          <w:i/>
                          <w:color w:val="000000"/>
                          <w:sz w:val="24"/>
                        </w:rPr>
                      </w:pPr>
                    </w:p>
                    <w:p w14:paraId="3326B68F" w14:textId="2354B7D9" w:rsidR="00801E5C" w:rsidRDefault="000705A1">
                      <w:pPr>
                        <w:ind w:left="5261"/>
                        <w:rPr>
                          <w:i/>
                          <w:color w:val="000000"/>
                          <w:sz w:val="24"/>
                        </w:rPr>
                      </w:pPr>
                      <w:r>
                        <w:rPr>
                          <w:i/>
                          <w:color w:val="000000"/>
                          <w:sz w:val="24"/>
                        </w:rPr>
                        <w:t>Signature</w:t>
                      </w:r>
                      <w:r>
                        <w:rPr>
                          <w:i/>
                          <w:color w:val="000000"/>
                          <w:spacing w:val="-8"/>
                          <w:sz w:val="24"/>
                        </w:rPr>
                        <w:t xml:space="preserve"> </w:t>
                      </w:r>
                      <w:r>
                        <w:rPr>
                          <w:i/>
                          <w:color w:val="000000"/>
                          <w:sz w:val="24"/>
                        </w:rPr>
                        <w:t>of</w:t>
                      </w:r>
                      <w:r>
                        <w:rPr>
                          <w:i/>
                          <w:color w:val="000000"/>
                          <w:spacing w:val="-5"/>
                          <w:sz w:val="24"/>
                        </w:rPr>
                        <w:t xml:space="preserve"> </w:t>
                      </w:r>
                      <w:r>
                        <w:rPr>
                          <w:i/>
                          <w:color w:val="000000"/>
                          <w:sz w:val="24"/>
                        </w:rPr>
                        <w:t>the</w:t>
                      </w:r>
                      <w:r>
                        <w:rPr>
                          <w:i/>
                          <w:color w:val="000000"/>
                          <w:spacing w:val="-5"/>
                          <w:sz w:val="24"/>
                        </w:rPr>
                        <w:t xml:space="preserve"> </w:t>
                      </w:r>
                      <w:r>
                        <w:rPr>
                          <w:i/>
                          <w:color w:val="000000"/>
                          <w:sz w:val="24"/>
                        </w:rPr>
                        <w:t>Student:</w:t>
                      </w:r>
                      <w:r>
                        <w:rPr>
                          <w:i/>
                          <w:color w:val="000000"/>
                          <w:spacing w:val="47"/>
                          <w:sz w:val="24"/>
                        </w:rPr>
                        <w:t xml:space="preserve"> </w:t>
                      </w:r>
                      <w:r w:rsidR="00A947E2">
                        <w:rPr>
                          <w:i/>
                          <w:color w:val="000000"/>
                          <w:spacing w:val="-2"/>
                          <w:sz w:val="24"/>
                        </w:rPr>
                        <w:t>GOKUL RAJ</w:t>
                      </w:r>
                    </w:p>
                  </w:txbxContent>
                </v:textbox>
                <w10:wrap type="topAndBottom" anchorx="page"/>
              </v:shape>
            </w:pict>
          </mc:Fallback>
        </mc:AlternateContent>
      </w:r>
      <w:r>
        <w:rPr>
          <w:b/>
          <w:noProof/>
          <w:sz w:val="20"/>
        </w:rPr>
        <mc:AlternateContent>
          <mc:Choice Requires="wps">
            <w:drawing>
              <wp:anchor distT="0" distB="0" distL="0" distR="0" simplePos="0" relativeHeight="487588352" behindDoc="1" locked="0" layoutInCell="1" allowOverlap="1" wp14:anchorId="3E7190B5" wp14:editId="25C935BD">
                <wp:simplePos x="0" y="0"/>
                <wp:positionH relativeFrom="page">
                  <wp:posOffset>612140</wp:posOffset>
                </wp:positionH>
                <wp:positionV relativeFrom="paragraph">
                  <wp:posOffset>2027427</wp:posOffset>
                </wp:positionV>
                <wp:extent cx="6402070" cy="748665"/>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748665"/>
                        </a:xfrm>
                        <a:prstGeom prst="rect">
                          <a:avLst/>
                        </a:prstGeom>
                        <a:solidFill>
                          <a:srgbClr val="FFF3CD"/>
                        </a:solidFill>
                        <a:ln w="6094">
                          <a:solidFill>
                            <a:srgbClr val="1F4E79"/>
                          </a:solidFill>
                          <a:prstDash val="solid"/>
                        </a:ln>
                      </wps:spPr>
                      <wps:txbx>
                        <w:txbxContent>
                          <w:p w14:paraId="10B018D0" w14:textId="77777777" w:rsidR="00801E5C" w:rsidRDefault="000705A1">
                            <w:pPr>
                              <w:spacing w:before="77" w:line="230" w:lineRule="exact"/>
                              <w:ind w:left="195"/>
                              <w:rPr>
                                <w:b/>
                                <w:color w:val="000000"/>
                                <w:sz w:val="20"/>
                              </w:rPr>
                            </w:pPr>
                            <w:r>
                              <w:rPr>
                                <w:b/>
                                <w:color w:val="C00000"/>
                                <w:spacing w:val="-2"/>
                                <w:sz w:val="20"/>
                              </w:rPr>
                              <w:t>Instructions</w:t>
                            </w:r>
                          </w:p>
                          <w:p w14:paraId="4EB4A9C5" w14:textId="77777777" w:rsidR="00801E5C" w:rsidRDefault="000705A1">
                            <w:pPr>
                              <w:numPr>
                                <w:ilvl w:val="0"/>
                                <w:numId w:val="2"/>
                              </w:numPr>
                              <w:tabs>
                                <w:tab w:val="left" w:pos="915"/>
                              </w:tabs>
                              <w:spacing w:line="276" w:lineRule="exact"/>
                              <w:rPr>
                                <w:color w:val="000000"/>
                                <w:sz w:val="24"/>
                              </w:rPr>
                            </w:pPr>
                            <w:r>
                              <w:rPr>
                                <w:color w:val="000000"/>
                              </w:rPr>
                              <w:t>Topic</w:t>
                            </w:r>
                            <w:r>
                              <w:rPr>
                                <w:color w:val="000000"/>
                                <w:spacing w:val="-7"/>
                              </w:rPr>
                              <w:t xml:space="preserve"> </w:t>
                            </w:r>
                            <w:r>
                              <w:rPr>
                                <w:color w:val="000000"/>
                              </w:rPr>
                              <w:t>given</w:t>
                            </w:r>
                            <w:r>
                              <w:rPr>
                                <w:color w:val="000000"/>
                                <w:spacing w:val="-4"/>
                              </w:rPr>
                              <w:t xml:space="preserve"> </w:t>
                            </w:r>
                            <w:r>
                              <w:rPr>
                                <w:color w:val="000000"/>
                              </w:rPr>
                              <w:t>before</w:t>
                            </w:r>
                            <w:r>
                              <w:rPr>
                                <w:color w:val="000000"/>
                                <w:spacing w:val="-7"/>
                              </w:rPr>
                              <w:t xml:space="preserve"> </w:t>
                            </w:r>
                            <w:r>
                              <w:rPr>
                                <w:color w:val="000000"/>
                              </w:rPr>
                              <w:t>the</w:t>
                            </w:r>
                            <w:r>
                              <w:rPr>
                                <w:color w:val="000000"/>
                                <w:spacing w:val="-6"/>
                              </w:rPr>
                              <w:t xml:space="preserve"> </w:t>
                            </w:r>
                            <w:r>
                              <w:rPr>
                                <w:color w:val="000000"/>
                              </w:rPr>
                              <w:t>session</w:t>
                            </w:r>
                            <w:r>
                              <w:rPr>
                                <w:color w:val="000000"/>
                                <w:spacing w:val="-5"/>
                              </w:rPr>
                              <w:t xml:space="preserve"> </w:t>
                            </w:r>
                            <w:r>
                              <w:rPr>
                                <w:color w:val="000000"/>
                              </w:rPr>
                              <w:t>and</w:t>
                            </w:r>
                            <w:r>
                              <w:rPr>
                                <w:color w:val="000000"/>
                                <w:spacing w:val="-7"/>
                              </w:rPr>
                              <w:t xml:space="preserve"> </w:t>
                            </w:r>
                            <w:r>
                              <w:rPr>
                                <w:color w:val="000000"/>
                              </w:rPr>
                              <w:t>students</w:t>
                            </w:r>
                            <w:r>
                              <w:rPr>
                                <w:color w:val="000000"/>
                                <w:spacing w:val="-7"/>
                              </w:rPr>
                              <w:t xml:space="preserve"> </w:t>
                            </w:r>
                            <w:r>
                              <w:rPr>
                                <w:color w:val="000000"/>
                              </w:rPr>
                              <w:t>speak</w:t>
                            </w:r>
                            <w:r>
                              <w:rPr>
                                <w:color w:val="000000"/>
                                <w:spacing w:val="-7"/>
                              </w:rPr>
                              <w:t xml:space="preserve"> </w:t>
                            </w:r>
                            <w:r>
                              <w:rPr>
                                <w:color w:val="000000"/>
                              </w:rPr>
                              <w:t>on</w:t>
                            </w:r>
                            <w:r>
                              <w:rPr>
                                <w:color w:val="000000"/>
                                <w:spacing w:val="-4"/>
                              </w:rPr>
                              <w:t xml:space="preserve"> </w:t>
                            </w:r>
                            <w:r>
                              <w:rPr>
                                <w:color w:val="000000"/>
                                <w:spacing w:val="-2"/>
                              </w:rPr>
                              <w:t>stage.</w:t>
                            </w:r>
                          </w:p>
                          <w:p w14:paraId="03E1CBFA" w14:textId="77777777" w:rsidR="00801E5C" w:rsidRDefault="000705A1">
                            <w:pPr>
                              <w:numPr>
                                <w:ilvl w:val="0"/>
                                <w:numId w:val="2"/>
                              </w:numPr>
                              <w:tabs>
                                <w:tab w:val="left" w:pos="915"/>
                              </w:tabs>
                              <w:spacing w:before="129"/>
                              <w:rPr>
                                <w:color w:val="000000"/>
                                <w:sz w:val="20"/>
                              </w:rPr>
                            </w:pPr>
                            <w:r>
                              <w:rPr>
                                <w:color w:val="000000"/>
                              </w:rPr>
                              <w:t>Duration:</w:t>
                            </w:r>
                            <w:r>
                              <w:rPr>
                                <w:color w:val="000000"/>
                                <w:spacing w:val="-5"/>
                              </w:rPr>
                              <w:t xml:space="preserve"> </w:t>
                            </w:r>
                            <w:r>
                              <w:rPr>
                                <w:color w:val="000000"/>
                              </w:rPr>
                              <w:t>10</w:t>
                            </w:r>
                            <w:r>
                              <w:rPr>
                                <w:color w:val="000000"/>
                                <w:spacing w:val="-13"/>
                              </w:rPr>
                              <w:t xml:space="preserve"> </w:t>
                            </w:r>
                            <w:r>
                              <w:rPr>
                                <w:color w:val="000000"/>
                              </w:rPr>
                              <w:t>minutes</w:t>
                            </w:r>
                            <w:r>
                              <w:rPr>
                                <w:color w:val="000000"/>
                                <w:spacing w:val="-8"/>
                              </w:rPr>
                              <w:t xml:space="preserve"> </w:t>
                            </w:r>
                            <w:r>
                              <w:rPr>
                                <w:color w:val="000000"/>
                              </w:rPr>
                              <w:t>(In</w:t>
                            </w:r>
                            <w:r>
                              <w:rPr>
                                <w:color w:val="000000"/>
                                <w:spacing w:val="-5"/>
                              </w:rPr>
                              <w:t xml:space="preserve"> </w:t>
                            </w:r>
                            <w:r>
                              <w:rPr>
                                <w:color w:val="000000"/>
                                <w:spacing w:val="-2"/>
                              </w:rPr>
                              <w:t>class)</w:t>
                            </w:r>
                          </w:p>
                        </w:txbxContent>
                      </wps:txbx>
                      <wps:bodyPr wrap="square" lIns="0" tIns="0" rIns="0" bIns="0" rtlCol="0">
                        <a:noAutofit/>
                      </wps:bodyPr>
                    </wps:wsp>
                  </a:graphicData>
                </a:graphic>
              </wp:anchor>
            </w:drawing>
          </mc:Choice>
          <mc:Fallback>
            <w:pict>
              <v:shape w14:anchorId="3E7190B5" id="Textbox 3" o:spid="_x0000_s1027" type="#_x0000_t202" style="position:absolute;margin-left:48.2pt;margin-top:159.65pt;width:504.1pt;height:58.9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" fillcolor="#fff3cd" strokecolor="#1f4e79" strokeweight=".16928mm">
                <v:path arrowok="t"/>
                <v:textbox inset="0,0,0,0">
                  <w:txbxContent>
                    <w:p w14:paraId="10B018D0" w14:textId="77777777" w:rsidR="00801E5C" w:rsidRDefault="000705A1">
                      <w:pPr>
                        <w:spacing w:before="77" w:line="230" w:lineRule="exact"/>
                        <w:ind w:left="195"/>
                        <w:rPr>
                          <w:b/>
                          <w:color w:val="000000"/>
                          <w:sz w:val="20"/>
                        </w:rPr>
                      </w:pPr>
                      <w:r>
                        <w:rPr>
                          <w:b/>
                          <w:color w:val="C00000"/>
                          <w:spacing w:val="-2"/>
                          <w:sz w:val="20"/>
                        </w:rPr>
                        <w:t>Instructions</w:t>
                      </w:r>
                    </w:p>
                    <w:p w14:paraId="4EB4A9C5" w14:textId="77777777" w:rsidR="00801E5C" w:rsidRDefault="000705A1">
                      <w:pPr>
                        <w:numPr>
                          <w:ilvl w:val="0"/>
                          <w:numId w:val="2"/>
                        </w:numPr>
                        <w:tabs>
                          <w:tab w:val="left" w:pos="915"/>
                        </w:tabs>
                        <w:spacing w:line="276" w:lineRule="exact"/>
                        <w:rPr>
                          <w:color w:val="000000"/>
                          <w:sz w:val="24"/>
                        </w:rPr>
                      </w:pPr>
                      <w:r>
                        <w:rPr>
                          <w:color w:val="000000"/>
                        </w:rPr>
                        <w:t>Topic</w:t>
                      </w:r>
                      <w:r>
                        <w:rPr>
                          <w:color w:val="000000"/>
                          <w:spacing w:val="-7"/>
                        </w:rPr>
                        <w:t xml:space="preserve"> </w:t>
                      </w:r>
                      <w:r>
                        <w:rPr>
                          <w:color w:val="000000"/>
                        </w:rPr>
                        <w:t>given</w:t>
                      </w:r>
                      <w:r>
                        <w:rPr>
                          <w:color w:val="000000"/>
                          <w:spacing w:val="-4"/>
                        </w:rPr>
                        <w:t xml:space="preserve"> </w:t>
                      </w:r>
                      <w:r>
                        <w:rPr>
                          <w:color w:val="000000"/>
                        </w:rPr>
                        <w:t>before</w:t>
                      </w:r>
                      <w:r>
                        <w:rPr>
                          <w:color w:val="000000"/>
                          <w:spacing w:val="-7"/>
                        </w:rPr>
                        <w:t xml:space="preserve"> </w:t>
                      </w:r>
                      <w:r>
                        <w:rPr>
                          <w:color w:val="000000"/>
                        </w:rPr>
                        <w:t>the</w:t>
                      </w:r>
                      <w:r>
                        <w:rPr>
                          <w:color w:val="000000"/>
                          <w:spacing w:val="-6"/>
                        </w:rPr>
                        <w:t xml:space="preserve"> </w:t>
                      </w:r>
                      <w:r>
                        <w:rPr>
                          <w:color w:val="000000"/>
                        </w:rPr>
                        <w:t>session</w:t>
                      </w:r>
                      <w:r>
                        <w:rPr>
                          <w:color w:val="000000"/>
                          <w:spacing w:val="-5"/>
                        </w:rPr>
                        <w:t xml:space="preserve"> </w:t>
                      </w:r>
                      <w:r>
                        <w:rPr>
                          <w:color w:val="000000"/>
                        </w:rPr>
                        <w:t>and</w:t>
                      </w:r>
                      <w:r>
                        <w:rPr>
                          <w:color w:val="000000"/>
                          <w:spacing w:val="-7"/>
                        </w:rPr>
                        <w:t xml:space="preserve"> </w:t>
                      </w:r>
                      <w:r>
                        <w:rPr>
                          <w:color w:val="000000"/>
                        </w:rPr>
                        <w:t>students</w:t>
                      </w:r>
                      <w:r>
                        <w:rPr>
                          <w:color w:val="000000"/>
                          <w:spacing w:val="-7"/>
                        </w:rPr>
                        <w:t xml:space="preserve"> </w:t>
                      </w:r>
                      <w:r>
                        <w:rPr>
                          <w:color w:val="000000"/>
                        </w:rPr>
                        <w:t>speak</w:t>
                      </w:r>
                      <w:r>
                        <w:rPr>
                          <w:color w:val="000000"/>
                          <w:spacing w:val="-7"/>
                        </w:rPr>
                        <w:t xml:space="preserve"> </w:t>
                      </w:r>
                      <w:r>
                        <w:rPr>
                          <w:color w:val="000000"/>
                        </w:rPr>
                        <w:t>on</w:t>
                      </w:r>
                      <w:r>
                        <w:rPr>
                          <w:color w:val="000000"/>
                          <w:spacing w:val="-4"/>
                        </w:rPr>
                        <w:t xml:space="preserve"> </w:t>
                      </w:r>
                      <w:r>
                        <w:rPr>
                          <w:color w:val="000000"/>
                          <w:spacing w:val="-2"/>
                        </w:rPr>
                        <w:t>stage.</w:t>
                      </w:r>
                    </w:p>
                    <w:p w14:paraId="03E1CBFA" w14:textId="77777777" w:rsidR="00801E5C" w:rsidRDefault="000705A1">
                      <w:pPr>
                        <w:numPr>
                          <w:ilvl w:val="0"/>
                          <w:numId w:val="2"/>
                        </w:numPr>
                        <w:tabs>
                          <w:tab w:val="left" w:pos="915"/>
                        </w:tabs>
                        <w:spacing w:before="129"/>
                        <w:rPr>
                          <w:color w:val="000000"/>
                          <w:sz w:val="20"/>
                        </w:rPr>
                      </w:pPr>
                      <w:r>
                        <w:rPr>
                          <w:color w:val="000000"/>
                        </w:rPr>
                        <w:t>Duration:</w:t>
                      </w:r>
                      <w:r>
                        <w:rPr>
                          <w:color w:val="000000"/>
                          <w:spacing w:val="-5"/>
                        </w:rPr>
                        <w:t xml:space="preserve"> </w:t>
                      </w:r>
                      <w:r>
                        <w:rPr>
                          <w:color w:val="000000"/>
                        </w:rPr>
                        <w:t>10</w:t>
                      </w:r>
                      <w:r>
                        <w:rPr>
                          <w:color w:val="000000"/>
                          <w:spacing w:val="-13"/>
                        </w:rPr>
                        <w:t xml:space="preserve"> </w:t>
                      </w:r>
                      <w:r>
                        <w:rPr>
                          <w:color w:val="000000"/>
                        </w:rPr>
                        <w:t>minutes</w:t>
                      </w:r>
                      <w:r>
                        <w:rPr>
                          <w:color w:val="000000"/>
                          <w:spacing w:val="-8"/>
                        </w:rPr>
                        <w:t xml:space="preserve"> </w:t>
                      </w:r>
                      <w:r>
                        <w:rPr>
                          <w:color w:val="000000"/>
                        </w:rPr>
                        <w:t>(In</w:t>
                      </w:r>
                      <w:r>
                        <w:rPr>
                          <w:color w:val="000000"/>
                          <w:spacing w:val="-5"/>
                        </w:rPr>
                        <w:t xml:space="preserve"> </w:t>
                      </w:r>
                      <w:r>
                        <w:rPr>
                          <w:color w:val="000000"/>
                          <w:spacing w:val="-2"/>
                        </w:rPr>
                        <w:t>class)</w:t>
                      </w:r>
                    </w:p>
                  </w:txbxContent>
                </v:textbox>
                <w10:wrap type="topAndBottom" anchorx="page"/>
              </v:shape>
            </w:pict>
          </mc:Fallback>
        </mc:AlternateContent>
      </w:r>
    </w:p>
    <w:p w14:paraId="780FDAC5" w14:textId="77777777" w:rsidR="00801E5C" w:rsidRDefault="00801E5C">
      <w:pPr>
        <w:pStyle w:val="BodyText"/>
        <w:spacing w:before="31"/>
        <w:rPr>
          <w:b/>
          <w:sz w:val="20"/>
        </w:rPr>
      </w:pPr>
    </w:p>
    <w:p w14:paraId="1348A2B8" w14:textId="77777777" w:rsidR="00801E5C" w:rsidRDefault="00801E5C">
      <w:pPr>
        <w:pStyle w:val="BodyText"/>
        <w:rPr>
          <w:b/>
          <w:sz w:val="20"/>
        </w:rPr>
      </w:pPr>
    </w:p>
    <w:p w14:paraId="649716BA" w14:textId="77777777" w:rsidR="00801E5C" w:rsidRDefault="00801E5C">
      <w:pPr>
        <w:pStyle w:val="BodyText"/>
        <w:rPr>
          <w:b/>
          <w:sz w:val="20"/>
        </w:rPr>
      </w:pPr>
    </w:p>
    <w:p w14:paraId="134FCC05" w14:textId="77777777" w:rsidR="00801E5C" w:rsidRDefault="00801E5C">
      <w:pPr>
        <w:pStyle w:val="BodyText"/>
        <w:rPr>
          <w:b/>
          <w:sz w:val="20"/>
        </w:rPr>
      </w:pPr>
    </w:p>
    <w:p w14:paraId="77528540" w14:textId="77777777" w:rsidR="00801E5C" w:rsidRDefault="00801E5C">
      <w:pPr>
        <w:pStyle w:val="BodyText"/>
        <w:spacing w:before="176"/>
        <w:rPr>
          <w:b/>
          <w:sz w:val="20"/>
        </w:rPr>
      </w:pPr>
    </w:p>
    <w:tbl>
      <w:tblPr>
        <w:tblW w:w="0" w:type="auto"/>
        <w:tblInd w:w="2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3"/>
        <w:gridCol w:w="3360"/>
        <w:gridCol w:w="3360"/>
      </w:tblGrid>
      <w:tr w:rsidR="00801E5C" w14:paraId="6111BC7B" w14:textId="77777777">
        <w:trPr>
          <w:trHeight w:val="760"/>
        </w:trPr>
        <w:tc>
          <w:tcPr>
            <w:tcW w:w="3363" w:type="dxa"/>
            <w:shd w:val="clear" w:color="auto" w:fill="D4E2EE"/>
          </w:tcPr>
          <w:p w14:paraId="33CED340" w14:textId="77777777" w:rsidR="00801E5C" w:rsidRDefault="000705A1">
            <w:pPr>
              <w:pStyle w:val="TableParagraph"/>
              <w:spacing w:before="72"/>
              <w:ind w:left="124"/>
              <w:rPr>
                <w:b/>
                <w:sz w:val="18"/>
              </w:rPr>
            </w:pPr>
            <w:r>
              <w:rPr>
                <w:b/>
                <w:color w:val="1F4E79"/>
                <w:sz w:val="18"/>
              </w:rPr>
              <w:t>Faculty</w:t>
            </w:r>
            <w:r>
              <w:rPr>
                <w:b/>
                <w:color w:val="1F4E79"/>
                <w:spacing w:val="-1"/>
                <w:sz w:val="18"/>
              </w:rPr>
              <w:t xml:space="preserve"> </w:t>
            </w:r>
            <w:r>
              <w:rPr>
                <w:b/>
                <w:color w:val="1F4E79"/>
                <w:sz w:val="18"/>
              </w:rPr>
              <w:t>In-</w:t>
            </w:r>
            <w:r>
              <w:rPr>
                <w:b/>
                <w:color w:val="1F4E79"/>
                <w:spacing w:val="-2"/>
                <w:sz w:val="18"/>
              </w:rPr>
              <w:t>charge</w:t>
            </w:r>
          </w:p>
        </w:tc>
        <w:tc>
          <w:tcPr>
            <w:tcW w:w="3360" w:type="dxa"/>
            <w:shd w:val="clear" w:color="auto" w:fill="D4E2EE"/>
          </w:tcPr>
          <w:p w14:paraId="208B006A" w14:textId="77777777" w:rsidR="00801E5C" w:rsidRDefault="000705A1">
            <w:pPr>
              <w:pStyle w:val="TableParagraph"/>
              <w:spacing w:before="72"/>
              <w:ind w:left="125"/>
              <w:rPr>
                <w:b/>
                <w:sz w:val="18"/>
              </w:rPr>
            </w:pPr>
            <w:r>
              <w:rPr>
                <w:b/>
                <w:color w:val="1F4E79"/>
                <w:sz w:val="18"/>
              </w:rPr>
              <w:t>Course</w:t>
            </w:r>
            <w:r>
              <w:rPr>
                <w:b/>
                <w:color w:val="1F4E79"/>
                <w:spacing w:val="-4"/>
                <w:sz w:val="18"/>
              </w:rPr>
              <w:t xml:space="preserve"> </w:t>
            </w:r>
            <w:r>
              <w:rPr>
                <w:b/>
                <w:color w:val="1F4E79"/>
                <w:spacing w:val="-2"/>
                <w:sz w:val="18"/>
              </w:rPr>
              <w:t>Coordinator</w:t>
            </w:r>
          </w:p>
        </w:tc>
        <w:tc>
          <w:tcPr>
            <w:tcW w:w="3360" w:type="dxa"/>
            <w:shd w:val="clear" w:color="auto" w:fill="D4E2EE"/>
          </w:tcPr>
          <w:p w14:paraId="0F9BA4E6" w14:textId="77777777" w:rsidR="00801E5C" w:rsidRDefault="000705A1">
            <w:pPr>
              <w:pStyle w:val="TableParagraph"/>
              <w:spacing w:before="72"/>
              <w:ind w:left="125"/>
              <w:rPr>
                <w:b/>
                <w:sz w:val="18"/>
              </w:rPr>
            </w:pPr>
            <w:r>
              <w:rPr>
                <w:b/>
                <w:color w:val="1F4E79"/>
                <w:sz w:val="18"/>
              </w:rPr>
              <w:t xml:space="preserve">Program </w:t>
            </w:r>
            <w:r>
              <w:rPr>
                <w:b/>
                <w:color w:val="1F4E79"/>
                <w:spacing w:val="-2"/>
                <w:sz w:val="18"/>
              </w:rPr>
              <w:t>Director</w:t>
            </w:r>
          </w:p>
        </w:tc>
      </w:tr>
      <w:tr w:rsidR="00801E5C" w14:paraId="4750ED2F" w14:textId="77777777">
        <w:trPr>
          <w:trHeight w:val="830"/>
        </w:trPr>
        <w:tc>
          <w:tcPr>
            <w:tcW w:w="3363" w:type="dxa"/>
          </w:tcPr>
          <w:p w14:paraId="0078ABFB" w14:textId="77777777" w:rsidR="00801E5C" w:rsidRDefault="00801E5C">
            <w:pPr>
              <w:pStyle w:val="TableParagraph"/>
              <w:rPr>
                <w:sz w:val="20"/>
              </w:rPr>
            </w:pPr>
          </w:p>
        </w:tc>
        <w:tc>
          <w:tcPr>
            <w:tcW w:w="3360" w:type="dxa"/>
          </w:tcPr>
          <w:p w14:paraId="306A61E0" w14:textId="77777777" w:rsidR="00801E5C" w:rsidRDefault="00801E5C">
            <w:pPr>
              <w:pStyle w:val="TableParagraph"/>
              <w:rPr>
                <w:sz w:val="20"/>
              </w:rPr>
            </w:pPr>
          </w:p>
        </w:tc>
        <w:tc>
          <w:tcPr>
            <w:tcW w:w="3360" w:type="dxa"/>
          </w:tcPr>
          <w:p w14:paraId="7C398FDC" w14:textId="77777777" w:rsidR="00801E5C" w:rsidRDefault="00801E5C">
            <w:pPr>
              <w:pStyle w:val="TableParagraph"/>
              <w:rPr>
                <w:sz w:val="20"/>
              </w:rPr>
            </w:pPr>
          </w:p>
        </w:tc>
      </w:tr>
      <w:tr w:rsidR="00801E5C" w14:paraId="113681BD" w14:textId="77777777">
        <w:trPr>
          <w:trHeight w:val="1381"/>
        </w:trPr>
        <w:tc>
          <w:tcPr>
            <w:tcW w:w="3363" w:type="dxa"/>
          </w:tcPr>
          <w:p w14:paraId="06A808DB" w14:textId="77777777" w:rsidR="00801E5C" w:rsidRDefault="00801E5C">
            <w:pPr>
              <w:pStyle w:val="TableParagraph"/>
              <w:rPr>
                <w:b/>
                <w:sz w:val="18"/>
              </w:rPr>
            </w:pPr>
          </w:p>
          <w:p w14:paraId="776878CC" w14:textId="77777777" w:rsidR="00801E5C" w:rsidRDefault="00801E5C">
            <w:pPr>
              <w:pStyle w:val="TableParagraph"/>
              <w:rPr>
                <w:b/>
                <w:sz w:val="18"/>
              </w:rPr>
            </w:pPr>
          </w:p>
          <w:p w14:paraId="7DEF0FA2" w14:textId="77777777" w:rsidR="00801E5C" w:rsidRDefault="00801E5C">
            <w:pPr>
              <w:pStyle w:val="TableParagraph"/>
              <w:spacing w:before="72"/>
              <w:rPr>
                <w:b/>
                <w:sz w:val="18"/>
              </w:rPr>
            </w:pPr>
          </w:p>
          <w:p w14:paraId="5737BED9" w14:textId="77777777" w:rsidR="00801E5C" w:rsidRDefault="000705A1">
            <w:pPr>
              <w:pStyle w:val="TableParagraph"/>
              <w:tabs>
                <w:tab w:val="left" w:pos="2836"/>
              </w:tabs>
              <w:ind w:left="621"/>
              <w:rPr>
                <w:sz w:val="18"/>
              </w:rPr>
            </w:pPr>
            <w:r>
              <w:rPr>
                <w:sz w:val="18"/>
              </w:rPr>
              <w:t xml:space="preserve">Signature: </w:t>
            </w:r>
            <w:r>
              <w:rPr>
                <w:sz w:val="18"/>
                <w:u w:val="single"/>
              </w:rPr>
              <w:tab/>
            </w:r>
          </w:p>
        </w:tc>
        <w:tc>
          <w:tcPr>
            <w:tcW w:w="3360" w:type="dxa"/>
          </w:tcPr>
          <w:p w14:paraId="10A1748F" w14:textId="77777777" w:rsidR="00801E5C" w:rsidRDefault="00801E5C">
            <w:pPr>
              <w:pStyle w:val="TableParagraph"/>
              <w:rPr>
                <w:b/>
                <w:sz w:val="18"/>
              </w:rPr>
            </w:pPr>
          </w:p>
          <w:p w14:paraId="1D0150BE" w14:textId="77777777" w:rsidR="00801E5C" w:rsidRDefault="00801E5C">
            <w:pPr>
              <w:pStyle w:val="TableParagraph"/>
              <w:rPr>
                <w:b/>
                <w:sz w:val="18"/>
              </w:rPr>
            </w:pPr>
          </w:p>
          <w:p w14:paraId="568344BE" w14:textId="77777777" w:rsidR="00801E5C" w:rsidRDefault="00801E5C">
            <w:pPr>
              <w:pStyle w:val="TableParagraph"/>
              <w:spacing w:before="72"/>
              <w:rPr>
                <w:b/>
                <w:sz w:val="18"/>
              </w:rPr>
            </w:pPr>
          </w:p>
          <w:p w14:paraId="04F0FDF3" w14:textId="77777777" w:rsidR="00801E5C" w:rsidRDefault="000705A1">
            <w:pPr>
              <w:pStyle w:val="TableParagraph"/>
              <w:tabs>
                <w:tab w:val="left" w:pos="2834"/>
              </w:tabs>
              <w:ind w:left="619"/>
              <w:rPr>
                <w:sz w:val="18"/>
              </w:rPr>
            </w:pPr>
            <w:r>
              <w:rPr>
                <w:sz w:val="18"/>
              </w:rPr>
              <w:t xml:space="preserve">Signature: </w:t>
            </w:r>
            <w:r>
              <w:rPr>
                <w:sz w:val="18"/>
                <w:u w:val="single"/>
              </w:rPr>
              <w:tab/>
            </w:r>
          </w:p>
        </w:tc>
        <w:tc>
          <w:tcPr>
            <w:tcW w:w="3360" w:type="dxa"/>
          </w:tcPr>
          <w:p w14:paraId="2C4B0D59" w14:textId="77777777" w:rsidR="00801E5C" w:rsidRDefault="00801E5C">
            <w:pPr>
              <w:pStyle w:val="TableParagraph"/>
              <w:rPr>
                <w:b/>
                <w:sz w:val="18"/>
              </w:rPr>
            </w:pPr>
          </w:p>
          <w:p w14:paraId="564BE067" w14:textId="77777777" w:rsidR="00801E5C" w:rsidRDefault="00801E5C">
            <w:pPr>
              <w:pStyle w:val="TableParagraph"/>
              <w:rPr>
                <w:b/>
                <w:sz w:val="18"/>
              </w:rPr>
            </w:pPr>
          </w:p>
          <w:p w14:paraId="37ECBDCA" w14:textId="77777777" w:rsidR="00801E5C" w:rsidRDefault="00801E5C">
            <w:pPr>
              <w:pStyle w:val="TableParagraph"/>
              <w:spacing w:before="72"/>
              <w:rPr>
                <w:b/>
                <w:sz w:val="18"/>
              </w:rPr>
            </w:pPr>
          </w:p>
          <w:p w14:paraId="1039B737" w14:textId="77777777" w:rsidR="00801E5C" w:rsidRDefault="000705A1">
            <w:pPr>
              <w:pStyle w:val="TableParagraph"/>
              <w:tabs>
                <w:tab w:val="left" w:pos="2837"/>
              </w:tabs>
              <w:ind w:left="622"/>
              <w:rPr>
                <w:sz w:val="18"/>
              </w:rPr>
            </w:pPr>
            <w:r>
              <w:rPr>
                <w:sz w:val="18"/>
              </w:rPr>
              <w:t xml:space="preserve">Signature: </w:t>
            </w:r>
            <w:r>
              <w:rPr>
                <w:sz w:val="18"/>
                <w:u w:val="single"/>
              </w:rPr>
              <w:tab/>
            </w:r>
          </w:p>
        </w:tc>
      </w:tr>
    </w:tbl>
    <w:p w14:paraId="731BF172" w14:textId="77777777" w:rsidR="00801E5C" w:rsidRDefault="00801E5C">
      <w:pPr>
        <w:pStyle w:val="TableParagraph"/>
        <w:rPr>
          <w:sz w:val="18"/>
        </w:rPr>
        <w:sectPr w:rsidR="00801E5C">
          <w:type w:val="continuous"/>
          <w:pgSz w:w="12240" w:h="15840"/>
          <w:pgMar w:top="1020" w:right="1080" w:bottom="736" w:left="720" w:header="720" w:footer="720" w:gutter="0"/>
          <w:cols w:space="720"/>
        </w:sectPr>
      </w:pPr>
    </w:p>
    <w:tbl>
      <w:tblPr>
        <w:tblW w:w="0" w:type="auto"/>
        <w:tblInd w:w="25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3"/>
        <w:gridCol w:w="3360"/>
        <w:gridCol w:w="3360"/>
      </w:tblGrid>
      <w:tr w:rsidR="00801E5C" w14:paraId="6B6CB02F" w14:textId="77777777">
        <w:trPr>
          <w:trHeight w:val="1382"/>
        </w:trPr>
        <w:tc>
          <w:tcPr>
            <w:tcW w:w="3363" w:type="dxa"/>
          </w:tcPr>
          <w:p w14:paraId="120A8EB0" w14:textId="77777777" w:rsidR="00801E5C" w:rsidRDefault="00801E5C">
            <w:pPr>
              <w:pStyle w:val="TableParagraph"/>
              <w:rPr>
                <w:b/>
                <w:sz w:val="18"/>
              </w:rPr>
            </w:pPr>
          </w:p>
          <w:p w14:paraId="3A10BB8C" w14:textId="77777777" w:rsidR="00801E5C" w:rsidRDefault="00801E5C">
            <w:pPr>
              <w:pStyle w:val="TableParagraph"/>
              <w:rPr>
                <w:b/>
                <w:sz w:val="18"/>
              </w:rPr>
            </w:pPr>
          </w:p>
          <w:p w14:paraId="2EF7B9E2" w14:textId="77777777" w:rsidR="00801E5C" w:rsidRDefault="00801E5C">
            <w:pPr>
              <w:pStyle w:val="TableParagraph"/>
              <w:spacing w:before="72"/>
              <w:rPr>
                <w:b/>
                <w:sz w:val="18"/>
              </w:rPr>
            </w:pPr>
          </w:p>
          <w:p w14:paraId="70A2ECA3" w14:textId="77777777" w:rsidR="00801E5C" w:rsidRDefault="000705A1">
            <w:pPr>
              <w:pStyle w:val="TableParagraph"/>
              <w:tabs>
                <w:tab w:val="left" w:pos="2840"/>
              </w:tabs>
              <w:spacing w:before="1"/>
              <w:ind w:left="617"/>
              <w:rPr>
                <w:sz w:val="18"/>
              </w:rPr>
            </w:pPr>
            <w:r>
              <w:rPr>
                <w:sz w:val="18"/>
              </w:rPr>
              <w:t xml:space="preserve">Date: </w:t>
            </w:r>
            <w:r>
              <w:rPr>
                <w:sz w:val="18"/>
                <w:u w:val="single"/>
              </w:rPr>
              <w:tab/>
            </w:r>
          </w:p>
        </w:tc>
        <w:tc>
          <w:tcPr>
            <w:tcW w:w="3360" w:type="dxa"/>
          </w:tcPr>
          <w:p w14:paraId="355D2BBE" w14:textId="77777777" w:rsidR="00801E5C" w:rsidRDefault="00801E5C">
            <w:pPr>
              <w:pStyle w:val="TableParagraph"/>
              <w:rPr>
                <w:b/>
                <w:sz w:val="18"/>
              </w:rPr>
            </w:pPr>
          </w:p>
          <w:p w14:paraId="5263DBAF" w14:textId="77777777" w:rsidR="00801E5C" w:rsidRDefault="00801E5C">
            <w:pPr>
              <w:pStyle w:val="TableParagraph"/>
              <w:rPr>
                <w:b/>
                <w:sz w:val="18"/>
              </w:rPr>
            </w:pPr>
          </w:p>
          <w:p w14:paraId="5BEFA33C" w14:textId="77777777" w:rsidR="00801E5C" w:rsidRDefault="00801E5C">
            <w:pPr>
              <w:pStyle w:val="TableParagraph"/>
              <w:spacing w:before="72"/>
              <w:rPr>
                <w:b/>
                <w:sz w:val="18"/>
              </w:rPr>
            </w:pPr>
          </w:p>
          <w:p w14:paraId="13562CC3" w14:textId="77777777" w:rsidR="00801E5C" w:rsidRDefault="000705A1">
            <w:pPr>
              <w:pStyle w:val="TableParagraph"/>
              <w:tabs>
                <w:tab w:val="left" w:pos="2838"/>
              </w:tabs>
              <w:spacing w:before="1"/>
              <w:ind w:left="614"/>
              <w:rPr>
                <w:sz w:val="18"/>
              </w:rPr>
            </w:pPr>
            <w:r>
              <w:rPr>
                <w:sz w:val="18"/>
              </w:rPr>
              <w:t xml:space="preserve">Date: </w:t>
            </w:r>
            <w:r>
              <w:rPr>
                <w:sz w:val="18"/>
                <w:u w:val="single"/>
              </w:rPr>
              <w:tab/>
            </w:r>
          </w:p>
        </w:tc>
        <w:tc>
          <w:tcPr>
            <w:tcW w:w="3360" w:type="dxa"/>
          </w:tcPr>
          <w:p w14:paraId="6BFFE0E5" w14:textId="77777777" w:rsidR="00801E5C" w:rsidRDefault="00801E5C">
            <w:pPr>
              <w:pStyle w:val="TableParagraph"/>
              <w:rPr>
                <w:b/>
                <w:sz w:val="18"/>
              </w:rPr>
            </w:pPr>
          </w:p>
          <w:p w14:paraId="5263A9E6" w14:textId="77777777" w:rsidR="00801E5C" w:rsidRDefault="00801E5C">
            <w:pPr>
              <w:pStyle w:val="TableParagraph"/>
              <w:rPr>
                <w:b/>
                <w:sz w:val="18"/>
              </w:rPr>
            </w:pPr>
          </w:p>
          <w:p w14:paraId="5479CE5F" w14:textId="77777777" w:rsidR="00801E5C" w:rsidRDefault="00801E5C">
            <w:pPr>
              <w:pStyle w:val="TableParagraph"/>
              <w:spacing w:before="72"/>
              <w:rPr>
                <w:b/>
                <w:sz w:val="18"/>
              </w:rPr>
            </w:pPr>
          </w:p>
          <w:p w14:paraId="5FEEE8FA" w14:textId="77777777" w:rsidR="00801E5C" w:rsidRDefault="000705A1">
            <w:pPr>
              <w:pStyle w:val="TableParagraph"/>
              <w:tabs>
                <w:tab w:val="left" w:pos="2841"/>
              </w:tabs>
              <w:spacing w:before="1"/>
              <w:ind w:left="617"/>
              <w:rPr>
                <w:sz w:val="18"/>
              </w:rPr>
            </w:pPr>
            <w:r>
              <w:rPr>
                <w:sz w:val="18"/>
              </w:rPr>
              <w:t xml:space="preserve">Date: </w:t>
            </w:r>
            <w:r>
              <w:rPr>
                <w:sz w:val="18"/>
                <w:u w:val="single"/>
              </w:rPr>
              <w:tab/>
            </w:r>
          </w:p>
        </w:tc>
      </w:tr>
    </w:tbl>
    <w:p w14:paraId="43AFF475" w14:textId="77777777" w:rsidR="00801E5C" w:rsidRDefault="00801E5C">
      <w:pPr>
        <w:pStyle w:val="TableParagraph"/>
        <w:rPr>
          <w:sz w:val="18"/>
        </w:rPr>
        <w:sectPr w:rsidR="00801E5C">
          <w:type w:val="continuous"/>
          <w:pgSz w:w="12240" w:h="15840"/>
          <w:pgMar w:top="1000" w:right="1080" w:bottom="280" w:left="720" w:header="720" w:footer="720" w:gutter="0"/>
          <w:cols w:space="720"/>
        </w:sectPr>
      </w:pPr>
    </w:p>
    <w:p w14:paraId="5042103C" w14:textId="19E79D71" w:rsidR="00801E5C" w:rsidRDefault="000705A1">
      <w:pPr>
        <w:pStyle w:val="Heading1"/>
        <w:spacing w:before="61"/>
        <w:ind w:left="2518" w:firstLine="0"/>
      </w:pPr>
      <w:bookmarkStart w:id="1" w:name="Individual_Task:_Location-Based_Services"/>
      <w:bookmarkEnd w:id="1"/>
      <w:r>
        <w:lastRenderedPageBreak/>
        <w:t>Individual</w:t>
      </w:r>
      <w:r>
        <w:rPr>
          <w:spacing w:val="-20"/>
        </w:rPr>
        <w:t xml:space="preserve"> </w:t>
      </w:r>
      <w:r>
        <w:t>Task</w:t>
      </w:r>
      <w:r>
        <w:t>:</w:t>
      </w:r>
      <w:r w:rsidR="00A947E2">
        <w:t xml:space="preserve"> HANDOFF IN CELLULAR SYSTEM</w:t>
      </w:r>
      <w:r>
        <w:rPr>
          <w:spacing w:val="-19"/>
        </w:rPr>
        <w:t xml:space="preserve"> </w:t>
      </w:r>
    </w:p>
    <w:p w14:paraId="5B355DA4" w14:textId="77777777" w:rsidR="00A947E2" w:rsidRPr="00A947E2" w:rsidRDefault="00A947E2" w:rsidP="00A947E2">
      <w:pPr>
        <w:pStyle w:val="BodyText"/>
        <w:spacing w:before="161"/>
        <w:rPr>
          <w:b/>
          <w:bCs/>
          <w:i/>
          <w:lang w:val="en-IN"/>
        </w:rPr>
      </w:pPr>
      <w:r w:rsidRPr="00A947E2">
        <w:rPr>
          <w:b/>
          <w:bCs/>
          <w:i/>
          <w:lang w:val="en-IN"/>
        </w:rPr>
        <w:t>1. Introduction</w:t>
      </w:r>
    </w:p>
    <w:p w14:paraId="29563BE3" w14:textId="77777777" w:rsidR="00A947E2" w:rsidRPr="00A947E2" w:rsidRDefault="00A947E2" w:rsidP="00A947E2">
      <w:pPr>
        <w:pStyle w:val="BodyText"/>
        <w:spacing w:before="161"/>
        <w:rPr>
          <w:i/>
          <w:lang w:val="en-IN"/>
        </w:rPr>
      </w:pPr>
      <w:r w:rsidRPr="00A947E2">
        <w:rPr>
          <w:i/>
          <w:lang w:val="en-IN"/>
        </w:rPr>
        <w:t>Handoff (or handover) is a process in a cellular communication system in which an ongoing call or data session is transferred from one cell or base station to another without interrupting the communication.</w:t>
      </w:r>
    </w:p>
    <w:p w14:paraId="6C444F1A" w14:textId="77777777" w:rsidR="00A947E2" w:rsidRPr="00A947E2" w:rsidRDefault="00A947E2" w:rsidP="00A947E2">
      <w:pPr>
        <w:pStyle w:val="BodyText"/>
        <w:spacing w:before="161"/>
        <w:rPr>
          <w:i/>
          <w:lang w:val="en-IN"/>
        </w:rPr>
      </w:pPr>
      <w:r w:rsidRPr="00A947E2">
        <w:rPr>
          <w:i/>
          <w:lang w:val="en-IN"/>
        </w:rPr>
        <w:t>It helps users maintain continuous connectivity while moving from one location to another.</w:t>
      </w:r>
    </w:p>
    <w:p w14:paraId="139B77E8" w14:textId="77777777" w:rsidR="00A947E2" w:rsidRPr="00A947E2" w:rsidRDefault="00A947E2" w:rsidP="00A947E2">
      <w:pPr>
        <w:pStyle w:val="BodyText"/>
        <w:spacing w:before="161"/>
        <w:rPr>
          <w:b/>
          <w:bCs/>
          <w:i/>
          <w:lang w:val="en-IN"/>
        </w:rPr>
      </w:pPr>
      <w:r w:rsidRPr="00A947E2">
        <w:rPr>
          <w:b/>
          <w:bCs/>
          <w:i/>
          <w:lang w:val="en-IN"/>
        </w:rPr>
        <w:t>2. How Handoff Works</w:t>
      </w:r>
    </w:p>
    <w:p w14:paraId="4E53C2A4" w14:textId="77777777" w:rsidR="00A947E2" w:rsidRPr="00A947E2" w:rsidRDefault="00A947E2" w:rsidP="00A947E2">
      <w:pPr>
        <w:pStyle w:val="BodyText"/>
        <w:spacing w:before="161"/>
        <w:rPr>
          <w:i/>
          <w:lang w:val="en-IN"/>
        </w:rPr>
      </w:pPr>
      <w:r w:rsidRPr="00A947E2">
        <w:rPr>
          <w:i/>
          <w:lang w:val="en-IN"/>
        </w:rPr>
        <w:t>Handoff takes place through the following steps:</w:t>
      </w:r>
    </w:p>
    <w:p w14:paraId="7E5EF2BA" w14:textId="77777777" w:rsidR="00A947E2" w:rsidRPr="00A947E2" w:rsidRDefault="00A947E2" w:rsidP="00A947E2">
      <w:pPr>
        <w:pStyle w:val="BodyText"/>
        <w:numPr>
          <w:ilvl w:val="0"/>
          <w:numId w:val="3"/>
        </w:numPr>
        <w:spacing w:before="161"/>
        <w:rPr>
          <w:i/>
          <w:lang w:val="en-IN"/>
        </w:rPr>
      </w:pPr>
      <w:r w:rsidRPr="00A947E2">
        <w:rPr>
          <w:b/>
          <w:bCs/>
          <w:i/>
          <w:lang w:val="en-IN"/>
        </w:rPr>
        <w:t>Signal Monitoring:</w:t>
      </w:r>
      <w:r w:rsidRPr="00A947E2">
        <w:rPr>
          <w:i/>
          <w:lang w:val="en-IN"/>
        </w:rPr>
        <w:t xml:space="preserve"> The mobile device and network monitor signal strength and quality.</w:t>
      </w:r>
    </w:p>
    <w:p w14:paraId="1B92D204" w14:textId="77777777" w:rsidR="00A947E2" w:rsidRPr="00A947E2" w:rsidRDefault="00A947E2" w:rsidP="00A947E2">
      <w:pPr>
        <w:pStyle w:val="BodyText"/>
        <w:numPr>
          <w:ilvl w:val="0"/>
          <w:numId w:val="3"/>
        </w:numPr>
        <w:spacing w:before="161"/>
        <w:rPr>
          <w:i/>
          <w:lang w:val="en-IN"/>
        </w:rPr>
      </w:pPr>
      <w:r w:rsidRPr="00A947E2">
        <w:rPr>
          <w:b/>
          <w:bCs/>
          <w:i/>
          <w:lang w:val="en-IN"/>
        </w:rPr>
        <w:t>Handoff Decision:</w:t>
      </w:r>
      <w:r w:rsidRPr="00A947E2">
        <w:rPr>
          <w:i/>
          <w:lang w:val="en-IN"/>
        </w:rPr>
        <w:t xml:space="preserve"> When the signal from the current base station becomes weak or another cell provides a better signal, the network decides to initiate a handoff.</w:t>
      </w:r>
    </w:p>
    <w:p w14:paraId="6A8FB473" w14:textId="77777777" w:rsidR="00A947E2" w:rsidRPr="00A947E2" w:rsidRDefault="00A947E2" w:rsidP="00A947E2">
      <w:pPr>
        <w:pStyle w:val="BodyText"/>
        <w:numPr>
          <w:ilvl w:val="0"/>
          <w:numId w:val="3"/>
        </w:numPr>
        <w:spacing w:before="161"/>
        <w:rPr>
          <w:i/>
          <w:lang w:val="en-IN"/>
        </w:rPr>
      </w:pPr>
      <w:r w:rsidRPr="00A947E2">
        <w:rPr>
          <w:b/>
          <w:bCs/>
          <w:i/>
          <w:lang w:val="en-IN"/>
        </w:rPr>
        <w:t>Resource Allocation:</w:t>
      </w:r>
      <w:r w:rsidRPr="00A947E2">
        <w:rPr>
          <w:i/>
          <w:lang w:val="en-IN"/>
        </w:rPr>
        <w:t xml:space="preserve"> The target base station allocates the required radio channel or resources.</w:t>
      </w:r>
    </w:p>
    <w:p w14:paraId="260A872E" w14:textId="77777777" w:rsidR="00A947E2" w:rsidRPr="00A947E2" w:rsidRDefault="00A947E2" w:rsidP="00A947E2">
      <w:pPr>
        <w:pStyle w:val="BodyText"/>
        <w:numPr>
          <w:ilvl w:val="0"/>
          <w:numId w:val="3"/>
        </w:numPr>
        <w:spacing w:before="161"/>
        <w:rPr>
          <w:i/>
          <w:lang w:val="en-IN"/>
        </w:rPr>
      </w:pPr>
      <w:r w:rsidRPr="00A947E2">
        <w:rPr>
          <w:b/>
          <w:bCs/>
          <w:i/>
          <w:lang w:val="en-IN"/>
        </w:rPr>
        <w:t>Connection Transfer:</w:t>
      </w:r>
      <w:r w:rsidRPr="00A947E2">
        <w:rPr>
          <w:i/>
          <w:lang w:val="en-IN"/>
        </w:rPr>
        <w:t xml:space="preserve"> The mobile device switches its connection to the new base station.</w:t>
      </w:r>
    </w:p>
    <w:p w14:paraId="7CF0BCA9" w14:textId="77777777" w:rsidR="00A947E2" w:rsidRPr="00A947E2" w:rsidRDefault="00A947E2" w:rsidP="00A947E2">
      <w:pPr>
        <w:pStyle w:val="BodyText"/>
        <w:numPr>
          <w:ilvl w:val="0"/>
          <w:numId w:val="3"/>
        </w:numPr>
        <w:spacing w:before="161"/>
        <w:rPr>
          <w:i/>
          <w:lang w:val="en-IN"/>
        </w:rPr>
      </w:pPr>
      <w:r w:rsidRPr="00A947E2">
        <w:rPr>
          <w:b/>
          <w:bCs/>
          <w:i/>
          <w:lang w:val="en-IN"/>
        </w:rPr>
        <w:t>Completion:</w:t>
      </w:r>
      <w:r w:rsidRPr="00A947E2">
        <w:rPr>
          <w:i/>
          <w:lang w:val="en-IN"/>
        </w:rPr>
        <w:t xml:space="preserve"> The old connection is released, and the call or data session continues through the new cell.</w:t>
      </w:r>
    </w:p>
    <w:p w14:paraId="3A828E24" w14:textId="2A4B7D10" w:rsidR="00A947E2" w:rsidRPr="00A947E2" w:rsidRDefault="00A947E2" w:rsidP="00A947E2">
      <w:pPr>
        <w:pStyle w:val="BodyText"/>
        <w:spacing w:before="161"/>
        <w:rPr>
          <w:i/>
          <w:lang w:val="en-IN"/>
        </w:rPr>
      </w:pPr>
      <w:r w:rsidRPr="00A947E2">
        <w:rPr>
          <w:i/>
          <w:lang w:val="en-IN"/>
        </w:rPr>
        <w:lastRenderedPageBreak/>
        <w:drawing>
          <wp:inline distT="0" distB="0" distL="0" distR="0" wp14:anchorId="2E8C6617" wp14:editId="2C6498ED">
            <wp:extent cx="6629400" cy="4969510"/>
            <wp:effectExtent l="0" t="0" r="0" b="2540"/>
            <wp:docPr id="958599236" name="Picture 5" descr="Fundamental of cellular system | PD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undamental of cellular system | PDF"/>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29400" cy="4969510"/>
                    </a:xfrm>
                    <a:prstGeom prst="rect">
                      <a:avLst/>
                    </a:prstGeom>
                    <a:noFill/>
                    <a:ln>
                      <a:noFill/>
                    </a:ln>
                  </pic:spPr>
                </pic:pic>
              </a:graphicData>
            </a:graphic>
          </wp:inline>
        </w:drawing>
      </w:r>
    </w:p>
    <w:p w14:paraId="3D93C08A" w14:textId="77777777" w:rsidR="00A947E2" w:rsidRPr="00A947E2" w:rsidRDefault="00A947E2" w:rsidP="00A947E2">
      <w:pPr>
        <w:pStyle w:val="BodyText"/>
        <w:spacing w:before="161"/>
        <w:rPr>
          <w:b/>
          <w:bCs/>
          <w:i/>
          <w:lang w:val="en-IN"/>
        </w:rPr>
      </w:pPr>
      <w:r w:rsidRPr="00A947E2">
        <w:rPr>
          <w:b/>
          <w:bCs/>
          <w:i/>
          <w:lang w:val="en-IN"/>
        </w:rPr>
        <w:t>3. Technologies Used</w:t>
      </w:r>
    </w:p>
    <w:p w14:paraId="684E3038" w14:textId="77777777" w:rsidR="00A947E2" w:rsidRPr="00A947E2" w:rsidRDefault="00A947E2" w:rsidP="00A947E2">
      <w:pPr>
        <w:pStyle w:val="BodyText"/>
        <w:spacing w:before="161"/>
        <w:rPr>
          <w:i/>
          <w:lang w:val="en-IN"/>
        </w:rPr>
      </w:pPr>
      <w:r w:rsidRPr="00A947E2">
        <w:rPr>
          <w:i/>
          <w:lang w:val="en-IN"/>
        </w:rPr>
        <w:t>The main technologies and methods used in handoff are:</w:t>
      </w:r>
    </w:p>
    <w:p w14:paraId="1A9CB621" w14:textId="77777777" w:rsidR="00A947E2" w:rsidRPr="00A947E2" w:rsidRDefault="00A947E2" w:rsidP="00A947E2">
      <w:pPr>
        <w:pStyle w:val="BodyText"/>
        <w:numPr>
          <w:ilvl w:val="0"/>
          <w:numId w:val="4"/>
        </w:numPr>
        <w:spacing w:before="161"/>
        <w:rPr>
          <w:i/>
          <w:lang w:val="en-IN"/>
        </w:rPr>
      </w:pPr>
      <w:r w:rsidRPr="00A947E2">
        <w:rPr>
          <w:b/>
          <w:bCs/>
          <w:i/>
          <w:lang w:val="en-IN"/>
        </w:rPr>
        <w:t>Signal Strength Measurement:</w:t>
      </w:r>
      <w:r w:rsidRPr="00A947E2">
        <w:rPr>
          <w:i/>
          <w:lang w:val="en-IN"/>
        </w:rPr>
        <w:t xml:space="preserve"> Measures the strength of signals from nearby base stations.</w:t>
      </w:r>
    </w:p>
    <w:p w14:paraId="0903C50B" w14:textId="77777777" w:rsidR="00A947E2" w:rsidRPr="00A947E2" w:rsidRDefault="00A947E2" w:rsidP="00A947E2">
      <w:pPr>
        <w:pStyle w:val="BodyText"/>
        <w:numPr>
          <w:ilvl w:val="0"/>
          <w:numId w:val="4"/>
        </w:numPr>
        <w:spacing w:before="161"/>
        <w:rPr>
          <w:i/>
          <w:lang w:val="en-IN"/>
        </w:rPr>
      </w:pPr>
      <w:r w:rsidRPr="00A947E2">
        <w:rPr>
          <w:b/>
          <w:bCs/>
          <w:i/>
          <w:lang w:val="en-IN"/>
        </w:rPr>
        <w:t>RSSI (Received Signal Strength Indicator):</w:t>
      </w:r>
      <w:r w:rsidRPr="00A947E2">
        <w:rPr>
          <w:i/>
          <w:lang w:val="en-IN"/>
        </w:rPr>
        <w:t xml:space="preserve"> Indicates the received signal power.</w:t>
      </w:r>
    </w:p>
    <w:p w14:paraId="70AADB2F" w14:textId="77777777" w:rsidR="00A947E2" w:rsidRPr="00A947E2" w:rsidRDefault="00A947E2" w:rsidP="00A947E2">
      <w:pPr>
        <w:pStyle w:val="BodyText"/>
        <w:numPr>
          <w:ilvl w:val="0"/>
          <w:numId w:val="4"/>
        </w:numPr>
        <w:spacing w:before="161"/>
        <w:rPr>
          <w:i/>
          <w:lang w:val="en-IN"/>
        </w:rPr>
      </w:pPr>
      <w:r w:rsidRPr="00A947E2">
        <w:rPr>
          <w:b/>
          <w:bCs/>
          <w:i/>
          <w:lang w:val="en-IN"/>
        </w:rPr>
        <w:t>Handoff Algorithms:</w:t>
      </w:r>
      <w:r w:rsidRPr="00A947E2">
        <w:rPr>
          <w:i/>
          <w:lang w:val="en-IN"/>
        </w:rPr>
        <w:t xml:space="preserve"> Determine when and where handoff should occur.</w:t>
      </w:r>
    </w:p>
    <w:p w14:paraId="65A79002" w14:textId="77777777" w:rsidR="00A947E2" w:rsidRPr="00A947E2" w:rsidRDefault="00A947E2" w:rsidP="00A947E2">
      <w:pPr>
        <w:pStyle w:val="BodyText"/>
        <w:numPr>
          <w:ilvl w:val="0"/>
          <w:numId w:val="4"/>
        </w:numPr>
        <w:spacing w:before="161"/>
        <w:rPr>
          <w:i/>
          <w:lang w:val="en-IN"/>
        </w:rPr>
      </w:pPr>
      <w:r w:rsidRPr="00A947E2">
        <w:rPr>
          <w:b/>
          <w:bCs/>
          <w:i/>
          <w:lang w:val="en-IN"/>
        </w:rPr>
        <w:t>Mobile Switching Centre (MSC):</w:t>
      </w:r>
      <w:r w:rsidRPr="00A947E2">
        <w:rPr>
          <w:i/>
          <w:lang w:val="en-IN"/>
        </w:rPr>
        <w:t xml:space="preserve"> In traditional cellular systems, coordinates call transfer between base stations.</w:t>
      </w:r>
    </w:p>
    <w:p w14:paraId="684C9955" w14:textId="77777777" w:rsidR="00A947E2" w:rsidRPr="00A947E2" w:rsidRDefault="00A947E2" w:rsidP="00A947E2">
      <w:pPr>
        <w:pStyle w:val="BodyText"/>
        <w:numPr>
          <w:ilvl w:val="0"/>
          <w:numId w:val="4"/>
        </w:numPr>
        <w:spacing w:before="161"/>
        <w:rPr>
          <w:i/>
          <w:lang w:val="en-IN"/>
        </w:rPr>
      </w:pPr>
      <w:r w:rsidRPr="00A947E2">
        <w:rPr>
          <w:b/>
          <w:bCs/>
          <w:i/>
          <w:lang w:val="en-IN"/>
        </w:rPr>
        <w:t>Radio Resource Management:</w:t>
      </w:r>
      <w:r w:rsidRPr="00A947E2">
        <w:rPr>
          <w:i/>
          <w:lang w:val="en-IN"/>
        </w:rPr>
        <w:t xml:space="preserve"> Allocates and manages radio channels during handoff.</w:t>
      </w:r>
    </w:p>
    <w:p w14:paraId="5DA32E57" w14:textId="77777777" w:rsidR="00A947E2" w:rsidRPr="00A947E2" w:rsidRDefault="00A947E2" w:rsidP="00A947E2">
      <w:pPr>
        <w:pStyle w:val="BodyText"/>
        <w:numPr>
          <w:ilvl w:val="0"/>
          <w:numId w:val="4"/>
        </w:numPr>
        <w:spacing w:before="161"/>
        <w:rPr>
          <w:i/>
          <w:lang w:val="en-IN"/>
        </w:rPr>
      </w:pPr>
      <w:r w:rsidRPr="00A947E2">
        <w:rPr>
          <w:b/>
          <w:bCs/>
          <w:i/>
          <w:lang w:val="en-IN"/>
        </w:rPr>
        <w:t>GPS and Network Measurements:</w:t>
      </w:r>
      <w:r w:rsidRPr="00A947E2">
        <w:rPr>
          <w:i/>
          <w:lang w:val="en-IN"/>
        </w:rPr>
        <w:t xml:space="preserve"> May assist in identifying location and selecting suitable cells.</w:t>
      </w:r>
    </w:p>
    <w:p w14:paraId="58359EFD" w14:textId="77777777" w:rsidR="00A947E2" w:rsidRPr="00A947E2" w:rsidRDefault="00A947E2" w:rsidP="00A947E2">
      <w:pPr>
        <w:pStyle w:val="BodyText"/>
        <w:spacing w:before="161"/>
        <w:rPr>
          <w:b/>
          <w:bCs/>
          <w:i/>
          <w:lang w:val="en-IN"/>
        </w:rPr>
      </w:pPr>
      <w:r w:rsidRPr="00A947E2">
        <w:rPr>
          <w:b/>
          <w:bCs/>
          <w:i/>
          <w:lang w:val="en-IN"/>
        </w:rPr>
        <w:t>4. Applications</w:t>
      </w:r>
    </w:p>
    <w:p w14:paraId="1C213285" w14:textId="77777777" w:rsidR="00A947E2" w:rsidRPr="00A947E2" w:rsidRDefault="00A947E2" w:rsidP="00A947E2">
      <w:pPr>
        <w:pStyle w:val="BodyText"/>
        <w:spacing w:before="161"/>
        <w:rPr>
          <w:i/>
          <w:lang w:val="en-IN"/>
        </w:rPr>
      </w:pPr>
      <w:r w:rsidRPr="00A947E2">
        <w:rPr>
          <w:i/>
          <w:lang w:val="en-IN"/>
        </w:rPr>
        <w:t>Handoff is used in various situations, such as:</w:t>
      </w:r>
    </w:p>
    <w:p w14:paraId="409BCD4A" w14:textId="77777777" w:rsidR="00A947E2" w:rsidRPr="00A947E2" w:rsidRDefault="00A947E2" w:rsidP="00A947E2">
      <w:pPr>
        <w:pStyle w:val="BodyText"/>
        <w:numPr>
          <w:ilvl w:val="0"/>
          <w:numId w:val="5"/>
        </w:numPr>
        <w:spacing w:before="161"/>
        <w:rPr>
          <w:i/>
          <w:lang w:val="en-IN"/>
        </w:rPr>
      </w:pPr>
      <w:r w:rsidRPr="00A947E2">
        <w:rPr>
          <w:b/>
          <w:bCs/>
          <w:i/>
          <w:lang w:val="en-IN"/>
        </w:rPr>
        <w:t>Voice Calls:</w:t>
      </w:r>
      <w:r w:rsidRPr="00A947E2">
        <w:rPr>
          <w:i/>
          <w:lang w:val="en-IN"/>
        </w:rPr>
        <w:t xml:space="preserve"> Maintains calls while users move between cells.</w:t>
      </w:r>
    </w:p>
    <w:p w14:paraId="341F79D5" w14:textId="77777777" w:rsidR="00A947E2" w:rsidRPr="00A947E2" w:rsidRDefault="00A947E2" w:rsidP="00A947E2">
      <w:pPr>
        <w:pStyle w:val="BodyText"/>
        <w:numPr>
          <w:ilvl w:val="0"/>
          <w:numId w:val="5"/>
        </w:numPr>
        <w:spacing w:before="161"/>
        <w:rPr>
          <w:i/>
          <w:lang w:val="en-IN"/>
        </w:rPr>
      </w:pPr>
      <w:r w:rsidRPr="00A947E2">
        <w:rPr>
          <w:b/>
          <w:bCs/>
          <w:i/>
          <w:lang w:val="en-IN"/>
        </w:rPr>
        <w:lastRenderedPageBreak/>
        <w:t>Mobile Internet:</w:t>
      </w:r>
      <w:r w:rsidRPr="00A947E2">
        <w:rPr>
          <w:i/>
          <w:lang w:val="en-IN"/>
        </w:rPr>
        <w:t xml:space="preserve"> Supports continuous data connectivity.</w:t>
      </w:r>
    </w:p>
    <w:p w14:paraId="3691B413" w14:textId="77777777" w:rsidR="00A947E2" w:rsidRPr="00A947E2" w:rsidRDefault="00A947E2" w:rsidP="00A947E2">
      <w:pPr>
        <w:pStyle w:val="BodyText"/>
        <w:numPr>
          <w:ilvl w:val="0"/>
          <w:numId w:val="5"/>
        </w:numPr>
        <w:spacing w:before="161"/>
        <w:rPr>
          <w:i/>
          <w:lang w:val="en-IN"/>
        </w:rPr>
      </w:pPr>
      <w:r w:rsidRPr="00A947E2">
        <w:rPr>
          <w:b/>
          <w:bCs/>
          <w:i/>
          <w:lang w:val="en-IN"/>
        </w:rPr>
        <w:t>Vehicle Communication:</w:t>
      </w:r>
      <w:r w:rsidRPr="00A947E2">
        <w:rPr>
          <w:i/>
          <w:lang w:val="en-IN"/>
        </w:rPr>
        <w:t xml:space="preserve"> Keeps mobile devices connected while travelling.</w:t>
      </w:r>
    </w:p>
    <w:p w14:paraId="0EB612A0" w14:textId="77777777" w:rsidR="00A947E2" w:rsidRPr="00A947E2" w:rsidRDefault="00A947E2" w:rsidP="00A947E2">
      <w:pPr>
        <w:pStyle w:val="BodyText"/>
        <w:numPr>
          <w:ilvl w:val="0"/>
          <w:numId w:val="5"/>
        </w:numPr>
        <w:spacing w:before="161"/>
        <w:rPr>
          <w:i/>
          <w:lang w:val="en-IN"/>
        </w:rPr>
      </w:pPr>
      <w:r w:rsidRPr="00A947E2">
        <w:rPr>
          <w:b/>
          <w:bCs/>
          <w:i/>
          <w:lang w:val="en-IN"/>
        </w:rPr>
        <w:t>Public Transportation:</w:t>
      </w:r>
      <w:r w:rsidRPr="00A947E2">
        <w:rPr>
          <w:i/>
          <w:lang w:val="en-IN"/>
        </w:rPr>
        <w:t xml:space="preserve"> Supports connectivity on buses and trains.</w:t>
      </w:r>
    </w:p>
    <w:p w14:paraId="79F52FCE" w14:textId="77777777" w:rsidR="00A947E2" w:rsidRPr="00A947E2" w:rsidRDefault="00A947E2" w:rsidP="00A947E2">
      <w:pPr>
        <w:pStyle w:val="BodyText"/>
        <w:numPr>
          <w:ilvl w:val="0"/>
          <w:numId w:val="5"/>
        </w:numPr>
        <w:spacing w:before="161"/>
        <w:rPr>
          <w:i/>
          <w:lang w:val="en-IN"/>
        </w:rPr>
      </w:pPr>
      <w:r w:rsidRPr="00A947E2">
        <w:rPr>
          <w:b/>
          <w:bCs/>
          <w:i/>
          <w:lang w:val="en-IN"/>
        </w:rPr>
        <w:t>Emergency Communication:</w:t>
      </w:r>
      <w:r w:rsidRPr="00A947E2">
        <w:rPr>
          <w:i/>
          <w:lang w:val="en-IN"/>
        </w:rPr>
        <w:t xml:space="preserve"> Helps maintain connectivity for users moving between coverage areas.</w:t>
      </w:r>
    </w:p>
    <w:p w14:paraId="4E37EE11" w14:textId="77777777" w:rsidR="00A947E2" w:rsidRPr="00A947E2" w:rsidRDefault="00A947E2" w:rsidP="00A947E2">
      <w:pPr>
        <w:pStyle w:val="BodyText"/>
        <w:spacing w:before="161"/>
        <w:rPr>
          <w:b/>
          <w:bCs/>
          <w:i/>
          <w:lang w:val="en-IN"/>
        </w:rPr>
      </w:pPr>
      <w:r w:rsidRPr="00A947E2">
        <w:rPr>
          <w:b/>
          <w:bCs/>
          <w:i/>
          <w:lang w:val="en-IN"/>
        </w:rPr>
        <w:t>5. Advantages</w:t>
      </w:r>
    </w:p>
    <w:p w14:paraId="52B4E24F" w14:textId="77777777" w:rsidR="00A947E2" w:rsidRPr="00A947E2" w:rsidRDefault="00A947E2" w:rsidP="00A947E2">
      <w:pPr>
        <w:pStyle w:val="BodyText"/>
        <w:numPr>
          <w:ilvl w:val="0"/>
          <w:numId w:val="6"/>
        </w:numPr>
        <w:spacing w:before="161"/>
        <w:rPr>
          <w:i/>
          <w:lang w:val="en-IN"/>
        </w:rPr>
      </w:pPr>
      <w:r w:rsidRPr="00A947E2">
        <w:rPr>
          <w:i/>
          <w:lang w:val="en-IN"/>
        </w:rPr>
        <w:t>Provides uninterrupted communication while moving.</w:t>
      </w:r>
    </w:p>
    <w:p w14:paraId="005ACC44" w14:textId="77777777" w:rsidR="00A947E2" w:rsidRPr="00A947E2" w:rsidRDefault="00A947E2" w:rsidP="00A947E2">
      <w:pPr>
        <w:pStyle w:val="BodyText"/>
        <w:numPr>
          <w:ilvl w:val="0"/>
          <w:numId w:val="6"/>
        </w:numPr>
        <w:spacing w:before="161"/>
        <w:rPr>
          <w:i/>
          <w:lang w:val="en-IN"/>
        </w:rPr>
      </w:pPr>
      <w:r w:rsidRPr="00A947E2">
        <w:rPr>
          <w:i/>
          <w:lang w:val="en-IN"/>
        </w:rPr>
        <w:t>Improves network coverage and connectivity.</w:t>
      </w:r>
    </w:p>
    <w:p w14:paraId="365AFED5" w14:textId="77777777" w:rsidR="00A947E2" w:rsidRPr="00A947E2" w:rsidRDefault="00A947E2" w:rsidP="00A947E2">
      <w:pPr>
        <w:pStyle w:val="BodyText"/>
        <w:numPr>
          <w:ilvl w:val="0"/>
          <w:numId w:val="6"/>
        </w:numPr>
        <w:spacing w:before="161"/>
        <w:rPr>
          <w:i/>
          <w:lang w:val="en-IN"/>
        </w:rPr>
      </w:pPr>
      <w:r w:rsidRPr="00A947E2">
        <w:rPr>
          <w:i/>
          <w:lang w:val="en-IN"/>
        </w:rPr>
        <w:t>Reduces the chances of dropped calls.</w:t>
      </w:r>
    </w:p>
    <w:p w14:paraId="5BEEF8B6" w14:textId="77777777" w:rsidR="00A947E2" w:rsidRPr="00A947E2" w:rsidRDefault="00A947E2" w:rsidP="00A947E2">
      <w:pPr>
        <w:pStyle w:val="BodyText"/>
        <w:numPr>
          <w:ilvl w:val="0"/>
          <w:numId w:val="6"/>
        </w:numPr>
        <w:spacing w:before="161"/>
        <w:rPr>
          <w:i/>
          <w:lang w:val="en-IN"/>
        </w:rPr>
      </w:pPr>
      <w:r w:rsidRPr="00A947E2">
        <w:rPr>
          <w:i/>
          <w:lang w:val="en-IN"/>
        </w:rPr>
        <w:t>Supports user mobility.</w:t>
      </w:r>
    </w:p>
    <w:p w14:paraId="79C84358" w14:textId="77777777" w:rsidR="00A947E2" w:rsidRPr="00A947E2" w:rsidRDefault="00A947E2" w:rsidP="00A947E2">
      <w:pPr>
        <w:pStyle w:val="BodyText"/>
        <w:numPr>
          <w:ilvl w:val="0"/>
          <w:numId w:val="6"/>
        </w:numPr>
        <w:spacing w:before="161"/>
        <w:rPr>
          <w:i/>
          <w:lang w:val="en-IN"/>
        </w:rPr>
      </w:pPr>
      <w:r w:rsidRPr="00A947E2">
        <w:rPr>
          <w:i/>
          <w:lang w:val="en-IN"/>
        </w:rPr>
        <w:t>Improves the utilization of network resources.</w:t>
      </w:r>
    </w:p>
    <w:p w14:paraId="12CC7005" w14:textId="77777777" w:rsidR="00A947E2" w:rsidRPr="00A947E2" w:rsidRDefault="00A947E2" w:rsidP="00A947E2">
      <w:pPr>
        <w:pStyle w:val="BodyText"/>
        <w:numPr>
          <w:ilvl w:val="0"/>
          <w:numId w:val="6"/>
        </w:numPr>
        <w:spacing w:before="161"/>
        <w:rPr>
          <w:i/>
          <w:lang w:val="en-IN"/>
        </w:rPr>
      </w:pPr>
      <w:r w:rsidRPr="00A947E2">
        <w:rPr>
          <w:i/>
          <w:lang w:val="en-IN"/>
        </w:rPr>
        <w:t>Enables continuous voice and data services across multiple cells.</w:t>
      </w:r>
    </w:p>
    <w:p w14:paraId="47F23CC5" w14:textId="77777777" w:rsidR="00A947E2" w:rsidRPr="00A947E2" w:rsidRDefault="00A947E2" w:rsidP="00A947E2">
      <w:pPr>
        <w:pStyle w:val="BodyText"/>
        <w:spacing w:before="161"/>
        <w:rPr>
          <w:b/>
          <w:bCs/>
          <w:i/>
          <w:lang w:val="en-IN"/>
        </w:rPr>
      </w:pPr>
      <w:r w:rsidRPr="00A947E2">
        <w:rPr>
          <w:b/>
          <w:bCs/>
          <w:i/>
          <w:lang w:val="en-IN"/>
        </w:rPr>
        <w:t>6. Challenges</w:t>
      </w:r>
    </w:p>
    <w:p w14:paraId="331219F3" w14:textId="77777777" w:rsidR="00A947E2" w:rsidRPr="00A947E2" w:rsidRDefault="00A947E2" w:rsidP="00A947E2">
      <w:pPr>
        <w:pStyle w:val="BodyText"/>
        <w:numPr>
          <w:ilvl w:val="0"/>
          <w:numId w:val="7"/>
        </w:numPr>
        <w:spacing w:before="161"/>
        <w:rPr>
          <w:i/>
          <w:lang w:val="en-IN"/>
        </w:rPr>
      </w:pPr>
      <w:r w:rsidRPr="00A947E2">
        <w:rPr>
          <w:b/>
          <w:bCs/>
          <w:i/>
          <w:lang w:val="en-IN"/>
        </w:rPr>
        <w:t>Dropped Calls:</w:t>
      </w:r>
      <w:r w:rsidRPr="00A947E2">
        <w:rPr>
          <w:i/>
          <w:lang w:val="en-IN"/>
        </w:rPr>
        <w:t xml:space="preserve"> Handoff failure may disconnect an ongoing call.</w:t>
      </w:r>
    </w:p>
    <w:p w14:paraId="587A4496" w14:textId="77777777" w:rsidR="00A947E2" w:rsidRPr="00A947E2" w:rsidRDefault="00A947E2" w:rsidP="00A947E2">
      <w:pPr>
        <w:pStyle w:val="BodyText"/>
        <w:numPr>
          <w:ilvl w:val="0"/>
          <w:numId w:val="7"/>
        </w:numPr>
        <w:spacing w:before="161"/>
        <w:rPr>
          <w:i/>
          <w:lang w:val="en-IN"/>
        </w:rPr>
      </w:pPr>
      <w:r w:rsidRPr="00A947E2">
        <w:rPr>
          <w:b/>
          <w:bCs/>
          <w:i/>
          <w:lang w:val="en-IN"/>
        </w:rPr>
        <w:t>Handoff Delay:</w:t>
      </w:r>
      <w:r w:rsidRPr="00A947E2">
        <w:rPr>
          <w:i/>
          <w:lang w:val="en-IN"/>
        </w:rPr>
        <w:t xml:space="preserve"> Switching between cells can cause temporary interruptions.</w:t>
      </w:r>
    </w:p>
    <w:p w14:paraId="65A60901" w14:textId="77777777" w:rsidR="00A947E2" w:rsidRPr="00A947E2" w:rsidRDefault="00A947E2" w:rsidP="00A947E2">
      <w:pPr>
        <w:pStyle w:val="BodyText"/>
        <w:numPr>
          <w:ilvl w:val="0"/>
          <w:numId w:val="7"/>
        </w:numPr>
        <w:spacing w:before="161"/>
        <w:rPr>
          <w:i/>
          <w:lang w:val="en-IN"/>
        </w:rPr>
      </w:pPr>
      <w:r w:rsidRPr="00A947E2">
        <w:rPr>
          <w:b/>
          <w:bCs/>
          <w:i/>
          <w:lang w:val="en-IN"/>
        </w:rPr>
        <w:t>Ping-Pong Effect:</w:t>
      </w:r>
      <w:r w:rsidRPr="00A947E2">
        <w:rPr>
          <w:i/>
          <w:lang w:val="en-IN"/>
        </w:rPr>
        <w:t xml:space="preserve"> A device may switch repeatedly between two cells.</w:t>
      </w:r>
    </w:p>
    <w:p w14:paraId="2DB45563" w14:textId="77777777" w:rsidR="00A947E2" w:rsidRPr="00A947E2" w:rsidRDefault="00A947E2" w:rsidP="00A947E2">
      <w:pPr>
        <w:pStyle w:val="BodyText"/>
        <w:numPr>
          <w:ilvl w:val="0"/>
          <w:numId w:val="7"/>
        </w:numPr>
        <w:spacing w:before="161"/>
        <w:rPr>
          <w:i/>
          <w:lang w:val="en-IN"/>
        </w:rPr>
      </w:pPr>
      <w:r w:rsidRPr="00A947E2">
        <w:rPr>
          <w:b/>
          <w:bCs/>
          <w:i/>
          <w:lang w:val="en-IN"/>
        </w:rPr>
        <w:t>Limited Resources:</w:t>
      </w:r>
      <w:r w:rsidRPr="00A947E2">
        <w:rPr>
          <w:i/>
          <w:lang w:val="en-IN"/>
        </w:rPr>
        <w:t xml:space="preserve"> The target cell may not have enough available channels.</w:t>
      </w:r>
    </w:p>
    <w:p w14:paraId="7A3C91A0" w14:textId="77777777" w:rsidR="00A947E2" w:rsidRPr="00A947E2" w:rsidRDefault="00A947E2" w:rsidP="00A947E2">
      <w:pPr>
        <w:pStyle w:val="BodyText"/>
        <w:numPr>
          <w:ilvl w:val="0"/>
          <w:numId w:val="7"/>
        </w:numPr>
        <w:spacing w:before="161"/>
        <w:rPr>
          <w:i/>
          <w:lang w:val="en-IN"/>
        </w:rPr>
      </w:pPr>
      <w:r w:rsidRPr="00A947E2">
        <w:rPr>
          <w:b/>
          <w:bCs/>
          <w:i/>
          <w:lang w:val="en-IN"/>
        </w:rPr>
        <w:t>Interference:</w:t>
      </w:r>
      <w:r w:rsidRPr="00A947E2">
        <w:rPr>
          <w:i/>
          <w:lang w:val="en-IN"/>
        </w:rPr>
        <w:t xml:space="preserve"> Signals from nearby cells may affect communication quality.</w:t>
      </w:r>
    </w:p>
    <w:p w14:paraId="00AB9F17" w14:textId="77777777" w:rsidR="00A947E2" w:rsidRPr="00A947E2" w:rsidRDefault="00A947E2" w:rsidP="00A947E2">
      <w:pPr>
        <w:pStyle w:val="BodyText"/>
        <w:numPr>
          <w:ilvl w:val="0"/>
          <w:numId w:val="7"/>
        </w:numPr>
        <w:spacing w:before="161"/>
        <w:rPr>
          <w:i/>
          <w:lang w:val="en-IN"/>
        </w:rPr>
      </w:pPr>
      <w:r w:rsidRPr="00A947E2">
        <w:rPr>
          <w:b/>
          <w:bCs/>
          <w:i/>
          <w:lang w:val="en-IN"/>
        </w:rPr>
        <w:t>Complexity:</w:t>
      </w:r>
      <w:r w:rsidRPr="00A947E2">
        <w:rPr>
          <w:i/>
          <w:lang w:val="en-IN"/>
        </w:rPr>
        <w:t xml:space="preserve"> Handoff decisions become more difficult in dense networks and high-speed mobility.</w:t>
      </w:r>
    </w:p>
    <w:p w14:paraId="5302E17D" w14:textId="77777777" w:rsidR="00A947E2" w:rsidRPr="00A947E2" w:rsidRDefault="00A947E2" w:rsidP="00A947E2">
      <w:pPr>
        <w:pStyle w:val="BodyText"/>
        <w:spacing w:before="161"/>
        <w:rPr>
          <w:b/>
          <w:bCs/>
          <w:i/>
          <w:lang w:val="en-IN"/>
        </w:rPr>
      </w:pPr>
      <w:r w:rsidRPr="00A947E2">
        <w:rPr>
          <w:b/>
          <w:bCs/>
          <w:i/>
          <w:lang w:val="en-IN"/>
        </w:rPr>
        <w:t>7. Conclusion</w:t>
      </w:r>
    </w:p>
    <w:p w14:paraId="309151BA" w14:textId="77777777" w:rsidR="00A947E2" w:rsidRPr="00A947E2" w:rsidRDefault="00A947E2" w:rsidP="00A947E2">
      <w:pPr>
        <w:pStyle w:val="BodyText"/>
        <w:spacing w:before="161"/>
        <w:rPr>
          <w:i/>
          <w:lang w:val="en-IN"/>
        </w:rPr>
      </w:pPr>
      <w:r w:rsidRPr="00A947E2">
        <w:rPr>
          <w:i/>
          <w:lang w:val="en-IN"/>
        </w:rPr>
        <w:t>Handoff is an essential feature of a basic cellular system that allows mobile users to move between cells while maintaining ongoing calls and data sessions. By monitoring signal quality and transferring connections to suitable base stations, handoff improves mobility, coverage, and communication reliability. Efficient handoff management is important for providing seamless cellular services.</w:t>
      </w:r>
    </w:p>
    <w:p w14:paraId="5612E8BC" w14:textId="77777777" w:rsidR="00801E5C" w:rsidRDefault="00801E5C">
      <w:pPr>
        <w:pStyle w:val="BodyText"/>
        <w:spacing w:before="161"/>
        <w:rPr>
          <w:i/>
        </w:rPr>
      </w:pPr>
    </w:p>
    <w:p w14:paraId="2E7749CB" w14:textId="77777777" w:rsidR="00801E5C" w:rsidRDefault="000705A1">
      <w:pPr>
        <w:pStyle w:val="Heading1"/>
        <w:numPr>
          <w:ilvl w:val="0"/>
          <w:numId w:val="1"/>
        </w:numPr>
        <w:tabs>
          <w:tab w:val="left" w:pos="239"/>
        </w:tabs>
        <w:ind w:left="239" w:hanging="239"/>
      </w:pPr>
      <w:bookmarkStart w:id="2" w:name="8.Geotag_Photo:"/>
      <w:bookmarkEnd w:id="2"/>
      <w:r>
        <w:t>Geotag</w:t>
      </w:r>
      <w:r>
        <w:rPr>
          <w:spacing w:val="-18"/>
        </w:rPr>
        <w:t xml:space="preserve"> </w:t>
      </w:r>
      <w:r>
        <w:rPr>
          <w:spacing w:val="-2"/>
        </w:rPr>
        <w:t>Photo:</w:t>
      </w:r>
    </w:p>
    <w:p w14:paraId="3156ADE4" w14:textId="2EA95088" w:rsidR="00801E5C" w:rsidRDefault="00A947E2">
      <w:pPr>
        <w:pStyle w:val="BodyText"/>
        <w:spacing w:before="89"/>
        <w:rPr>
          <w:b/>
          <w:sz w:val="20"/>
        </w:rPr>
      </w:pPr>
      <w:r>
        <w:rPr>
          <w:noProof/>
        </w:rPr>
        <w:lastRenderedPageBreak/>
        <mc:AlternateContent>
          <mc:Choice Requires="wps">
            <w:drawing>
              <wp:inline distT="0" distB="0" distL="0" distR="0" wp14:anchorId="6B5D2BCA" wp14:editId="74E01C21">
                <wp:extent cx="304800" cy="304800"/>
                <wp:effectExtent l="0" t="0" r="0" b="0"/>
                <wp:docPr id="1303264618"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685FF09"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A947E2">
        <w:t xml:space="preserve"> </w:t>
      </w:r>
      <w:r>
        <w:rPr>
          <w:noProof/>
        </w:rPr>
        <mc:AlternateContent>
          <mc:Choice Requires="wps">
            <w:drawing>
              <wp:inline distT="0" distB="0" distL="0" distR="0" wp14:anchorId="29DF5AB9" wp14:editId="443181EE">
                <wp:extent cx="304800" cy="304800"/>
                <wp:effectExtent l="0" t="0" r="0" b="0"/>
                <wp:docPr id="1274349510"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E041C3C"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04D7E023" wp14:editId="09A3665F">
            <wp:extent cx="4076700" cy="3723640"/>
            <wp:effectExtent l="0" t="0" r="0" b="0"/>
            <wp:docPr id="1899523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076700" cy="3723640"/>
                    </a:xfrm>
                    <a:prstGeom prst="rect">
                      <a:avLst/>
                    </a:prstGeom>
                    <a:noFill/>
                  </pic:spPr>
                </pic:pic>
              </a:graphicData>
            </a:graphic>
          </wp:inline>
        </w:drawing>
      </w:r>
    </w:p>
    <w:sectPr w:rsidR="00801E5C">
      <w:pgSz w:w="12240" w:h="15840"/>
      <w:pgMar w:top="960" w:right="108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1C64E2"/>
    <w:multiLevelType w:val="hybridMultilevel"/>
    <w:tmpl w:val="3604835E"/>
    <w:lvl w:ilvl="0" w:tplc="2C0AE168">
      <w:start w:val="1"/>
      <w:numFmt w:val="decimal"/>
      <w:lvlText w:val="%1."/>
      <w:lvlJc w:val="left"/>
      <w:pPr>
        <w:ind w:left="318" w:hanging="319"/>
      </w:pPr>
      <w:rPr>
        <w:rFonts w:ascii="Times New Roman" w:eastAsia="Times New Roman" w:hAnsi="Times New Roman" w:cs="Times New Roman" w:hint="default"/>
        <w:b/>
        <w:bCs/>
        <w:i w:val="0"/>
        <w:iCs w:val="0"/>
        <w:spacing w:val="0"/>
        <w:w w:val="90"/>
        <w:sz w:val="32"/>
        <w:szCs w:val="32"/>
        <w:lang w:val="en-US" w:eastAsia="en-US" w:bidi="ar-SA"/>
      </w:rPr>
    </w:lvl>
    <w:lvl w:ilvl="1" w:tplc="E454E636">
      <w:numFmt w:val="bullet"/>
      <w:lvlText w:val=""/>
      <w:lvlJc w:val="left"/>
      <w:pPr>
        <w:ind w:left="720" w:hanging="361"/>
      </w:pPr>
      <w:rPr>
        <w:rFonts w:ascii="Symbol" w:eastAsia="Symbol" w:hAnsi="Symbol" w:cs="Symbol" w:hint="default"/>
        <w:b w:val="0"/>
        <w:bCs w:val="0"/>
        <w:i w:val="0"/>
        <w:iCs w:val="0"/>
        <w:spacing w:val="0"/>
        <w:w w:val="99"/>
        <w:sz w:val="20"/>
        <w:szCs w:val="20"/>
        <w:lang w:val="en-US" w:eastAsia="en-US" w:bidi="ar-SA"/>
      </w:rPr>
    </w:lvl>
    <w:lvl w:ilvl="2" w:tplc="63AEAAD0">
      <w:numFmt w:val="bullet"/>
      <w:lvlText w:val="•"/>
      <w:lvlJc w:val="left"/>
      <w:pPr>
        <w:ind w:left="1800" w:hanging="361"/>
      </w:pPr>
      <w:rPr>
        <w:rFonts w:hint="default"/>
        <w:lang w:val="en-US" w:eastAsia="en-US" w:bidi="ar-SA"/>
      </w:rPr>
    </w:lvl>
    <w:lvl w:ilvl="3" w:tplc="8152957E">
      <w:numFmt w:val="bullet"/>
      <w:lvlText w:val="•"/>
      <w:lvlJc w:val="left"/>
      <w:pPr>
        <w:ind w:left="2880" w:hanging="361"/>
      </w:pPr>
      <w:rPr>
        <w:rFonts w:hint="default"/>
        <w:lang w:val="en-US" w:eastAsia="en-US" w:bidi="ar-SA"/>
      </w:rPr>
    </w:lvl>
    <w:lvl w:ilvl="4" w:tplc="7114A336">
      <w:numFmt w:val="bullet"/>
      <w:lvlText w:val="•"/>
      <w:lvlJc w:val="left"/>
      <w:pPr>
        <w:ind w:left="3960" w:hanging="361"/>
      </w:pPr>
      <w:rPr>
        <w:rFonts w:hint="default"/>
        <w:lang w:val="en-US" w:eastAsia="en-US" w:bidi="ar-SA"/>
      </w:rPr>
    </w:lvl>
    <w:lvl w:ilvl="5" w:tplc="D15AE8BE">
      <w:numFmt w:val="bullet"/>
      <w:lvlText w:val="•"/>
      <w:lvlJc w:val="left"/>
      <w:pPr>
        <w:ind w:left="5040" w:hanging="361"/>
      </w:pPr>
      <w:rPr>
        <w:rFonts w:hint="default"/>
        <w:lang w:val="en-US" w:eastAsia="en-US" w:bidi="ar-SA"/>
      </w:rPr>
    </w:lvl>
    <w:lvl w:ilvl="6" w:tplc="81E2475C">
      <w:numFmt w:val="bullet"/>
      <w:lvlText w:val="•"/>
      <w:lvlJc w:val="left"/>
      <w:pPr>
        <w:ind w:left="6120" w:hanging="361"/>
      </w:pPr>
      <w:rPr>
        <w:rFonts w:hint="default"/>
        <w:lang w:val="en-US" w:eastAsia="en-US" w:bidi="ar-SA"/>
      </w:rPr>
    </w:lvl>
    <w:lvl w:ilvl="7" w:tplc="228226BC">
      <w:numFmt w:val="bullet"/>
      <w:lvlText w:val="•"/>
      <w:lvlJc w:val="left"/>
      <w:pPr>
        <w:ind w:left="7200" w:hanging="361"/>
      </w:pPr>
      <w:rPr>
        <w:rFonts w:hint="default"/>
        <w:lang w:val="en-US" w:eastAsia="en-US" w:bidi="ar-SA"/>
      </w:rPr>
    </w:lvl>
    <w:lvl w:ilvl="8" w:tplc="53D8F6EE">
      <w:numFmt w:val="bullet"/>
      <w:lvlText w:val="•"/>
      <w:lvlJc w:val="left"/>
      <w:pPr>
        <w:ind w:left="8280" w:hanging="361"/>
      </w:pPr>
      <w:rPr>
        <w:rFonts w:hint="default"/>
        <w:lang w:val="en-US" w:eastAsia="en-US" w:bidi="ar-SA"/>
      </w:rPr>
    </w:lvl>
  </w:abstractNum>
  <w:abstractNum w:abstractNumId="1" w15:restartNumberingAfterBreak="0">
    <w:nsid w:val="101351CC"/>
    <w:multiLevelType w:val="multilevel"/>
    <w:tmpl w:val="A30C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2507F99"/>
    <w:multiLevelType w:val="multilevel"/>
    <w:tmpl w:val="CAC8E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33A66C1"/>
    <w:multiLevelType w:val="hybridMultilevel"/>
    <w:tmpl w:val="749861BC"/>
    <w:lvl w:ilvl="0" w:tplc="FD8C7338">
      <w:numFmt w:val="bullet"/>
      <w:lvlText w:val="•"/>
      <w:lvlJc w:val="left"/>
      <w:pPr>
        <w:ind w:left="915" w:hanging="360"/>
      </w:pPr>
      <w:rPr>
        <w:rFonts w:ascii="Times New Roman" w:eastAsia="Times New Roman" w:hAnsi="Times New Roman" w:cs="Times New Roman" w:hint="default"/>
        <w:spacing w:val="0"/>
        <w:w w:val="100"/>
        <w:lang w:val="en-US" w:eastAsia="en-US" w:bidi="ar-SA"/>
      </w:rPr>
    </w:lvl>
    <w:lvl w:ilvl="1" w:tplc="9BC681EC">
      <w:numFmt w:val="bullet"/>
      <w:lvlText w:val="•"/>
      <w:lvlJc w:val="left"/>
      <w:pPr>
        <w:ind w:left="1835" w:hanging="360"/>
      </w:pPr>
      <w:rPr>
        <w:rFonts w:hint="default"/>
        <w:lang w:val="en-US" w:eastAsia="en-US" w:bidi="ar-SA"/>
      </w:rPr>
    </w:lvl>
    <w:lvl w:ilvl="2" w:tplc="D1A891AA">
      <w:numFmt w:val="bullet"/>
      <w:lvlText w:val="•"/>
      <w:lvlJc w:val="left"/>
      <w:pPr>
        <w:ind w:left="2750" w:hanging="360"/>
      </w:pPr>
      <w:rPr>
        <w:rFonts w:hint="default"/>
        <w:lang w:val="en-US" w:eastAsia="en-US" w:bidi="ar-SA"/>
      </w:rPr>
    </w:lvl>
    <w:lvl w:ilvl="3" w:tplc="C69E54AE">
      <w:numFmt w:val="bullet"/>
      <w:lvlText w:val="•"/>
      <w:lvlJc w:val="left"/>
      <w:pPr>
        <w:ind w:left="3665" w:hanging="360"/>
      </w:pPr>
      <w:rPr>
        <w:rFonts w:hint="default"/>
        <w:lang w:val="en-US" w:eastAsia="en-US" w:bidi="ar-SA"/>
      </w:rPr>
    </w:lvl>
    <w:lvl w:ilvl="4" w:tplc="22B8400A">
      <w:numFmt w:val="bullet"/>
      <w:lvlText w:val="•"/>
      <w:lvlJc w:val="left"/>
      <w:pPr>
        <w:ind w:left="4580" w:hanging="360"/>
      </w:pPr>
      <w:rPr>
        <w:rFonts w:hint="default"/>
        <w:lang w:val="en-US" w:eastAsia="en-US" w:bidi="ar-SA"/>
      </w:rPr>
    </w:lvl>
    <w:lvl w:ilvl="5" w:tplc="12B2B7EC">
      <w:numFmt w:val="bullet"/>
      <w:lvlText w:val="•"/>
      <w:lvlJc w:val="left"/>
      <w:pPr>
        <w:ind w:left="5496" w:hanging="360"/>
      </w:pPr>
      <w:rPr>
        <w:rFonts w:hint="default"/>
        <w:lang w:val="en-US" w:eastAsia="en-US" w:bidi="ar-SA"/>
      </w:rPr>
    </w:lvl>
    <w:lvl w:ilvl="6" w:tplc="7AD0D8C8">
      <w:numFmt w:val="bullet"/>
      <w:lvlText w:val="•"/>
      <w:lvlJc w:val="left"/>
      <w:pPr>
        <w:ind w:left="6411" w:hanging="360"/>
      </w:pPr>
      <w:rPr>
        <w:rFonts w:hint="default"/>
        <w:lang w:val="en-US" w:eastAsia="en-US" w:bidi="ar-SA"/>
      </w:rPr>
    </w:lvl>
    <w:lvl w:ilvl="7" w:tplc="0A3A9FEA">
      <w:numFmt w:val="bullet"/>
      <w:lvlText w:val="•"/>
      <w:lvlJc w:val="left"/>
      <w:pPr>
        <w:ind w:left="7326" w:hanging="360"/>
      </w:pPr>
      <w:rPr>
        <w:rFonts w:hint="default"/>
        <w:lang w:val="en-US" w:eastAsia="en-US" w:bidi="ar-SA"/>
      </w:rPr>
    </w:lvl>
    <w:lvl w:ilvl="8" w:tplc="5538DF3C">
      <w:numFmt w:val="bullet"/>
      <w:lvlText w:val="•"/>
      <w:lvlJc w:val="left"/>
      <w:pPr>
        <w:ind w:left="8241" w:hanging="360"/>
      </w:pPr>
      <w:rPr>
        <w:rFonts w:hint="default"/>
        <w:lang w:val="en-US" w:eastAsia="en-US" w:bidi="ar-SA"/>
      </w:rPr>
    </w:lvl>
  </w:abstractNum>
  <w:abstractNum w:abstractNumId="4" w15:restartNumberingAfterBreak="0">
    <w:nsid w:val="48E95124"/>
    <w:multiLevelType w:val="multilevel"/>
    <w:tmpl w:val="27D21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B825B68"/>
    <w:multiLevelType w:val="multilevel"/>
    <w:tmpl w:val="BAB07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71C73E64"/>
    <w:multiLevelType w:val="multilevel"/>
    <w:tmpl w:val="6F00D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65092886">
    <w:abstractNumId w:val="0"/>
  </w:num>
  <w:num w:numId="2" w16cid:durableId="874465271">
    <w:abstractNumId w:val="3"/>
  </w:num>
  <w:num w:numId="3" w16cid:durableId="1523319256">
    <w:abstractNumId w:val="2"/>
  </w:num>
  <w:num w:numId="4" w16cid:durableId="1632438574">
    <w:abstractNumId w:val="6"/>
  </w:num>
  <w:num w:numId="5" w16cid:durableId="1132018727">
    <w:abstractNumId w:val="4"/>
  </w:num>
  <w:num w:numId="6" w16cid:durableId="1886678974">
    <w:abstractNumId w:val="5"/>
  </w:num>
  <w:num w:numId="7" w16cid:durableId="9227655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E5C"/>
    <w:rsid w:val="000705A1"/>
    <w:rsid w:val="00801E5C"/>
    <w:rsid w:val="009C4DDE"/>
    <w:rsid w:val="00A947E2"/>
    <w:rsid w:val="00EC17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2077DF"/>
  <w15:docId w15:val="{9B707FD9-8495-4B6B-B06E-D5A74EA1DF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17" w:hanging="317"/>
      <w:outlineLvl w:val="0"/>
    </w:pPr>
    <w:rPr>
      <w:b/>
      <w:bCs/>
      <w:sz w:val="32"/>
      <w:szCs w:val="32"/>
    </w:rPr>
  </w:style>
  <w:style w:type="paragraph" w:styleId="Heading2">
    <w:name w:val="heading 2"/>
    <w:basedOn w:val="Normal"/>
    <w:uiPriority w:val="9"/>
    <w:unhideWhenUsed/>
    <w:qFormat/>
    <w:pPr>
      <w:spacing w:before="1"/>
      <w:ind w:hanging="360"/>
      <w:outlineLvl w:val="1"/>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spacing w:before="160"/>
      <w:ind w:left="720" w:hanging="360"/>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572</Words>
  <Characters>3267</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Rameshkumar Krishnamoorthy</dc:creator>
  <cp:lastModifiedBy>Gokul M</cp:lastModifiedBy>
  <cp:revision>2</cp:revision>
  <dcterms:created xsi:type="dcterms:W3CDTF">2026-10-10T10:46:00Z</dcterms:created>
  <dcterms:modified xsi:type="dcterms:W3CDTF">2026-10-10T10:46:00Z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2026-10-07T00:00:00Z</vt:filetime>
  </property>
  <property fmtid="{D5CDD505-2E9C-101B-9397-08002B2CF9AE}" pid="4" name="Creator">
    <vt:lpwstr>Microsoft® Word 2021</vt:lpwstr>
  </property>
  <property fmtid="{D5CDD505-2E9C-101B-9397-08002B2CF9AE}" pid="5" name="LastSaved">
    <vt:filetime>2026-10-10T00:00:00Z</vt:filetime>
  </property>
  <property fmtid="{D5CDD505-2E9C-101B-9397-08002B2CF9AE}" pid="6" name="Producer">
    <vt:lpwstr>Microsoft® Word 2021</vt:lpwstr>
  </property>
</Properties>
</file>