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A280" w14:textId="77777777" w:rsidR="002C5ED1" w:rsidRDefault="002C5ED1">
      <w:pPr>
        <w:jc w:val="center"/>
        <w:rPr>
          <w:b/>
          <w:bCs/>
          <w:sz w:val="34"/>
          <w:szCs w:val="34"/>
        </w:rPr>
      </w:pPr>
    </w:p>
    <w:p w14:paraId="055CE62A" w14:textId="77777777" w:rsidR="002C5ED1" w:rsidRDefault="00000000">
      <w:pPr>
        <w:jc w:val="center"/>
        <w:rPr>
          <w:b/>
          <w:bCs/>
          <w:sz w:val="34"/>
          <w:szCs w:val="34"/>
        </w:rPr>
      </w:pPr>
      <w:r>
        <w:rPr>
          <w:b/>
          <w:bCs/>
          <w:sz w:val="34"/>
          <w:szCs w:val="34"/>
        </w:rPr>
        <w:t>SIMATS ENGINEERING</w:t>
      </w:r>
    </w:p>
    <w:p w14:paraId="57F68EAE" w14:textId="77777777" w:rsidR="002C5ED1" w:rsidRDefault="00000000">
      <w:pPr>
        <w:jc w:val="center"/>
        <w:rPr>
          <w:b/>
          <w:bCs/>
          <w:sz w:val="28"/>
          <w:szCs w:val="28"/>
          <w:lang w:val="en-US"/>
        </w:rPr>
      </w:pPr>
      <w:r>
        <w:rPr>
          <w:b/>
          <w:bCs/>
          <w:sz w:val="28"/>
          <w:szCs w:val="28"/>
        </w:rPr>
        <w:t xml:space="preserve">ASSESSMENT TOOL </w:t>
      </w:r>
      <w:r>
        <w:rPr>
          <w:b/>
          <w:bCs/>
          <w:sz w:val="28"/>
          <w:szCs w:val="28"/>
          <w:lang w:val="en-US"/>
        </w:rPr>
        <w:t>1</w:t>
      </w:r>
    </w:p>
    <w:p w14:paraId="28CC969C" w14:textId="77777777" w:rsidR="002C5ED1" w:rsidRDefault="002C5ED1">
      <w:pPr>
        <w:jc w:val="center"/>
        <w:rPr>
          <w:b/>
          <w:bCs/>
          <w:sz w:val="34"/>
          <w:szCs w:val="34"/>
        </w:rPr>
      </w:pPr>
    </w:p>
    <w:p w14:paraId="4BBA99A4" w14:textId="77777777" w:rsidR="002C5ED1" w:rsidRDefault="002C5ED1">
      <w:pPr>
        <w:jc w:val="center"/>
        <w:rPr>
          <w:b/>
          <w:bCs/>
          <w:sz w:val="34"/>
          <w:szCs w:val="34"/>
        </w:rPr>
      </w:pPr>
    </w:p>
    <w:p w14:paraId="0F103DCD" w14:textId="77777777" w:rsidR="00CA388E"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p>
    <w:p w14:paraId="50A5008B" w14:textId="5B2755B7" w:rsidR="002C5ED1" w:rsidRDefault="00CA388E">
      <w:pPr>
        <w:rPr>
          <w:rFonts w:ascii="Arial" w:eastAsia="Arial" w:hAnsi="Arial" w:cs="Arial"/>
          <w:b/>
          <w:bCs/>
        </w:rPr>
      </w:pPr>
      <w:r>
        <w:rPr>
          <w:rFonts w:ascii="Arial" w:eastAsia="Arial" w:hAnsi="Arial" w:cs="Arial"/>
          <w:b/>
          <w:bCs/>
        </w:rPr>
        <w:t xml:space="preserve">Name </w:t>
      </w:r>
      <w:proofErr w:type="spellStart"/>
      <w:proofErr w:type="gramStart"/>
      <w:r>
        <w:rPr>
          <w:rFonts w:ascii="Arial" w:eastAsia="Arial" w:hAnsi="Arial" w:cs="Arial"/>
          <w:b/>
          <w:bCs/>
        </w:rPr>
        <w:t>A.Monish</w:t>
      </w:r>
      <w:proofErr w:type="spellEnd"/>
      <w:proofErr w:type="gramEnd"/>
      <w:r>
        <w:rPr>
          <w:rFonts w:ascii="Arial" w:eastAsia="Arial" w:hAnsi="Arial" w:cs="Arial"/>
          <w:b/>
          <w:bCs/>
        </w:rPr>
        <w:t xml:space="preserve"> raj</w:t>
      </w:r>
    </w:p>
    <w:p w14:paraId="6634BB15" w14:textId="301E402D" w:rsidR="00CA388E" w:rsidRDefault="00CA388E">
      <w:pPr>
        <w:rPr>
          <w:rFonts w:ascii="Arial" w:eastAsia="Arial" w:hAnsi="Arial" w:cs="Arial"/>
          <w:b/>
          <w:bCs/>
        </w:rPr>
      </w:pPr>
      <w:r>
        <w:rPr>
          <w:rFonts w:ascii="Arial" w:eastAsia="Arial" w:hAnsi="Arial" w:cs="Arial"/>
          <w:b/>
          <w:bCs/>
        </w:rPr>
        <w:t>Reg no.192524019</w:t>
      </w:r>
    </w:p>
    <w:p w14:paraId="6512B7C6" w14:textId="77777777" w:rsidR="002C5ED1" w:rsidRDefault="002C5ED1">
      <w:pPr>
        <w:rPr>
          <w:rFonts w:ascii="Arial" w:eastAsia="Arial" w:hAnsi="Arial" w:cs="Arial"/>
          <w:b/>
          <w:bCs/>
        </w:rPr>
      </w:pPr>
    </w:p>
    <w:p w14:paraId="1A211A9F" w14:textId="77777777" w:rsidR="002C5ED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79655E9" wp14:editId="7D6A9512">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EC047A" w14:textId="77777777" w:rsidR="002C5ED1" w:rsidRDefault="002C5ED1"/>
                        </w:txbxContent>
                      </wps:txbx>
                      <wps:bodyPr spcFirstLastPara="1" wrap="square" lIns="91425" tIns="91425" rIns="91425" bIns="91425" anchor="ctr" anchorCtr="0">
                        <a:noAutofit/>
                      </wps:bodyPr>
                    </wps:wsp>
                  </a:graphicData>
                </a:graphic>
              </wp:inline>
            </w:drawing>
          </mc:Choice>
          <mc:Fallback>
            <w:pict>
              <v:rect w14:anchorId="179655E9"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BEC047A" w14:textId="77777777" w:rsidR="002C5ED1" w:rsidRDefault="002C5ED1"/>
                  </w:txbxContent>
                </v:textbox>
                <w10:anchorlock/>
              </v:rect>
            </w:pict>
          </mc:Fallback>
        </mc:AlternateContent>
      </w:r>
    </w:p>
    <w:p w14:paraId="03070AA0" w14:textId="77777777" w:rsidR="002C5ED1" w:rsidRDefault="002C5ED1">
      <w:pPr>
        <w:rPr>
          <w:rFonts w:ascii="Arial" w:eastAsia="Arial" w:hAnsi="Arial" w:cs="Arial"/>
          <w:b/>
          <w:bCs/>
        </w:rPr>
      </w:pPr>
    </w:p>
    <w:p w14:paraId="402F4CD4" w14:textId="77777777" w:rsidR="002C5ED1" w:rsidRDefault="00000000">
      <w:pPr>
        <w:rPr>
          <w:rFonts w:ascii="Arial" w:eastAsia="Arial" w:hAnsi="Arial" w:cs="Arial"/>
          <w:b/>
          <w:bCs/>
        </w:rPr>
      </w:pPr>
      <w:r>
        <w:rPr>
          <w:rFonts w:ascii="Arial" w:eastAsia="Arial" w:hAnsi="Arial" w:cs="Arial"/>
          <w:b/>
          <w:bCs/>
        </w:rPr>
        <w:t>COURSE OUTCOME COVERED</w:t>
      </w:r>
    </w:p>
    <w:p w14:paraId="71A33D67" w14:textId="77777777" w:rsidR="002C5ED1" w:rsidRDefault="002C5ED1">
      <w:pPr>
        <w:rPr>
          <w:rFonts w:ascii="Arial" w:eastAsia="Arial" w:hAnsi="Arial" w:cs="Arial"/>
          <w:b/>
          <w:bCs/>
        </w:rPr>
      </w:pPr>
    </w:p>
    <w:p w14:paraId="1E7787D7" w14:textId="77777777" w:rsidR="002C5ED1"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6AA2FA7A" w14:textId="77777777" w:rsidR="002C5ED1"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96FFD14" w14:textId="77777777" w:rsidR="002C5ED1" w:rsidRDefault="002C5ED1">
      <w:pPr>
        <w:rPr>
          <w:rFonts w:ascii="Arial" w:eastAsia="Arial" w:hAnsi="Arial" w:cs="Arial"/>
          <w:i/>
          <w:iCs/>
        </w:rPr>
      </w:pPr>
    </w:p>
    <w:p w14:paraId="284CAB2E" w14:textId="77777777" w:rsidR="002C5ED1" w:rsidRDefault="00000000">
      <w:pPr>
        <w:rPr>
          <w:rFonts w:ascii="Arial" w:eastAsia="Arial" w:hAnsi="Arial" w:cs="Arial"/>
          <w:i/>
          <w:iCs/>
        </w:rPr>
      </w:pPr>
      <w:r>
        <w:rPr>
          <w:rFonts w:ascii="Arial" w:eastAsia="Arial" w:hAnsi="Arial" w:cs="Arial"/>
          <w:i/>
          <w:iCs/>
        </w:rPr>
        <w:t>Assessment Tool Weightage: 20%</w:t>
      </w:r>
    </w:p>
    <w:p w14:paraId="204FBF0E" w14:textId="77777777" w:rsidR="002C5ED1" w:rsidRDefault="002C5ED1">
      <w:pPr>
        <w:rPr>
          <w:rFonts w:ascii="Arial" w:eastAsia="Arial" w:hAnsi="Arial" w:cs="Arial"/>
          <w:i/>
          <w:iCs/>
        </w:rPr>
      </w:pPr>
    </w:p>
    <w:p w14:paraId="2E615088" w14:textId="77777777" w:rsidR="002C5ED1" w:rsidRDefault="00000000">
      <w:pPr>
        <w:rPr>
          <w:rFonts w:ascii="Arial" w:eastAsia="Arial" w:hAnsi="Arial" w:cs="Arial"/>
        </w:rPr>
      </w:pPr>
      <w:r>
        <w:rPr>
          <w:noProof/>
          <w:sz w:val="22"/>
          <w:szCs w:val="22"/>
        </w:rPr>
        <mc:AlternateContent>
          <mc:Choice Requires="wps">
            <w:drawing>
              <wp:inline distT="0" distB="0" distL="0" distR="0" wp14:anchorId="7CE5D40A" wp14:editId="1804714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24F1ED" w14:textId="77777777" w:rsidR="002C5ED1" w:rsidRDefault="002C5ED1"/>
                        </w:txbxContent>
                      </wps:txbx>
                      <wps:bodyPr spcFirstLastPara="1" wrap="square" lIns="91425" tIns="91425" rIns="91425" bIns="91425" anchor="ctr" anchorCtr="0">
                        <a:noAutofit/>
                      </wps:bodyPr>
                    </wps:wsp>
                  </a:graphicData>
                </a:graphic>
              </wp:inline>
            </w:drawing>
          </mc:Choice>
          <mc:Fallback>
            <w:pict>
              <v:rect w14:anchorId="7CE5D4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924F1ED" w14:textId="77777777" w:rsidR="002C5ED1" w:rsidRDefault="002C5ED1"/>
                  </w:txbxContent>
                </v:textbox>
                <w10:anchorlock/>
              </v:rect>
            </w:pict>
          </mc:Fallback>
        </mc:AlternateContent>
      </w:r>
    </w:p>
    <w:p w14:paraId="665B4014" w14:textId="77777777" w:rsidR="002C5ED1"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55B634D4" w14:textId="77777777" w:rsidR="002C5ED1"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4A1582A1" w14:textId="77777777" w:rsidR="002C5ED1" w:rsidRDefault="00000000">
      <w:pPr>
        <w:rPr>
          <w:rFonts w:ascii="Arial" w:eastAsia="Arial" w:hAnsi="Arial" w:cs="Arial"/>
        </w:rPr>
      </w:pPr>
      <w:r>
        <w:rPr>
          <w:rFonts w:ascii="Arial" w:eastAsia="Arial" w:hAnsi="Arial" w:cs="Arial"/>
        </w:rPr>
        <w:t xml:space="preserve">  </w:t>
      </w:r>
    </w:p>
    <w:p w14:paraId="36413D9F" w14:textId="77777777" w:rsidR="002C5ED1" w:rsidRDefault="00000000">
      <w:pPr>
        <w:jc w:val="center"/>
        <w:rPr>
          <w:rFonts w:ascii="Arial" w:eastAsia="Arial" w:hAnsi="Arial" w:cs="Arial"/>
        </w:rPr>
      </w:pPr>
      <w:r>
        <w:rPr>
          <w:rFonts w:ascii="Arial" w:eastAsia="Arial" w:hAnsi="Arial" w:cs="Arial"/>
        </w:rPr>
        <w:t>Annexure A</w:t>
      </w:r>
    </w:p>
    <w:p w14:paraId="7FE5BC26" w14:textId="77777777" w:rsidR="002C5ED1" w:rsidRDefault="002C5ED1">
      <w:pPr>
        <w:jc w:val="center"/>
        <w:rPr>
          <w:rFonts w:ascii="Arial" w:eastAsia="Arial" w:hAnsi="Arial" w:cs="Arial"/>
          <w:b/>
          <w:bCs/>
        </w:rPr>
      </w:pPr>
    </w:p>
    <w:p w14:paraId="2B6FF145" w14:textId="77777777" w:rsidR="002C5ED1" w:rsidRDefault="00000000">
      <w:pPr>
        <w:spacing w:before="80" w:after="40"/>
        <w:jc w:val="center"/>
        <w:rPr>
          <w:i/>
          <w:iCs/>
        </w:rPr>
      </w:pPr>
      <w:r>
        <w:rPr>
          <w:rFonts w:ascii="Arial" w:eastAsia="Arial" w:hAnsi="Arial" w:cs="Arial"/>
          <w:b/>
          <w:bCs/>
        </w:rPr>
        <w:t>INDUSTRY PROBLEM TASK</w:t>
      </w:r>
    </w:p>
    <w:p w14:paraId="0087BA77" w14:textId="77777777" w:rsidR="002C5ED1" w:rsidRDefault="002C5ED1">
      <w:pPr>
        <w:rPr>
          <w:b/>
          <w:bCs/>
        </w:rPr>
      </w:pPr>
    </w:p>
    <w:p w14:paraId="720904E6" w14:textId="77777777" w:rsidR="002C5ED1" w:rsidRDefault="00000000">
      <w:pPr>
        <w:rPr>
          <w:b/>
          <w:bCs/>
        </w:rPr>
      </w:pPr>
      <w:r>
        <w:rPr>
          <w:noProof/>
          <w:sz w:val="22"/>
          <w:szCs w:val="22"/>
        </w:rPr>
        <mc:AlternateContent>
          <mc:Choice Requires="wps">
            <w:drawing>
              <wp:inline distT="0" distB="0" distL="0" distR="0" wp14:anchorId="7D799A8F" wp14:editId="3D2B58E2">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8E41460" w14:textId="77777777" w:rsidR="002C5ED1" w:rsidRDefault="002C5ED1"/>
                        </w:txbxContent>
                      </wps:txbx>
                      <wps:bodyPr spcFirstLastPara="1" wrap="square" lIns="91425" tIns="91425" rIns="91425" bIns="91425" anchor="ctr" anchorCtr="0">
                        <a:noAutofit/>
                      </wps:bodyPr>
                    </wps:wsp>
                  </a:graphicData>
                </a:graphic>
              </wp:inline>
            </w:drawing>
          </mc:Choice>
          <mc:Fallback>
            <w:pict>
              <v:rect w14:anchorId="7D799A8F"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8E41460" w14:textId="77777777" w:rsidR="002C5ED1" w:rsidRDefault="002C5ED1"/>
                  </w:txbxContent>
                </v:textbox>
                <w10:anchorlock/>
              </v:rect>
            </w:pict>
          </mc:Fallback>
        </mc:AlternateContent>
      </w:r>
    </w:p>
    <w:p w14:paraId="5F0DE90F" w14:textId="77777777" w:rsidR="002C5ED1" w:rsidRDefault="002C5ED1">
      <w:pPr>
        <w:rPr>
          <w:b/>
          <w:bCs/>
        </w:rPr>
      </w:pPr>
    </w:p>
    <w:p w14:paraId="33B2D36B" w14:textId="77777777" w:rsidR="002C5ED1" w:rsidRDefault="002C5ED1">
      <w:pPr>
        <w:rPr>
          <w:b/>
          <w:bCs/>
          <w:i/>
          <w:iCs/>
        </w:rPr>
      </w:pPr>
    </w:p>
    <w:p w14:paraId="6E658A15" w14:textId="77777777" w:rsidR="002C5ED1" w:rsidRDefault="002C5ED1">
      <w:pPr>
        <w:rPr>
          <w:b/>
          <w:bCs/>
          <w:i/>
          <w:iCs/>
        </w:rPr>
      </w:pPr>
    </w:p>
    <w:p w14:paraId="486F3C24" w14:textId="77777777" w:rsidR="002C5ED1" w:rsidRDefault="00000000">
      <w:pPr>
        <w:rPr>
          <w:b/>
          <w:bCs/>
          <w:i/>
          <w:iCs/>
        </w:rPr>
      </w:pPr>
      <w:r>
        <w:rPr>
          <w:b/>
          <w:bCs/>
          <w:i/>
          <w:iCs/>
        </w:rPr>
        <w:t>Code of Conduct:</w:t>
      </w:r>
    </w:p>
    <w:p w14:paraId="6E631C4C" w14:textId="77777777" w:rsidR="002C5ED1" w:rsidRDefault="002C5ED1">
      <w:pPr>
        <w:rPr>
          <w:i/>
          <w:iCs/>
        </w:rPr>
      </w:pPr>
    </w:p>
    <w:p w14:paraId="6B418D09" w14:textId="26A5EA26" w:rsidR="002C5ED1" w:rsidRDefault="00000000">
      <w:pPr>
        <w:jc w:val="both"/>
        <w:rPr>
          <w:i/>
          <w:iCs/>
        </w:rPr>
      </w:pPr>
      <w:r>
        <w:rPr>
          <w:i/>
          <w:iCs/>
        </w:rPr>
        <w:t xml:space="preserve">I </w:t>
      </w:r>
      <w:proofErr w:type="gramStart"/>
      <w:r w:rsidR="00CA388E">
        <w:rPr>
          <w:i/>
          <w:iCs/>
        </w:rPr>
        <w:t>A.MONISH</w:t>
      </w:r>
      <w:proofErr w:type="gramEnd"/>
      <w:r w:rsidR="00CA388E">
        <w:rPr>
          <w:i/>
          <w:iCs/>
        </w:rPr>
        <w:t xml:space="preserve"> RAJ 192524019</w:t>
      </w:r>
      <w:r>
        <w:rPr>
          <w:i/>
          <w:iCs/>
        </w:rPr>
        <w:t xml:space="preserve"> certify that this submission is my original work and that I have adhered </w:t>
      </w:r>
    </w:p>
    <w:p w14:paraId="4CCC952B" w14:textId="77777777" w:rsidR="002C5ED1" w:rsidRDefault="00000000">
      <w:pPr>
        <w:jc w:val="both"/>
        <w:rPr>
          <w:i/>
          <w:iCs/>
        </w:rPr>
      </w:pPr>
      <w:r>
        <w:rPr>
          <w:i/>
          <w:iCs/>
        </w:rPr>
        <w:t>to the guidelines specified for this assessment.</w:t>
      </w:r>
    </w:p>
    <w:p w14:paraId="5F83790C" w14:textId="77777777" w:rsidR="002C5ED1" w:rsidRDefault="00000000">
      <w:pPr>
        <w:jc w:val="both"/>
        <w:rPr>
          <w:i/>
          <w:iCs/>
        </w:rPr>
      </w:pPr>
      <w:r>
        <w:rPr>
          <w:i/>
          <w:iCs/>
        </w:rPr>
        <w:t>I understand that any violation of academic integrity rules will result in disciplinary action.</w:t>
      </w:r>
    </w:p>
    <w:p w14:paraId="51C7A6D0" w14:textId="1860801B" w:rsidR="002C5ED1" w:rsidRDefault="00CA388E">
      <w:pPr>
        <w:rPr>
          <w:i/>
          <w:iCs/>
        </w:rPr>
      </w:pPr>
      <w:r>
        <w:rPr>
          <w:i/>
          <w:iCs/>
          <w:noProof/>
        </w:rPr>
        <w:drawing>
          <wp:inline distT="0" distB="0" distL="0" distR="0" wp14:anchorId="491F4EB8" wp14:editId="5A0EDE78">
            <wp:extent cx="879455" cy="727104"/>
            <wp:effectExtent l="0" t="0" r="0" b="0"/>
            <wp:docPr id="147215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009" name="Picture 1472150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910" cy="738228"/>
                    </a:xfrm>
                    <a:prstGeom prst="rect">
                      <a:avLst/>
                    </a:prstGeom>
                  </pic:spPr>
                </pic:pic>
              </a:graphicData>
            </a:graphic>
          </wp:inline>
        </w:drawing>
      </w:r>
    </w:p>
    <w:p w14:paraId="73575127" w14:textId="77777777" w:rsidR="002C5ED1" w:rsidRDefault="00000000">
      <w:pPr>
        <w:rPr>
          <w:b/>
          <w:bCs/>
          <w:i/>
          <w:iCs/>
        </w:rPr>
      </w:pPr>
      <w:r>
        <w:rPr>
          <w:b/>
          <w:bCs/>
          <w:i/>
          <w:iCs/>
        </w:rPr>
        <w:t>Signature of the student:</w:t>
      </w:r>
    </w:p>
    <w:p w14:paraId="77D12BF7" w14:textId="77777777" w:rsidR="002C5ED1" w:rsidRDefault="00000000">
      <w:r>
        <w:br w:type="page"/>
      </w:r>
    </w:p>
    <w:p w14:paraId="2E90AB07" w14:textId="77777777" w:rsidR="002C5ED1" w:rsidRDefault="00000000">
      <w:pPr>
        <w:jc w:val="center"/>
        <w:rPr>
          <w:rFonts w:ascii="Arial" w:eastAsia="Arial" w:hAnsi="Arial" w:cs="Arial"/>
        </w:rPr>
      </w:pPr>
      <w:r>
        <w:rPr>
          <w:rFonts w:ascii="Arial" w:eastAsia="Arial" w:hAnsi="Arial" w:cs="Arial"/>
        </w:rPr>
        <w:lastRenderedPageBreak/>
        <w:t>Annexure A</w:t>
      </w:r>
    </w:p>
    <w:p w14:paraId="7EFDEE9A" w14:textId="77777777" w:rsidR="002C5ED1" w:rsidRDefault="002C5ED1">
      <w:pPr>
        <w:jc w:val="center"/>
        <w:rPr>
          <w:rFonts w:ascii="Arial" w:eastAsia="Arial" w:hAnsi="Arial" w:cs="Arial"/>
          <w:b/>
          <w:bCs/>
        </w:rPr>
      </w:pPr>
    </w:p>
    <w:p w14:paraId="6EB77996" w14:textId="77777777" w:rsidR="002C5ED1"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0FC06236" w14:textId="77777777" w:rsidR="002C5ED1" w:rsidRDefault="002C5ED1">
      <w:pPr>
        <w:pBdr>
          <w:bottom w:val="single" w:sz="6" w:space="1" w:color="000000"/>
        </w:pBdr>
        <w:spacing w:after="60"/>
        <w:ind w:left="450"/>
        <w:jc w:val="center"/>
        <w:rPr>
          <w:rFonts w:ascii="Arial" w:eastAsia="Arial" w:hAnsi="Arial" w:cs="Arial"/>
          <w:b/>
          <w:bCs/>
        </w:rPr>
      </w:pPr>
    </w:p>
    <w:p w14:paraId="628468B0" w14:textId="77777777" w:rsidR="002C5ED1" w:rsidRDefault="002C5ED1">
      <w:pPr>
        <w:spacing w:before="100" w:after="40"/>
        <w:ind w:left="450"/>
        <w:rPr>
          <w:rFonts w:ascii="Arial" w:eastAsia="Arial" w:hAnsi="Arial" w:cs="Arial"/>
          <w:b/>
          <w:bCs/>
          <w:sz w:val="22"/>
          <w:szCs w:val="22"/>
          <w:u w:val="single"/>
        </w:rPr>
      </w:pPr>
    </w:p>
    <w:p w14:paraId="0CB11530" w14:textId="77777777" w:rsidR="002C5ED1"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0867F79" w14:textId="77777777" w:rsidR="002C5ED1"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2D4FECD" w14:textId="77777777" w:rsidR="002C5ED1"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003FE102" w14:textId="77777777" w:rsidR="002C5ED1"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2DA7C333" w14:textId="77777777" w:rsidR="002C5ED1"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17F83B38" w14:textId="77777777" w:rsidR="002C5ED1"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2904A458" w14:textId="77777777" w:rsidR="002C5ED1"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32218502" w14:textId="77777777" w:rsidR="002C5ED1" w:rsidRDefault="002C5ED1">
      <w:pPr>
        <w:spacing w:before="30" w:after="60"/>
        <w:ind w:left="450" w:right="-144"/>
        <w:jc w:val="both"/>
        <w:rPr>
          <w:rFonts w:ascii="Arial" w:eastAsia="Arial" w:hAnsi="Arial" w:cs="Arial"/>
          <w:b/>
          <w:bCs/>
        </w:rPr>
      </w:pPr>
    </w:p>
    <w:p w14:paraId="4AF86AAD" w14:textId="77777777" w:rsidR="002C5ED1"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37215D98" w14:textId="77777777" w:rsidR="002C5ED1"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16105588" w14:textId="77777777" w:rsidR="002C5ED1"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0BADF68F" w14:textId="77777777" w:rsidR="002C5ED1"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2BD88F9C" w14:textId="77777777" w:rsidR="002C5ED1" w:rsidRDefault="002C5ED1">
      <w:pPr>
        <w:spacing w:before="30" w:after="60"/>
        <w:ind w:left="450" w:right="-144"/>
        <w:jc w:val="both"/>
        <w:rPr>
          <w:rFonts w:ascii="Arial" w:eastAsia="Arial" w:hAnsi="Arial" w:cs="Arial"/>
          <w:sz w:val="22"/>
          <w:szCs w:val="22"/>
        </w:rPr>
      </w:pPr>
    </w:p>
    <w:p w14:paraId="2E0A2E56" w14:textId="77777777" w:rsidR="002C5ED1"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57A06AD7" w14:textId="77777777" w:rsidR="002C5ED1"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402F8C87" w14:textId="77777777" w:rsidR="002C5ED1"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7B2EE963" w14:textId="77777777" w:rsidR="002C5ED1" w:rsidRDefault="002C5ED1">
      <w:pPr>
        <w:spacing w:before="30" w:after="60"/>
        <w:ind w:left="450" w:right="-144"/>
        <w:jc w:val="both"/>
        <w:rPr>
          <w:rFonts w:ascii="Arial" w:eastAsia="Arial" w:hAnsi="Arial" w:cs="Arial"/>
          <w:sz w:val="22"/>
          <w:szCs w:val="22"/>
        </w:rPr>
      </w:pPr>
    </w:p>
    <w:p w14:paraId="51BC6CB5" w14:textId="77777777" w:rsidR="002C5ED1"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44A32B67" w14:textId="77777777" w:rsidR="002C5ED1"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42C4EB7B" w14:textId="77777777" w:rsidR="002C5ED1"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178A9817" w14:textId="77777777" w:rsidR="002C5ED1"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3AF96BFE" w14:textId="77777777" w:rsidR="002C5ED1" w:rsidRDefault="00000000">
      <w:pPr>
        <w:ind w:right="-144"/>
        <w:jc w:val="both"/>
        <w:rPr>
          <w:rFonts w:ascii="Arial" w:eastAsia="Arial" w:hAnsi="Arial" w:cs="Arial"/>
          <w:b/>
          <w:bCs/>
          <w:sz w:val="24"/>
          <w:szCs w:val="24"/>
          <w:u w:val="single"/>
        </w:rPr>
      </w:pPr>
      <w:r>
        <w:br w:type="page"/>
      </w:r>
    </w:p>
    <w:p w14:paraId="0DB0CD9D" w14:textId="77777777" w:rsidR="002C5ED1" w:rsidRDefault="002C5ED1">
      <w:pPr>
        <w:spacing w:before="120" w:after="80"/>
        <w:ind w:left="450"/>
        <w:rPr>
          <w:rFonts w:ascii="Arial" w:eastAsia="Arial" w:hAnsi="Arial" w:cs="Arial"/>
          <w:b/>
          <w:bCs/>
          <w:sz w:val="24"/>
          <w:szCs w:val="24"/>
          <w:u w:val="single"/>
        </w:rPr>
      </w:pPr>
    </w:p>
    <w:p w14:paraId="52CCA772" w14:textId="77777777" w:rsidR="002C5ED1"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C5ED1" w14:paraId="57C49388"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1040AF16" w14:textId="77777777" w:rsidR="002C5ED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1C899D56" w14:textId="77777777" w:rsidR="002C5ED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665A483" w14:textId="77777777" w:rsidR="002C5ED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64651F3D" w14:textId="77777777" w:rsidR="002C5ED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66C4559" w14:textId="77777777" w:rsidR="002C5ED1"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52AD272C" w14:textId="77777777" w:rsidR="002C5ED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C5ED1" w14:paraId="126424F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B5CAC5D"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1D4D2B1A"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347B4A94"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78E8EA3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1A6DAFF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7D03B5D8"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C5ED1" w14:paraId="6B6F505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6EBF220"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44B484E6"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5C5B4C2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584B9BA"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FD5D456"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093FB0D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C5ED1" w14:paraId="0E9B208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86AE517"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27E36D0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AD9D4C5"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71C46ABF"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174011C8"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0FF6EAD1"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C5ED1" w14:paraId="2C80AEE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03AC0C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1901F91F"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BBECC89"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61B99F66"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2925012B"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BAAA4CB"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C5ED1" w14:paraId="73C04A9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FC1AAE1"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23C55BF9"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656617F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8B1C3D5"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76B29433"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3BEC4FDB"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C5ED1" w14:paraId="6E14384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FB62DF"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710CC5F9"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213CDCE"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1CCB247D"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3843A248"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15B579F4"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C5ED1" w14:paraId="0AF2F3B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8C066FF"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283BFEB5"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0A736D4"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49EF2B05"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77524E02"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2B8791D9" w14:textId="77777777" w:rsidR="002C5ED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257BC08B" w14:textId="77777777" w:rsidR="002C5ED1" w:rsidRDefault="002C5ED1">
      <w:pPr>
        <w:spacing w:before="80" w:after="40"/>
        <w:ind w:left="1170" w:firstLine="270"/>
        <w:jc w:val="right"/>
        <w:rPr>
          <w:rFonts w:ascii="Arial" w:eastAsia="Arial" w:hAnsi="Arial" w:cs="Arial"/>
        </w:rPr>
      </w:pPr>
    </w:p>
    <w:p w14:paraId="0F910CE0" w14:textId="77777777" w:rsidR="00CA388E" w:rsidRDefault="00CA388E">
      <w:pPr>
        <w:spacing w:before="80" w:after="40"/>
        <w:ind w:left="1170" w:firstLine="270"/>
        <w:jc w:val="right"/>
        <w:rPr>
          <w:rFonts w:ascii="Arial" w:eastAsia="Arial" w:hAnsi="Arial" w:cs="Arial"/>
        </w:rPr>
      </w:pPr>
    </w:p>
    <w:p w14:paraId="1A00F1D2" w14:textId="77777777" w:rsidR="00CA388E" w:rsidRDefault="00CA388E">
      <w:pPr>
        <w:spacing w:before="80" w:after="40"/>
        <w:ind w:left="1170" w:firstLine="270"/>
        <w:jc w:val="right"/>
        <w:rPr>
          <w:rFonts w:ascii="Arial" w:eastAsia="Arial" w:hAnsi="Arial" w:cs="Arial"/>
        </w:rPr>
      </w:pPr>
    </w:p>
    <w:p w14:paraId="7680EF02" w14:textId="77777777" w:rsidR="00CA388E" w:rsidRDefault="00CA388E">
      <w:pPr>
        <w:spacing w:before="80" w:after="40"/>
        <w:ind w:left="1170" w:firstLine="270"/>
        <w:jc w:val="right"/>
        <w:rPr>
          <w:rFonts w:ascii="Arial" w:eastAsia="Arial" w:hAnsi="Arial" w:cs="Arial"/>
        </w:rPr>
      </w:pPr>
    </w:p>
    <w:p w14:paraId="7221A00E" w14:textId="77777777" w:rsidR="00CA388E" w:rsidRDefault="00CA388E">
      <w:pPr>
        <w:spacing w:before="80" w:after="40"/>
        <w:ind w:left="1170" w:firstLine="270"/>
        <w:jc w:val="right"/>
        <w:rPr>
          <w:rFonts w:ascii="Arial" w:eastAsia="Arial" w:hAnsi="Arial" w:cs="Arial"/>
        </w:rPr>
      </w:pPr>
    </w:p>
    <w:p w14:paraId="53FE5CB9"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ANNEXURE A – INDUSTRY PROBLEM TASK</w:t>
      </w:r>
    </w:p>
    <w:p w14:paraId="6038197E"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Industry Scenario: AI-Based Diabetes Diagnosis and Personalised Treatment Recommendation</w:t>
      </w:r>
    </w:p>
    <w:p w14:paraId="6336F361"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1. Introduction</w:t>
      </w:r>
    </w:p>
    <w:p w14:paraId="4E23ACB3" w14:textId="77777777" w:rsidR="00CA388E" w:rsidRPr="00CA388E" w:rsidRDefault="00CA388E" w:rsidP="00CA388E">
      <w:pPr>
        <w:spacing w:before="80" w:after="40" w:line="360" w:lineRule="auto"/>
        <w:jc w:val="both"/>
        <w:rPr>
          <w:rFonts w:ascii="Arial" w:eastAsia="Arial" w:hAnsi="Arial" w:cs="Arial"/>
        </w:rPr>
      </w:pPr>
      <w:r w:rsidRPr="00CA388E">
        <w:rPr>
          <w:rFonts w:ascii="Arial" w:eastAsia="Arial" w:hAnsi="Arial" w:cs="Arial"/>
        </w:rPr>
        <w:t>A healthcare organisation has collected patient data such as age, blood pressure, cholesterol, glucose level, BMI, and family medical history to develop an AI/ML system for early detection of diabetes. Along with diagnosis, the organisation also aims to design an intelligent system that can recommend suitable treatment actions such as diet control, exercise, medication support, or continuous monitoring based on changes in a patient’s health condition over time. The overall solution integrates supervised machine learning, decision trees, statistical learning, feature importance analysis, and reinforcement learning. While the predictive model focuses on identifying high-risk patients, the reinforcement learning component focuses on learning optimal treatment strategies over time. Since this is a healthcare application, the system is intended only as a clinical decision-support tool and not as a replacement for medical professionals.</w:t>
      </w:r>
    </w:p>
    <w:p w14:paraId="49A52E69"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Key Problems in the Industry Scenario</w:t>
      </w:r>
    </w:p>
    <w:p w14:paraId="60F254C0"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Despite the usefulness of AI in healthcare, several real-world challenges exist in this problem:</w:t>
      </w:r>
    </w:p>
    <w:p w14:paraId="4BAA2516"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Data quality issues:</w:t>
      </w:r>
      <w:r w:rsidRPr="00CA388E">
        <w:rPr>
          <w:rFonts w:ascii="Arial" w:eastAsia="Arial" w:hAnsi="Arial" w:cs="Arial"/>
        </w:rPr>
        <w:t xml:space="preserve"> Medical datasets often contain missing, inconsistent, or noisy values due to human error or incomplete records.</w:t>
      </w:r>
    </w:p>
    <w:p w14:paraId="595DA6F1"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Class imbalance:</w:t>
      </w:r>
      <w:r w:rsidRPr="00CA388E">
        <w:rPr>
          <w:rFonts w:ascii="Arial" w:eastAsia="Arial" w:hAnsi="Arial" w:cs="Arial"/>
        </w:rPr>
        <w:t xml:space="preserve"> Diabetic cases are usually fewer than non-diabetic cases, which can bias the model.</w:t>
      </w:r>
    </w:p>
    <w:p w14:paraId="78DA3F3E"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Feature uncertainty:</w:t>
      </w:r>
      <w:r w:rsidRPr="00CA388E">
        <w:rPr>
          <w:rFonts w:ascii="Arial" w:eastAsia="Arial" w:hAnsi="Arial" w:cs="Arial"/>
        </w:rPr>
        <w:t xml:space="preserve"> Some features like family history or lifestyle habits may be incomplete or subjective.</w:t>
      </w:r>
    </w:p>
    <w:p w14:paraId="67B9299A"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Model interpretability:</w:t>
      </w:r>
      <w:r w:rsidRPr="00CA388E">
        <w:rPr>
          <w:rFonts w:ascii="Arial" w:eastAsia="Arial" w:hAnsi="Arial" w:cs="Arial"/>
        </w:rPr>
        <w:t xml:space="preserve"> Complex models may provide accurate predictions but are difficult for doctors to understand.</w:t>
      </w:r>
    </w:p>
    <w:p w14:paraId="457DF15B"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Ethical risk:</w:t>
      </w:r>
      <w:r w:rsidRPr="00CA388E">
        <w:rPr>
          <w:rFonts w:ascii="Arial" w:eastAsia="Arial" w:hAnsi="Arial" w:cs="Arial"/>
        </w:rPr>
        <w:t xml:space="preserve"> Incorrect predictions can lead to serious health consequences, especially false negatives.</w:t>
      </w:r>
    </w:p>
    <w:p w14:paraId="0BA105EE"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Dynamic patient conditions:</w:t>
      </w:r>
      <w:r w:rsidRPr="00CA388E">
        <w:rPr>
          <w:rFonts w:ascii="Arial" w:eastAsia="Arial" w:hAnsi="Arial" w:cs="Arial"/>
        </w:rPr>
        <w:t xml:space="preserve"> A patient’s health changes over time, but static models may not capture this properly.</w:t>
      </w:r>
    </w:p>
    <w:p w14:paraId="3B6D3515"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Data privacy concerns:</w:t>
      </w:r>
      <w:r w:rsidRPr="00CA388E">
        <w:rPr>
          <w:rFonts w:ascii="Arial" w:eastAsia="Arial" w:hAnsi="Arial" w:cs="Arial"/>
        </w:rPr>
        <w:t xml:space="preserve"> Medical data is highly sensitive and must be securely stored and processed.</w:t>
      </w:r>
    </w:p>
    <w:p w14:paraId="679A3441" w14:textId="77777777" w:rsidR="00CA388E" w:rsidRPr="00CA388E" w:rsidRDefault="00CA388E" w:rsidP="00CA388E">
      <w:pPr>
        <w:numPr>
          <w:ilvl w:val="0"/>
          <w:numId w:val="1"/>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Deployment limitations:</w:t>
      </w:r>
      <w:r w:rsidRPr="00CA388E">
        <w:rPr>
          <w:rFonts w:ascii="Arial" w:eastAsia="Arial" w:hAnsi="Arial" w:cs="Arial"/>
        </w:rPr>
        <w:t xml:space="preserve"> Real hospital environments require high reliability, validation, and regulatory approval before use.</w:t>
      </w:r>
    </w:p>
    <w:p w14:paraId="21D38259" w14:textId="6B765E3A" w:rsidR="00CA388E" w:rsidRPr="00CA388E" w:rsidRDefault="00CA388E" w:rsidP="00CA388E">
      <w:pPr>
        <w:spacing w:before="80" w:after="40" w:line="360" w:lineRule="auto"/>
        <w:ind w:firstLine="270"/>
        <w:jc w:val="both"/>
        <w:rPr>
          <w:rFonts w:ascii="Arial" w:eastAsia="Arial" w:hAnsi="Arial" w:cs="Arial"/>
        </w:rPr>
      </w:pPr>
    </w:p>
    <w:p w14:paraId="4A3C56EA"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TASK 1: DATA PREPARATION &amp; INDUCTIVE LEARNING</w:t>
      </w:r>
    </w:p>
    <w:p w14:paraId="07DF2CE6"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1(a) Inductive Learning Approach</w:t>
      </w:r>
    </w:p>
    <w:p w14:paraId="17CA1786" w14:textId="77777777" w:rsidR="00CA388E" w:rsidRPr="00CA388E" w:rsidRDefault="00CA388E" w:rsidP="00CA388E">
      <w:pPr>
        <w:spacing w:before="80" w:after="40" w:line="360" w:lineRule="auto"/>
        <w:jc w:val="both"/>
        <w:rPr>
          <w:rFonts w:ascii="Arial" w:eastAsia="Arial" w:hAnsi="Arial" w:cs="Arial"/>
        </w:rPr>
      </w:pPr>
      <w:r w:rsidRPr="00CA388E">
        <w:rPr>
          <w:rFonts w:ascii="Arial" w:eastAsia="Arial" w:hAnsi="Arial" w:cs="Arial"/>
        </w:rPr>
        <w:t xml:space="preserve">Inductive learning refers to a process where a model learns general patterns from historical patient data and applies those patterns to new unseen cases. In this problem, the dataset contains patient health attributes along with a known diabetes outcome. The model learns relationships between input features such as glucose level, BMI, and age, and the output label indicating whether a patient is diabetic or not. This essentially forms a mapping from patient characteristics to diabetes risk prediction. A supervised learning approach is most suitable for this task, and multiple models can be trained and compared for </w:t>
      </w:r>
      <w:r w:rsidRPr="00CA388E">
        <w:rPr>
          <w:rFonts w:ascii="Arial" w:eastAsia="Arial" w:hAnsi="Arial" w:cs="Arial"/>
        </w:rPr>
        <w:lastRenderedPageBreak/>
        <w:t>performance. Among these, decision trees are particularly useful because they generate clear, interpretable rules that are easy to understand in a medical context.</w:t>
      </w:r>
    </w:p>
    <w:p w14:paraId="3EF52A59"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The target variable in this dataset is diabetes status, where 0 represents a non-diabetic patient and 1 represents a diabetic patient. The most important features include glucose level, which is strongly associated with diabetes, BMI which reflects obesity-related risk, age which influences disease probability, blood pressure which indicates metabolic health, cholesterol which relates to cardiovascular risk, and family history which captures genetic influence. All these features are initially included in the model, and their actual importance is later evaluated using feature importance techniques.</w:t>
      </w:r>
    </w:p>
    <w:p w14:paraId="5E667AC9" w14:textId="3709CF08" w:rsidR="00CA388E" w:rsidRPr="00CA388E" w:rsidRDefault="00CA388E" w:rsidP="00CA388E">
      <w:pPr>
        <w:spacing w:before="80" w:after="40" w:line="360" w:lineRule="auto"/>
        <w:ind w:firstLine="270"/>
        <w:jc w:val="both"/>
        <w:rPr>
          <w:rFonts w:ascii="Arial" w:eastAsia="Arial" w:hAnsi="Arial" w:cs="Arial"/>
        </w:rPr>
      </w:pPr>
    </w:p>
    <w:p w14:paraId="1C8164C9"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1(b) Handling Class Imbalance</w:t>
      </w:r>
    </w:p>
    <w:p w14:paraId="2B043ED9" w14:textId="77777777" w:rsidR="00CA388E" w:rsidRPr="00CA388E" w:rsidRDefault="00CA388E" w:rsidP="00CA388E">
      <w:pPr>
        <w:spacing w:before="80" w:after="40" w:line="360" w:lineRule="auto"/>
        <w:jc w:val="both"/>
        <w:rPr>
          <w:rFonts w:ascii="Arial" w:eastAsia="Arial" w:hAnsi="Arial" w:cs="Arial"/>
        </w:rPr>
      </w:pPr>
      <w:r w:rsidRPr="00CA388E">
        <w:rPr>
          <w:rFonts w:ascii="Arial" w:eastAsia="Arial" w:hAnsi="Arial" w:cs="Arial"/>
        </w:rPr>
        <w:t>In real-world healthcare datasets, class imbalance is a common issue where the number of non-diabetic patients is significantly higher than diabetic patients. For example, a dataset may contain 80% non-diabetic and only 20% diabetic cases. If this imbalance is not addressed, the model may become biased toward predicting the majority class, which is not useful for medical diagnosis.</w:t>
      </w:r>
    </w:p>
    <w:p w14:paraId="5CEBDDC7" w14:textId="77777777" w:rsidR="00CA388E" w:rsidRPr="00CA388E" w:rsidRDefault="00CA388E" w:rsidP="00CA388E">
      <w:pPr>
        <w:spacing w:before="80" w:after="40" w:line="360" w:lineRule="auto"/>
        <w:jc w:val="both"/>
        <w:rPr>
          <w:rFonts w:ascii="Arial" w:eastAsia="Arial" w:hAnsi="Arial" w:cs="Arial"/>
        </w:rPr>
      </w:pPr>
      <w:r w:rsidRPr="00CA388E">
        <w:rPr>
          <w:rFonts w:ascii="Arial" w:eastAsia="Arial" w:hAnsi="Arial" w:cs="Arial"/>
        </w:rPr>
        <w:t>To handle this issue, a combination of SMOTE and class weighting is used. SMOTE generates synthetic samples of the minority class (diabetic patients) to balance the dataset, while class weights ensure that the model gives higher importance to correctly identifying diabetic cases. It is important that SMOTE is applied only on the training dataset after splitting to avoid data leakage. In healthcare applications, false negatives (missing a diabetic patient) are more critical than false positives, so the model should prioritise recall, F1-score, and ROC-AUC rather than accuracy alone.</w:t>
      </w:r>
    </w:p>
    <w:p w14:paraId="5FA7F80D"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Additional Problems in This Step</w:t>
      </w:r>
    </w:p>
    <w:p w14:paraId="49E405FB" w14:textId="77777777" w:rsidR="00CA388E" w:rsidRPr="00CA388E" w:rsidRDefault="00CA388E" w:rsidP="00CA388E">
      <w:pPr>
        <w:numPr>
          <w:ilvl w:val="0"/>
          <w:numId w:val="2"/>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Overfitting due to SMOTE:</w:t>
      </w:r>
      <w:r w:rsidRPr="00CA388E">
        <w:rPr>
          <w:rFonts w:ascii="Arial" w:eastAsia="Arial" w:hAnsi="Arial" w:cs="Arial"/>
        </w:rPr>
        <w:t xml:space="preserve"> Synthetic samples may introduce artificial patterns that do not exist in real patients.</w:t>
      </w:r>
    </w:p>
    <w:p w14:paraId="4BC6404E" w14:textId="77777777" w:rsidR="00CA388E" w:rsidRPr="00CA388E" w:rsidRDefault="00CA388E" w:rsidP="00CA388E">
      <w:pPr>
        <w:numPr>
          <w:ilvl w:val="0"/>
          <w:numId w:val="2"/>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Data leakage risk:</w:t>
      </w:r>
      <w:r w:rsidRPr="00CA388E">
        <w:rPr>
          <w:rFonts w:ascii="Arial" w:eastAsia="Arial" w:hAnsi="Arial" w:cs="Arial"/>
        </w:rPr>
        <w:t xml:space="preserve"> Incorrect preprocessing can accidentally leak test data into training.</w:t>
      </w:r>
    </w:p>
    <w:p w14:paraId="0F9DCD2D" w14:textId="77777777" w:rsidR="00CA388E" w:rsidRPr="00CA388E" w:rsidRDefault="00CA388E" w:rsidP="00CA388E">
      <w:pPr>
        <w:numPr>
          <w:ilvl w:val="0"/>
          <w:numId w:val="2"/>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Imbalanced evaluation bias:</w:t>
      </w:r>
      <w:r w:rsidRPr="00CA388E">
        <w:rPr>
          <w:rFonts w:ascii="Arial" w:eastAsia="Arial" w:hAnsi="Arial" w:cs="Arial"/>
        </w:rPr>
        <w:t xml:space="preserve"> Accuracy may look high even when the model performs poorly on diabetic cases.</w:t>
      </w:r>
    </w:p>
    <w:p w14:paraId="33D4ECD9" w14:textId="77777777" w:rsidR="00CA388E" w:rsidRPr="00CA388E" w:rsidRDefault="00CA388E" w:rsidP="00CA388E">
      <w:pPr>
        <w:numPr>
          <w:ilvl w:val="0"/>
          <w:numId w:val="2"/>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Rare edge cases:</w:t>
      </w:r>
      <w:r w:rsidRPr="00CA388E">
        <w:rPr>
          <w:rFonts w:ascii="Arial" w:eastAsia="Arial" w:hAnsi="Arial" w:cs="Arial"/>
        </w:rPr>
        <w:t xml:space="preserve"> Extremely high-risk patients may still be underrepresented even after balancing.</w:t>
      </w:r>
    </w:p>
    <w:p w14:paraId="0A8F0ED6" w14:textId="0E583868" w:rsidR="00CA388E" w:rsidRPr="00CA388E" w:rsidRDefault="00CA388E" w:rsidP="00CA388E">
      <w:pPr>
        <w:spacing w:before="80" w:after="40" w:line="360" w:lineRule="auto"/>
        <w:ind w:firstLine="270"/>
        <w:jc w:val="both"/>
        <w:rPr>
          <w:rFonts w:ascii="Arial" w:eastAsia="Arial" w:hAnsi="Arial" w:cs="Arial"/>
        </w:rPr>
      </w:pPr>
    </w:p>
    <w:p w14:paraId="2D38DE97" w14:textId="53BB138E"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1(c) Dataset Splitting and Preprocessing</w:t>
      </w:r>
    </w:p>
    <w:p w14:paraId="79C01F31"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The dataset is typically divided into 70% training data and 30% testing data. A stratified split is used to ensure that both sets maintain similar proportions of diabetic and non-diabetic cases. For example, in a dataset of 1000 patients, 700 samples are used for training and 300 for testing. This ensures that the model learns effectively while still being evaluated on unseen data.</w:t>
      </w:r>
    </w:p>
    <w:p w14:paraId="5A79A0EC"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 xml:space="preserve">Before training, preprocessing is performed to improve data quality and model performance. Missing values are handled using median or mode imputation depending on whether the feature is numerical or categorical. Numerical features such as age, glucose, BMI, and cholesterol are standardised using z-score normalization so that all features are on a comparable scale. Categorical variables like family history are converted into numerical form using encoding techniques. It is also important that preprocessing steps </w:t>
      </w:r>
      <w:r w:rsidRPr="00CA388E">
        <w:rPr>
          <w:rFonts w:ascii="Arial" w:eastAsia="Arial" w:hAnsi="Arial" w:cs="Arial"/>
        </w:rPr>
        <w:lastRenderedPageBreak/>
        <w:t>are learned only from the training data to prevent data leakage. While decision trees are not sensitive to feature scaling, models like logistic regression benefit significantly from it.</w:t>
      </w:r>
    </w:p>
    <w:p w14:paraId="071F5CF9"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Additional Problems in This Step</w:t>
      </w:r>
    </w:p>
    <w:p w14:paraId="593E6AC3" w14:textId="77777777" w:rsidR="00CA388E" w:rsidRPr="00CA388E" w:rsidRDefault="00CA388E" w:rsidP="00CA388E">
      <w:pPr>
        <w:numPr>
          <w:ilvl w:val="0"/>
          <w:numId w:val="3"/>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Incorrect imputation bias:</w:t>
      </w:r>
      <w:r w:rsidRPr="00CA388E">
        <w:rPr>
          <w:rFonts w:ascii="Arial" w:eastAsia="Arial" w:hAnsi="Arial" w:cs="Arial"/>
        </w:rPr>
        <w:t xml:space="preserve"> Poor handling of missing values can distort medical patterns.</w:t>
      </w:r>
    </w:p>
    <w:p w14:paraId="4A929E6B" w14:textId="77777777" w:rsidR="00CA388E" w:rsidRPr="00CA388E" w:rsidRDefault="00CA388E" w:rsidP="00CA388E">
      <w:pPr>
        <w:numPr>
          <w:ilvl w:val="0"/>
          <w:numId w:val="3"/>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Outlier sensitivity:</w:t>
      </w:r>
      <w:r w:rsidRPr="00CA388E">
        <w:rPr>
          <w:rFonts w:ascii="Arial" w:eastAsia="Arial" w:hAnsi="Arial" w:cs="Arial"/>
        </w:rPr>
        <w:t xml:space="preserve"> Extreme medical values (e.g., very high glucose) can skew model learning.</w:t>
      </w:r>
    </w:p>
    <w:p w14:paraId="75D45811" w14:textId="77777777" w:rsidR="00CA388E" w:rsidRPr="00CA388E" w:rsidRDefault="00CA388E" w:rsidP="00CA388E">
      <w:pPr>
        <w:numPr>
          <w:ilvl w:val="0"/>
          <w:numId w:val="3"/>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Feature redundancy:</w:t>
      </w:r>
      <w:r w:rsidRPr="00CA388E">
        <w:rPr>
          <w:rFonts w:ascii="Arial" w:eastAsia="Arial" w:hAnsi="Arial" w:cs="Arial"/>
        </w:rPr>
        <w:t xml:space="preserve"> Highly correlated features (BMI and weight-related variables) may reduce model stability.</w:t>
      </w:r>
    </w:p>
    <w:p w14:paraId="6E438546" w14:textId="77777777" w:rsidR="00CA388E" w:rsidRPr="00CA388E" w:rsidRDefault="00CA388E" w:rsidP="00CA388E">
      <w:pPr>
        <w:numPr>
          <w:ilvl w:val="0"/>
          <w:numId w:val="3"/>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Real-world mismatch:</w:t>
      </w:r>
      <w:r w:rsidRPr="00CA388E">
        <w:rPr>
          <w:rFonts w:ascii="Arial" w:eastAsia="Arial" w:hAnsi="Arial" w:cs="Arial"/>
        </w:rPr>
        <w:t xml:space="preserve"> Training data may not fully represent hospital population diversity.</w:t>
      </w:r>
    </w:p>
    <w:p w14:paraId="7D59269B" w14:textId="77777777" w:rsidR="00CA388E" w:rsidRDefault="00CA388E" w:rsidP="00CA388E">
      <w:pPr>
        <w:spacing w:before="80" w:after="40" w:line="360" w:lineRule="auto"/>
        <w:ind w:firstLine="270"/>
        <w:jc w:val="both"/>
        <w:rPr>
          <w:rFonts w:ascii="Arial" w:eastAsia="Arial" w:hAnsi="Arial" w:cs="Arial"/>
        </w:rPr>
      </w:pPr>
    </w:p>
    <w:p w14:paraId="1641F0AC" w14:textId="7A85E2C2"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TASK 2: DECISION TREE FOR DIAGNOSIS</w:t>
      </w:r>
    </w:p>
    <w:p w14:paraId="7ABAA5B0" w14:textId="77777777" w:rsidR="00CA388E" w:rsidRPr="00CA388E" w:rsidRDefault="00CA388E" w:rsidP="00CA388E">
      <w:pPr>
        <w:spacing w:before="80" w:after="40" w:line="360" w:lineRule="auto"/>
        <w:jc w:val="both"/>
        <w:rPr>
          <w:rFonts w:ascii="Arial" w:eastAsia="Arial" w:hAnsi="Arial" w:cs="Arial"/>
          <w:b/>
          <w:bCs/>
        </w:rPr>
      </w:pPr>
      <w:r w:rsidRPr="00CA388E">
        <w:rPr>
          <w:rFonts w:ascii="Arial" w:eastAsia="Arial" w:hAnsi="Arial" w:cs="Arial"/>
          <w:b/>
          <w:bCs/>
        </w:rPr>
        <w:t>2(a) Building the Decision Tree</w:t>
      </w:r>
    </w:p>
    <w:p w14:paraId="65733B69"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A decision tree works by recursively splitting the dataset into smaller subsets based on the most informative feature at each step. The objective is to reduce impurity or uncertainty in the dataset. This impurity is measured using metrics such as information gain or Gini index. The feature that provides the highest reduction in impurity is selected as the root node.</w:t>
      </w:r>
    </w:p>
    <w:p w14:paraId="10BB0955"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In a typical diabetes dataset, glucose level often becomes the root node because it provides the highest information gain. After the first split, the tree continues dividing the data using other important features such as BMI and age. This process continues until stopping conditions are met, such as maximum depth or minimum samples per leaf. The final tree structure forms a set of simple decision rules that are easy to interpret and useful in clinical decision-making.</w:t>
      </w:r>
    </w:p>
    <w:p w14:paraId="7261C1B7"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2B518065" w14:textId="77777777" w:rsidR="00CA388E" w:rsidRPr="00CA388E" w:rsidRDefault="00CA388E" w:rsidP="00CA388E">
      <w:pPr>
        <w:numPr>
          <w:ilvl w:val="0"/>
          <w:numId w:val="4"/>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Overfitting risk:</w:t>
      </w:r>
      <w:r w:rsidRPr="00CA388E">
        <w:rPr>
          <w:rFonts w:ascii="Arial" w:eastAsia="Arial" w:hAnsi="Arial" w:cs="Arial"/>
        </w:rPr>
        <w:t xml:space="preserve"> Deep trees may memorize training data instead of learning general patterns.</w:t>
      </w:r>
    </w:p>
    <w:p w14:paraId="70B7605B" w14:textId="77777777" w:rsidR="00CA388E" w:rsidRPr="00CA388E" w:rsidRDefault="00CA388E" w:rsidP="00CA388E">
      <w:pPr>
        <w:numPr>
          <w:ilvl w:val="0"/>
          <w:numId w:val="4"/>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Instability:</w:t>
      </w:r>
      <w:r w:rsidRPr="00CA388E">
        <w:rPr>
          <w:rFonts w:ascii="Arial" w:eastAsia="Arial" w:hAnsi="Arial" w:cs="Arial"/>
        </w:rPr>
        <w:t xml:space="preserve"> Small changes in data can significantly change tree structure.</w:t>
      </w:r>
    </w:p>
    <w:p w14:paraId="45F86FB4" w14:textId="77777777" w:rsidR="00CA388E" w:rsidRPr="00CA388E" w:rsidRDefault="00CA388E" w:rsidP="00CA388E">
      <w:pPr>
        <w:numPr>
          <w:ilvl w:val="0"/>
          <w:numId w:val="4"/>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Bias toward dominant features:</w:t>
      </w:r>
      <w:r w:rsidRPr="00CA388E">
        <w:rPr>
          <w:rFonts w:ascii="Arial" w:eastAsia="Arial" w:hAnsi="Arial" w:cs="Arial"/>
        </w:rPr>
        <w:t xml:space="preserve"> Features with more variability may dominate splits.</w:t>
      </w:r>
    </w:p>
    <w:p w14:paraId="66E234EA" w14:textId="77777777" w:rsidR="00CA388E" w:rsidRPr="00CA388E" w:rsidRDefault="00CA388E" w:rsidP="00CA388E">
      <w:pPr>
        <w:numPr>
          <w:ilvl w:val="0"/>
          <w:numId w:val="4"/>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Threshold sensitivity:</w:t>
      </w:r>
      <w:r w:rsidRPr="00CA388E">
        <w:rPr>
          <w:rFonts w:ascii="Arial" w:eastAsia="Arial" w:hAnsi="Arial" w:cs="Arial"/>
        </w:rPr>
        <w:t xml:space="preserve"> Slight changes in glucose or BMI thresholds can change predictions.</w:t>
      </w:r>
    </w:p>
    <w:p w14:paraId="0F14DDC3" w14:textId="602B0B82" w:rsidR="00CA388E" w:rsidRPr="00CA388E" w:rsidRDefault="00CA388E" w:rsidP="00CA388E">
      <w:pPr>
        <w:spacing w:before="80" w:after="40" w:line="360" w:lineRule="auto"/>
        <w:ind w:firstLine="270"/>
        <w:jc w:val="both"/>
        <w:rPr>
          <w:rFonts w:ascii="Arial" w:eastAsia="Arial" w:hAnsi="Arial" w:cs="Arial"/>
        </w:rPr>
      </w:pPr>
    </w:p>
    <w:p w14:paraId="2E8C32C5"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2(b) Model Evaluation</w:t>
      </w:r>
    </w:p>
    <w:p w14:paraId="53847A7E"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 xml:space="preserve">The performance of the decision tree is evaluated using a confusion matrix, which compares actual and predicted outcomes. From this matrix, key metrics such as accuracy, precision, recall, and F1-score are calculated. Accuracy measures overall correctness, precision measures how many predicted diabetic cases are </w:t>
      </w:r>
      <w:proofErr w:type="gramStart"/>
      <w:r w:rsidRPr="00CA388E">
        <w:rPr>
          <w:rFonts w:ascii="Arial" w:eastAsia="Arial" w:hAnsi="Arial" w:cs="Arial"/>
        </w:rPr>
        <w:t>actually correct</w:t>
      </w:r>
      <w:proofErr w:type="gramEnd"/>
      <w:r w:rsidRPr="00CA388E">
        <w:rPr>
          <w:rFonts w:ascii="Arial" w:eastAsia="Arial" w:hAnsi="Arial" w:cs="Arial"/>
        </w:rPr>
        <w:t>, and recall measures how many actual diabetic cases are correctly identified. In healthcare applications, recall is especially important because missing a diabetic patient can lead to serious health consequences.</w:t>
      </w:r>
    </w:p>
    <w:p w14:paraId="1C5C2631"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False negatives occur when a diabetic patient is incorrectly predicted as non-diabetic. This is a critical error in medical diagnosis because it may delay treatment. To reduce false negatives, techniques such as class weighting, SMOTE, threshold tuning, and model optimisation are used. In some cases, high-risk patients can also be referred for further medical testing instead of relying solely on model predictions.</w:t>
      </w:r>
    </w:p>
    <w:p w14:paraId="1631E74A"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lastRenderedPageBreak/>
        <w:t>Additional Problems in This Step</w:t>
      </w:r>
    </w:p>
    <w:p w14:paraId="1382D249" w14:textId="77777777" w:rsidR="00CA388E" w:rsidRPr="00CA388E" w:rsidRDefault="00CA388E" w:rsidP="00CA388E">
      <w:pPr>
        <w:numPr>
          <w:ilvl w:val="0"/>
          <w:numId w:val="5"/>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Misleading accuracy:</w:t>
      </w:r>
      <w:r w:rsidRPr="00CA388E">
        <w:rPr>
          <w:rFonts w:ascii="Arial" w:eastAsia="Arial" w:hAnsi="Arial" w:cs="Arial"/>
        </w:rPr>
        <w:t xml:space="preserve"> High accuracy may hide poor diabetic detection performance.</w:t>
      </w:r>
    </w:p>
    <w:p w14:paraId="1CC9EA2D" w14:textId="77777777" w:rsidR="00CA388E" w:rsidRPr="00CA388E" w:rsidRDefault="00CA388E" w:rsidP="00CA388E">
      <w:pPr>
        <w:numPr>
          <w:ilvl w:val="0"/>
          <w:numId w:val="5"/>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Threshold selection difficulty:</w:t>
      </w:r>
      <w:r w:rsidRPr="00CA388E">
        <w:rPr>
          <w:rFonts w:ascii="Arial" w:eastAsia="Arial" w:hAnsi="Arial" w:cs="Arial"/>
        </w:rPr>
        <w:t xml:space="preserve"> Choosing the correct decision threshold is not straightforward.</w:t>
      </w:r>
    </w:p>
    <w:p w14:paraId="092987E8" w14:textId="77777777" w:rsidR="00CA388E" w:rsidRPr="00CA388E" w:rsidRDefault="00CA388E" w:rsidP="00CA388E">
      <w:pPr>
        <w:numPr>
          <w:ilvl w:val="0"/>
          <w:numId w:val="5"/>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Class overlap:</w:t>
      </w:r>
      <w:r w:rsidRPr="00CA388E">
        <w:rPr>
          <w:rFonts w:ascii="Arial" w:eastAsia="Arial" w:hAnsi="Arial" w:cs="Arial"/>
        </w:rPr>
        <w:t xml:space="preserve"> Some patients may have similar features for both classes, causing confusion.</w:t>
      </w:r>
    </w:p>
    <w:p w14:paraId="194F94AB" w14:textId="77777777" w:rsidR="00CA388E" w:rsidRPr="00CA388E" w:rsidRDefault="00CA388E" w:rsidP="00CA388E">
      <w:pPr>
        <w:numPr>
          <w:ilvl w:val="0"/>
          <w:numId w:val="5"/>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Clinical risk trade-off:</w:t>
      </w:r>
      <w:r w:rsidRPr="00CA388E">
        <w:rPr>
          <w:rFonts w:ascii="Arial" w:eastAsia="Arial" w:hAnsi="Arial" w:cs="Arial"/>
        </w:rPr>
        <w:t xml:space="preserve"> Reducing false negatives may increase false positives, affecting hospital workload.</w:t>
      </w:r>
    </w:p>
    <w:p w14:paraId="1D071F3E" w14:textId="6E655629" w:rsidR="00CA388E" w:rsidRPr="00CA388E" w:rsidRDefault="00CA388E" w:rsidP="00CA388E">
      <w:pPr>
        <w:spacing w:before="80" w:after="40" w:line="360" w:lineRule="auto"/>
        <w:ind w:firstLine="270"/>
        <w:jc w:val="both"/>
        <w:rPr>
          <w:rFonts w:ascii="Arial" w:eastAsia="Arial" w:hAnsi="Arial" w:cs="Arial"/>
        </w:rPr>
      </w:pPr>
    </w:p>
    <w:p w14:paraId="35464D10"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 xml:space="preserve">2(c) </w:t>
      </w:r>
      <w:proofErr w:type="gramStart"/>
      <w:r w:rsidRPr="00CA388E">
        <w:rPr>
          <w:rFonts w:ascii="Arial" w:eastAsia="Arial" w:hAnsi="Arial" w:cs="Arial"/>
          <w:b/>
          <w:bCs/>
        </w:rPr>
        <w:t>Post-Pruning</w:t>
      </w:r>
      <w:proofErr w:type="gramEnd"/>
    </w:p>
    <w:p w14:paraId="650739D9"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A fully grown decision tree often becomes too complex and may overfit the training data. To prevent this, pruning techniques are applied. Pre-pruning stops the tree from growing too deep during training, while post-pruning removes unnecessary branches after the full tree has been built. Post-pruning is generally more effective because it allows the model to first learn all patterns and then simplify itself.</w:t>
      </w:r>
    </w:p>
    <w:p w14:paraId="61432E45"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Cost-complexity pruning is commonly used, where a penalty is added for model complexity. As the complexity parameter increases, the tree becomes simpler. A pruned tree usually performs better on unseen data because it generalises more effectively. It is also easier to interpret, which is very important in healthcare applications.</w:t>
      </w:r>
    </w:p>
    <w:p w14:paraId="6952F13E"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2DFDD21C" w14:textId="77777777" w:rsidR="00CA388E" w:rsidRPr="00CA388E" w:rsidRDefault="00CA388E" w:rsidP="00CA388E">
      <w:pPr>
        <w:numPr>
          <w:ilvl w:val="0"/>
          <w:numId w:val="6"/>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Loss of useful patterns:</w:t>
      </w:r>
      <w:r w:rsidRPr="00CA388E">
        <w:rPr>
          <w:rFonts w:ascii="Arial" w:eastAsia="Arial" w:hAnsi="Arial" w:cs="Arial"/>
        </w:rPr>
        <w:t xml:space="preserve"> Over-pruning may remove medically important rules.</w:t>
      </w:r>
    </w:p>
    <w:p w14:paraId="7D7235F0" w14:textId="77777777" w:rsidR="00CA388E" w:rsidRPr="00CA388E" w:rsidRDefault="00CA388E" w:rsidP="00CA388E">
      <w:pPr>
        <w:numPr>
          <w:ilvl w:val="0"/>
          <w:numId w:val="6"/>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Choosing optimal α value:</w:t>
      </w:r>
      <w:r w:rsidRPr="00CA388E">
        <w:rPr>
          <w:rFonts w:ascii="Arial" w:eastAsia="Arial" w:hAnsi="Arial" w:cs="Arial"/>
        </w:rPr>
        <w:t xml:space="preserve"> Selecting pruning strength is not straightforward.</w:t>
      </w:r>
    </w:p>
    <w:p w14:paraId="218C3A1E" w14:textId="77777777" w:rsidR="00CA388E" w:rsidRPr="00CA388E" w:rsidRDefault="00CA388E" w:rsidP="00CA388E">
      <w:pPr>
        <w:numPr>
          <w:ilvl w:val="0"/>
          <w:numId w:val="6"/>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Performance trade-off:</w:t>
      </w:r>
      <w:r w:rsidRPr="00CA388E">
        <w:rPr>
          <w:rFonts w:ascii="Arial" w:eastAsia="Arial" w:hAnsi="Arial" w:cs="Arial"/>
        </w:rPr>
        <w:t xml:space="preserve"> Simpler models may slightly reduce predictive accuracy.</w:t>
      </w:r>
    </w:p>
    <w:p w14:paraId="1B9E432E" w14:textId="77777777" w:rsidR="00CA388E" w:rsidRPr="00CA388E" w:rsidRDefault="00CA388E" w:rsidP="00CA388E">
      <w:pPr>
        <w:numPr>
          <w:ilvl w:val="0"/>
          <w:numId w:val="6"/>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Validation dependency:</w:t>
      </w:r>
      <w:r w:rsidRPr="00CA388E">
        <w:rPr>
          <w:rFonts w:ascii="Arial" w:eastAsia="Arial" w:hAnsi="Arial" w:cs="Arial"/>
        </w:rPr>
        <w:t xml:space="preserve"> Requires strong validation data to avoid incorrect pruning decisions.</w:t>
      </w:r>
    </w:p>
    <w:p w14:paraId="2183EA9E" w14:textId="40A75E3A" w:rsidR="00CA388E" w:rsidRPr="00CA388E" w:rsidRDefault="00CA388E" w:rsidP="00CA388E">
      <w:pPr>
        <w:spacing w:before="80" w:after="40" w:line="360" w:lineRule="auto"/>
        <w:ind w:firstLine="270"/>
        <w:jc w:val="both"/>
        <w:rPr>
          <w:rFonts w:ascii="Arial" w:eastAsia="Arial" w:hAnsi="Arial" w:cs="Arial"/>
        </w:rPr>
      </w:pPr>
    </w:p>
    <w:p w14:paraId="5CCC7DFF"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TASK 3: STATISTICAL LEARNING FOR RISK STRATIFICATION</w:t>
      </w:r>
    </w:p>
    <w:p w14:paraId="2C0A8E3B"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3(a) Logistic Regression</w:t>
      </w:r>
    </w:p>
    <w:p w14:paraId="2BFF4B2C"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Logistic regression is a statistical learning model used for binary classification problems such as diabetes prediction. It estimates the probability of a patient having diabetes based on input features. The output is always between 0 and 1, making it suitable for risk prediction. Unlike decision trees, logistic regression provides a smooth mathematical relationship between input variables and output probability.</w:t>
      </w:r>
    </w:p>
    <w:p w14:paraId="7BF39360"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In many cases, logistic regression performs slightly better than decision trees in terms of probability estimation and ROC-AUC score. It is also highly interpretable because each feature has a coefficient that indicates its influence on the prediction. This makes it particularly useful in healthcare, where understanding the contribution of each factor is important for clinical decision-making.</w:t>
      </w:r>
    </w:p>
    <w:p w14:paraId="4A69B326"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540A9A96" w14:textId="77777777" w:rsidR="00CA388E" w:rsidRPr="00CA388E" w:rsidRDefault="00CA388E" w:rsidP="00CA388E">
      <w:pPr>
        <w:numPr>
          <w:ilvl w:val="0"/>
          <w:numId w:val="7"/>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Assumption of linearity:</w:t>
      </w:r>
      <w:r w:rsidRPr="00CA388E">
        <w:rPr>
          <w:rFonts w:ascii="Arial" w:eastAsia="Arial" w:hAnsi="Arial" w:cs="Arial"/>
        </w:rPr>
        <w:t xml:space="preserve"> Real medical relationships may be non-linear.</w:t>
      </w:r>
    </w:p>
    <w:p w14:paraId="35D947E8" w14:textId="77777777" w:rsidR="00CA388E" w:rsidRPr="00CA388E" w:rsidRDefault="00CA388E" w:rsidP="00CA388E">
      <w:pPr>
        <w:numPr>
          <w:ilvl w:val="0"/>
          <w:numId w:val="7"/>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Multicollinearity issues:</w:t>
      </w:r>
      <w:r w:rsidRPr="00CA388E">
        <w:rPr>
          <w:rFonts w:ascii="Arial" w:eastAsia="Arial" w:hAnsi="Arial" w:cs="Arial"/>
        </w:rPr>
        <w:t xml:space="preserve"> Highly correlated features can distort coefficients.</w:t>
      </w:r>
    </w:p>
    <w:p w14:paraId="6BA859D5" w14:textId="77777777" w:rsidR="00CA388E" w:rsidRPr="00CA388E" w:rsidRDefault="00CA388E" w:rsidP="00CA388E">
      <w:pPr>
        <w:numPr>
          <w:ilvl w:val="0"/>
          <w:numId w:val="7"/>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Outlier sensitivity:</w:t>
      </w:r>
      <w:r w:rsidRPr="00CA388E">
        <w:rPr>
          <w:rFonts w:ascii="Arial" w:eastAsia="Arial" w:hAnsi="Arial" w:cs="Arial"/>
        </w:rPr>
        <w:t xml:space="preserve"> Extreme values can affect model stability.</w:t>
      </w:r>
    </w:p>
    <w:p w14:paraId="348B3651" w14:textId="77777777" w:rsidR="00CA388E" w:rsidRPr="00CA388E" w:rsidRDefault="00CA388E" w:rsidP="00CA388E">
      <w:pPr>
        <w:numPr>
          <w:ilvl w:val="0"/>
          <w:numId w:val="7"/>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lastRenderedPageBreak/>
        <w:t>Limited complexity:</w:t>
      </w:r>
      <w:r w:rsidRPr="00CA388E">
        <w:rPr>
          <w:rFonts w:ascii="Arial" w:eastAsia="Arial" w:hAnsi="Arial" w:cs="Arial"/>
        </w:rPr>
        <w:t xml:space="preserve"> May underperform on highly complex patient patterns.</w:t>
      </w:r>
    </w:p>
    <w:p w14:paraId="5BAF97AB" w14:textId="6FD6B04F" w:rsidR="00CA388E" w:rsidRDefault="00CA388E" w:rsidP="00CA388E">
      <w:pPr>
        <w:spacing w:before="80" w:after="40" w:line="360" w:lineRule="auto"/>
        <w:ind w:firstLine="270"/>
        <w:jc w:val="both"/>
        <w:rPr>
          <w:rFonts w:ascii="Arial" w:eastAsia="Arial" w:hAnsi="Arial" w:cs="Arial"/>
        </w:rPr>
      </w:pPr>
    </w:p>
    <w:p w14:paraId="3EA529D7" w14:textId="77777777" w:rsidR="00CA388E" w:rsidRPr="00CA388E" w:rsidRDefault="00CA388E" w:rsidP="00CA388E">
      <w:pPr>
        <w:spacing w:before="80" w:after="40" w:line="360" w:lineRule="auto"/>
        <w:ind w:firstLine="270"/>
        <w:jc w:val="both"/>
        <w:rPr>
          <w:rFonts w:ascii="Arial" w:eastAsia="Arial" w:hAnsi="Arial" w:cs="Arial"/>
        </w:rPr>
      </w:pPr>
    </w:p>
    <w:p w14:paraId="7A5A5794"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3(b) Feature Importance Analysis</w:t>
      </w:r>
    </w:p>
    <w:p w14:paraId="76DECE82"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Feature importance helps identify which variables contribute most to the prediction outcome. In decision trees, importance is calculated based on how much each feature reduces impurity. In logistic regression, importance is determined using the magnitude of coefficients. In most diabetes datasets, glucose level is usually the most important feature, followed by BMI and age. Both models often agree on these top features, which increases confidence in the results. However, feature importance should not be interpreted as causation, as it only reflects patterns and correlations in the data.</w:t>
      </w:r>
    </w:p>
    <w:p w14:paraId="5CA55A45"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4E84EB72" w14:textId="77777777" w:rsidR="00CA388E" w:rsidRPr="00CA388E" w:rsidRDefault="00CA388E" w:rsidP="00CA388E">
      <w:pPr>
        <w:numPr>
          <w:ilvl w:val="0"/>
          <w:numId w:val="8"/>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Correlation misinterpretation:</w:t>
      </w:r>
      <w:r w:rsidRPr="00CA388E">
        <w:rPr>
          <w:rFonts w:ascii="Arial" w:eastAsia="Arial" w:hAnsi="Arial" w:cs="Arial"/>
        </w:rPr>
        <w:t xml:space="preserve"> Important features may not be causally related.</w:t>
      </w:r>
    </w:p>
    <w:p w14:paraId="5C496135" w14:textId="77777777" w:rsidR="00CA388E" w:rsidRPr="00CA388E" w:rsidRDefault="00CA388E" w:rsidP="00CA388E">
      <w:pPr>
        <w:numPr>
          <w:ilvl w:val="0"/>
          <w:numId w:val="8"/>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Hidden interactions:</w:t>
      </w:r>
      <w:r w:rsidRPr="00CA388E">
        <w:rPr>
          <w:rFonts w:ascii="Arial" w:eastAsia="Arial" w:hAnsi="Arial" w:cs="Arial"/>
        </w:rPr>
        <w:t xml:space="preserve"> Some feature combinations may be important but not individually visible.</w:t>
      </w:r>
    </w:p>
    <w:p w14:paraId="06232492" w14:textId="77777777" w:rsidR="00CA388E" w:rsidRPr="00CA388E" w:rsidRDefault="00CA388E" w:rsidP="00CA388E">
      <w:pPr>
        <w:numPr>
          <w:ilvl w:val="0"/>
          <w:numId w:val="8"/>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Bias in importance scores:</w:t>
      </w:r>
      <w:r w:rsidRPr="00CA388E">
        <w:rPr>
          <w:rFonts w:ascii="Arial" w:eastAsia="Arial" w:hAnsi="Arial" w:cs="Arial"/>
        </w:rPr>
        <w:t xml:space="preserve"> Models may overvalue certain variables due to scale or distribution.</w:t>
      </w:r>
    </w:p>
    <w:p w14:paraId="0D3EA140" w14:textId="51304C80" w:rsidR="00CA388E" w:rsidRPr="00CA388E" w:rsidRDefault="00CA388E" w:rsidP="00CA388E">
      <w:pPr>
        <w:spacing w:before="80" w:after="40" w:line="360" w:lineRule="auto"/>
        <w:ind w:firstLine="270"/>
        <w:jc w:val="both"/>
        <w:rPr>
          <w:rFonts w:ascii="Arial" w:eastAsia="Arial" w:hAnsi="Arial" w:cs="Arial"/>
        </w:rPr>
      </w:pPr>
    </w:p>
    <w:p w14:paraId="36BCCE2C"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TASK 4: REINFORCEMENT LEARNING FOR TREATMENT RECOMMENDATION</w:t>
      </w:r>
    </w:p>
    <w:p w14:paraId="043E3120"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4(a) MDP Formulation</w:t>
      </w:r>
    </w:p>
    <w:p w14:paraId="60EF4282"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Treatment recommendation can be modelled as a Markov Decision Process (MDP), where a patient’s health condition is represented as states and treatment options are represented as actions. States may include different health levels such as stable, mild risk, moderate risk, and high risk. Actions include diet control, exercise, medication support, and monitoring. The system learns how each action influences patient health over time.</w:t>
      </w:r>
    </w:p>
    <w:p w14:paraId="55D763AB"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A reward function is defined to encourage improvement in patient health. For example, transitioning from high risk to a healthier state results in a high positive reward, while deterioration results in a negative reward. The objective of the system is to maximise long-term health improvement rather than short-term outcomes.</w:t>
      </w:r>
    </w:p>
    <w:p w14:paraId="43178D48"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7993EE27" w14:textId="77777777" w:rsidR="00CA388E" w:rsidRPr="00CA388E" w:rsidRDefault="00CA388E" w:rsidP="00CA388E">
      <w:pPr>
        <w:numPr>
          <w:ilvl w:val="0"/>
          <w:numId w:val="9"/>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State definition difficulty:</w:t>
      </w:r>
      <w:r w:rsidRPr="00CA388E">
        <w:rPr>
          <w:rFonts w:ascii="Arial" w:eastAsia="Arial" w:hAnsi="Arial" w:cs="Arial"/>
        </w:rPr>
        <w:t xml:space="preserve"> Health states are not always clearly separable.</w:t>
      </w:r>
    </w:p>
    <w:p w14:paraId="3B2436B2" w14:textId="77777777" w:rsidR="00CA388E" w:rsidRPr="00CA388E" w:rsidRDefault="00CA388E" w:rsidP="00CA388E">
      <w:pPr>
        <w:numPr>
          <w:ilvl w:val="0"/>
          <w:numId w:val="9"/>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Delayed rewards:</w:t>
      </w:r>
      <w:r w:rsidRPr="00CA388E">
        <w:rPr>
          <w:rFonts w:ascii="Arial" w:eastAsia="Arial" w:hAnsi="Arial" w:cs="Arial"/>
        </w:rPr>
        <w:t xml:space="preserve"> Medical outcomes may take time to appear.</w:t>
      </w:r>
    </w:p>
    <w:p w14:paraId="77530D1F" w14:textId="77777777" w:rsidR="00CA388E" w:rsidRPr="00CA388E" w:rsidRDefault="00CA388E" w:rsidP="00CA388E">
      <w:pPr>
        <w:numPr>
          <w:ilvl w:val="0"/>
          <w:numId w:val="9"/>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Ethical constraints:</w:t>
      </w:r>
      <w:r w:rsidRPr="00CA388E">
        <w:rPr>
          <w:rFonts w:ascii="Arial" w:eastAsia="Arial" w:hAnsi="Arial" w:cs="Arial"/>
        </w:rPr>
        <w:t xml:space="preserve"> Unsafe actions cannot be explored freely.</w:t>
      </w:r>
    </w:p>
    <w:p w14:paraId="482B62E2" w14:textId="77777777" w:rsidR="00CA388E" w:rsidRPr="00CA388E" w:rsidRDefault="00CA388E" w:rsidP="00CA388E">
      <w:pPr>
        <w:numPr>
          <w:ilvl w:val="0"/>
          <w:numId w:val="9"/>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Real-world variability:</w:t>
      </w:r>
      <w:r w:rsidRPr="00CA388E">
        <w:rPr>
          <w:rFonts w:ascii="Arial" w:eastAsia="Arial" w:hAnsi="Arial" w:cs="Arial"/>
        </w:rPr>
        <w:t xml:space="preserve"> Patients respond differently to the same treatment.</w:t>
      </w:r>
    </w:p>
    <w:p w14:paraId="437D656C" w14:textId="44F3B5F2" w:rsidR="00CA388E" w:rsidRPr="00CA388E" w:rsidRDefault="00CA388E" w:rsidP="00CA388E">
      <w:pPr>
        <w:spacing w:before="80" w:after="40" w:line="360" w:lineRule="auto"/>
        <w:ind w:firstLine="270"/>
        <w:jc w:val="both"/>
        <w:rPr>
          <w:rFonts w:ascii="Arial" w:eastAsia="Arial" w:hAnsi="Arial" w:cs="Arial"/>
        </w:rPr>
      </w:pPr>
    </w:p>
    <w:p w14:paraId="3CA8BA99"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4(b) Q-Learning</w:t>
      </w:r>
    </w:p>
    <w:p w14:paraId="300B5BAC"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 xml:space="preserve">Q-learning is a reinforcement learning algorithm that learns the best action for each state by updating Q-values based on experience. It uses a reward-based update rule to improve decision-making over time. </w:t>
      </w:r>
      <w:r w:rsidRPr="00CA388E">
        <w:rPr>
          <w:rFonts w:ascii="Arial" w:eastAsia="Arial" w:hAnsi="Arial" w:cs="Arial"/>
        </w:rPr>
        <w:lastRenderedPageBreak/>
        <w:t>Initially, all Q-values are set to zero, and as the system interacts with patient data, it gradually learns which actions lead to better health outcomes.</w:t>
      </w:r>
    </w:p>
    <w:p w14:paraId="3EC89207"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After multiple training episodes, the Q-table stabilises and the system learns an optimal policy. For example, diet may be best for mild risk patients, exercise may be more effective for moderate risk, and clinical intervention may be required for high-risk cases. The learning process continues until Q-values converge and no significant changes occur.</w:t>
      </w:r>
    </w:p>
    <w:p w14:paraId="2F96E764"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Additional Problems in This Step</w:t>
      </w:r>
    </w:p>
    <w:p w14:paraId="4B37C0CB" w14:textId="77777777" w:rsidR="00CA388E" w:rsidRPr="00CA388E" w:rsidRDefault="00CA388E" w:rsidP="00CA388E">
      <w:pPr>
        <w:numPr>
          <w:ilvl w:val="0"/>
          <w:numId w:val="10"/>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Slow convergence:</w:t>
      </w:r>
      <w:r w:rsidRPr="00CA388E">
        <w:rPr>
          <w:rFonts w:ascii="Arial" w:eastAsia="Arial" w:hAnsi="Arial" w:cs="Arial"/>
        </w:rPr>
        <w:t xml:space="preserve"> Requires many episodes for stable learning.</w:t>
      </w:r>
    </w:p>
    <w:p w14:paraId="34EC00F1" w14:textId="77777777" w:rsidR="00CA388E" w:rsidRPr="00CA388E" w:rsidRDefault="00CA388E" w:rsidP="00CA388E">
      <w:pPr>
        <w:numPr>
          <w:ilvl w:val="0"/>
          <w:numId w:val="10"/>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Exploration risk:</w:t>
      </w:r>
      <w:r w:rsidRPr="00CA388E">
        <w:rPr>
          <w:rFonts w:ascii="Arial" w:eastAsia="Arial" w:hAnsi="Arial" w:cs="Arial"/>
        </w:rPr>
        <w:t xml:space="preserve"> Random actions may be unsafe in healthcare.</w:t>
      </w:r>
    </w:p>
    <w:p w14:paraId="5CECE52E" w14:textId="77777777" w:rsidR="00CA388E" w:rsidRPr="00CA388E" w:rsidRDefault="00CA388E" w:rsidP="00CA388E">
      <w:pPr>
        <w:numPr>
          <w:ilvl w:val="0"/>
          <w:numId w:val="10"/>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Sparse reward problem:</w:t>
      </w:r>
      <w:r w:rsidRPr="00CA388E">
        <w:rPr>
          <w:rFonts w:ascii="Arial" w:eastAsia="Arial" w:hAnsi="Arial" w:cs="Arial"/>
        </w:rPr>
        <w:t xml:space="preserve"> Clear feedback may not always be available.</w:t>
      </w:r>
    </w:p>
    <w:p w14:paraId="0721086E" w14:textId="77777777" w:rsidR="00CA388E" w:rsidRPr="00CA388E" w:rsidRDefault="00CA388E" w:rsidP="00CA388E">
      <w:pPr>
        <w:numPr>
          <w:ilvl w:val="0"/>
          <w:numId w:val="10"/>
        </w:numPr>
        <w:tabs>
          <w:tab w:val="clear" w:pos="720"/>
          <w:tab w:val="num" w:pos="-450"/>
        </w:tabs>
        <w:spacing w:before="80" w:after="40" w:line="360" w:lineRule="auto"/>
        <w:ind w:left="0"/>
        <w:jc w:val="both"/>
        <w:rPr>
          <w:rFonts w:ascii="Arial" w:eastAsia="Arial" w:hAnsi="Arial" w:cs="Arial"/>
        </w:rPr>
      </w:pPr>
      <w:r w:rsidRPr="00CA388E">
        <w:rPr>
          <w:rFonts w:ascii="Arial" w:eastAsia="Arial" w:hAnsi="Arial" w:cs="Arial"/>
          <w:b/>
          <w:bCs/>
        </w:rPr>
        <w:t>Non-stationary environment:</w:t>
      </w:r>
      <w:r w:rsidRPr="00CA388E">
        <w:rPr>
          <w:rFonts w:ascii="Arial" w:eastAsia="Arial" w:hAnsi="Arial" w:cs="Arial"/>
        </w:rPr>
        <w:t xml:space="preserve"> Patient health conditions change over time.</w:t>
      </w:r>
    </w:p>
    <w:p w14:paraId="194D1AF6" w14:textId="5497F0E3" w:rsidR="00CA388E" w:rsidRDefault="00CA388E" w:rsidP="00CA388E">
      <w:pPr>
        <w:spacing w:before="80" w:after="40" w:line="360" w:lineRule="auto"/>
        <w:ind w:firstLine="270"/>
        <w:jc w:val="both"/>
        <w:rPr>
          <w:rFonts w:ascii="Arial" w:eastAsia="Arial" w:hAnsi="Arial" w:cs="Arial"/>
        </w:rPr>
      </w:pPr>
    </w:p>
    <w:p w14:paraId="66622E70" w14:textId="77777777" w:rsidR="00CA388E" w:rsidRDefault="00CA388E" w:rsidP="00CA388E">
      <w:pPr>
        <w:spacing w:before="80" w:after="40" w:line="360" w:lineRule="auto"/>
        <w:ind w:firstLine="270"/>
        <w:jc w:val="both"/>
        <w:rPr>
          <w:rFonts w:ascii="Arial" w:eastAsia="Arial" w:hAnsi="Arial" w:cs="Arial"/>
        </w:rPr>
      </w:pPr>
    </w:p>
    <w:p w14:paraId="0E64290B" w14:textId="77777777" w:rsidR="00CA388E" w:rsidRDefault="00CA388E" w:rsidP="00CA388E">
      <w:pPr>
        <w:spacing w:before="80" w:after="40" w:line="360" w:lineRule="auto"/>
        <w:ind w:firstLine="270"/>
        <w:jc w:val="both"/>
        <w:rPr>
          <w:rFonts w:ascii="Arial" w:eastAsia="Arial" w:hAnsi="Arial" w:cs="Arial"/>
        </w:rPr>
      </w:pPr>
    </w:p>
    <w:p w14:paraId="667479A0" w14:textId="77777777" w:rsidR="00CA388E" w:rsidRDefault="00CA388E" w:rsidP="00CA388E">
      <w:pPr>
        <w:spacing w:before="80" w:after="40" w:line="360" w:lineRule="auto"/>
        <w:ind w:firstLine="270"/>
        <w:jc w:val="both"/>
        <w:rPr>
          <w:rFonts w:ascii="Arial" w:eastAsia="Arial" w:hAnsi="Arial" w:cs="Arial"/>
        </w:rPr>
      </w:pPr>
    </w:p>
    <w:p w14:paraId="2A5AFBF7" w14:textId="77777777" w:rsidR="00CA388E" w:rsidRDefault="00CA388E" w:rsidP="00CA388E">
      <w:pPr>
        <w:spacing w:before="80" w:after="40" w:line="360" w:lineRule="auto"/>
        <w:ind w:firstLine="270"/>
        <w:jc w:val="both"/>
        <w:rPr>
          <w:rFonts w:ascii="Arial" w:eastAsia="Arial" w:hAnsi="Arial" w:cs="Arial"/>
        </w:rPr>
      </w:pPr>
    </w:p>
    <w:p w14:paraId="12AFA707" w14:textId="77777777" w:rsidR="00CA388E" w:rsidRDefault="00CA388E" w:rsidP="00CA388E">
      <w:pPr>
        <w:spacing w:before="80" w:after="40" w:line="360" w:lineRule="auto"/>
        <w:ind w:firstLine="270"/>
        <w:jc w:val="both"/>
        <w:rPr>
          <w:rFonts w:ascii="Arial" w:eastAsia="Arial" w:hAnsi="Arial" w:cs="Arial"/>
        </w:rPr>
      </w:pPr>
    </w:p>
    <w:p w14:paraId="6DD56412" w14:textId="77777777" w:rsidR="00CA388E" w:rsidRPr="00CA388E" w:rsidRDefault="00CA388E" w:rsidP="00CA388E">
      <w:pPr>
        <w:spacing w:before="80" w:after="40" w:line="360" w:lineRule="auto"/>
        <w:ind w:firstLine="270"/>
        <w:jc w:val="both"/>
        <w:rPr>
          <w:rFonts w:ascii="Arial" w:eastAsia="Arial" w:hAnsi="Arial" w:cs="Arial"/>
        </w:rPr>
      </w:pPr>
    </w:p>
    <w:p w14:paraId="3E100F48"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4(c) Final Policy</w:t>
      </w:r>
    </w:p>
    <w:p w14:paraId="092714AD"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The final learned policy maps each patient state to the most effective action. For stable patients, monitoring is sufficient. For mild risk cases, diet control is recommended. For moderate risk, exercise is preferred. For high-risk patients, clinical intervention is required. This policy is not fixed and must be learned from real clinical data. It serves as a decision-support system to assist doctors in selecting optimal treatment strategies.</w:t>
      </w:r>
    </w:p>
    <w:p w14:paraId="3B50EA51" w14:textId="6401047D" w:rsidR="00CA388E" w:rsidRPr="00CA388E" w:rsidRDefault="00CA388E" w:rsidP="00CA388E">
      <w:pPr>
        <w:spacing w:before="80" w:after="40" w:line="360" w:lineRule="auto"/>
        <w:ind w:firstLine="270"/>
        <w:jc w:val="both"/>
        <w:rPr>
          <w:rFonts w:ascii="Arial" w:eastAsia="Arial" w:hAnsi="Arial" w:cs="Arial"/>
        </w:rPr>
      </w:pPr>
    </w:p>
    <w:p w14:paraId="2A3A0B7B"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ETHICAL CONSIDERATIONS</w:t>
      </w:r>
    </w:p>
    <w:p w14:paraId="0FD7304C"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Since this system is used in healthcare, patient safety is the highest priority. The model should never make fully autonomous medical decisions, especially regarding medication. All recommendations must be reviewed by qualified medical professionals. The system must also ensure fairness by avoiding bias across different patient groups. Data privacy must be strictly maintained using encryption and secure storage. Additionally, the system should be explainable so that doctors can understand the reasoning behind each prediction or recommendation. Continuous monitoring is also necessary to ensure the model remains accurate and reliable over time.</w:t>
      </w:r>
    </w:p>
    <w:p w14:paraId="4D649971" w14:textId="2E6CFA74" w:rsidR="00CA388E" w:rsidRPr="00CA388E" w:rsidRDefault="00CA388E" w:rsidP="00CA388E">
      <w:pPr>
        <w:spacing w:before="80" w:after="40" w:line="360" w:lineRule="auto"/>
        <w:ind w:firstLine="270"/>
        <w:jc w:val="both"/>
        <w:rPr>
          <w:rFonts w:ascii="Arial" w:eastAsia="Arial" w:hAnsi="Arial" w:cs="Arial"/>
        </w:rPr>
      </w:pPr>
    </w:p>
    <w:p w14:paraId="275F68FB" w14:textId="77777777" w:rsidR="00CA388E" w:rsidRPr="00CA388E" w:rsidRDefault="00CA388E" w:rsidP="00CA388E">
      <w:pPr>
        <w:spacing w:before="80" w:after="40" w:line="360" w:lineRule="auto"/>
        <w:ind w:firstLine="270"/>
        <w:jc w:val="both"/>
        <w:rPr>
          <w:rFonts w:ascii="Arial" w:eastAsia="Arial" w:hAnsi="Arial" w:cs="Arial"/>
          <w:b/>
          <w:bCs/>
        </w:rPr>
      </w:pPr>
      <w:r w:rsidRPr="00CA388E">
        <w:rPr>
          <w:rFonts w:ascii="Arial" w:eastAsia="Arial" w:hAnsi="Arial" w:cs="Arial"/>
          <w:b/>
          <w:bCs/>
        </w:rPr>
        <w:t>CONCLUSION</w:t>
      </w:r>
    </w:p>
    <w:p w14:paraId="124B325D" w14:textId="77777777" w:rsidR="00CA388E" w:rsidRPr="00CA388E" w:rsidRDefault="00CA388E" w:rsidP="00CA388E">
      <w:pPr>
        <w:spacing w:before="80" w:after="40" w:line="360" w:lineRule="auto"/>
        <w:ind w:firstLine="270"/>
        <w:jc w:val="both"/>
        <w:rPr>
          <w:rFonts w:ascii="Arial" w:eastAsia="Arial" w:hAnsi="Arial" w:cs="Arial"/>
        </w:rPr>
      </w:pPr>
      <w:r w:rsidRPr="00CA388E">
        <w:rPr>
          <w:rFonts w:ascii="Arial" w:eastAsia="Arial" w:hAnsi="Arial" w:cs="Arial"/>
        </w:rPr>
        <w:t xml:space="preserve">In conclusion, the proposed system integrates machine learning and reinforcement learning to support diabetes diagnosis and treatment recommendation. Decision trees and logistic regression are used for </w:t>
      </w:r>
      <w:r w:rsidRPr="00CA388E">
        <w:rPr>
          <w:rFonts w:ascii="Arial" w:eastAsia="Arial" w:hAnsi="Arial" w:cs="Arial"/>
        </w:rPr>
        <w:lastRenderedPageBreak/>
        <w:t>prediction, while reinforcement learning is used for sequential treatment planning. Key features such as glucose, BMI, and age play a major role in prediction. However, the system is designed strictly as a decision-support tool and not as a replacement for medical professionals. With proper validation, fairness checks, and human oversight, such a system can significantly improve early detection and personalised treatment planning in healthcare.</w:t>
      </w:r>
    </w:p>
    <w:p w14:paraId="79AEA1A2" w14:textId="77777777" w:rsidR="00CA388E" w:rsidRDefault="00CA388E" w:rsidP="00CA388E">
      <w:pPr>
        <w:spacing w:before="80" w:after="40" w:line="360" w:lineRule="auto"/>
        <w:ind w:firstLine="270"/>
        <w:jc w:val="both"/>
        <w:rPr>
          <w:rFonts w:ascii="Arial" w:eastAsia="Arial" w:hAnsi="Arial" w:cs="Arial"/>
        </w:rPr>
      </w:pPr>
    </w:p>
    <w:sectPr w:rsidR="00CA388E">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C20AFBD-28F6-41EF-89AA-5E306AD878A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AC36C5D-83DF-498D-B50C-442CBC9B103D}"/>
    <w:embedBold r:id="rId3" w:fontKey="{43A30968-82E2-4F69-A0D4-F5CF3A00429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E7ACCDC-D7F7-4AA2-B776-94113957F9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B16"/>
    <w:multiLevelType w:val="multilevel"/>
    <w:tmpl w:val="6BD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2F41"/>
    <w:multiLevelType w:val="multilevel"/>
    <w:tmpl w:val="1DA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485B"/>
    <w:multiLevelType w:val="multilevel"/>
    <w:tmpl w:val="FF8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26B0C"/>
    <w:multiLevelType w:val="multilevel"/>
    <w:tmpl w:val="0B4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1068D"/>
    <w:multiLevelType w:val="multilevel"/>
    <w:tmpl w:val="F59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56196"/>
    <w:multiLevelType w:val="multilevel"/>
    <w:tmpl w:val="E29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47D1C"/>
    <w:multiLevelType w:val="multilevel"/>
    <w:tmpl w:val="B8C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44071"/>
    <w:multiLevelType w:val="multilevel"/>
    <w:tmpl w:val="C6F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161D4"/>
    <w:multiLevelType w:val="multilevel"/>
    <w:tmpl w:val="8B7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D7EC7"/>
    <w:multiLevelType w:val="multilevel"/>
    <w:tmpl w:val="DB5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7148">
    <w:abstractNumId w:val="5"/>
  </w:num>
  <w:num w:numId="2" w16cid:durableId="1469014078">
    <w:abstractNumId w:val="8"/>
  </w:num>
  <w:num w:numId="3" w16cid:durableId="1882748729">
    <w:abstractNumId w:val="0"/>
  </w:num>
  <w:num w:numId="4" w16cid:durableId="481774357">
    <w:abstractNumId w:val="2"/>
  </w:num>
  <w:num w:numId="5" w16cid:durableId="1121806703">
    <w:abstractNumId w:val="4"/>
  </w:num>
  <w:num w:numId="6" w16cid:durableId="465784182">
    <w:abstractNumId w:val="1"/>
  </w:num>
  <w:num w:numId="7" w16cid:durableId="1946882032">
    <w:abstractNumId w:val="9"/>
  </w:num>
  <w:num w:numId="8" w16cid:durableId="1177427901">
    <w:abstractNumId w:val="3"/>
  </w:num>
  <w:num w:numId="9" w16cid:durableId="1778135535">
    <w:abstractNumId w:val="6"/>
  </w:num>
  <w:num w:numId="10" w16cid:durableId="1520656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2C5ED1"/>
    <w:rsid w:val="00350733"/>
    <w:rsid w:val="00353B72"/>
    <w:rsid w:val="003C2118"/>
    <w:rsid w:val="005B11F6"/>
    <w:rsid w:val="0073065E"/>
    <w:rsid w:val="00CA388E"/>
    <w:rsid w:val="00FF258D"/>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70DBB0"/>
  <w15:docId w15:val="{94100933-E518-494A-9B2E-3F81BEB2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3218</Words>
  <Characters>18346</Characters>
  <Application>Microsoft Office Word</Application>
  <DocSecurity>0</DocSecurity>
  <Lines>152</Lines>
  <Paragraphs>43</Paragraphs>
  <ScaleCrop>false</ScaleCrop>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monish A</cp:lastModifiedBy>
  <cp:revision>2</cp:revision>
  <dcterms:created xsi:type="dcterms:W3CDTF">2026-08-18T08:05:00Z</dcterms:created>
  <dcterms:modified xsi:type="dcterms:W3CDTF">2026-08-18T08:05:00Z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