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Decision tree classification of iris flowers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loads the Iris dataset, trains a Decision Tree classifier and predicts the species of a new flower from the sepal and petal dimensions entered by the user.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load_iris, DecisionTreeClassifier and train_test_split from scikit-learn.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the Iris dataset (features: sepal length, sepal width, petal length, petal width).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Split the data into training (80%) and testing (20%) sets.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Train the DecisionTreeClassifier and display its accuracy on the test set.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Read the four measurements of the new flower from the user.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Predict the species with model.predict() and display it.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sklearn.datasets import load_iris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sklearn.tree import DecisionTreeClassifier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sklearn.model_selection import train_test_split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iris = load_iris()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X, y = iris.data, iris.target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X_train, X_test, y_train, y_test = train_test_split(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X, y, test_size=0.2, 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 = DecisionTreeClassifier(random_state=42)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model.fit(X_train, y_train)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print(f"Model accuracy on test data: {model.score(X_test, y_test):.2f}")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sl = float(input("Enter sepal length (cm):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sw = float(input("Enter sepal width (cm):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 = float(input("Enter petal length (cm):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pw = float(input("Enter petal width (cm):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prediction = model.predict([[sl, sw, pl, pw]])[0]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print("\nPredicted species:", iris.target_names[prediction])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sepal length (cm)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6.3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sepal width (cm)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2.9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petal length (cm)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5.6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petal width (cm)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1.8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33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