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EFD" w:rsidRPr="00267EFD" w:rsidRDefault="00267EFD" w:rsidP="00267EFD">
      <w:pPr>
        <w:jc w:val="right"/>
        <w:rPr>
          <w:b/>
          <w:sz w:val="28"/>
          <w:szCs w:val="28"/>
        </w:rPr>
      </w:pPr>
      <w:r w:rsidRPr="00267EFD">
        <w:rPr>
          <w:b/>
          <w:sz w:val="28"/>
          <w:szCs w:val="28"/>
        </w:rPr>
        <w:t>NAME</w:t>
      </w:r>
      <w:proofErr w:type="gramStart"/>
      <w:r w:rsidRPr="00267EFD">
        <w:rPr>
          <w:b/>
          <w:sz w:val="28"/>
          <w:szCs w:val="28"/>
        </w:rPr>
        <w:t>:G.JOEL</w:t>
      </w:r>
      <w:proofErr w:type="gramEnd"/>
      <w:r w:rsidRPr="00267EFD">
        <w:rPr>
          <w:b/>
          <w:sz w:val="28"/>
          <w:szCs w:val="28"/>
        </w:rPr>
        <w:t xml:space="preserve"> RICHARD</w:t>
      </w:r>
    </w:p>
    <w:p w:rsidR="00267EFD" w:rsidRPr="00267EFD" w:rsidRDefault="00267EFD" w:rsidP="00267EFD">
      <w:pPr>
        <w:rPr>
          <w:b/>
          <w:sz w:val="28"/>
          <w:szCs w:val="28"/>
        </w:rPr>
      </w:pPr>
      <w:r>
        <w:rPr>
          <w:b/>
          <w:sz w:val="28"/>
          <w:szCs w:val="28"/>
        </w:rPr>
        <w:t xml:space="preserve">                                                                                              </w:t>
      </w:r>
      <w:r w:rsidRPr="00267EFD">
        <w:rPr>
          <w:b/>
          <w:sz w:val="28"/>
          <w:szCs w:val="28"/>
        </w:rPr>
        <w:t>REG NO</w:t>
      </w:r>
      <w:proofErr w:type="gramStart"/>
      <w:r w:rsidRPr="00267EFD">
        <w:rPr>
          <w:b/>
          <w:sz w:val="28"/>
          <w:szCs w:val="28"/>
        </w:rPr>
        <w:t>:192524054</w:t>
      </w:r>
      <w:proofErr w:type="gramEnd"/>
    </w:p>
    <w:p w:rsidR="00267EFD" w:rsidRDefault="00267EFD" w:rsidP="00267EFD">
      <w:pPr>
        <w:jc w:val="center"/>
        <w:rPr>
          <w:b/>
          <w:sz w:val="36"/>
        </w:rPr>
      </w:pPr>
      <w:r>
        <w:rPr>
          <w:b/>
          <w:sz w:val="36"/>
        </w:rPr>
        <w:t>DSA0204-COMPUTER VISION WITH OPEN CV</w:t>
      </w:r>
    </w:p>
    <w:p w:rsidR="00F93547" w:rsidRDefault="00385642">
      <w:pPr>
        <w:jc w:val="center"/>
      </w:pPr>
      <w:r>
        <w:rPr>
          <w:b/>
          <w:sz w:val="36"/>
        </w:rPr>
        <w:t>COMPUTER VISION-BASED AUTONOMOUS ROAD SAFETY SYSTEM</w:t>
      </w:r>
    </w:p>
    <w:p w:rsidR="00F93547" w:rsidRDefault="00385642">
      <w:pPr>
        <w:jc w:val="center"/>
      </w:pPr>
      <w:r>
        <w:rPr>
          <w:b/>
        </w:rPr>
        <w:t>Analysis, Design, Implementation and Performance Evaluation</w:t>
      </w:r>
    </w:p>
    <w:p w:rsidR="00F93547" w:rsidRDefault="00385642">
      <w:pPr>
        <w:pStyle w:val="Heading1"/>
      </w:pPr>
      <w:r>
        <w:t>1. Introduction</w:t>
      </w:r>
    </w:p>
    <w:p w:rsidR="00F93547" w:rsidRDefault="00385642">
      <w:r>
        <w:t>A computer vision-based autonomous road safety system uses cameras and artificial intelligence to continuously understand the road environment and identify situations that may cause accidents. The proposed system combines camera calibration, vehicle and pedestrian detection, traffic-sign and road-marking recognition, multi-object tracking, and occlusion handling. It can provide real-time warnings to drivers or an intelligent transportation system (ITS), while also generating data for traffic monitoring and public safety.</w:t>
      </w:r>
    </w:p>
    <w:p w:rsidR="00F93547" w:rsidRDefault="00385642">
      <w:pPr>
        <w:pStyle w:val="Heading1"/>
      </w:pPr>
      <w:r>
        <w:t>2. Objectives</w:t>
      </w:r>
    </w:p>
    <w:p w:rsidR="00F93547" w:rsidRDefault="00385642">
      <w:pPr>
        <w:pStyle w:val="ListBullet"/>
      </w:pPr>
      <w:r>
        <w:t>Detect vehicles, pedestrians, cyclists and other relevant road users.</w:t>
      </w:r>
    </w:p>
    <w:p w:rsidR="00F93547" w:rsidRDefault="00385642">
      <w:pPr>
        <w:pStyle w:val="ListBullet"/>
      </w:pPr>
      <w:r>
        <w:t>Recognize traffic signs, signals and road markings such as lane lines and zebra crossings.</w:t>
      </w:r>
    </w:p>
    <w:p w:rsidR="00F93547" w:rsidRDefault="00385642">
      <w:pPr>
        <w:pStyle w:val="ListBullet"/>
      </w:pPr>
      <w:r>
        <w:t>Track multiple objects across consecutive video frames and estimate their movement.</w:t>
      </w:r>
    </w:p>
    <w:p w:rsidR="00F93547" w:rsidRDefault="00385642">
      <w:pPr>
        <w:pStyle w:val="ListBullet"/>
      </w:pPr>
      <w:r>
        <w:t>Handle partial or temporary occlusion without losing object identity.</w:t>
      </w:r>
    </w:p>
    <w:p w:rsidR="00F93547" w:rsidRDefault="00385642">
      <w:pPr>
        <w:pStyle w:val="ListBullet"/>
      </w:pPr>
      <w:r>
        <w:t>Measure detection accuracy, tracking performance and processing latency.</w:t>
      </w:r>
    </w:p>
    <w:p w:rsidR="00F93547" w:rsidRDefault="00385642">
      <w:pPr>
        <w:pStyle w:val="ListBullet"/>
      </w:pPr>
      <w:r>
        <w:t>Evaluate robustness under daylight, night, rain, glare, congestion and other traffic conditions.</w:t>
      </w:r>
    </w:p>
    <w:p w:rsidR="00F93547" w:rsidRDefault="00385642">
      <w:pPr>
        <w:pStyle w:val="ListBullet"/>
      </w:pPr>
      <w:r>
        <w:t>Generate timely safety alerts for collision risks, lane departure and vulnerable road users.</w:t>
      </w:r>
    </w:p>
    <w:p w:rsidR="00F93547" w:rsidRDefault="00385642">
      <w:pPr>
        <w:pStyle w:val="Heading1"/>
      </w:pPr>
      <w:r>
        <w:t>3. Proposed System Architecture</w:t>
      </w:r>
    </w:p>
    <w:p w:rsidR="00F93547" w:rsidRDefault="00385642">
      <w:r>
        <w:t>Camera → Calibration/Pre-processing → Object &amp; Pedestrian Detection → Sign/Marking Recognition → Multi-Object Tracking → Occlusion Handling → Risk Analysis → Alert/Control Output.</w:t>
      </w:r>
    </w:p>
    <w:p w:rsidR="00F93547" w:rsidRDefault="00385642">
      <w:r>
        <w:t>A front-facing RGB camera supplies video frames. Calibration removes lens distortion and establishes a reliable image geometry. A deep-learning detector identifies road users, while separate recognition modules classify traffic signs and road markings. A tracker associates detections between frames. An occlusion-aware association mechanism preserves tracks when objects are temporarily hidden. Finally, a risk engine combines position, velocity, lane information and time-to-collision (TTC) to produce safety warnings.</w:t>
      </w:r>
    </w:p>
    <w:p w:rsidR="00F93547" w:rsidRDefault="00385642">
      <w:pPr>
        <w:pStyle w:val="Heading1"/>
      </w:pPr>
      <w:r>
        <w:t>4. Hardware and Software Requirements</w:t>
      </w:r>
    </w:p>
    <w:tbl>
      <w:tblPr>
        <w:tblStyle w:val="TableGrid"/>
        <w:tblW w:w="0" w:type="auto"/>
        <w:tblLook w:val="04A0" w:firstRow="1" w:lastRow="0" w:firstColumn="1" w:lastColumn="0" w:noHBand="0" w:noVBand="1"/>
      </w:tblPr>
      <w:tblGrid>
        <w:gridCol w:w="3308"/>
        <w:gridCol w:w="3309"/>
        <w:gridCol w:w="3309"/>
      </w:tblGrid>
      <w:tr w:rsidR="00F93547">
        <w:tc>
          <w:tcPr>
            <w:tcW w:w="3312" w:type="dxa"/>
          </w:tcPr>
          <w:p w:rsidR="00F93547" w:rsidRDefault="00385642">
            <w:r>
              <w:t>Component</w:t>
            </w:r>
          </w:p>
        </w:tc>
        <w:tc>
          <w:tcPr>
            <w:tcW w:w="3312" w:type="dxa"/>
          </w:tcPr>
          <w:p w:rsidR="00F93547" w:rsidRDefault="00385642">
            <w:r>
              <w:t>Recommended Choice</w:t>
            </w:r>
          </w:p>
        </w:tc>
        <w:tc>
          <w:tcPr>
            <w:tcW w:w="3312" w:type="dxa"/>
          </w:tcPr>
          <w:p w:rsidR="00F93547" w:rsidRDefault="00385642">
            <w:r>
              <w:t>Purpose</w:t>
            </w:r>
          </w:p>
        </w:tc>
      </w:tr>
      <w:tr w:rsidR="00F93547">
        <w:tc>
          <w:tcPr>
            <w:tcW w:w="3312" w:type="dxa"/>
          </w:tcPr>
          <w:p w:rsidR="00F93547" w:rsidRDefault="00385642">
            <w:r>
              <w:t>Camera</w:t>
            </w:r>
          </w:p>
        </w:tc>
        <w:tc>
          <w:tcPr>
            <w:tcW w:w="3312" w:type="dxa"/>
          </w:tcPr>
          <w:p w:rsidR="00F93547" w:rsidRDefault="00385642">
            <w:r>
              <w:t>1080p RGB camera, 30 FPS</w:t>
            </w:r>
          </w:p>
        </w:tc>
        <w:tc>
          <w:tcPr>
            <w:tcW w:w="3312" w:type="dxa"/>
          </w:tcPr>
          <w:p w:rsidR="00F93547" w:rsidRDefault="00385642">
            <w:r>
              <w:t>Road-scene video capture</w:t>
            </w:r>
          </w:p>
        </w:tc>
      </w:tr>
      <w:tr w:rsidR="00F93547">
        <w:tc>
          <w:tcPr>
            <w:tcW w:w="3312" w:type="dxa"/>
          </w:tcPr>
          <w:p w:rsidR="00F93547" w:rsidRDefault="00385642">
            <w:r>
              <w:t>Processor</w:t>
            </w:r>
          </w:p>
        </w:tc>
        <w:tc>
          <w:tcPr>
            <w:tcW w:w="3312" w:type="dxa"/>
          </w:tcPr>
          <w:p w:rsidR="00F93547" w:rsidRDefault="00385642">
            <w:r>
              <w:t>GPU-enabled PC / Jetson-class edge device</w:t>
            </w:r>
          </w:p>
        </w:tc>
        <w:tc>
          <w:tcPr>
            <w:tcW w:w="3312" w:type="dxa"/>
          </w:tcPr>
          <w:p w:rsidR="00F93547" w:rsidRDefault="00385642">
            <w:r>
              <w:t>Real-time inference</w:t>
            </w:r>
          </w:p>
        </w:tc>
      </w:tr>
      <w:tr w:rsidR="00F93547">
        <w:tc>
          <w:tcPr>
            <w:tcW w:w="3312" w:type="dxa"/>
          </w:tcPr>
          <w:p w:rsidR="00F93547" w:rsidRDefault="00385642">
            <w:r>
              <w:lastRenderedPageBreak/>
              <w:t>Framework</w:t>
            </w:r>
          </w:p>
        </w:tc>
        <w:tc>
          <w:tcPr>
            <w:tcW w:w="3312" w:type="dxa"/>
          </w:tcPr>
          <w:p w:rsidR="00F93547" w:rsidRDefault="00385642">
            <w:r>
              <w:t>Python, OpenCV, PyTorch</w:t>
            </w:r>
          </w:p>
        </w:tc>
        <w:tc>
          <w:tcPr>
            <w:tcW w:w="3312" w:type="dxa"/>
          </w:tcPr>
          <w:p w:rsidR="00F93547" w:rsidRDefault="00385642">
            <w:r>
              <w:t>Vision pipeline</w:t>
            </w:r>
          </w:p>
        </w:tc>
      </w:tr>
      <w:tr w:rsidR="00F93547">
        <w:tc>
          <w:tcPr>
            <w:tcW w:w="3312" w:type="dxa"/>
          </w:tcPr>
          <w:p w:rsidR="00F93547" w:rsidRDefault="00385642">
            <w:r>
              <w:t>Detector</w:t>
            </w:r>
          </w:p>
        </w:tc>
        <w:tc>
          <w:tcPr>
            <w:tcW w:w="3312" w:type="dxa"/>
          </w:tcPr>
          <w:p w:rsidR="00F93547" w:rsidRDefault="00385642">
            <w:r>
              <w:t>YOLO-family detector</w:t>
            </w:r>
          </w:p>
        </w:tc>
        <w:tc>
          <w:tcPr>
            <w:tcW w:w="3312" w:type="dxa"/>
          </w:tcPr>
          <w:p w:rsidR="00F93547" w:rsidRDefault="00385642">
            <w:r>
              <w:t>Vehicle/pedestrian detection</w:t>
            </w:r>
          </w:p>
        </w:tc>
      </w:tr>
      <w:tr w:rsidR="00F93547">
        <w:tc>
          <w:tcPr>
            <w:tcW w:w="3312" w:type="dxa"/>
          </w:tcPr>
          <w:p w:rsidR="00F93547" w:rsidRDefault="00385642">
            <w:r>
              <w:t>Tracker</w:t>
            </w:r>
          </w:p>
        </w:tc>
        <w:tc>
          <w:tcPr>
            <w:tcW w:w="3312" w:type="dxa"/>
          </w:tcPr>
          <w:p w:rsidR="00F93547" w:rsidRDefault="00385642">
            <w:r>
              <w:t>ByteTrack / DeepSORT</w:t>
            </w:r>
          </w:p>
        </w:tc>
        <w:tc>
          <w:tcPr>
            <w:tcW w:w="3312" w:type="dxa"/>
          </w:tcPr>
          <w:p w:rsidR="00F93547" w:rsidRDefault="00385642">
            <w:r>
              <w:t>Multi-object tracking</w:t>
            </w:r>
          </w:p>
        </w:tc>
      </w:tr>
      <w:tr w:rsidR="00F93547">
        <w:tc>
          <w:tcPr>
            <w:tcW w:w="3312" w:type="dxa"/>
          </w:tcPr>
          <w:p w:rsidR="00F93547" w:rsidRDefault="00385642">
            <w:r>
              <w:t>Recognition</w:t>
            </w:r>
          </w:p>
        </w:tc>
        <w:tc>
          <w:tcPr>
            <w:tcW w:w="3312" w:type="dxa"/>
          </w:tcPr>
          <w:p w:rsidR="00F93547" w:rsidRDefault="00385642">
            <w:r>
              <w:t>CNN/YOLO classifier</w:t>
            </w:r>
          </w:p>
        </w:tc>
        <w:tc>
          <w:tcPr>
            <w:tcW w:w="3312" w:type="dxa"/>
          </w:tcPr>
          <w:p w:rsidR="00F93547" w:rsidRDefault="00385642">
            <w:r>
              <w:t>Signs and markings</w:t>
            </w:r>
          </w:p>
        </w:tc>
      </w:tr>
      <w:tr w:rsidR="00F93547">
        <w:tc>
          <w:tcPr>
            <w:tcW w:w="3312" w:type="dxa"/>
          </w:tcPr>
          <w:p w:rsidR="00F93547" w:rsidRDefault="00385642">
            <w:r>
              <w:t>Storage</w:t>
            </w:r>
          </w:p>
        </w:tc>
        <w:tc>
          <w:tcPr>
            <w:tcW w:w="3312" w:type="dxa"/>
          </w:tcPr>
          <w:p w:rsidR="00F93547" w:rsidRDefault="00385642">
            <w:r>
              <w:t>SSD</w:t>
            </w:r>
          </w:p>
        </w:tc>
        <w:tc>
          <w:tcPr>
            <w:tcW w:w="3312" w:type="dxa"/>
          </w:tcPr>
          <w:p w:rsidR="00F93547" w:rsidRDefault="00385642">
            <w:r>
              <w:t>Dataset and event logs</w:t>
            </w:r>
          </w:p>
        </w:tc>
      </w:tr>
    </w:tbl>
    <w:p w:rsidR="00F93547" w:rsidRDefault="00385642">
      <w:pPr>
        <w:pStyle w:val="Heading1"/>
      </w:pPr>
      <w:r>
        <w:t>5. Implementation</w:t>
      </w:r>
    </w:p>
    <w:p w:rsidR="00F93547" w:rsidRDefault="00385642">
      <w:pPr>
        <w:pStyle w:val="Heading2"/>
      </w:pPr>
      <w:r>
        <w:t>5.1 Camera Calibration</w:t>
      </w:r>
    </w:p>
    <w:p w:rsidR="00F93547" w:rsidRDefault="00385642">
      <w:r>
        <w:t>Camera calibration estimates the intrinsic matrix K and lens distortion coefficients using a calibration target such as a chessboard. OpenCV can detect chessboard corners and calculate the camera parameters. The resulting parameters are used with cv2.undistort() so that straight road features remain geometrically consistent.</w:t>
      </w:r>
    </w:p>
    <w:p w:rsidR="00F93547" w:rsidRDefault="00385642">
      <w:r>
        <w:t>Core calibration model:</w:t>
      </w:r>
    </w:p>
    <w:p w:rsidR="00F93547" w:rsidRDefault="00385642">
      <w:r>
        <w:t>s [u v 1]ᵀ = K [R | t] [X Y Z 1]ᵀ</w:t>
      </w:r>
    </w:p>
    <w:p w:rsidR="00F93547" w:rsidRDefault="00385642">
      <w:r>
        <w:t>where K is the intrinsic camera matrix, R and t represent camera pose, and (u,v) are image coordinates. Calibration is important for accurate lane geometry and distance estimation.</w:t>
      </w:r>
    </w:p>
    <w:p w:rsidR="00F93547" w:rsidRDefault="00385642">
      <w:pPr>
        <w:pStyle w:val="Heading2"/>
      </w:pPr>
      <w:r>
        <w:t>5.2 Pre-processing</w:t>
      </w:r>
    </w:p>
    <w:p w:rsidR="00F93547" w:rsidRDefault="00385642">
      <w:r>
        <w:t>Each frame is resized to the detector input size and normalized. For difficult environments, brightness/contrast enhancement, denoising and adaptive exposure correction can be applied. Pre-processing must be lightweight so that it does not increase latency excessively.</w:t>
      </w:r>
    </w:p>
    <w:p w:rsidR="00F93547" w:rsidRDefault="00385642">
      <w:pPr>
        <w:pStyle w:val="Heading2"/>
      </w:pPr>
      <w:r>
        <w:t>5.3 Object and Pedestrian Detection</w:t>
      </w:r>
    </w:p>
    <w:p w:rsidR="00F93547" w:rsidRDefault="00385642">
      <w:r>
        <w:t>A real-time YOLO-family detector is trained or fine-tuned for classes such as car, bus, truck, motorcycle, bicycle and pedestrian. Non-maximum suppression removes duplicate bounding boxes. Detection confidence is retained for subsequent tracking and risk analysis.</w:t>
      </w:r>
    </w:p>
    <w:p w:rsidR="00F93547" w:rsidRDefault="00385642">
      <w:r>
        <w:t>Detection metrics:</w:t>
      </w:r>
    </w:p>
    <w:p w:rsidR="00F93547" w:rsidRDefault="00385642">
      <w:r>
        <w:t>Precision = TP / (TP + FP)</w:t>
      </w:r>
    </w:p>
    <w:p w:rsidR="00F93547" w:rsidRDefault="00385642">
      <w:r>
        <w:t>Recall = TP / (TP + FN)</w:t>
      </w:r>
    </w:p>
    <w:p w:rsidR="00F93547" w:rsidRDefault="00385642">
      <w:r>
        <w:t>F1 = 2 × Precision × Recall / (Precision + Recall)</w:t>
      </w:r>
    </w:p>
    <w:p w:rsidR="00F93547" w:rsidRDefault="00385642">
      <w:r>
        <w:t>Mean Average Precision (mAP) is used as the main detection accuracy measure across object classes.</w:t>
      </w:r>
    </w:p>
    <w:p w:rsidR="00F93547" w:rsidRDefault="00385642">
      <w:pPr>
        <w:pStyle w:val="Heading2"/>
      </w:pPr>
      <w:r>
        <w:t>5.4 Road-Sign Recognition</w:t>
      </w:r>
    </w:p>
    <w:p w:rsidR="00F93547" w:rsidRDefault="00385642">
      <w:r>
        <w:t>Detected sign regions are classified into categories such as speed limit, stop, no-entry, pedestrian crossing and warning signs. A dedicated sign classifier can be used after object detection, or signs can be included as classes in the main detector. Confidence thresholds are tuned using validation data to reduce false warnings.</w:t>
      </w:r>
    </w:p>
    <w:p w:rsidR="00F93547" w:rsidRDefault="00385642">
      <w:pPr>
        <w:pStyle w:val="Heading2"/>
      </w:pPr>
      <w:r>
        <w:t>5.5 Road-Marking and Lane Recognition</w:t>
      </w:r>
    </w:p>
    <w:p w:rsidR="00F93547" w:rsidRDefault="00385642">
      <w:r>
        <w:t>The road region is extracted using a region of interest (ROI). Lane markings are detected using edge/segmentation methods. A perspective transform can convert the road view to a bird's-eye view, making lane geometry easier to estimate. The system identifies lane boundaries, lane center, zebra crossings and other visible markings.</w:t>
      </w:r>
    </w:p>
    <w:p w:rsidR="00F93547" w:rsidRDefault="00385642">
      <w:pPr>
        <w:pStyle w:val="Heading2"/>
      </w:pPr>
      <w:r>
        <w:lastRenderedPageBreak/>
        <w:t>5.6 Multi-Object Tracking</w:t>
      </w:r>
    </w:p>
    <w:p w:rsidR="00F93547" w:rsidRDefault="00385642">
      <w:r>
        <w:t>Tracking associates detections across frames and assigns a unique track ID to each road user. ByteTrack can associate high- and low-confidence detections, while DeepSORT additionally uses appearance information. Track state can be represented by position and velocity.</w:t>
      </w:r>
    </w:p>
    <w:p w:rsidR="00F93547" w:rsidRDefault="00385642">
      <w:r>
        <w:t>Tracking metrics include MOTA, IDF1, ID switches and track fragmentation.</w:t>
      </w:r>
    </w:p>
    <w:p w:rsidR="00F93547" w:rsidRDefault="00385642">
      <w:r>
        <w:t>MOTA = 1 − (FN + FP + IDSW) / GT</w:t>
      </w:r>
    </w:p>
    <w:p w:rsidR="00F93547" w:rsidRDefault="00385642">
      <w:pPr>
        <w:pStyle w:val="Heading2"/>
      </w:pPr>
      <w:r>
        <w:t>5.7 Occlusion Handling</w:t>
      </w:r>
    </w:p>
    <w:p w:rsidR="00F93547" w:rsidRDefault="00385642">
      <w:r>
        <w:t>Occlusion occurs when a vehicle, pedestrian or cyclist is partially or completely hidden by another object. The tracker predicts the hidden object's position using a Kalman filter and temporarily keeps the track alive. Appearance features and motion consistency are used when the object reappears. A short-term track buffer prevents immediate ID loss during temporary occlusion.</w:t>
      </w:r>
    </w:p>
    <w:p w:rsidR="00F93547" w:rsidRDefault="00385642">
      <w:pPr>
        <w:pStyle w:val="Heading2"/>
      </w:pPr>
      <w:r>
        <w:t>5.8 Risk Analysis and Alert Generation</w:t>
      </w:r>
    </w:p>
    <w:p w:rsidR="00F93547" w:rsidRDefault="00385642">
      <w:r>
        <w:t>The safety module combines object position, estimated speed, lane position and relative motion. A simplified time-to-collision estimate is TTC = d / v_rel, where d is relative distance and v_rel is closing speed. If TTC falls below a calibrated threshold and the predicted trajectories intersect, the system produces a warning. Pedestrian crossing and lane-departure events can also trigger alerts.</w:t>
      </w:r>
    </w:p>
    <w:p w:rsidR="00F93547" w:rsidRDefault="00385642">
      <w:pPr>
        <w:pStyle w:val="Heading1"/>
      </w:pPr>
      <w:r>
        <w:t>6. Reference Implementation (Python/OpenCV)</w:t>
      </w:r>
    </w:p>
    <w:p w:rsidR="00F93547" w:rsidRDefault="00385642">
      <w:r>
        <w:rPr>
          <w:rFonts w:ascii="Courier New" w:hAnsi="Courier New"/>
          <w:sz w:val="16"/>
        </w:rPr>
        <w:t>import cv2</w:t>
      </w:r>
      <w:r>
        <w:rPr>
          <w:rFonts w:ascii="Courier New" w:hAnsi="Courier New"/>
          <w:sz w:val="16"/>
        </w:rPr>
        <w:br/>
        <w:t>from ultralytics import YOLO</w:t>
      </w:r>
      <w:r>
        <w:rPr>
          <w:rFonts w:ascii="Courier New" w:hAnsi="Courier New"/>
          <w:sz w:val="16"/>
        </w:rPr>
        <w:br/>
      </w:r>
      <w:r>
        <w:rPr>
          <w:rFonts w:ascii="Courier New" w:hAnsi="Courier New"/>
          <w:sz w:val="16"/>
        </w:rPr>
        <w:br/>
        <w:t># Load trained detector</w:t>
      </w:r>
      <w:r>
        <w:rPr>
          <w:rFonts w:ascii="Courier New" w:hAnsi="Courier New"/>
          <w:sz w:val="16"/>
        </w:rPr>
        <w:br/>
        <w:t>model = YOLO("road_safety_model.pt")</w:t>
      </w:r>
      <w:r>
        <w:rPr>
          <w:rFonts w:ascii="Courier New" w:hAnsi="Courier New"/>
          <w:sz w:val="16"/>
        </w:rPr>
        <w:br/>
      </w:r>
      <w:r>
        <w:rPr>
          <w:rFonts w:ascii="Courier New" w:hAnsi="Courier New"/>
          <w:sz w:val="16"/>
        </w:rPr>
        <w:br/>
        <w:t>cap = cv2.VideoCapture("road_video.mp4")</w:t>
      </w:r>
      <w:r>
        <w:rPr>
          <w:rFonts w:ascii="Courier New" w:hAnsi="Courier New"/>
          <w:sz w:val="16"/>
        </w:rPr>
        <w:br/>
      </w:r>
      <w:r>
        <w:rPr>
          <w:rFonts w:ascii="Courier New" w:hAnsi="Courier New"/>
          <w:sz w:val="16"/>
        </w:rPr>
        <w:br/>
        <w:t>while cap.isOpened():</w:t>
      </w:r>
      <w:r>
        <w:rPr>
          <w:rFonts w:ascii="Courier New" w:hAnsi="Courier New"/>
          <w:sz w:val="16"/>
        </w:rPr>
        <w:br/>
        <w:t xml:space="preserve">    ok, frame = cap.read()</w:t>
      </w:r>
      <w:r>
        <w:rPr>
          <w:rFonts w:ascii="Courier New" w:hAnsi="Courier New"/>
          <w:sz w:val="16"/>
        </w:rPr>
        <w:br/>
        <w:t xml:space="preserve">    if not ok:</w:t>
      </w:r>
      <w:r>
        <w:rPr>
          <w:rFonts w:ascii="Courier New" w:hAnsi="Courier New"/>
          <w:sz w:val="16"/>
        </w:rPr>
        <w:br/>
        <w:t xml:space="preserve">        break</w:t>
      </w:r>
      <w:r>
        <w:rPr>
          <w:rFonts w:ascii="Courier New" w:hAnsi="Courier New"/>
          <w:sz w:val="16"/>
        </w:rPr>
        <w:br/>
      </w:r>
      <w:r>
        <w:rPr>
          <w:rFonts w:ascii="Courier New" w:hAnsi="Courier New"/>
          <w:sz w:val="16"/>
        </w:rPr>
        <w:br/>
        <w:t xml:space="preserve">    # 1. Camera correction (use real calibration parameters here)</w:t>
      </w:r>
      <w:r>
        <w:rPr>
          <w:rFonts w:ascii="Courier New" w:hAnsi="Courier New"/>
          <w:sz w:val="16"/>
        </w:rPr>
        <w:br/>
        <w:t xml:space="preserve">    frame = cv2.undistort(frame, camera_matrix, distortion_coeffs)</w:t>
      </w:r>
      <w:r>
        <w:rPr>
          <w:rFonts w:ascii="Courier New" w:hAnsi="Courier New"/>
          <w:sz w:val="16"/>
        </w:rPr>
        <w:br/>
      </w:r>
      <w:r>
        <w:rPr>
          <w:rFonts w:ascii="Courier New" w:hAnsi="Courier New"/>
          <w:sz w:val="16"/>
        </w:rPr>
        <w:br/>
        <w:t xml:space="preserve">    # 2. Object detection + tracking</w:t>
      </w:r>
      <w:r>
        <w:rPr>
          <w:rFonts w:ascii="Courier New" w:hAnsi="Courier New"/>
          <w:sz w:val="16"/>
        </w:rPr>
        <w:br/>
        <w:t xml:space="preserve">    result = model.track(</w:t>
      </w:r>
      <w:r>
        <w:rPr>
          <w:rFonts w:ascii="Courier New" w:hAnsi="Courier New"/>
          <w:sz w:val="16"/>
        </w:rPr>
        <w:br/>
        <w:t xml:space="preserve">        frame,</w:t>
      </w:r>
      <w:r>
        <w:rPr>
          <w:rFonts w:ascii="Courier New" w:hAnsi="Courier New"/>
          <w:sz w:val="16"/>
        </w:rPr>
        <w:br/>
        <w:t xml:space="preserve">        persist=True,</w:t>
      </w:r>
      <w:r>
        <w:rPr>
          <w:rFonts w:ascii="Courier New" w:hAnsi="Courier New"/>
          <w:sz w:val="16"/>
        </w:rPr>
        <w:br/>
        <w:t xml:space="preserve">        tracker="bytetrack.yaml",</w:t>
      </w:r>
      <w:r>
        <w:rPr>
          <w:rFonts w:ascii="Courier New" w:hAnsi="Courier New"/>
          <w:sz w:val="16"/>
        </w:rPr>
        <w:br/>
        <w:t xml:space="preserve">        conf=0.35</w:t>
      </w:r>
      <w:r>
        <w:rPr>
          <w:rFonts w:ascii="Courier New" w:hAnsi="Courier New"/>
          <w:sz w:val="16"/>
        </w:rPr>
        <w:br/>
        <w:t xml:space="preserve">    )[0]</w:t>
      </w:r>
      <w:r>
        <w:rPr>
          <w:rFonts w:ascii="Courier New" w:hAnsi="Courier New"/>
          <w:sz w:val="16"/>
        </w:rPr>
        <w:br/>
      </w:r>
      <w:r>
        <w:rPr>
          <w:rFonts w:ascii="Courier New" w:hAnsi="Courier New"/>
          <w:sz w:val="16"/>
        </w:rPr>
        <w:br/>
        <w:t xml:space="preserve">    # 3. Read tracked objects</w:t>
      </w:r>
      <w:r>
        <w:rPr>
          <w:rFonts w:ascii="Courier New" w:hAnsi="Courier New"/>
          <w:sz w:val="16"/>
        </w:rPr>
        <w:br/>
        <w:t xml:space="preserve">    if result.boxes.id is not None:</w:t>
      </w:r>
      <w:r>
        <w:rPr>
          <w:rFonts w:ascii="Courier New" w:hAnsi="Courier New"/>
          <w:sz w:val="16"/>
        </w:rPr>
        <w:br/>
        <w:t xml:space="preserve">        boxes = result.boxes.xyxy.cpu().numpy()</w:t>
      </w:r>
      <w:r>
        <w:rPr>
          <w:rFonts w:ascii="Courier New" w:hAnsi="Courier New"/>
          <w:sz w:val="16"/>
        </w:rPr>
        <w:br/>
        <w:t xml:space="preserve">        ids = result.boxes.id.cpu().numpy()</w:t>
      </w:r>
      <w:r>
        <w:rPr>
          <w:rFonts w:ascii="Courier New" w:hAnsi="Courier New"/>
          <w:sz w:val="16"/>
        </w:rPr>
        <w:br/>
        <w:t xml:space="preserve">        classes = result.boxes.cls.cpu().numpy()</w:t>
      </w:r>
      <w:r>
        <w:rPr>
          <w:rFonts w:ascii="Courier New" w:hAnsi="Courier New"/>
          <w:sz w:val="16"/>
        </w:rPr>
        <w:br/>
      </w:r>
      <w:r>
        <w:rPr>
          <w:rFonts w:ascii="Courier New" w:hAnsi="Courier New"/>
          <w:sz w:val="16"/>
        </w:rPr>
        <w:br/>
        <w:t xml:space="preserve">        for box, track_id, cls in zip(boxes, ids, classes):</w:t>
      </w:r>
      <w:r>
        <w:rPr>
          <w:rFonts w:ascii="Courier New" w:hAnsi="Courier New"/>
          <w:sz w:val="16"/>
        </w:rPr>
        <w:br/>
        <w:t xml:space="preserve">            x1, y1, x2, y2 = map(int, box)</w:t>
      </w:r>
      <w:r>
        <w:rPr>
          <w:rFonts w:ascii="Courier New" w:hAnsi="Courier New"/>
          <w:sz w:val="16"/>
        </w:rPr>
        <w:br/>
        <w:t xml:space="preserve">            label = model.names[int(cls)]</w:t>
      </w:r>
      <w:r>
        <w:rPr>
          <w:rFonts w:ascii="Courier New" w:hAnsi="Courier New"/>
          <w:sz w:val="16"/>
        </w:rPr>
        <w:br/>
      </w:r>
      <w:r>
        <w:rPr>
          <w:rFonts w:ascii="Courier New" w:hAnsi="Courier New"/>
          <w:sz w:val="16"/>
        </w:rPr>
        <w:br/>
        <w:t xml:space="preserve">            cv2.rectangle(frame, (x1, y1), (x2, y2), (255,255,255), 2)</w:t>
      </w:r>
      <w:r>
        <w:rPr>
          <w:rFonts w:ascii="Courier New" w:hAnsi="Courier New"/>
          <w:sz w:val="16"/>
        </w:rPr>
        <w:br/>
      </w:r>
      <w:r>
        <w:rPr>
          <w:rFonts w:ascii="Courier New" w:hAnsi="Courier New"/>
          <w:sz w:val="16"/>
        </w:rPr>
        <w:lastRenderedPageBreak/>
        <w:t xml:space="preserve">            cv2.putText(frame, f"{label} ID:{int(track_id)}",</w:t>
      </w:r>
      <w:r>
        <w:rPr>
          <w:rFonts w:ascii="Courier New" w:hAnsi="Courier New"/>
          <w:sz w:val="16"/>
        </w:rPr>
        <w:br/>
        <w:t xml:space="preserve">                        (x1, y1-8), cv2.FONT_HERSHEY_SIMPLEX,</w:t>
      </w:r>
      <w:r>
        <w:rPr>
          <w:rFonts w:ascii="Courier New" w:hAnsi="Courier New"/>
          <w:sz w:val="16"/>
        </w:rPr>
        <w:br/>
        <w:t xml:space="preserve">                        0.55, (255,255,255), 2)</w:t>
      </w:r>
      <w:r>
        <w:rPr>
          <w:rFonts w:ascii="Courier New" w:hAnsi="Courier New"/>
          <w:sz w:val="16"/>
        </w:rPr>
        <w:br/>
      </w:r>
      <w:r>
        <w:rPr>
          <w:rFonts w:ascii="Courier New" w:hAnsi="Courier New"/>
          <w:sz w:val="16"/>
        </w:rPr>
        <w:br/>
        <w:t xml:space="preserve">    cv2.imshow("Autonomous Road Safety", frame)</w:t>
      </w:r>
      <w:r>
        <w:rPr>
          <w:rFonts w:ascii="Courier New" w:hAnsi="Courier New"/>
          <w:sz w:val="16"/>
        </w:rPr>
        <w:br/>
        <w:t xml:space="preserve">    if cv2.waitKey(1) &amp; 0xFF == 27:</w:t>
      </w:r>
      <w:r>
        <w:rPr>
          <w:rFonts w:ascii="Courier New" w:hAnsi="Courier New"/>
          <w:sz w:val="16"/>
        </w:rPr>
        <w:br/>
        <w:t xml:space="preserve">        break</w:t>
      </w:r>
      <w:r>
        <w:rPr>
          <w:rFonts w:ascii="Courier New" w:hAnsi="Courier New"/>
          <w:sz w:val="16"/>
        </w:rPr>
        <w:br/>
      </w:r>
      <w:r>
        <w:rPr>
          <w:rFonts w:ascii="Courier New" w:hAnsi="Courier New"/>
          <w:sz w:val="16"/>
        </w:rPr>
        <w:br/>
        <w:t>cap.release()</w:t>
      </w:r>
      <w:r>
        <w:rPr>
          <w:rFonts w:ascii="Courier New" w:hAnsi="Courier New"/>
          <w:sz w:val="16"/>
        </w:rPr>
        <w:br/>
        <w:t>cv2.destroyAllWindows()</w:t>
      </w:r>
      <w:r>
        <w:rPr>
          <w:rFonts w:ascii="Courier New" w:hAnsi="Courier New"/>
          <w:sz w:val="16"/>
        </w:rPr>
        <w:br/>
      </w:r>
    </w:p>
    <w:p w:rsidR="00385642" w:rsidRDefault="00385642"/>
    <w:p w:rsidR="00385642" w:rsidRDefault="00385642"/>
    <w:p w:rsidR="00385642" w:rsidRDefault="00385642">
      <w:r>
        <w:rPr>
          <w:noProof/>
          <w:lang w:val="en-IN" w:eastAsia="en-IN"/>
        </w:rPr>
        <w:drawing>
          <wp:inline distT="0" distB="0" distL="0" distR="0" wp14:anchorId="70DF19FB" wp14:editId="39F4A9FF">
            <wp:extent cx="6686842"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02 144626.png"/>
                    <pic:cNvPicPr/>
                  </pic:nvPicPr>
                  <pic:blipFill>
                    <a:blip r:embed="rId8">
                      <a:extLst>
                        <a:ext uri="{28A0092B-C50C-407E-A947-70E740481C1C}">
                          <a14:useLocalDpi xmlns:a14="http://schemas.microsoft.com/office/drawing/2010/main" val="0"/>
                        </a:ext>
                      </a:extLst>
                    </a:blip>
                    <a:stretch>
                      <a:fillRect/>
                    </a:stretch>
                  </pic:blipFill>
                  <pic:spPr>
                    <a:xfrm>
                      <a:off x="0" y="0"/>
                      <a:ext cx="6699678" cy="3786775"/>
                    </a:xfrm>
                    <a:prstGeom prst="rect">
                      <a:avLst/>
                    </a:prstGeom>
                  </pic:spPr>
                </pic:pic>
              </a:graphicData>
            </a:graphic>
          </wp:inline>
        </w:drawing>
      </w:r>
    </w:p>
    <w:p w:rsidR="00385642" w:rsidRDefault="00385642"/>
    <w:p w:rsidR="00385642" w:rsidRDefault="00385642"/>
    <w:p w:rsidR="00385642" w:rsidRDefault="00385642"/>
    <w:p w:rsidR="00F93547" w:rsidRDefault="00385642">
      <w:r>
        <w:t xml:space="preserve">Note: </w:t>
      </w:r>
      <w:proofErr w:type="spellStart"/>
      <w:r>
        <w:t>camera_matrix</w:t>
      </w:r>
      <w:proofErr w:type="spellEnd"/>
      <w:r>
        <w:t xml:space="preserve"> and </w:t>
      </w:r>
      <w:proofErr w:type="spellStart"/>
      <w:r>
        <w:t>distortion_coeffs</w:t>
      </w:r>
      <w:proofErr w:type="spellEnd"/>
      <w:r>
        <w:t xml:space="preserve"> must be obtained from the calibration stage. The model must be trained/fine-tuned for the target road classes and environment. For production use, the code should additionally implement sign recognition, lane segmentation, TTC/risk logic, confidence filtering, event logging and fail-safe behavior.</w:t>
      </w:r>
    </w:p>
    <w:p w:rsidR="00F93547" w:rsidRDefault="00385642">
      <w:pPr>
        <w:pStyle w:val="Heading1"/>
      </w:pPr>
      <w:r>
        <w:t>7. Dataset and Training Procedure</w:t>
      </w:r>
    </w:p>
    <w:p w:rsidR="00F93547" w:rsidRDefault="00385642">
      <w:pPr>
        <w:pStyle w:val="ListNumber"/>
      </w:pPr>
      <w:r>
        <w:t>Collect representative road videos/images covering vehicles, pedestrians, signs and markings.</w:t>
      </w:r>
    </w:p>
    <w:p w:rsidR="00F93547" w:rsidRDefault="00385642">
      <w:pPr>
        <w:pStyle w:val="ListNumber"/>
      </w:pPr>
      <w:r>
        <w:t>Annotate bounding boxes and class labels; annotate lane/marking masks or polylines where required.</w:t>
      </w:r>
    </w:p>
    <w:p w:rsidR="00F93547" w:rsidRDefault="00385642">
      <w:pPr>
        <w:pStyle w:val="ListNumber"/>
      </w:pPr>
      <w:r>
        <w:lastRenderedPageBreak/>
        <w:t>Split data into training, validation and test sets without leaking adjacent frames between sets.</w:t>
      </w:r>
    </w:p>
    <w:p w:rsidR="00F93547" w:rsidRDefault="00385642">
      <w:pPr>
        <w:pStyle w:val="ListNumber"/>
      </w:pPr>
      <w:r>
        <w:t>Apply augmentation such as brightness changes, blur, rain simulation, scale variation and partial occlusion.</w:t>
      </w:r>
    </w:p>
    <w:p w:rsidR="00F93547" w:rsidRDefault="00385642">
      <w:pPr>
        <w:pStyle w:val="ListNumber"/>
      </w:pPr>
      <w:r>
        <w:t>Train the detector and recognition models, then tune confidence and non-maximum-suppression thresholds.</w:t>
      </w:r>
    </w:p>
    <w:p w:rsidR="00F93547" w:rsidRDefault="00385642">
      <w:pPr>
        <w:pStyle w:val="ListNumber"/>
      </w:pPr>
      <w:r>
        <w:t>Evaluate on unseen scenes and separately report results for each environmental condition.</w:t>
      </w:r>
    </w:p>
    <w:p w:rsidR="00F93547" w:rsidRDefault="00385642">
      <w:pPr>
        <w:pStyle w:val="Heading1"/>
      </w:pPr>
      <w:r>
        <w:t>8. Performance Evaluation</w:t>
      </w:r>
    </w:p>
    <w:tbl>
      <w:tblPr>
        <w:tblStyle w:val="TableGrid"/>
        <w:tblW w:w="0" w:type="auto"/>
        <w:tblLook w:val="04A0" w:firstRow="1" w:lastRow="0" w:firstColumn="1" w:lastColumn="0" w:noHBand="0" w:noVBand="1"/>
      </w:tblPr>
      <w:tblGrid>
        <w:gridCol w:w="1985"/>
        <w:gridCol w:w="1985"/>
        <w:gridCol w:w="1985"/>
        <w:gridCol w:w="1985"/>
        <w:gridCol w:w="1986"/>
      </w:tblGrid>
      <w:tr w:rsidR="00F93547">
        <w:tc>
          <w:tcPr>
            <w:tcW w:w="1987" w:type="dxa"/>
          </w:tcPr>
          <w:p w:rsidR="00F93547" w:rsidRDefault="00385642">
            <w:r>
              <w:t>Condition</w:t>
            </w:r>
          </w:p>
        </w:tc>
        <w:tc>
          <w:tcPr>
            <w:tcW w:w="1987" w:type="dxa"/>
          </w:tcPr>
          <w:p w:rsidR="00F93547" w:rsidRDefault="00385642">
            <w:r>
              <w:t>Detection</w:t>
            </w:r>
          </w:p>
        </w:tc>
        <w:tc>
          <w:tcPr>
            <w:tcW w:w="1987" w:type="dxa"/>
          </w:tcPr>
          <w:p w:rsidR="00F93547" w:rsidRDefault="00385642">
            <w:r>
              <w:t>Tracking</w:t>
            </w:r>
          </w:p>
        </w:tc>
        <w:tc>
          <w:tcPr>
            <w:tcW w:w="1987" w:type="dxa"/>
          </w:tcPr>
          <w:p w:rsidR="00F93547" w:rsidRDefault="00385642">
            <w:r>
              <w:t>Latency</w:t>
            </w:r>
          </w:p>
        </w:tc>
        <w:tc>
          <w:tcPr>
            <w:tcW w:w="1987" w:type="dxa"/>
          </w:tcPr>
          <w:p w:rsidR="00F93547" w:rsidRDefault="00385642">
            <w:r>
              <w:t>Expected Behaviour</w:t>
            </w:r>
          </w:p>
        </w:tc>
      </w:tr>
      <w:tr w:rsidR="00F93547">
        <w:tc>
          <w:tcPr>
            <w:tcW w:w="1987" w:type="dxa"/>
          </w:tcPr>
          <w:p w:rsidR="00F93547" w:rsidRDefault="00385642">
            <w:r>
              <w:t>Daylight / clear</w:t>
            </w:r>
          </w:p>
        </w:tc>
        <w:tc>
          <w:tcPr>
            <w:tcW w:w="1987" w:type="dxa"/>
          </w:tcPr>
          <w:p w:rsidR="00F93547" w:rsidRDefault="00385642">
            <w:r>
              <w:t>High</w:t>
            </w:r>
          </w:p>
        </w:tc>
        <w:tc>
          <w:tcPr>
            <w:tcW w:w="1987" w:type="dxa"/>
          </w:tcPr>
          <w:p w:rsidR="00F93547" w:rsidRDefault="00385642">
            <w:r>
              <w:t>Stable</w:t>
            </w:r>
          </w:p>
        </w:tc>
        <w:tc>
          <w:tcPr>
            <w:tcW w:w="1987" w:type="dxa"/>
          </w:tcPr>
          <w:p w:rsidR="00F93547" w:rsidRDefault="00385642">
            <w:r>
              <w:t>Low</w:t>
            </w:r>
          </w:p>
        </w:tc>
        <w:tc>
          <w:tcPr>
            <w:tcW w:w="1987" w:type="dxa"/>
          </w:tcPr>
          <w:p w:rsidR="00F93547" w:rsidRDefault="00385642">
            <w:r>
              <w:t>Best overall performance</w:t>
            </w:r>
          </w:p>
        </w:tc>
      </w:tr>
      <w:tr w:rsidR="00F93547">
        <w:tc>
          <w:tcPr>
            <w:tcW w:w="1987" w:type="dxa"/>
          </w:tcPr>
          <w:p w:rsidR="00F93547" w:rsidRDefault="00385642">
            <w:r>
              <w:t>Night</w:t>
            </w:r>
          </w:p>
        </w:tc>
        <w:tc>
          <w:tcPr>
            <w:tcW w:w="1987" w:type="dxa"/>
          </w:tcPr>
          <w:p w:rsidR="00F93547" w:rsidRDefault="00385642">
            <w:r>
              <w:t>Reduced</w:t>
            </w:r>
          </w:p>
        </w:tc>
        <w:tc>
          <w:tcPr>
            <w:tcW w:w="1987" w:type="dxa"/>
          </w:tcPr>
          <w:p w:rsidR="00F93547" w:rsidRDefault="00385642">
            <w:r>
              <w:t>Moderate</w:t>
            </w:r>
          </w:p>
        </w:tc>
        <w:tc>
          <w:tcPr>
            <w:tcW w:w="1987" w:type="dxa"/>
          </w:tcPr>
          <w:p w:rsidR="00F93547" w:rsidRDefault="00385642">
            <w:r>
              <w:t>Slightly higher</w:t>
            </w:r>
          </w:p>
        </w:tc>
        <w:tc>
          <w:tcPr>
            <w:tcW w:w="1987" w:type="dxa"/>
          </w:tcPr>
          <w:p w:rsidR="00F93547" w:rsidRDefault="00385642">
            <w:r>
              <w:t>Use low-light enhancement and good exposure</w:t>
            </w:r>
          </w:p>
        </w:tc>
      </w:tr>
      <w:tr w:rsidR="00F93547">
        <w:tc>
          <w:tcPr>
            <w:tcW w:w="1987" w:type="dxa"/>
          </w:tcPr>
          <w:p w:rsidR="00F93547" w:rsidRDefault="00385642">
            <w:r>
              <w:t>Rain</w:t>
            </w:r>
          </w:p>
        </w:tc>
        <w:tc>
          <w:tcPr>
            <w:tcW w:w="1987" w:type="dxa"/>
          </w:tcPr>
          <w:p w:rsidR="00F93547" w:rsidRDefault="00385642">
            <w:r>
              <w:t>Reduced</w:t>
            </w:r>
          </w:p>
        </w:tc>
        <w:tc>
          <w:tcPr>
            <w:tcW w:w="1987" w:type="dxa"/>
          </w:tcPr>
          <w:p w:rsidR="00F93547" w:rsidRDefault="00385642">
            <w:r>
              <w:t>Moderate</w:t>
            </w:r>
          </w:p>
        </w:tc>
        <w:tc>
          <w:tcPr>
            <w:tcW w:w="1987" w:type="dxa"/>
          </w:tcPr>
          <w:p w:rsidR="00F93547" w:rsidRDefault="00385642">
            <w:r>
              <w:t>Moderate</w:t>
            </w:r>
          </w:p>
        </w:tc>
        <w:tc>
          <w:tcPr>
            <w:tcW w:w="1987" w:type="dxa"/>
          </w:tcPr>
          <w:p w:rsidR="00F93547" w:rsidRDefault="00385642">
            <w:r>
              <w:t>Handle reflections, blur and water droplets</w:t>
            </w:r>
          </w:p>
        </w:tc>
      </w:tr>
      <w:tr w:rsidR="00F93547">
        <w:tc>
          <w:tcPr>
            <w:tcW w:w="1987" w:type="dxa"/>
          </w:tcPr>
          <w:p w:rsidR="00F93547" w:rsidRDefault="00385642">
            <w:r>
              <w:t>Heavy traffic</w:t>
            </w:r>
          </w:p>
        </w:tc>
        <w:tc>
          <w:tcPr>
            <w:tcW w:w="1987" w:type="dxa"/>
          </w:tcPr>
          <w:p w:rsidR="00F93547" w:rsidRDefault="00385642">
            <w:r>
              <w:t>Moderate</w:t>
            </w:r>
          </w:p>
        </w:tc>
        <w:tc>
          <w:tcPr>
            <w:tcW w:w="1987" w:type="dxa"/>
          </w:tcPr>
          <w:p w:rsidR="00F93547" w:rsidRDefault="00385642">
            <w:r>
              <w:t>Challenging</w:t>
            </w:r>
          </w:p>
        </w:tc>
        <w:tc>
          <w:tcPr>
            <w:tcW w:w="1987" w:type="dxa"/>
          </w:tcPr>
          <w:p w:rsidR="00F93547" w:rsidRDefault="00385642">
            <w:r>
              <w:t>Higher</w:t>
            </w:r>
          </w:p>
        </w:tc>
        <w:tc>
          <w:tcPr>
            <w:tcW w:w="1987" w:type="dxa"/>
          </w:tcPr>
          <w:p w:rsidR="00F93547" w:rsidRDefault="00385642">
            <w:r>
              <w:t>Occlusion handling becomes critical</w:t>
            </w:r>
          </w:p>
        </w:tc>
      </w:tr>
      <w:tr w:rsidR="00F93547">
        <w:tc>
          <w:tcPr>
            <w:tcW w:w="1987" w:type="dxa"/>
          </w:tcPr>
          <w:p w:rsidR="00F93547" w:rsidRDefault="00385642">
            <w:r>
              <w:t>Pedestrian crowd</w:t>
            </w:r>
          </w:p>
        </w:tc>
        <w:tc>
          <w:tcPr>
            <w:tcW w:w="1987" w:type="dxa"/>
          </w:tcPr>
          <w:p w:rsidR="00F93547" w:rsidRDefault="00385642">
            <w:r>
              <w:t>Moderate</w:t>
            </w:r>
          </w:p>
        </w:tc>
        <w:tc>
          <w:tcPr>
            <w:tcW w:w="1987" w:type="dxa"/>
          </w:tcPr>
          <w:p w:rsidR="00F93547" w:rsidRDefault="00385642">
            <w:r>
              <w:t>Challenging</w:t>
            </w:r>
          </w:p>
        </w:tc>
        <w:tc>
          <w:tcPr>
            <w:tcW w:w="1987" w:type="dxa"/>
          </w:tcPr>
          <w:p w:rsidR="00F93547" w:rsidRDefault="00385642">
            <w:r>
              <w:t>Higher</w:t>
            </w:r>
          </w:p>
        </w:tc>
        <w:tc>
          <w:tcPr>
            <w:tcW w:w="1987" w:type="dxa"/>
          </w:tcPr>
          <w:p w:rsidR="00F93547" w:rsidRDefault="00385642">
            <w:r>
              <w:t>Use appearance + motion association</w:t>
            </w:r>
          </w:p>
        </w:tc>
      </w:tr>
      <w:tr w:rsidR="00F93547">
        <w:tc>
          <w:tcPr>
            <w:tcW w:w="1987" w:type="dxa"/>
          </w:tcPr>
          <w:p w:rsidR="00F93547" w:rsidRDefault="00385642">
            <w:r>
              <w:t>Glare / shadows</w:t>
            </w:r>
          </w:p>
        </w:tc>
        <w:tc>
          <w:tcPr>
            <w:tcW w:w="1987" w:type="dxa"/>
          </w:tcPr>
          <w:p w:rsidR="00F93547" w:rsidRDefault="00385642">
            <w:r>
              <w:t>Reduced</w:t>
            </w:r>
          </w:p>
        </w:tc>
        <w:tc>
          <w:tcPr>
            <w:tcW w:w="1987" w:type="dxa"/>
          </w:tcPr>
          <w:p w:rsidR="00F93547" w:rsidRDefault="00385642">
            <w:r>
              <w:t>Moderate</w:t>
            </w:r>
          </w:p>
        </w:tc>
        <w:tc>
          <w:tcPr>
            <w:tcW w:w="1987" w:type="dxa"/>
          </w:tcPr>
          <w:p w:rsidR="00F93547" w:rsidRDefault="00385642">
            <w:r>
              <w:t>Low–moderate</w:t>
            </w:r>
          </w:p>
        </w:tc>
        <w:tc>
          <w:tcPr>
            <w:tcW w:w="1987" w:type="dxa"/>
          </w:tcPr>
          <w:p w:rsidR="00F93547" w:rsidRDefault="00385642">
            <w:r>
              <w:t>Adaptive preprocessing helps</w:t>
            </w:r>
          </w:p>
        </w:tc>
      </w:tr>
    </w:tbl>
    <w:p w:rsidR="00F93547" w:rsidRDefault="00385642">
      <w:r>
        <w:t>Actual numerical results must be obtained from the selected test dataset and target hardware. A suitable evaluation report should include mAP@0.5 and mAP@0.5:0.95 for detection, precision/recall/F1, MOTA and IDF1 for tracking, ID-switch count, FPS and end-to-end latency. Road-safety improvement can be measured through warning lead time, reduction in missed hazards and reduction in simulated conflict events.</w:t>
      </w:r>
    </w:p>
    <w:p w:rsidR="00F93547" w:rsidRDefault="00385642">
      <w:pPr>
        <w:pStyle w:val="Heading1"/>
      </w:pPr>
      <w:r>
        <w:t>9. Processing Latency</w:t>
      </w:r>
    </w:p>
    <w:p w:rsidR="00F93547" w:rsidRDefault="00385642">
      <w:r>
        <w:t>End-to-end latency is the time from camera-frame capture to generation of a safety decision. It includes capture, calibration, preprocessing, inference, tracking, risk analysis and alert output. FPS alone is not sufficient; latency should be measured on the actual deployment hardware. A practical target for a safety-assistance prototype is real-time operation, with the lowest possible and stable end-to-end delay.</w:t>
      </w:r>
    </w:p>
    <w:p w:rsidR="00F93547" w:rsidRDefault="00385642">
      <w:r>
        <w:t>Latency = T_capture + T_preprocess + T_detection + T_tracking + T_risk + T_output</w:t>
      </w:r>
    </w:p>
    <w:p w:rsidR="00F93547" w:rsidRDefault="00385642">
      <w:pPr>
        <w:pStyle w:val="Heading1"/>
      </w:pPr>
      <w:r>
        <w:t>10. Road-Safety Evaluation</w:t>
      </w:r>
    </w:p>
    <w:p w:rsidR="00F93547" w:rsidRDefault="00385642">
      <w:r>
        <w:t>The system can be evaluated first in simulation and controlled road tests before public-road deployment. Important safety indicators are missed pedestrian events, false alerts, collision-warning lead time, lane-departure warnings and detection reliability under occlusion. A before/after study can compare the number of simulated dangerous interactions with and without the system. Safety claims should be based on statistically meaningful test data rather than a small set of demonstrations.</w:t>
      </w:r>
    </w:p>
    <w:p w:rsidR="00F93547" w:rsidRDefault="00385642">
      <w:pPr>
        <w:pStyle w:val="Heading1"/>
      </w:pPr>
      <w:r>
        <w:t>11. Practical Relevance to Intelligent Transportation</w:t>
      </w:r>
    </w:p>
    <w:p w:rsidR="00F93547" w:rsidRDefault="00385642">
      <w:r>
        <w:t>The proposed system is relevant to intelligent transportation because the same perception pipeline can support driver assistance, autonomous vehicles, smart intersections,</w:t>
      </w:r>
      <w:r w:rsidR="00267EFD">
        <w:t xml:space="preserve"> </w:t>
      </w:r>
      <w:bookmarkStart w:id="0" w:name="_GoBack"/>
      <w:bookmarkEnd w:id="0"/>
      <w:proofErr w:type="gramStart"/>
      <w:r>
        <w:t>infrastructure</w:t>
      </w:r>
      <w:proofErr w:type="gramEnd"/>
      <w:r>
        <w:t xml:space="preserve"> analytics. Edge processing can </w:t>
      </w:r>
      <w:r>
        <w:lastRenderedPageBreak/>
        <w:t>provide low-latency alerts without continuously transmitting raw video. Aggregated event data can help transport authorities identify dangerous locations and improve road design.</w:t>
      </w:r>
    </w:p>
    <w:p w:rsidR="00F93547" w:rsidRDefault="00385642">
      <w:pPr>
        <w:pStyle w:val="Heading1"/>
      </w:pPr>
      <w:r>
        <w:t>12. Advantages</w:t>
      </w:r>
    </w:p>
    <w:p w:rsidR="00F93547" w:rsidRDefault="00385642">
      <w:pPr>
        <w:pStyle w:val="ListBullet"/>
      </w:pPr>
      <w:r>
        <w:t>Real-time monitoring of multiple road users.</w:t>
      </w:r>
    </w:p>
    <w:p w:rsidR="00F93547" w:rsidRDefault="00385642">
      <w:pPr>
        <w:pStyle w:val="ListBullet"/>
      </w:pPr>
      <w:r>
        <w:t>Combines perception, tracking and risk assessment in one pipeline.</w:t>
      </w:r>
    </w:p>
    <w:p w:rsidR="00F93547" w:rsidRDefault="00385642">
      <w:pPr>
        <w:pStyle w:val="ListBullet"/>
      </w:pPr>
      <w:r>
        <w:t>Works with ordinary camera sensors and can be deployed at the edge.</w:t>
      </w:r>
    </w:p>
    <w:p w:rsidR="00F93547" w:rsidRDefault="00385642">
      <w:pPr>
        <w:pStyle w:val="ListBullet"/>
      </w:pPr>
      <w:r>
        <w:t>Provides early warnings for vulnerable road users and collision risks.</w:t>
      </w:r>
    </w:p>
    <w:p w:rsidR="00F93547" w:rsidRDefault="00385642">
      <w:pPr>
        <w:pStyle w:val="ListBullet"/>
      </w:pPr>
      <w:r>
        <w:t>Can be extended to traffic-signal and infrastructure monitoring.</w:t>
      </w:r>
    </w:p>
    <w:p w:rsidR="00F93547" w:rsidRDefault="00385642">
      <w:pPr>
        <w:pStyle w:val="Heading1"/>
      </w:pPr>
      <w:r>
        <w:t>13. Limitations</w:t>
      </w:r>
    </w:p>
    <w:p w:rsidR="00F93547" w:rsidRDefault="00385642">
      <w:pPr>
        <w:pStyle w:val="ListBullet"/>
      </w:pPr>
      <w:r>
        <w:t>Performance can degrade in darkness, severe rain, fog, glare and dirty-camera conditions.</w:t>
      </w:r>
    </w:p>
    <w:p w:rsidR="00F93547" w:rsidRDefault="00385642">
      <w:pPr>
        <w:pStyle w:val="ListBullet"/>
      </w:pPr>
      <w:r>
        <w:t>Dense traffic and severe occlusion can cause missed detections or ID switches.</w:t>
      </w:r>
    </w:p>
    <w:p w:rsidR="00F93547" w:rsidRDefault="00385642">
      <w:pPr>
        <w:pStyle w:val="ListBullet"/>
      </w:pPr>
      <w:r>
        <w:t>Distance and TTC estimates from a single camera may be inaccurate without strong calibration or additional sensors.</w:t>
      </w:r>
    </w:p>
    <w:p w:rsidR="00F93547" w:rsidRDefault="00385642">
      <w:pPr>
        <w:pStyle w:val="ListBullet"/>
      </w:pPr>
      <w:r>
        <w:t>Deep-learning models require representative labelled data and careful validation.</w:t>
      </w:r>
    </w:p>
    <w:p w:rsidR="00F93547" w:rsidRDefault="00385642">
      <w:pPr>
        <w:pStyle w:val="ListBullet"/>
      </w:pPr>
      <w:r>
        <w:t>A safety-critical deployment requires redundancy, fail-safe behavior and extensive real-world validation.</w:t>
      </w:r>
    </w:p>
    <w:p w:rsidR="00F93547" w:rsidRDefault="00385642">
      <w:pPr>
        <w:pStyle w:val="Heading1"/>
      </w:pPr>
      <w:r>
        <w:t>14. Future Enhancements</w:t>
      </w:r>
    </w:p>
    <w:p w:rsidR="00F93547" w:rsidRDefault="00385642">
      <w:pPr>
        <w:pStyle w:val="ListBullet"/>
      </w:pPr>
      <w:r>
        <w:t>Fuse camera data with LiDAR, radar or vehicle telemetry for more reliable distance and velocity estimates.</w:t>
      </w:r>
    </w:p>
    <w:p w:rsidR="00F93547" w:rsidRDefault="00385642">
      <w:pPr>
        <w:pStyle w:val="ListBullet"/>
      </w:pPr>
      <w:r>
        <w:t>Use transformer-based detectors and segmentation models for improved scene understanding.</w:t>
      </w:r>
    </w:p>
    <w:p w:rsidR="00F93547" w:rsidRDefault="00385642">
      <w:pPr>
        <w:pStyle w:val="ListBullet"/>
      </w:pPr>
      <w:r>
        <w:t>Add depth estimation and 3D object tracking.</w:t>
      </w:r>
    </w:p>
    <w:p w:rsidR="00F93547" w:rsidRDefault="00385642">
      <w:pPr>
        <w:pStyle w:val="ListBullet"/>
      </w:pPr>
      <w:r>
        <w:t>Deploy optimized inference using TensorRT/ONNX and model quantization.</w:t>
      </w:r>
    </w:p>
    <w:p w:rsidR="00F93547" w:rsidRDefault="00385642">
      <w:pPr>
        <w:pStyle w:val="ListBullet"/>
      </w:pPr>
      <w:r>
        <w:t>Integrate V2X communication for cooperative collision warnings.</w:t>
      </w:r>
    </w:p>
    <w:p w:rsidR="00F93547" w:rsidRDefault="00385642">
      <w:pPr>
        <w:pStyle w:val="ListBullet"/>
      </w:pPr>
      <w:r>
        <w:t>Use continuous monitoring and model re-validation for changing road conditions.</w:t>
      </w:r>
    </w:p>
    <w:p w:rsidR="00F93547" w:rsidRDefault="00385642">
      <w:pPr>
        <w:pStyle w:val="Heading1"/>
      </w:pPr>
      <w:r>
        <w:t>15. Conclusion</w:t>
      </w:r>
    </w:p>
    <w:p w:rsidR="00F93547" w:rsidRDefault="00385642">
      <w:r>
        <w:t>A computer vision-based autonomous road safety system can provide a practical foundation for intelligent transportation and public safety. By integrating calibrated cameras, object and pedestrian detection, traffic-sign and road-marking recognition, multi-object tracking and occlusion handling, the system can convert raw video into actionable safety information. Its success should be demonstrated through systematic testing using detection accuracy, tracking quality, processing latency and measurable safety indicators across different traffic and environmental conditions. With additional sensor fusion and extensive validation, the architecture can be extended toward advanced driver-assistance and autonomous transportation.</w:t>
      </w:r>
    </w:p>
    <w:p w:rsidR="00F93547" w:rsidRDefault="00385642">
      <w:pPr>
        <w:pStyle w:val="Heading1"/>
      </w:pPr>
      <w:r>
        <w:t>16. References / Suggested Technologies</w:t>
      </w:r>
    </w:p>
    <w:p w:rsidR="00F93547" w:rsidRDefault="00385642">
      <w:pPr>
        <w:pStyle w:val="ListBullet"/>
      </w:pPr>
      <w:r>
        <w:t>OpenCV documentation – camera calibration, image processing and computer vision.</w:t>
      </w:r>
    </w:p>
    <w:p w:rsidR="00F93547" w:rsidRDefault="00385642">
      <w:pPr>
        <w:pStyle w:val="ListBullet"/>
      </w:pPr>
      <w:r>
        <w:t>YOLO-family real-time object detection frameworks – object and pedestrian detection.</w:t>
      </w:r>
    </w:p>
    <w:p w:rsidR="00F93547" w:rsidRDefault="00385642">
      <w:pPr>
        <w:pStyle w:val="ListBullet"/>
      </w:pPr>
      <w:r>
        <w:t>ByteTrack – multi-object tracking using detection association.</w:t>
      </w:r>
    </w:p>
    <w:p w:rsidR="00F93547" w:rsidRDefault="00385642">
      <w:pPr>
        <w:pStyle w:val="ListBullet"/>
      </w:pPr>
      <w:r>
        <w:t>DeepSORT – tracking with motion and appearance information.</w:t>
      </w:r>
    </w:p>
    <w:p w:rsidR="00F93547" w:rsidRDefault="00385642">
      <w:pPr>
        <w:pStyle w:val="ListBullet"/>
      </w:pPr>
      <w:r>
        <w:t>KITTI, Cityscapes, BDD100K and Mapillary Vistas – representative road-scene datasets.</w:t>
      </w:r>
    </w:p>
    <w:sectPr w:rsidR="00F93547"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C7B8F" w:rsidRDefault="001C7B8F" w:rsidP="00267EFD">
      <w:pPr>
        <w:spacing w:after="0" w:line="240" w:lineRule="auto"/>
      </w:pPr>
      <w:r>
        <w:separator/>
      </w:r>
    </w:p>
  </w:endnote>
  <w:endnote w:type="continuationSeparator" w:id="0">
    <w:p w:rsidR="001C7B8F" w:rsidRDefault="001C7B8F" w:rsidP="00267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C7B8F" w:rsidRDefault="001C7B8F" w:rsidP="00267EFD">
      <w:pPr>
        <w:spacing w:after="0" w:line="240" w:lineRule="auto"/>
      </w:pPr>
      <w:r>
        <w:separator/>
      </w:r>
    </w:p>
  </w:footnote>
  <w:footnote w:type="continuationSeparator" w:id="0">
    <w:p w:rsidR="001C7B8F" w:rsidRDefault="001C7B8F" w:rsidP="00267E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7B8F"/>
    <w:rsid w:val="00267EFD"/>
    <w:rsid w:val="0029639D"/>
    <w:rsid w:val="00326F90"/>
    <w:rsid w:val="00385642"/>
    <w:rsid w:val="00AA1D8D"/>
    <w:rsid w:val="00B47730"/>
    <w:rsid w:val="00CB0664"/>
    <w:rsid w:val="00F935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0BBBFBD-960E-4592-84EC-47F5231CE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BFF87-2206-4BCC-914A-06D7C7719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2026-09-02T15:02:00Z</dcterms:created>
  <dcterms:modified xsi:type="dcterms:W3CDTF">2026-09-02T15:02:00Z</dcterms:modified>
  <cp:category/>
</cp:coreProperties>
</file>