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Aptos Display" w:cs="Aptos Display" w:hAnsi="Aptos Display" w:eastAsia="Aptos Display"/>
          <w:b w:val="1"/>
          <w:bCs w:val="1"/>
          <w:outline w:val="0"/>
          <w:color w:val="0b2748"/>
          <w:sz w:val="24"/>
          <w:szCs w:val="24"/>
          <w:u w:color="0b2748"/>
          <w:rtl w:val="0"/>
          <w:lang w:val="de-DE"/>
          <w14:textFill>
            <w14:solidFill>
              <w14:srgbClr w14:val="0B2748"/>
            </w14:solidFill>
          </w14:textFill>
        </w:rPr>
        <w:t>SIMATS ENGINEERING</w:t>
      </w:r>
    </w:p>
    <w:p>
      <w:pPr>
        <w:pStyle w:val="Body"/>
        <w:bidi w:val="0"/>
      </w:pPr>
      <w:r>
        <w:rPr>
          <w:rFonts w:ascii="Aptos" w:cs="Aptos" w:hAnsi="Aptos" w:eastAsia="Aptos"/>
          <w:outline w:val="0"/>
          <w:color w:val="17212b"/>
          <w:sz w:val="18"/>
          <w:szCs w:val="18"/>
          <w:u w:color="17212b"/>
          <w:rtl w:val="0"/>
          <w:lang w:val="en-US"/>
          <w14:textFill>
            <w14:solidFill>
              <w14:srgbClr w14:val="17212B"/>
            </w14:solidFill>
          </w14:textFill>
        </w:rPr>
        <w:t>Department of Computer Science and Engineering</w:t>
      </w:r>
    </w:p>
    <w:tbl>
      <w:tblPr>
        <w:tblW w:w="109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3700"/>
        <w:gridCol w:w="2400"/>
        <w:gridCol w:w="2400"/>
      </w:tblGrid>
      <w:tr>
        <w:tblPrEx>
          <w:shd w:val="clear" w:color="auto" w:fill="ced7e7"/>
        </w:tblPrEx>
        <w:trPr>
          <w:trHeight w:val="238" w:hRule="atLeast"/>
        </w:trPr>
        <w:tc>
          <w:tcPr>
            <w:tcW w:type="dxa" w:w="24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eaf4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b w:val="1"/>
                <w:bCs w:val="1"/>
                <w:outline w:val="0"/>
                <w:color w:val="17212b"/>
                <w:sz w:val="18"/>
                <w:szCs w:val="18"/>
                <w:u w:color="17212b"/>
                <w:shd w:val="nil" w:color="auto" w:fill="auto"/>
                <w:rtl w:val="0"/>
                <w:lang w:val="en-US"/>
                <w14:textFill>
                  <w14:solidFill>
                    <w14:srgbClr w14:val="17212B"/>
                  </w14:solidFill>
                </w14:textFill>
              </w:rPr>
              <w:t>Course Code:</w:t>
            </w:r>
          </w:p>
        </w:tc>
        <w:tc>
          <w:tcPr>
            <w:tcW w:type="dxa" w:w="37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ptos" w:cs="Aptos" w:hAnsi="Aptos" w:eastAsia="Aptos"/>
                <w:outline w:val="0"/>
                <w:color w:val="17212b"/>
                <w:sz w:val="18"/>
                <w:szCs w:val="18"/>
                <w:u w:color="17212b"/>
                <w:shd w:val="nil" w:color="auto" w:fill="auto"/>
                <w:rtl w:val="0"/>
                <w14:textFill>
                  <w14:solidFill>
                    <w14:srgbClr w14:val="17212B"/>
                  </w14:solidFill>
                </w14:textFill>
              </w:rPr>
              <w:t>CSA15</w:t>
            </w:r>
          </w:p>
        </w:tc>
        <w:tc>
          <w:tcPr>
            <w:tcW w:type="dxa" w:w="24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eaf4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b w:val="1"/>
                <w:bCs w:val="1"/>
                <w:outline w:val="0"/>
                <w:color w:val="17212b"/>
                <w:sz w:val="18"/>
                <w:szCs w:val="18"/>
                <w:u w:color="17212b"/>
                <w:shd w:val="nil" w:color="auto" w:fill="auto"/>
                <w:rtl w:val="0"/>
                <w:lang w:val="en-US"/>
                <w14:textFill>
                  <w14:solidFill>
                    <w14:srgbClr w14:val="17212B"/>
                  </w14:solidFill>
                </w14:textFill>
              </w:rPr>
              <w:t>Assessment:</w:t>
            </w:r>
          </w:p>
        </w:tc>
        <w:tc>
          <w:tcPr>
            <w:tcW w:type="dxa" w:w="24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14:textFill>
                  <w14:solidFill>
                    <w14:srgbClr w14:val="17212B"/>
                  </w14:solidFill>
                </w14:textFill>
              </w:rPr>
              <w:t>CO5 AT1</w:t>
            </w:r>
          </w:p>
        </w:tc>
      </w:tr>
      <w:tr>
        <w:tblPrEx>
          <w:shd w:val="clear" w:color="auto" w:fill="ced7e7"/>
        </w:tblPrEx>
        <w:trPr>
          <w:trHeight w:val="238" w:hRule="atLeast"/>
        </w:trPr>
        <w:tc>
          <w:tcPr>
            <w:tcW w:type="dxa" w:w="24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eaf4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b w:val="1"/>
                <w:bCs w:val="1"/>
                <w:outline w:val="0"/>
                <w:color w:val="17212b"/>
                <w:sz w:val="18"/>
                <w:szCs w:val="18"/>
                <w:u w:color="17212b"/>
                <w:shd w:val="nil" w:color="auto" w:fill="auto"/>
                <w:rtl w:val="0"/>
                <w:lang w:val="en-US"/>
                <w14:textFill>
                  <w14:solidFill>
                    <w14:srgbClr w14:val="17212B"/>
                  </w14:solidFill>
                </w14:textFill>
              </w:rPr>
              <w:t>Course Name:</w:t>
            </w:r>
          </w:p>
        </w:tc>
        <w:tc>
          <w:tcPr>
            <w:tcW w:type="dxa" w:w="37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Cloud Computing and Big Data Analytics</w:t>
            </w:r>
          </w:p>
        </w:tc>
        <w:tc>
          <w:tcPr>
            <w:tcW w:type="dxa" w:w="24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eaf4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b w:val="1"/>
                <w:bCs w:val="1"/>
                <w:outline w:val="0"/>
                <w:color w:val="17212b"/>
                <w:sz w:val="18"/>
                <w:szCs w:val="18"/>
                <w:u w:color="17212b"/>
                <w:shd w:val="nil" w:color="auto" w:fill="auto"/>
                <w:rtl w:val="0"/>
                <w14:textFill>
                  <w14:solidFill>
                    <w14:srgbClr w14:val="17212B"/>
                  </w14:solidFill>
                </w14:textFill>
              </w:rPr>
              <w:t>Type:</w:t>
            </w:r>
          </w:p>
        </w:tc>
        <w:tc>
          <w:tcPr>
            <w:tcW w:type="dxa" w:w="24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Constraint-Based Problem</w:t>
            </w:r>
          </w:p>
        </w:tc>
      </w:tr>
      <w:tr>
        <w:tblPrEx>
          <w:shd w:val="clear" w:color="auto" w:fill="ced7e7"/>
        </w:tblPrEx>
        <w:trPr>
          <w:trHeight w:val="766" w:hRule="atLeast"/>
        </w:trPr>
        <w:tc>
          <w:tcPr>
            <w:tcW w:type="dxa" w:w="24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eaf4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b w:val="1"/>
                <w:bCs w:val="1"/>
                <w:outline w:val="0"/>
                <w:color w:val="17212b"/>
                <w:sz w:val="18"/>
                <w:szCs w:val="18"/>
                <w:u w:color="17212b"/>
                <w:shd w:val="nil" w:color="auto" w:fill="auto"/>
                <w:rtl w:val="0"/>
                <w:lang w:val="en-US"/>
                <w14:textFill>
                  <w14:solidFill>
                    <w14:srgbClr w14:val="17212B"/>
                  </w14:solidFill>
                </w14:textFill>
              </w:rPr>
              <w:t>CO Statement:</w:t>
            </w:r>
          </w:p>
        </w:tc>
        <w:tc>
          <w:tcPr>
            <w:tcW w:type="dxa" w:w="37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Apply big data storage, integration, Hadoop, HDFS, and MapReduce concepts for distributed data processing</w:t>
            </w:r>
          </w:p>
        </w:tc>
        <w:tc>
          <w:tcPr>
            <w:tcW w:type="dxa" w:w="4800"/>
            <w:gridSpan w:val="2"/>
            <w:tcBorders>
              <w:top w:val="single" w:color="b8d7f6" w:sz="7" w:space="0" w:shadow="0" w:frame="0"/>
              <w:left w:val="single" w:color="b8d7f6" w:sz="7" w:space="0" w:shadow="0" w:frame="0"/>
              <w:bottom w:val="nil"/>
              <w:right w:val="nil"/>
            </w:tcBorders>
            <w:shd w:val="clear" w:color="auto" w:fill="auto"/>
            <w:tcMar>
              <w:top w:type="dxa" w:w="80"/>
              <w:left w:type="dxa" w:w="80"/>
              <w:bottom w:type="dxa" w:w="80"/>
              <w:right w:type="dxa" w:w="80"/>
            </w:tcMar>
            <w:vAlign w:val="top"/>
          </w:tcP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Display" w:cs="Aptos Display" w:hAnsi="Aptos Display" w:eastAsia="Aptos Display"/>
          <w:b w:val="1"/>
          <w:bCs w:val="1"/>
          <w:outline w:val="0"/>
          <w:color w:val="0b2748"/>
          <w:sz w:val="29"/>
          <w:szCs w:val="29"/>
          <w:u w:color="0b2748"/>
          <w:rtl w:val="0"/>
          <w:lang w:val="en-US"/>
          <w14:textFill>
            <w14:solidFill>
              <w14:srgbClr w14:val="0B2748"/>
            </w14:solidFill>
          </w14:textFill>
        </w:rPr>
        <w:t xml:space="preserve">Part A: HDFS Fundamentals </w:t>
      </w:r>
      <w:r>
        <w:rPr>
          <w:rFonts w:ascii="Aptos Display" w:cs="Aptos Display" w:hAnsi="Aptos Display" w:eastAsia="Aptos Display"/>
          <w:b w:val="1"/>
          <w:bCs w:val="1"/>
          <w:outline w:val="0"/>
          <w:color w:val="0b2748"/>
          <w:sz w:val="29"/>
          <w:szCs w:val="29"/>
          <w:u w:color="0b2748"/>
          <w:rtl w:val="0"/>
          <w14:textFill>
            <w14:solidFill>
              <w14:srgbClr w14:val="0B2748"/>
            </w14:solidFill>
          </w14:textFill>
        </w:rPr>
        <w:t xml:space="preserve">– </w:t>
      </w:r>
      <w:r>
        <w:rPr>
          <w:rFonts w:ascii="Aptos Display" w:cs="Aptos Display" w:hAnsi="Aptos Display" w:eastAsia="Aptos Display"/>
          <w:b w:val="1"/>
          <w:bCs w:val="1"/>
          <w:outline w:val="0"/>
          <w:color w:val="0b2748"/>
          <w:sz w:val="29"/>
          <w:szCs w:val="29"/>
          <w:u w:color="0b2748"/>
          <w:rtl w:val="0"/>
          <w:lang w:val="en-US"/>
          <w14:textFill>
            <w14:solidFill>
              <w14:srgbClr w14:val="0B2748"/>
            </w14:solidFill>
          </w14:textFill>
        </w:rPr>
        <w:t>Lesson Notes</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Display" w:cs="Aptos Display" w:hAnsi="Aptos Display" w:eastAsia="Aptos Display"/>
          <w:b w:val="1"/>
          <w:bCs w:val="1"/>
          <w:outline w:val="0"/>
          <w:color w:val="1565c0"/>
          <w:sz w:val="24"/>
          <w:szCs w:val="24"/>
          <w:u w:color="1565c0"/>
          <w:rtl w:val="0"/>
          <w:lang w:val="en-US"/>
          <w14:textFill>
            <w14:solidFill>
              <w14:srgbClr w14:val="1565C0"/>
            </w14:solidFill>
          </w14:textFill>
        </w:rPr>
        <w:t>What is HDFS?</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The Hadoop Distributed File System (HDFS) is a distributed storage system designed to reliably store very large files (hundreds of MB or more) across multiple machines, to stream those files at high bandwidth, and to tolerate node failures gracefully. Key design principles:</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 xml:space="preserve">1. Fault tolerance through replication </w:t>
      </w:r>
      <w:r>
        <w:rPr>
          <w:rFonts w:ascii="Aptos" w:cs="Aptos" w:hAnsi="Aptos" w:eastAsia="Aptos"/>
          <w:outline w:val="0"/>
          <w:color w:val="17212b"/>
          <w:sz w:val="19"/>
          <w:szCs w:val="19"/>
          <w:u w:color="17212b"/>
          <w:rtl w:val="0"/>
          <w14:textFill>
            <w14:solidFill>
              <w14:srgbClr w14:val="17212B"/>
            </w14:solidFill>
          </w14:textFill>
        </w:rPr>
        <w:t xml:space="preserve">– </w:t>
      </w:r>
      <w:r>
        <w:rPr>
          <w:rFonts w:ascii="Aptos" w:cs="Aptos" w:hAnsi="Aptos" w:eastAsia="Aptos"/>
          <w:outline w:val="0"/>
          <w:color w:val="17212b"/>
          <w:sz w:val="19"/>
          <w:szCs w:val="19"/>
          <w:u w:color="17212b"/>
          <w:rtl w:val="0"/>
          <w:lang w:val="en-US"/>
          <w14:textFill>
            <w14:solidFill>
              <w14:srgbClr w14:val="17212B"/>
            </w14:solidFill>
          </w14:textFill>
        </w:rPr>
        <w:t>files are replicated across multiple nodes.</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 xml:space="preserve">2. Write-once-read-many access </w:t>
      </w:r>
      <w:r>
        <w:rPr>
          <w:rFonts w:ascii="Aptos" w:cs="Aptos" w:hAnsi="Aptos" w:eastAsia="Aptos"/>
          <w:outline w:val="0"/>
          <w:color w:val="17212b"/>
          <w:sz w:val="19"/>
          <w:szCs w:val="19"/>
          <w:u w:color="17212b"/>
          <w:rtl w:val="0"/>
          <w14:textFill>
            <w14:solidFill>
              <w14:srgbClr w14:val="17212B"/>
            </w14:solidFill>
          </w14:textFill>
        </w:rPr>
        <w:t xml:space="preserve">– </w:t>
      </w:r>
      <w:r>
        <w:rPr>
          <w:rFonts w:ascii="Aptos" w:cs="Aptos" w:hAnsi="Aptos" w:eastAsia="Aptos"/>
          <w:outline w:val="0"/>
          <w:color w:val="17212b"/>
          <w:sz w:val="19"/>
          <w:szCs w:val="19"/>
          <w:u w:color="17212b"/>
          <w:rtl w:val="0"/>
          <w:lang w:val="en-US"/>
          <w14:textFill>
            <w14:solidFill>
              <w14:srgbClr w14:val="17212B"/>
            </w14:solidFill>
          </w14:textFill>
        </w:rPr>
        <w:t>simplifies data consistency.</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 xml:space="preserve">3. High throughput over latency </w:t>
      </w:r>
      <w:r>
        <w:rPr>
          <w:rFonts w:ascii="Aptos" w:cs="Aptos" w:hAnsi="Aptos" w:eastAsia="Aptos"/>
          <w:outline w:val="0"/>
          <w:color w:val="17212b"/>
          <w:sz w:val="19"/>
          <w:szCs w:val="19"/>
          <w:u w:color="17212b"/>
          <w:rtl w:val="0"/>
          <w14:textFill>
            <w14:solidFill>
              <w14:srgbClr w14:val="17212B"/>
            </w14:solidFill>
          </w14:textFill>
        </w:rPr>
        <w:t xml:space="preserve">– </w:t>
      </w:r>
      <w:r>
        <w:rPr>
          <w:rFonts w:ascii="Aptos" w:cs="Aptos" w:hAnsi="Aptos" w:eastAsia="Aptos"/>
          <w:outline w:val="0"/>
          <w:color w:val="17212b"/>
          <w:sz w:val="19"/>
          <w:szCs w:val="19"/>
          <w:u w:color="17212b"/>
          <w:rtl w:val="0"/>
          <w:lang w:val="en-US"/>
          <w14:textFill>
            <w14:solidFill>
              <w14:srgbClr w14:val="17212B"/>
            </w14:solidFill>
          </w14:textFill>
        </w:rPr>
        <w:t>optimized for batch processing, not real-time.</w:t>
      </w:r>
    </w:p>
    <w:tbl>
      <w:tblPr>
        <w:tblW w:w="101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66"/>
      </w:tblGrid>
      <w:tr>
        <w:tblPrEx>
          <w:shd w:val="clear" w:color="auto" w:fill="ced7e7"/>
        </w:tblPrEx>
        <w:trPr>
          <w:trHeight w:val="926" w:hRule="atLeast"/>
        </w:trPr>
        <w:tc>
          <w:tcPr>
            <w:tcW w:type="dxa" w:w="10166"/>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eaf4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bidi w:val="0"/>
              <w:ind w:left="0" w:right="0" w:firstLine="0"/>
              <w:jc w:val="left"/>
              <w:rPr>
                <w:rFonts w:ascii="Times New Roman" w:cs="Times New Roman" w:hAnsi="Times New Roman" w:eastAsia="Times New Roman"/>
                <w:sz w:val="20"/>
                <w:szCs w:val="20"/>
                <w:shd w:val="nil" w:color="auto" w:fill="auto"/>
                <w:rtl w:val="0"/>
              </w:rPr>
            </w:pPr>
            <w:r>
              <w:rPr>
                <w:rFonts w:ascii="Aptos" w:cs="Aptos" w:hAnsi="Aptos" w:eastAsia="Aptos"/>
                <w:b w:val="1"/>
                <w:bCs w:val="1"/>
                <w:outline w:val="0"/>
                <w:color w:val="0b2748"/>
                <w:sz w:val="18"/>
                <w:szCs w:val="18"/>
                <w:u w:color="0b2748"/>
                <w:shd w:val="nil" w:color="auto" w:fill="auto"/>
                <w:rtl w:val="0"/>
                <w:lang w:val="en-US"/>
                <w14:textFill>
                  <w14:solidFill>
                    <w14:srgbClr w14:val="0B2748"/>
                  </w14:solidFill>
                </w14:textFill>
              </w:rPr>
              <w:t>Lesson Note: HDFS vs. Traditional File Systems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HDFS is NOT a general-purpose file system like ext4 or NTFS. It trades random access and POSIX compliance for high throughput on large files and fault tolerance. A single HDFS file might be 100GB+, split into blocks across dozens of DataNodes.</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Display" w:cs="Aptos Display" w:hAnsi="Aptos Display" w:eastAsia="Aptos Display"/>
          <w:b w:val="1"/>
          <w:bCs w:val="1"/>
          <w:outline w:val="0"/>
          <w:color w:val="1565c0"/>
          <w:sz w:val="24"/>
          <w:szCs w:val="24"/>
          <w:u w:color="1565c0"/>
          <w:rtl w:val="0"/>
          <w:lang w:val="en-US"/>
          <w14:textFill>
            <w14:solidFill>
              <w14:srgbClr w14:val="1565C0"/>
            </w14:solidFill>
          </w14:textFill>
        </w:rPr>
        <w:t>HDFS Architecture</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An HDFS cluster consists of three main components:</w:t>
      </w:r>
    </w:p>
    <w:tbl>
      <w:tblPr>
        <w:tblW w:w="1016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89"/>
        <w:gridCol w:w="3389"/>
        <w:gridCol w:w="3389"/>
      </w:tblGrid>
      <w:tr>
        <w:tblPrEx>
          <w:shd w:val="clear" w:color="auto" w:fill="ced7e7"/>
        </w:tblPrEx>
        <w:trPr>
          <w:trHeight w:val="238" w:hRule="atLeast"/>
        </w:trPr>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it-IT"/>
                <w14:textFill>
                  <w14:solidFill>
                    <w14:srgbClr w14:val="17212B"/>
                  </w14:solidFill>
                </w14:textFill>
              </w:rPr>
              <w:t>Component</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14:textFill>
                  <w14:solidFill>
                    <w14:srgbClr w14:val="17212B"/>
                  </w14:solidFill>
                </w14:textFill>
              </w:rPr>
              <w:t>Role</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Count per Cluster</w:t>
            </w:r>
          </w:p>
        </w:tc>
      </w:tr>
      <w:tr>
        <w:tblPrEx>
          <w:shd w:val="clear" w:color="auto" w:fill="ced7e7"/>
        </w:tblPrEx>
        <w:trPr>
          <w:trHeight w:val="766" w:hRule="atLeast"/>
        </w:trPr>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de-DE"/>
                <w14:textFill>
                  <w14:solidFill>
                    <w14:srgbClr w14:val="17212B"/>
                  </w14:solidFill>
                </w14:textFill>
              </w:rPr>
              <w:t>NameNode</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Manages file system namespace; maintains file system tree + metadata for files/folders. Does NOT store actual data.</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1 (or 1 primary + 1 secondary for HA)</w:t>
            </w:r>
          </w:p>
        </w:tc>
      </w:tr>
      <w:tr>
        <w:tblPrEx>
          <w:shd w:val="clear" w:color="auto" w:fill="ced7e7"/>
        </w:tblPrEx>
        <w:trPr>
          <w:trHeight w:val="1030" w:hRule="atLeast"/>
        </w:trPr>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Secondary NameNode</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NOT a backup NameNode. Performs housekeeping (merges namespace image + edit logs). Prevents NameNode's edit logs from becoming too large.</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14:textFill>
                  <w14:solidFill>
                    <w14:srgbClr w14:val="17212B"/>
                  </w14:solidFill>
                </w14:textFill>
              </w:rPr>
              <w:t>1</w:t>
            </w:r>
          </w:p>
        </w:tc>
      </w:tr>
      <w:tr>
        <w:tblPrEx>
          <w:shd w:val="clear" w:color="auto" w:fill="ced7e7"/>
        </w:tblPrEx>
        <w:trPr>
          <w:trHeight w:val="766" w:hRule="atLeast"/>
        </w:trPr>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nl-NL"/>
                <w14:textFill>
                  <w14:solidFill>
                    <w14:srgbClr w14:val="17212B"/>
                  </w14:solidFill>
                </w14:textFill>
              </w:rPr>
              <w:t>DataNodes</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Store the actual data blocks. Perform block creation, deletion, replication on instruction from NameNode.</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Many (typically 10</w:t>
            </w:r>
            <w:r>
              <w:rPr>
                <w:rFonts w:ascii="Aptos" w:cs="Aptos" w:hAnsi="Aptos" w:eastAsia="Aptos" w:hint="default"/>
                <w:outline w:val="0"/>
                <w:color w:val="17212b"/>
                <w:sz w:val="18"/>
                <w:szCs w:val="18"/>
                <w:u w:color="17212b"/>
                <w:shd w:val="nil" w:color="auto" w:fill="auto"/>
                <w:rtl w:val="0"/>
                <w14:textFill>
                  <w14:solidFill>
                    <w14:srgbClr w14:val="17212B"/>
                  </w14:solidFill>
                </w14:textFill>
              </w:rPr>
              <w:t>–</w:t>
            </w: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100s)</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bl>
      <w:tblPr>
        <w:tblW w:w="101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66"/>
      </w:tblGrid>
      <w:tr>
        <w:tblPrEx>
          <w:shd w:val="clear" w:color="auto" w:fill="ced7e7"/>
        </w:tblPrEx>
        <w:trPr>
          <w:trHeight w:val="926" w:hRule="atLeast"/>
        </w:trPr>
        <w:tc>
          <w:tcPr>
            <w:tcW w:type="dxa" w:w="10166"/>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eaf4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bidi w:val="0"/>
              <w:ind w:left="0" w:right="0" w:firstLine="0"/>
              <w:jc w:val="left"/>
              <w:rPr>
                <w:rFonts w:ascii="Times New Roman" w:cs="Times New Roman" w:hAnsi="Times New Roman" w:eastAsia="Times New Roman"/>
                <w:sz w:val="20"/>
                <w:szCs w:val="20"/>
                <w:shd w:val="nil" w:color="auto" w:fill="auto"/>
                <w:rtl w:val="0"/>
              </w:rPr>
            </w:pPr>
            <w:r>
              <w:rPr>
                <w:rFonts w:ascii="Aptos" w:cs="Aptos" w:hAnsi="Aptos" w:eastAsia="Aptos"/>
                <w:b w:val="1"/>
                <w:bCs w:val="1"/>
                <w:outline w:val="0"/>
                <w:color w:val="0b2748"/>
                <w:sz w:val="18"/>
                <w:szCs w:val="18"/>
                <w:u w:color="0b2748"/>
                <w:shd w:val="nil" w:color="auto" w:fill="auto"/>
                <w:rtl w:val="0"/>
                <w:lang w:val="en-US"/>
                <w14:textFill>
                  <w14:solidFill>
                    <w14:srgbClr w14:val="0B2748"/>
                  </w14:solidFill>
                </w14:textFill>
              </w:rPr>
              <w:t>Critical Insight: Single Point of Failure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The NameNode holds the entire file system namespace in RAM. If it crashes, the cluster is unusable until restart. This is why a Secondary NameNode (or HA pair) is essential in production.</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Display" w:cs="Aptos Display" w:hAnsi="Aptos Display" w:eastAsia="Aptos Display"/>
          <w:b w:val="1"/>
          <w:bCs w:val="1"/>
          <w:outline w:val="0"/>
          <w:color w:val="1565c0"/>
          <w:sz w:val="24"/>
          <w:szCs w:val="24"/>
          <w:u w:color="1565c0"/>
          <w:rtl w:val="0"/>
          <w:lang w:val="en-US"/>
          <w14:textFill>
            <w14:solidFill>
              <w14:srgbClr w14:val="1565C0"/>
            </w14:solidFill>
          </w14:textFill>
        </w:rPr>
        <w:t>Blocks &amp; Replication</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HDFS breaks each file into blocks (default 128MB or 256MB). Each block is replicated across multiple DataNodes. The replication factor (RF) controls how many copies exist.</w:t>
      </w:r>
    </w:p>
    <w:tbl>
      <w:tblPr>
        <w:tblW w:w="1016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42"/>
        <w:gridCol w:w="2542"/>
        <w:gridCol w:w="2542"/>
        <w:gridCol w:w="2542"/>
      </w:tblGrid>
      <w:tr>
        <w:tblPrEx>
          <w:shd w:val="clear" w:color="auto" w:fill="ced7e7"/>
        </w:tblPrEx>
        <w:trPr>
          <w:trHeight w:val="238" w:hRule="atLeast"/>
        </w:trPr>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Replication Factor</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fr-FR"/>
                <w14:textFill>
                  <w14:solidFill>
                    <w14:srgbClr w14:val="17212B"/>
                  </w14:solidFill>
                </w14:textFill>
              </w:rPr>
              <w:t>Fault Tolerance</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Storage Overhead</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Typical Use Case</w:t>
            </w:r>
          </w:p>
        </w:tc>
      </w:tr>
      <w:tr>
        <w:tblPrEx>
          <w:shd w:val="clear" w:color="auto" w:fill="ced7e7"/>
        </w:tblPrEx>
        <w:trPr>
          <w:trHeight w:val="502" w:hRule="atLeast"/>
        </w:trPr>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14:textFill>
                  <w14:solidFill>
                    <w14:srgbClr w14:val="17212B"/>
                  </w14:solidFill>
                </w14:textFill>
              </w:rPr>
              <w:t>1</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it-IT"/>
                <w14:textFill>
                  <w14:solidFill>
                    <w14:srgbClr w14:val="17212B"/>
                  </w14:solidFill>
                </w14:textFill>
              </w:rPr>
              <w:t xml:space="preserve">None </w:t>
            </w:r>
            <w:r>
              <w:rPr>
                <w:rFonts w:ascii="Aptos" w:cs="Aptos" w:hAnsi="Aptos" w:eastAsia="Aptos" w:hint="default"/>
                <w:outline w:val="0"/>
                <w:color w:val="17212b"/>
                <w:sz w:val="18"/>
                <w:szCs w:val="18"/>
                <w:u w:color="17212b"/>
                <w:shd w:val="nil" w:color="auto" w:fill="auto"/>
                <w:rtl w:val="0"/>
                <w14:textFill>
                  <w14:solidFill>
                    <w14:srgbClr w14:val="17212B"/>
                  </w14:solidFill>
                </w14:textFill>
              </w:rPr>
              <w:t xml:space="preserve">– </w:t>
            </w: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single node failure loses data</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14:textFill>
                  <w14:solidFill>
                    <w14:srgbClr w14:val="17212B"/>
                  </w14:solidFill>
                </w14:textFill>
              </w:rPr>
              <w:t>100%</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it-IT"/>
                <w14:textFill>
                  <w14:solidFill>
                    <w14:srgbClr w14:val="17212B"/>
                  </w14:solidFill>
                </w14:textFill>
              </w:rPr>
              <w:t>Non-critical data, dev/test</w:t>
            </w:r>
          </w:p>
        </w:tc>
      </w:tr>
      <w:tr>
        <w:tblPrEx>
          <w:shd w:val="clear" w:color="auto" w:fill="ced7e7"/>
        </w:tblPrEx>
        <w:trPr>
          <w:trHeight w:val="766" w:hRule="atLeast"/>
        </w:trPr>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14:textFill>
                  <w14:solidFill>
                    <w14:srgbClr w14:val="17212B"/>
                  </w14:solidFill>
                </w14:textFill>
              </w:rPr>
              <w:t>2</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Survive 1 rack failure (if nodes on same rack); single node failure OK</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14:textFill>
                  <w14:solidFill>
                    <w14:srgbClr w14:val="17212B"/>
                  </w14:solidFill>
                </w14:textFill>
              </w:rPr>
              <w:t>200%</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Development clusters</w:t>
            </w:r>
          </w:p>
        </w:tc>
      </w:tr>
      <w:tr>
        <w:tblPrEx>
          <w:shd w:val="clear" w:color="auto" w:fill="ced7e7"/>
        </w:tblPrEx>
        <w:trPr>
          <w:trHeight w:val="502" w:hRule="atLeast"/>
        </w:trPr>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14:textFill>
                  <w14:solidFill>
                    <w14:srgbClr w14:val="17212B"/>
                  </w14:solidFill>
                </w14:textFill>
              </w:rPr>
              <w:t>3</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Survive 1 rack failure + 1 node in another rack</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14:textFill>
                  <w14:solidFill>
                    <w14:srgbClr w14:val="17212B"/>
                  </w14:solidFill>
                </w14:textFill>
              </w:rPr>
              <w:t>300%</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nl-NL"/>
                <w14:textFill>
                  <w14:solidFill>
                    <w14:srgbClr w14:val="17212B"/>
                  </w14:solidFill>
                </w14:textFill>
              </w:rPr>
              <w:t>Production (Hadoop default)</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bl>
      <w:tblPr>
        <w:tblW w:w="101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66"/>
      </w:tblGrid>
      <w:tr>
        <w:tblPrEx>
          <w:shd w:val="clear" w:color="auto" w:fill="ced7e7"/>
        </w:tblPrEx>
        <w:trPr>
          <w:trHeight w:val="926" w:hRule="atLeast"/>
        </w:trPr>
        <w:tc>
          <w:tcPr>
            <w:tcW w:type="dxa" w:w="10166"/>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eaf4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bidi w:val="0"/>
              <w:ind w:left="0" w:right="0" w:firstLine="0"/>
              <w:jc w:val="left"/>
              <w:rPr>
                <w:rFonts w:ascii="Times New Roman" w:cs="Times New Roman" w:hAnsi="Times New Roman" w:eastAsia="Times New Roman"/>
                <w:sz w:val="20"/>
                <w:szCs w:val="20"/>
                <w:shd w:val="nil" w:color="auto" w:fill="auto"/>
                <w:rtl w:val="0"/>
              </w:rPr>
            </w:pPr>
            <w:r>
              <w:rPr>
                <w:rFonts w:ascii="Aptos" w:cs="Aptos" w:hAnsi="Aptos" w:eastAsia="Aptos"/>
                <w:b w:val="1"/>
                <w:bCs w:val="1"/>
                <w:outline w:val="0"/>
                <w:color w:val="0b2748"/>
                <w:sz w:val="18"/>
                <w:szCs w:val="18"/>
                <w:u w:color="0b2748"/>
                <w:shd w:val="nil" w:color="auto" w:fill="auto"/>
                <w:rtl w:val="0"/>
                <w:lang w:val="en-US"/>
                <w14:textFill>
                  <w14:solidFill>
                    <w14:srgbClr w14:val="0B2748"/>
                  </w14:solidFill>
                </w14:textFill>
              </w:rPr>
              <w:t>Rack Awareness Strategy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With RF=3: place 2 replicas on same rack (fast write); 1 replica on different rack (survival of rack-level disaster). This balances write speed (same rack) vs. fault tolerance (different racks).</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Display" w:cs="Aptos Display" w:hAnsi="Aptos Display" w:eastAsia="Aptos Display"/>
          <w:b w:val="1"/>
          <w:bCs w:val="1"/>
          <w:outline w:val="0"/>
          <w:color w:val="1565c0"/>
          <w:sz w:val="24"/>
          <w:szCs w:val="24"/>
          <w:u w:color="1565c0"/>
          <w:rtl w:val="0"/>
          <w:lang w:val="en-US"/>
          <w14:textFill>
            <w14:solidFill>
              <w14:srgbClr w14:val="1565C0"/>
            </w14:solidFill>
          </w14:textFill>
        </w:rPr>
        <w:t>Block Sizing &amp; Data Locality</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Block size (default 128MB) affects:</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14:textFill>
            <w14:solidFill>
              <w14:srgbClr w14:val="17212B"/>
            </w14:solidFill>
          </w14:textFill>
        </w:rPr>
        <w:t xml:space="preserve">• </w:t>
      </w:r>
      <w:r>
        <w:rPr>
          <w:rFonts w:ascii="Aptos" w:cs="Aptos" w:hAnsi="Aptos" w:eastAsia="Aptos"/>
          <w:outline w:val="0"/>
          <w:color w:val="17212b"/>
          <w:sz w:val="19"/>
          <w:szCs w:val="19"/>
          <w:u w:color="17212b"/>
          <w:rtl w:val="0"/>
          <w:lang w:val="en-US"/>
          <w14:textFill>
            <w14:solidFill>
              <w14:srgbClr w14:val="17212B"/>
            </w14:solidFill>
          </w14:textFill>
        </w:rPr>
        <w:t xml:space="preserve">Larger blocks </w:t>
      </w:r>
      <w:r>
        <w:rPr>
          <w:rFonts w:ascii="Aptos" w:cs="Aptos" w:hAnsi="Aptos" w:eastAsia="Aptos"/>
          <w:outline w:val="0"/>
          <w:color w:val="17212b"/>
          <w:sz w:val="19"/>
          <w:szCs w:val="19"/>
          <w:u w:color="17212b"/>
          <w:rtl w:val="0"/>
          <w14:textFill>
            <w14:solidFill>
              <w14:srgbClr w14:val="17212B"/>
            </w14:solidFill>
          </w14:textFill>
        </w:rPr>
        <w:t xml:space="preserve">→ </w:t>
      </w:r>
      <w:r>
        <w:rPr>
          <w:rFonts w:ascii="Aptos" w:cs="Aptos" w:hAnsi="Aptos" w:eastAsia="Aptos"/>
          <w:outline w:val="0"/>
          <w:color w:val="17212b"/>
          <w:sz w:val="19"/>
          <w:szCs w:val="19"/>
          <w:u w:color="17212b"/>
          <w:rtl w:val="0"/>
          <w:lang w:val="en-US"/>
          <w14:textFill>
            <w14:solidFill>
              <w14:srgbClr w14:val="17212B"/>
            </w14:solidFill>
          </w14:textFill>
        </w:rPr>
        <w:t xml:space="preserve">fewer blocks </w:t>
      </w:r>
      <w:r>
        <w:rPr>
          <w:rFonts w:ascii="Aptos" w:cs="Aptos" w:hAnsi="Aptos" w:eastAsia="Aptos"/>
          <w:outline w:val="0"/>
          <w:color w:val="17212b"/>
          <w:sz w:val="19"/>
          <w:szCs w:val="19"/>
          <w:u w:color="17212b"/>
          <w:rtl w:val="0"/>
          <w14:textFill>
            <w14:solidFill>
              <w14:srgbClr w14:val="17212B"/>
            </w14:solidFill>
          </w14:textFill>
        </w:rPr>
        <w:t xml:space="preserve">→ </w:t>
      </w:r>
      <w:r>
        <w:rPr>
          <w:rFonts w:ascii="Aptos" w:cs="Aptos" w:hAnsi="Aptos" w:eastAsia="Aptos"/>
          <w:outline w:val="0"/>
          <w:color w:val="17212b"/>
          <w:sz w:val="19"/>
          <w:szCs w:val="19"/>
          <w:u w:color="17212b"/>
          <w:rtl w:val="0"/>
          <w:lang w:val="en-US"/>
          <w14:textFill>
            <w14:solidFill>
              <w14:srgbClr w14:val="17212B"/>
            </w14:solidFill>
          </w14:textFill>
        </w:rPr>
        <w:t>fewer map tasks. May reduce parallelism.</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14:textFill>
            <w14:solidFill>
              <w14:srgbClr w14:val="17212B"/>
            </w14:solidFill>
          </w14:textFill>
        </w:rPr>
        <w:t xml:space="preserve">• </w:t>
      </w:r>
      <w:r>
        <w:rPr>
          <w:rFonts w:ascii="Aptos" w:cs="Aptos" w:hAnsi="Aptos" w:eastAsia="Aptos"/>
          <w:outline w:val="0"/>
          <w:color w:val="17212b"/>
          <w:sz w:val="19"/>
          <w:szCs w:val="19"/>
          <w:u w:color="17212b"/>
          <w:rtl w:val="0"/>
          <w:lang w:val="en-US"/>
          <w14:textFill>
            <w14:solidFill>
              <w14:srgbClr w14:val="17212B"/>
            </w14:solidFill>
          </w14:textFill>
        </w:rPr>
        <w:t xml:space="preserve">Smaller blocks </w:t>
      </w:r>
      <w:r>
        <w:rPr>
          <w:rFonts w:ascii="Aptos" w:cs="Aptos" w:hAnsi="Aptos" w:eastAsia="Aptos"/>
          <w:outline w:val="0"/>
          <w:color w:val="17212b"/>
          <w:sz w:val="19"/>
          <w:szCs w:val="19"/>
          <w:u w:color="17212b"/>
          <w:rtl w:val="0"/>
          <w14:textFill>
            <w14:solidFill>
              <w14:srgbClr w14:val="17212B"/>
            </w14:solidFill>
          </w14:textFill>
        </w:rPr>
        <w:t xml:space="preserve">→ </w:t>
      </w:r>
      <w:r>
        <w:rPr>
          <w:rFonts w:ascii="Aptos" w:cs="Aptos" w:hAnsi="Aptos" w:eastAsia="Aptos"/>
          <w:outline w:val="0"/>
          <w:color w:val="17212b"/>
          <w:sz w:val="19"/>
          <w:szCs w:val="19"/>
          <w:u w:color="17212b"/>
          <w:rtl w:val="0"/>
          <w:lang w:val="en-US"/>
          <w14:textFill>
            <w14:solidFill>
              <w14:srgbClr w14:val="17212B"/>
            </w14:solidFill>
          </w14:textFill>
        </w:rPr>
        <w:t xml:space="preserve">more blocks </w:t>
      </w:r>
      <w:r>
        <w:rPr>
          <w:rFonts w:ascii="Aptos" w:cs="Aptos" w:hAnsi="Aptos" w:eastAsia="Aptos"/>
          <w:outline w:val="0"/>
          <w:color w:val="17212b"/>
          <w:sz w:val="19"/>
          <w:szCs w:val="19"/>
          <w:u w:color="17212b"/>
          <w:rtl w:val="0"/>
          <w14:textFill>
            <w14:solidFill>
              <w14:srgbClr w14:val="17212B"/>
            </w14:solidFill>
          </w14:textFill>
        </w:rPr>
        <w:t xml:space="preserve">→ </w:t>
      </w:r>
      <w:r>
        <w:rPr>
          <w:rFonts w:ascii="Aptos" w:cs="Aptos" w:hAnsi="Aptos" w:eastAsia="Aptos"/>
          <w:outline w:val="0"/>
          <w:color w:val="17212b"/>
          <w:sz w:val="19"/>
          <w:szCs w:val="19"/>
          <w:u w:color="17212b"/>
          <w:rtl w:val="0"/>
          <w:lang w:val="en-US"/>
          <w14:textFill>
            <w14:solidFill>
              <w14:srgbClr w14:val="17212B"/>
            </w14:solidFill>
          </w14:textFill>
        </w:rPr>
        <w:t xml:space="preserve">more map tasks </w:t>
      </w:r>
      <w:r>
        <w:rPr>
          <w:rFonts w:ascii="Aptos" w:cs="Aptos" w:hAnsi="Aptos" w:eastAsia="Aptos"/>
          <w:outline w:val="0"/>
          <w:color w:val="17212b"/>
          <w:sz w:val="19"/>
          <w:szCs w:val="19"/>
          <w:u w:color="17212b"/>
          <w:rtl w:val="0"/>
          <w14:textFill>
            <w14:solidFill>
              <w14:srgbClr w14:val="17212B"/>
            </w14:solidFill>
          </w14:textFill>
        </w:rPr>
        <w:t xml:space="preserve">→ </w:t>
      </w:r>
      <w:r>
        <w:rPr>
          <w:rFonts w:ascii="Aptos" w:cs="Aptos" w:hAnsi="Aptos" w:eastAsia="Aptos"/>
          <w:outline w:val="0"/>
          <w:color w:val="17212b"/>
          <w:sz w:val="19"/>
          <w:szCs w:val="19"/>
          <w:u w:color="17212b"/>
          <w:rtl w:val="0"/>
          <w:lang w:val="en-US"/>
          <w14:textFill>
            <w14:solidFill>
              <w14:srgbClr w14:val="17212B"/>
            </w14:solidFill>
          </w14:textFill>
        </w:rPr>
        <w:t>better parallelism but more NameNode pressure.</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Data locality principle: MapReduce scheduler tries to place mappers on nodes holding the input block. Three tiers:</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1. Node-local (best): mapper runs on same node as block.</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2. Rack-local (ok): mapper on same rack as block, different node.</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3. Off-rack (worst): mapper elsewhere, data moves over network.</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rial Unicode MS" w:cs="Arial Unicode MS" w:hAnsi="Arial Unicode MS" w:eastAsia="Arial Unicode MS"/>
          <w:b w:val="0"/>
          <w:bCs w:val="0"/>
          <w:i w:val="0"/>
          <w:iCs w:val="0"/>
        </w:rPr>
        <w:br w:type="page"/>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Display" w:cs="Aptos Display" w:hAnsi="Aptos Display" w:eastAsia="Aptos Display"/>
          <w:b w:val="1"/>
          <w:bCs w:val="1"/>
          <w:outline w:val="0"/>
          <w:color w:val="0b2748"/>
          <w:sz w:val="29"/>
          <w:szCs w:val="29"/>
          <w:u w:color="0b2748"/>
          <w:rtl w:val="0"/>
          <w:lang w:val="de-DE"/>
          <w14:textFill>
            <w14:solidFill>
              <w14:srgbClr w14:val="0B2748"/>
            </w14:solidFill>
          </w14:textFill>
        </w:rPr>
        <w:t xml:space="preserve">Part B: Main Scenario </w:t>
      </w:r>
      <w:r>
        <w:rPr>
          <w:rFonts w:ascii="Aptos Display" w:cs="Aptos Display" w:hAnsi="Aptos Display" w:eastAsia="Aptos Display"/>
          <w:b w:val="1"/>
          <w:bCs w:val="1"/>
          <w:outline w:val="0"/>
          <w:color w:val="0b2748"/>
          <w:sz w:val="29"/>
          <w:szCs w:val="29"/>
          <w:u w:color="0b2748"/>
          <w:rtl w:val="0"/>
          <w14:textFill>
            <w14:solidFill>
              <w14:srgbClr w14:val="0B2748"/>
            </w14:solidFill>
          </w14:textFill>
        </w:rPr>
        <w:t xml:space="preserve">– </w:t>
      </w:r>
      <w:r>
        <w:rPr>
          <w:rFonts w:ascii="Aptos Display" w:cs="Aptos Display" w:hAnsi="Aptos Display" w:eastAsia="Aptos Display"/>
          <w:b w:val="1"/>
          <w:bCs w:val="1"/>
          <w:outline w:val="0"/>
          <w:color w:val="0b2748"/>
          <w:sz w:val="29"/>
          <w:szCs w:val="29"/>
          <w:u w:color="0b2748"/>
          <w:rtl w:val="0"/>
          <w:lang w:val="en-US"/>
          <w14:textFill>
            <w14:solidFill>
              <w14:srgbClr w14:val="0B2748"/>
            </w14:solidFill>
          </w14:textFill>
        </w:rPr>
        <w:t>Web Log Analysis Cluster</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Display" w:cs="Aptos Display" w:hAnsi="Aptos Display" w:eastAsia="Aptos Display"/>
          <w:b w:val="1"/>
          <w:bCs w:val="1"/>
          <w:outline w:val="0"/>
          <w:color w:val="1565c0"/>
          <w:sz w:val="24"/>
          <w:szCs w:val="24"/>
          <w:u w:color="1565c0"/>
          <w:rtl w:val="0"/>
          <w:lang w:val="en-US"/>
          <w14:textFill>
            <w14:solidFill>
              <w14:srgbClr w14:val="1565C0"/>
            </w14:solidFill>
          </w14:textFill>
        </w:rPr>
        <w:t>Problem Statement</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Scenario: A company operates 100 web servers generating web access logs. Each server generates ~5GB of logs per day. The company needs to:</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14:textFill>
            <w14:solidFill>
              <w14:srgbClr w14:val="17212B"/>
            </w14:solidFill>
          </w14:textFill>
        </w:rPr>
        <w:t xml:space="preserve">• </w:t>
      </w:r>
      <w:r>
        <w:rPr>
          <w:rFonts w:ascii="Aptos" w:cs="Aptos" w:hAnsi="Aptos" w:eastAsia="Aptos"/>
          <w:outline w:val="0"/>
          <w:color w:val="17212b"/>
          <w:sz w:val="19"/>
          <w:szCs w:val="19"/>
          <w:u w:color="17212b"/>
          <w:rtl w:val="0"/>
          <w:lang w:val="en-US"/>
          <w14:textFill>
            <w14:solidFill>
              <w14:srgbClr w14:val="17212B"/>
            </w14:solidFill>
          </w14:textFill>
        </w:rPr>
        <w:t>Store 2 years of logs (36.5TB raw data)</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14:textFill>
            <w14:solidFill>
              <w14:srgbClr w14:val="17212B"/>
            </w14:solidFill>
          </w14:textFill>
        </w:rPr>
        <w:t xml:space="preserve">• </w:t>
      </w:r>
      <w:r>
        <w:rPr>
          <w:rFonts w:ascii="Aptos" w:cs="Aptos" w:hAnsi="Aptos" w:eastAsia="Aptos"/>
          <w:outline w:val="0"/>
          <w:color w:val="17212b"/>
          <w:sz w:val="19"/>
          <w:szCs w:val="19"/>
          <w:u w:color="17212b"/>
          <w:rtl w:val="0"/>
          <w:lang w:val="en-US"/>
          <w14:textFill>
            <w14:solidFill>
              <w14:srgbClr w14:val="17212B"/>
            </w14:solidFill>
          </w14:textFill>
        </w:rPr>
        <w:t>Run daily MapReduce jobs to analyze visitor patterns</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14:textFill>
            <w14:solidFill>
              <w14:srgbClr w14:val="17212B"/>
            </w14:solidFill>
          </w14:textFill>
        </w:rPr>
        <w:t xml:space="preserve">• </w:t>
      </w:r>
      <w:r>
        <w:rPr>
          <w:rFonts w:ascii="Aptos" w:cs="Aptos" w:hAnsi="Aptos" w:eastAsia="Aptos"/>
          <w:outline w:val="0"/>
          <w:color w:val="17212b"/>
          <w:sz w:val="19"/>
          <w:szCs w:val="19"/>
          <w:u w:color="17212b"/>
          <w:rtl w:val="0"/>
          <w:lang w:val="en-US"/>
          <w14:textFill>
            <w14:solidFill>
              <w14:srgbClr w14:val="17212B"/>
            </w14:solidFill>
          </w14:textFill>
        </w:rPr>
        <w:t>Survive single rack failure without data loss</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14:textFill>
            <w14:solidFill>
              <w14:srgbClr w14:val="17212B"/>
            </w14:solidFill>
          </w14:textFill>
        </w:rPr>
        <w:t xml:space="preserve">• </w:t>
      </w:r>
      <w:r>
        <w:rPr>
          <w:rFonts w:ascii="Aptos" w:cs="Aptos" w:hAnsi="Aptos" w:eastAsia="Aptos"/>
          <w:outline w:val="0"/>
          <w:color w:val="17212b"/>
          <w:sz w:val="19"/>
          <w:szCs w:val="19"/>
          <w:u w:color="17212b"/>
          <w:rtl w:val="0"/>
          <w:lang w:val="en-US"/>
          <w14:textFill>
            <w14:solidFill>
              <w14:srgbClr w14:val="17212B"/>
            </w14:solidFill>
          </w14:textFill>
        </w:rPr>
        <w:t>Minimize hardware costs while ensuring high availability</w:t>
      </w:r>
    </w:p>
    <w:tbl>
      <w:tblPr>
        <w:tblW w:w="101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66"/>
      </w:tblGrid>
      <w:tr>
        <w:tblPrEx>
          <w:shd w:val="clear" w:color="auto" w:fill="ced7e7"/>
        </w:tblPrEx>
        <w:trPr>
          <w:trHeight w:val="926" w:hRule="atLeast"/>
        </w:trPr>
        <w:tc>
          <w:tcPr>
            <w:tcW w:type="dxa" w:w="10166"/>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eaf4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bidi w:val="0"/>
              <w:ind w:left="0" w:right="0" w:firstLine="0"/>
              <w:jc w:val="left"/>
              <w:rPr>
                <w:rFonts w:ascii="Times New Roman" w:cs="Times New Roman" w:hAnsi="Times New Roman" w:eastAsia="Times New Roman"/>
                <w:sz w:val="20"/>
                <w:szCs w:val="20"/>
                <w:shd w:val="nil" w:color="auto" w:fill="auto"/>
                <w:rtl w:val="0"/>
              </w:rPr>
            </w:pPr>
            <w:r>
              <w:rPr>
                <w:rFonts w:ascii="Aptos" w:cs="Aptos" w:hAnsi="Aptos" w:eastAsia="Aptos"/>
                <w:b w:val="1"/>
                <w:bCs w:val="1"/>
                <w:outline w:val="0"/>
                <w:color w:val="0b2748"/>
                <w:sz w:val="18"/>
                <w:szCs w:val="18"/>
                <w:u w:color="0b2748"/>
                <w:shd w:val="nil" w:color="auto" w:fill="auto"/>
                <w:rtl w:val="0"/>
                <w:lang w:val="en-US"/>
                <w14:textFill>
                  <w14:solidFill>
                    <w14:srgbClr w14:val="0B2748"/>
                  </w14:solidFill>
                </w14:textFill>
              </w:rPr>
              <w:t>Lesson Note: Constraint-Based Design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Real-world systems have conflicting constraints: high availability wants more replication (higher cost); cost minimization wants less replication. Your job is to balance them under business constraints.</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Display" w:cs="Aptos Display" w:hAnsi="Aptos Display" w:eastAsia="Aptos Display"/>
          <w:b w:val="1"/>
          <w:bCs w:val="1"/>
          <w:outline w:val="0"/>
          <w:color w:val="1565c0"/>
          <w:sz w:val="24"/>
          <w:szCs w:val="24"/>
          <w:u w:color="1565c0"/>
          <w:rtl w:val="0"/>
          <w:lang w:val="en-US"/>
          <w14:textFill>
            <w14:solidFill>
              <w14:srgbClr w14:val="1565C0"/>
            </w14:solidFill>
          </w14:textFill>
        </w:rPr>
        <w:t>Step 1: Calculate Storage Requirements</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Instructions: Fill in the worksheet below.</w:t>
      </w:r>
    </w:p>
    <w:tbl>
      <w:tblPr>
        <w:tblW w:w="1016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89"/>
        <w:gridCol w:w="3389"/>
        <w:gridCol w:w="3389"/>
      </w:tblGrid>
      <w:tr>
        <w:tblPrEx>
          <w:shd w:val="clear" w:color="auto" w:fill="ced7e7"/>
        </w:tblPrEx>
        <w:trPr>
          <w:trHeight w:val="238" w:hRule="atLeast"/>
        </w:trPr>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it-IT"/>
                <w14:textFill>
                  <w14:solidFill>
                    <w14:srgbClr w14:val="17212B"/>
                  </w14:solidFill>
                </w14:textFill>
              </w:rPr>
              <w:t>Metric</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14:textFill>
                  <w14:solidFill>
                    <w14:srgbClr w14:val="17212B"/>
                  </w14:solidFill>
                </w14:textFill>
              </w:rPr>
              <w:t>Value</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de-DE"/>
                <w14:textFill>
                  <w14:solidFill>
                    <w14:srgbClr w14:val="17212B"/>
                  </w14:solidFill>
                </w14:textFill>
              </w:rPr>
              <w:t>Your Answer</w:t>
            </w:r>
          </w:p>
        </w:tc>
      </w:tr>
      <w:tr>
        <w:tblPrEx>
          <w:shd w:val="clear" w:color="auto" w:fill="ced7e7"/>
        </w:tblPrEx>
        <w:trPr>
          <w:trHeight w:val="502" w:hRule="atLeast"/>
        </w:trPr>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 xml:space="preserve">Raw data (100 servers </w:t>
            </w:r>
            <w:r>
              <w:rPr>
                <w:rFonts w:ascii="Aptos" w:cs="Aptos" w:hAnsi="Aptos" w:eastAsia="Aptos" w:hint="default"/>
                <w:outline w:val="0"/>
                <w:color w:val="17212b"/>
                <w:sz w:val="18"/>
                <w:szCs w:val="18"/>
                <w:u w:color="17212b"/>
                <w:shd w:val="nil" w:color="auto" w:fill="auto"/>
                <w:rtl w:val="0"/>
                <w14:textFill>
                  <w14:solidFill>
                    <w14:srgbClr w14:val="17212B"/>
                  </w14:solidFill>
                </w14:textFill>
              </w:rPr>
              <w:t xml:space="preserve">× </w:t>
            </w: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 xml:space="preserve">5GB/day </w:t>
            </w:r>
            <w:r>
              <w:rPr>
                <w:rFonts w:ascii="Aptos" w:cs="Aptos" w:hAnsi="Aptos" w:eastAsia="Aptos" w:hint="default"/>
                <w:outline w:val="0"/>
                <w:color w:val="17212b"/>
                <w:sz w:val="18"/>
                <w:szCs w:val="18"/>
                <w:u w:color="17212b"/>
                <w:shd w:val="nil" w:color="auto" w:fill="auto"/>
                <w:rtl w:val="0"/>
                <w14:textFill>
                  <w14:solidFill>
                    <w14:srgbClr w14:val="17212B"/>
                  </w14:solidFill>
                </w14:textFill>
              </w:rPr>
              <w:t xml:space="preserve">× </w:t>
            </w:r>
            <w:r>
              <w:rPr>
                <w:rFonts w:ascii="Aptos" w:cs="Aptos" w:hAnsi="Aptos" w:eastAsia="Aptos"/>
                <w:outline w:val="0"/>
                <w:color w:val="17212b"/>
                <w:sz w:val="18"/>
                <w:szCs w:val="18"/>
                <w:u w:color="17212b"/>
                <w:shd w:val="nil" w:color="auto" w:fill="auto"/>
                <w:rtl w:val="0"/>
                <w14:textFill>
                  <w14:solidFill>
                    <w14:srgbClr w14:val="17212B"/>
                  </w14:solidFill>
                </w14:textFill>
              </w:rPr>
              <w:t xml:space="preserve">365 </w:t>
            </w:r>
            <w:r>
              <w:rPr>
                <w:rFonts w:ascii="Aptos" w:cs="Aptos" w:hAnsi="Aptos" w:eastAsia="Aptos" w:hint="default"/>
                <w:outline w:val="0"/>
                <w:color w:val="17212b"/>
                <w:sz w:val="18"/>
                <w:szCs w:val="18"/>
                <w:u w:color="17212b"/>
                <w:shd w:val="nil" w:color="auto" w:fill="auto"/>
                <w:rtl w:val="0"/>
                <w14:textFill>
                  <w14:solidFill>
                    <w14:srgbClr w14:val="17212B"/>
                  </w14:solidFill>
                </w14:textFill>
              </w:rPr>
              <w:t xml:space="preserve">× </w:t>
            </w: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2 years)</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 xml:space="preserve">100 servers </w:t>
            </w:r>
            <w:r>
              <w:rPr>
                <w:rFonts w:ascii="Aptos" w:cs="Aptos" w:hAnsi="Aptos" w:eastAsia="Aptos" w:hint="default"/>
                <w:outline w:val="0"/>
                <w:color w:val="17212b"/>
                <w:sz w:val="18"/>
                <w:szCs w:val="18"/>
                <w:u w:color="17212b"/>
                <w:shd w:val="nil" w:color="auto" w:fill="auto"/>
                <w:rtl w:val="0"/>
                <w14:textFill>
                  <w14:solidFill>
                    <w14:srgbClr w14:val="17212B"/>
                  </w14:solidFill>
                </w14:textFill>
              </w:rPr>
              <w:t xml:space="preserve">× </w:t>
            </w: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 xml:space="preserve">5GB/day </w:t>
            </w:r>
            <w:r>
              <w:rPr>
                <w:rFonts w:ascii="Aptos" w:cs="Aptos" w:hAnsi="Aptos" w:eastAsia="Aptos" w:hint="default"/>
                <w:outline w:val="0"/>
                <w:color w:val="17212b"/>
                <w:sz w:val="18"/>
                <w:szCs w:val="18"/>
                <w:u w:color="17212b"/>
                <w:shd w:val="nil" w:color="auto" w:fill="auto"/>
                <w:rtl w:val="0"/>
                <w14:textFill>
                  <w14:solidFill>
                    <w14:srgbClr w14:val="17212B"/>
                  </w14:solidFill>
                </w14:textFill>
              </w:rPr>
              <w:t xml:space="preserve">× </w:t>
            </w:r>
            <w:r>
              <w:rPr>
                <w:rFonts w:ascii="Aptos" w:cs="Aptos" w:hAnsi="Aptos" w:eastAsia="Aptos"/>
                <w:outline w:val="0"/>
                <w:color w:val="17212b"/>
                <w:sz w:val="18"/>
                <w:szCs w:val="18"/>
                <w:u w:color="17212b"/>
                <w:shd w:val="nil" w:color="auto" w:fill="auto"/>
                <w:rtl w:val="0"/>
                <w14:textFill>
                  <w14:solidFill>
                    <w14:srgbClr w14:val="17212B"/>
                  </w14:solidFill>
                </w14:textFill>
              </w:rPr>
              <w:t xml:space="preserve">365 </w:t>
            </w:r>
            <w:r>
              <w:rPr>
                <w:rFonts w:ascii="Aptos" w:cs="Aptos" w:hAnsi="Aptos" w:eastAsia="Aptos" w:hint="default"/>
                <w:outline w:val="0"/>
                <w:color w:val="17212b"/>
                <w:sz w:val="18"/>
                <w:szCs w:val="18"/>
                <w:u w:color="17212b"/>
                <w:shd w:val="nil" w:color="auto" w:fill="auto"/>
                <w:rtl w:val="0"/>
                <w14:textFill>
                  <w14:solidFill>
                    <w14:srgbClr w14:val="17212B"/>
                  </w14:solidFill>
                </w14:textFill>
              </w:rPr>
              <w:t xml:space="preserve">× </w:t>
            </w:r>
            <w:r>
              <w:rPr>
                <w:rFonts w:ascii="Aptos" w:cs="Aptos" w:hAnsi="Aptos" w:eastAsia="Aptos"/>
                <w:outline w:val="0"/>
                <w:color w:val="17212b"/>
                <w:sz w:val="18"/>
                <w:szCs w:val="18"/>
                <w:u w:color="17212b"/>
                <w:shd w:val="nil" w:color="auto" w:fill="auto"/>
                <w:rtl w:val="0"/>
                <w14:textFill>
                  <w14:solidFill>
                    <w14:srgbClr w14:val="17212B"/>
                  </w14:solidFill>
                </w14:textFill>
              </w:rPr>
              <w:t>2</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14:textFill>
                  <w14:solidFill>
                    <w14:srgbClr w14:val="17212B"/>
                  </w14:solidFill>
                </w14:textFill>
              </w:rPr>
              <w:t>36.5 TB</w:t>
            </w:r>
          </w:p>
        </w:tc>
      </w:tr>
      <w:tr>
        <w:tblPrEx>
          <w:shd w:val="clear" w:color="auto" w:fill="ced7e7"/>
        </w:tblPrEx>
        <w:trPr>
          <w:trHeight w:val="238" w:hRule="atLeast"/>
        </w:trPr>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Replication factor assumed</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given</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14:textFill>
                  <w14:solidFill>
                    <w14:srgbClr w14:val="17212B"/>
                  </w14:solidFill>
                </w14:textFill>
              </w:rPr>
              <w:t>3</w:t>
            </w:r>
            <w:r>
              <w:rPr>
                <w:rFonts w:ascii="Aptos" w:cs="Aptos" w:hAnsi="Aptos" w:eastAsia="Aptos" w:hint="default"/>
                <w:outline w:val="0"/>
                <w:color w:val="17212b"/>
                <w:sz w:val="18"/>
                <w:szCs w:val="18"/>
                <w:u w:color="17212b"/>
                <w:shd w:val="nil" w:color="auto" w:fill="auto"/>
                <w:rtl w:val="0"/>
                <w14:textFill>
                  <w14:solidFill>
                    <w14:srgbClr w14:val="17212B"/>
                  </w14:solidFill>
                </w14:textFill>
              </w:rPr>
              <w:t>×</w:t>
            </w:r>
          </w:p>
        </w:tc>
      </w:tr>
      <w:tr>
        <w:tblPrEx>
          <w:shd w:val="clear" w:color="auto" w:fill="ced7e7"/>
        </w:tblPrEx>
        <w:trPr>
          <w:trHeight w:val="238" w:hRule="atLeast"/>
        </w:trPr>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 xml:space="preserve">Total raw disk needed (raw data </w:t>
            </w:r>
            <w:r>
              <w:rPr>
                <w:rFonts w:ascii="Aptos" w:cs="Aptos" w:hAnsi="Aptos" w:eastAsia="Aptos" w:hint="default"/>
                <w:outline w:val="0"/>
                <w:color w:val="17212b"/>
                <w:sz w:val="18"/>
                <w:szCs w:val="18"/>
                <w:u w:color="17212b"/>
                <w:shd w:val="nil" w:color="auto" w:fill="auto"/>
                <w:rtl w:val="0"/>
                <w14:textFill>
                  <w14:solidFill>
                    <w14:srgbClr w14:val="17212B"/>
                  </w14:solidFill>
                </w14:textFill>
              </w:rPr>
              <w:t xml:space="preserve">× </w:t>
            </w:r>
            <w:r>
              <w:rPr>
                <w:rFonts w:ascii="Aptos" w:cs="Aptos" w:hAnsi="Aptos" w:eastAsia="Aptos"/>
                <w:outline w:val="0"/>
                <w:color w:val="17212b"/>
                <w:sz w:val="18"/>
                <w:szCs w:val="18"/>
                <w:u w:color="17212b"/>
                <w:shd w:val="nil" w:color="auto" w:fill="auto"/>
                <w:rtl w:val="0"/>
                <w14:textFill>
                  <w14:solidFill>
                    <w14:srgbClr w14:val="17212B"/>
                  </w14:solidFill>
                </w14:textFill>
              </w:rPr>
              <w:t>RF)</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suppressAutoHyphens w:val="1"/>
              <w:spacing w:before="0" w:line="240" w:lineRule="auto"/>
            </w:pPr>
            <w:r>
              <w:rPr>
                <w:rFonts w:ascii="Times New Roman" w:hAnsi="Times New Roman"/>
                <w:sz w:val="16"/>
                <w:szCs w:val="16"/>
                <w:rtl w:val="0"/>
              </w:rPr>
              <w:t xml:space="preserve">36.5 </w:t>
            </w:r>
            <w:r>
              <w:rPr>
                <w:rFonts w:ascii="Times New Roman" w:hAnsi="Times New Roman" w:hint="default"/>
                <w:sz w:val="16"/>
                <w:szCs w:val="16"/>
                <w:rtl w:val="0"/>
              </w:rPr>
              <w:t xml:space="preserve">× </w:t>
            </w:r>
            <w:r>
              <w:rPr>
                <w:rFonts w:ascii="Times New Roman" w:hAnsi="Times New Roman"/>
                <w:sz w:val="16"/>
                <w:szCs w:val="16"/>
                <w:rtl w:val="0"/>
              </w:rPr>
              <w:t>3</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6"/>
                <w:szCs w:val="16"/>
                <w:u w:color="17212b"/>
                <w:rtl w:val="0"/>
                <w14:textFill>
                  <w14:solidFill>
                    <w14:srgbClr w14:val="17212B"/>
                  </w14:solidFill>
                </w14:textFill>
              </w:rPr>
              <w:t>109.5 TB</w:t>
            </w:r>
          </w:p>
        </w:tc>
      </w:tr>
      <w:tr>
        <w:tblPrEx>
          <w:shd w:val="clear" w:color="auto" w:fill="ced7e7"/>
        </w:tblPrEx>
        <w:trPr>
          <w:trHeight w:val="238" w:hRule="atLeast"/>
        </w:trPr>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Overhead for metadata (~5% of raw)</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suppressAutoHyphens w:val="1"/>
              <w:spacing w:before="0" w:line="240" w:lineRule="auto"/>
            </w:pPr>
            <w:r>
              <w:rPr>
                <w:rFonts w:ascii="Times New Roman" w:hAnsi="Times New Roman"/>
                <w:sz w:val="16"/>
                <w:szCs w:val="16"/>
                <w:rtl w:val="0"/>
              </w:rPr>
              <w:t xml:space="preserve">109.5 </w:t>
            </w:r>
            <w:r>
              <w:rPr>
                <w:rFonts w:ascii="Times New Roman" w:hAnsi="Times New Roman" w:hint="default"/>
                <w:sz w:val="16"/>
                <w:szCs w:val="16"/>
                <w:rtl w:val="0"/>
              </w:rPr>
              <w:t xml:space="preserve">× </w:t>
            </w:r>
            <w:r>
              <w:rPr>
                <w:rFonts w:ascii="Times New Roman" w:hAnsi="Times New Roman"/>
                <w:sz w:val="16"/>
                <w:szCs w:val="16"/>
                <w:rtl w:val="0"/>
              </w:rPr>
              <w:t>0.05</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6"/>
                <w:szCs w:val="16"/>
                <w:u w:color="17212b"/>
                <w:rtl w:val="0"/>
                <w14:textFill>
                  <w14:solidFill>
                    <w14:srgbClr w14:val="17212B"/>
                  </w14:solidFill>
                </w14:textFill>
              </w:rPr>
              <w:t>5.5 TB</w:t>
            </w:r>
          </w:p>
        </w:tc>
      </w:tr>
      <w:tr>
        <w:tblPrEx>
          <w:shd w:val="clear" w:color="auto" w:fill="ced7e7"/>
        </w:tblPrEx>
        <w:trPr>
          <w:trHeight w:val="238" w:hRule="atLeast"/>
        </w:trPr>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Usable capacity after overhead</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0"/>
              <w:bidi w:val="0"/>
              <w:spacing w:before="160" w:after="0" w:line="288"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6"/>
                <w:szCs w:val="16"/>
                <w:u w:val="none"/>
                <w:shd w:val="nil" w:color="auto" w:fill="auto"/>
                <w:vertAlign w:val="baseline"/>
                <w:rtl w:val="0"/>
                <w14:textOutline>
                  <w14:noFill/>
                </w14:textOutline>
                <w14:textFill>
                  <w14:solidFill>
                    <w14:srgbClr w14:val="000000"/>
                  </w14:solidFill>
                </w14:textFill>
              </w:rPr>
              <w:t>109.5 + 5.5</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6"/>
                <w:szCs w:val="16"/>
                <w:u w:color="17212b"/>
                <w:rtl w:val="0"/>
                <w14:textFill>
                  <w14:solidFill>
                    <w14:srgbClr w14:val="17212B"/>
                  </w14:solidFill>
                </w14:textFill>
              </w:rPr>
              <w:t>115 TB</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b w:val="1"/>
          <w:bCs w:val="1"/>
          <w:outline w:val="0"/>
          <w:color w:val="0b2748"/>
          <w:sz w:val="20"/>
          <w:szCs w:val="20"/>
          <w:u w:color="0b2748"/>
          <w:rtl w:val="0"/>
          <w:lang w:val="en-US"/>
          <w14:textFill>
            <w14:solidFill>
              <w14:srgbClr w14:val="0B2748"/>
            </w14:solidFill>
          </w14:textFill>
        </w:rPr>
        <w:t>Guided Calculation</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 xml:space="preserve">Total raw disk = 36.5 TB </w:t>
      </w:r>
      <w:r>
        <w:rPr>
          <w:rFonts w:ascii="Aptos" w:cs="Aptos" w:hAnsi="Aptos" w:eastAsia="Aptos"/>
          <w:outline w:val="0"/>
          <w:color w:val="17212b"/>
          <w:sz w:val="19"/>
          <w:szCs w:val="19"/>
          <w:u w:color="17212b"/>
          <w:rtl w:val="0"/>
          <w14:textFill>
            <w14:solidFill>
              <w14:srgbClr w14:val="17212B"/>
            </w14:solidFill>
          </w14:textFill>
        </w:rPr>
        <w:t xml:space="preserve">× </w:t>
      </w:r>
      <w:r>
        <w:rPr>
          <w:rFonts w:ascii="Aptos" w:cs="Aptos" w:hAnsi="Aptos" w:eastAsia="Aptos"/>
          <w:outline w:val="0"/>
          <w:color w:val="17212b"/>
          <w:sz w:val="19"/>
          <w:szCs w:val="19"/>
          <w:u w:color="17212b"/>
          <w:rtl w:val="0"/>
          <w14:textFill>
            <w14:solidFill>
              <w14:srgbClr w14:val="17212B"/>
            </w14:solidFill>
          </w14:textFill>
        </w:rPr>
        <w:t>3 = 109.5 TB</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nl-NL"/>
          <w14:textFill>
            <w14:solidFill>
              <w14:srgbClr w14:val="17212B"/>
            </w14:solidFill>
          </w14:textFill>
        </w:rPr>
        <w:t xml:space="preserve">Metadata overhead </w:t>
      </w:r>
      <w:r>
        <w:rPr>
          <w:rFonts w:ascii="Aptos" w:cs="Aptos" w:hAnsi="Aptos" w:eastAsia="Aptos"/>
          <w:outline w:val="0"/>
          <w:color w:val="17212b"/>
          <w:sz w:val="19"/>
          <w:szCs w:val="19"/>
          <w:u w:color="17212b"/>
          <w:rtl w:val="0"/>
          <w14:textFill>
            <w14:solidFill>
              <w14:srgbClr w14:val="17212B"/>
            </w14:solidFill>
          </w14:textFill>
        </w:rPr>
        <w:t xml:space="preserve">≈ </w:t>
      </w:r>
      <w:r>
        <w:rPr>
          <w:rFonts w:ascii="Aptos" w:cs="Aptos" w:hAnsi="Aptos" w:eastAsia="Aptos"/>
          <w:outline w:val="0"/>
          <w:color w:val="17212b"/>
          <w:sz w:val="19"/>
          <w:szCs w:val="19"/>
          <w:u w:color="17212b"/>
          <w:rtl w:val="0"/>
          <w14:textFill>
            <w14:solidFill>
              <w14:srgbClr w14:val="17212B"/>
            </w14:solidFill>
          </w14:textFill>
        </w:rPr>
        <w:t xml:space="preserve">109.5 </w:t>
      </w:r>
      <w:r>
        <w:rPr>
          <w:rFonts w:ascii="Aptos" w:cs="Aptos" w:hAnsi="Aptos" w:eastAsia="Aptos"/>
          <w:outline w:val="0"/>
          <w:color w:val="17212b"/>
          <w:sz w:val="19"/>
          <w:szCs w:val="19"/>
          <w:u w:color="17212b"/>
          <w:rtl w:val="0"/>
          <w14:textFill>
            <w14:solidFill>
              <w14:srgbClr w14:val="17212B"/>
            </w14:solidFill>
          </w14:textFill>
        </w:rPr>
        <w:t xml:space="preserve">× </w:t>
      </w:r>
      <w:r>
        <w:rPr>
          <w:rFonts w:ascii="Aptos" w:cs="Aptos" w:hAnsi="Aptos" w:eastAsia="Aptos"/>
          <w:outline w:val="0"/>
          <w:color w:val="17212b"/>
          <w:sz w:val="19"/>
          <w:szCs w:val="19"/>
          <w:u w:color="17212b"/>
          <w:rtl w:val="0"/>
          <w14:textFill>
            <w14:solidFill>
              <w14:srgbClr w14:val="17212B"/>
            </w14:solidFill>
          </w14:textFill>
        </w:rPr>
        <w:t>0.05 = 5.5 TB</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 xml:space="preserve">Usable capacity </w:t>
      </w:r>
      <w:r>
        <w:rPr>
          <w:rFonts w:ascii="Aptos" w:cs="Aptos" w:hAnsi="Aptos" w:eastAsia="Aptos"/>
          <w:outline w:val="0"/>
          <w:color w:val="17212b"/>
          <w:sz w:val="19"/>
          <w:szCs w:val="19"/>
          <w:u w:color="17212b"/>
          <w:rtl w:val="0"/>
          <w14:textFill>
            <w14:solidFill>
              <w14:srgbClr w14:val="17212B"/>
            </w14:solidFill>
          </w14:textFill>
        </w:rPr>
        <w:t xml:space="preserve">≈ </w:t>
      </w:r>
      <w:r>
        <w:rPr>
          <w:rFonts w:ascii="Aptos" w:cs="Aptos" w:hAnsi="Aptos" w:eastAsia="Aptos"/>
          <w:outline w:val="0"/>
          <w:color w:val="17212b"/>
          <w:sz w:val="19"/>
          <w:szCs w:val="19"/>
          <w:u w:color="17212b"/>
          <w:rtl w:val="0"/>
          <w14:textFill>
            <w14:solidFill>
              <w14:srgbClr w14:val="17212B"/>
            </w14:solidFill>
          </w14:textFill>
        </w:rPr>
        <w:t>109.5 + 5.5 = 115 TB</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Display" w:cs="Aptos Display" w:hAnsi="Aptos Display" w:eastAsia="Aptos Display"/>
          <w:b w:val="1"/>
          <w:bCs w:val="1"/>
          <w:outline w:val="0"/>
          <w:color w:val="1565c0"/>
          <w:sz w:val="24"/>
          <w:szCs w:val="24"/>
          <w:u w:color="1565c0"/>
          <w:rtl w:val="0"/>
          <w:lang w:val="en-US"/>
          <w14:textFill>
            <w14:solidFill>
              <w14:srgbClr w14:val="1565C0"/>
            </w14:solidFill>
          </w14:textFill>
        </w:rPr>
        <w:t>Step 2: Size the DataNode Hardware</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Typical DataNode specs: 12TB disk, 64GB RAM. Design the cluster:</w:t>
      </w:r>
    </w:p>
    <w:tbl>
      <w:tblPr>
        <w:tblW w:w="1016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89"/>
        <w:gridCol w:w="3389"/>
        <w:gridCol w:w="3389"/>
      </w:tblGrid>
      <w:tr>
        <w:tblPrEx>
          <w:shd w:val="clear" w:color="auto" w:fill="ced7e7"/>
        </w:tblPrEx>
        <w:trPr>
          <w:trHeight w:val="238" w:hRule="atLeast"/>
        </w:trPr>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Item</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Calculation</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de-DE"/>
                <w14:textFill>
                  <w14:solidFill>
                    <w14:srgbClr w14:val="17212B"/>
                  </w14:solidFill>
                </w14:textFill>
              </w:rPr>
              <w:t>Your Answer</w:t>
            </w:r>
          </w:p>
        </w:tc>
      </w:tr>
      <w:tr>
        <w:tblPrEx>
          <w:shd w:val="clear" w:color="auto" w:fill="ced7e7"/>
        </w:tblPrEx>
        <w:trPr>
          <w:trHeight w:val="238" w:hRule="atLeast"/>
        </w:trPr>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Number of DataNodes needed</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6"/>
                <w:szCs w:val="16"/>
                <w:u w:color="17212b"/>
                <w:rtl w:val="0"/>
                <w:lang w:val="en-US"/>
                <w14:textFill>
                  <w14:solidFill>
                    <w14:srgbClr w14:val="17212B"/>
                  </w14:solidFill>
                </w14:textFill>
              </w:rPr>
              <w:t xml:space="preserve">115 TB </w:t>
            </w:r>
            <w:r>
              <w:rPr>
                <w:rFonts w:ascii="Aptos" w:cs="Aptos" w:hAnsi="Aptos" w:eastAsia="Aptos" w:hint="default"/>
                <w:outline w:val="0"/>
                <w:color w:val="17212b"/>
                <w:sz w:val="16"/>
                <w:szCs w:val="16"/>
                <w:u w:color="17212b"/>
                <w:rtl w:val="0"/>
                <w14:textFill>
                  <w14:solidFill>
                    <w14:srgbClr w14:val="17212B"/>
                  </w14:solidFill>
                </w14:textFill>
              </w:rPr>
              <w:t xml:space="preserve">÷ </w:t>
            </w:r>
            <w:r>
              <w:rPr>
                <w:rFonts w:ascii="Aptos" w:cs="Aptos" w:hAnsi="Aptos" w:eastAsia="Aptos"/>
                <w:outline w:val="0"/>
                <w:color w:val="17212b"/>
                <w:sz w:val="16"/>
                <w:szCs w:val="16"/>
                <w:u w:color="17212b"/>
                <w:rtl w:val="0"/>
                <w:lang w:val="en-US"/>
                <w14:textFill>
                  <w14:solidFill>
                    <w14:srgbClr w14:val="17212B"/>
                  </w14:solidFill>
                </w14:textFill>
              </w:rPr>
              <w:t>12 TB/node = ~10 nodes</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6"/>
                <w:szCs w:val="16"/>
                <w:u w:color="17212b"/>
                <w:rtl w:val="0"/>
                <w:lang w:val="nl-NL"/>
                <w14:textFill>
                  <w14:solidFill>
                    <w14:srgbClr w14:val="17212B"/>
                  </w14:solidFill>
                </w14:textFill>
              </w:rPr>
              <w:t>10 nodes</w:t>
            </w:r>
          </w:p>
        </w:tc>
      </w:tr>
      <w:tr>
        <w:tblPrEx>
          <w:shd w:val="clear" w:color="auto" w:fill="ced7e7"/>
        </w:tblPrEx>
        <w:trPr>
          <w:trHeight w:val="238" w:hRule="atLeast"/>
        </w:trPr>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Total RAM across cluster</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6"/>
                <w:szCs w:val="16"/>
                <w:u w:color="17212b"/>
                <w:rtl w:val="0"/>
                <w:lang w:val="nl-NL"/>
                <w14:textFill>
                  <w14:solidFill>
                    <w14:srgbClr w14:val="17212B"/>
                  </w14:solidFill>
                </w14:textFill>
              </w:rPr>
              <w:t xml:space="preserve">10 nodes </w:t>
            </w:r>
            <w:r>
              <w:rPr>
                <w:rFonts w:ascii="Aptos" w:cs="Aptos" w:hAnsi="Aptos" w:eastAsia="Aptos" w:hint="default"/>
                <w:outline w:val="0"/>
                <w:color w:val="17212b"/>
                <w:sz w:val="16"/>
                <w:szCs w:val="16"/>
                <w:u w:color="17212b"/>
                <w:rtl w:val="0"/>
                <w14:textFill>
                  <w14:solidFill>
                    <w14:srgbClr w14:val="17212B"/>
                  </w14:solidFill>
                </w14:textFill>
              </w:rPr>
              <w:t xml:space="preserve">× </w:t>
            </w:r>
            <w:r>
              <w:rPr>
                <w:rFonts w:ascii="Aptos" w:cs="Aptos" w:hAnsi="Aptos" w:eastAsia="Aptos"/>
                <w:outline w:val="0"/>
                <w:color w:val="17212b"/>
                <w:sz w:val="16"/>
                <w:szCs w:val="16"/>
                <w:u w:color="17212b"/>
                <w:rtl w:val="0"/>
                <w:lang w:val="it-IT"/>
                <w14:textFill>
                  <w14:solidFill>
                    <w14:srgbClr w14:val="17212B"/>
                  </w14:solidFill>
                </w14:textFill>
              </w:rPr>
              <w:t>64 GB = 640 GB</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6"/>
                <w:szCs w:val="16"/>
                <w:u w:color="17212b"/>
                <w:rtl w:val="0"/>
                <w:lang w:val="it-IT"/>
                <w14:textFill>
                  <w14:solidFill>
                    <w14:srgbClr w14:val="17212B"/>
                  </w14:solidFill>
                </w14:textFill>
              </w:rPr>
              <w:t>640 GB</w:t>
            </w:r>
          </w:p>
        </w:tc>
      </w:tr>
      <w:tr>
        <w:tblPrEx>
          <w:shd w:val="clear" w:color="auto" w:fill="ced7e7"/>
        </w:tblPrEx>
        <w:trPr>
          <w:trHeight w:val="502" w:hRule="atLeast"/>
        </w:trPr>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NameNode heap size (rule: 1GB per 1M files)</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6"/>
                <w:szCs w:val="16"/>
                <w:u w:color="17212b"/>
                <w:rtl w:val="0"/>
                <w:lang w:val="en-US"/>
                <w14:textFill>
                  <w14:solidFill>
                    <w14:srgbClr w14:val="17212B"/>
                  </w14:solidFill>
                </w14:textFill>
              </w:rPr>
              <w:t xml:space="preserve">If ~50M files </w:t>
            </w:r>
            <w:r>
              <w:rPr>
                <w:rFonts w:ascii="Aptos" w:cs="Aptos" w:hAnsi="Aptos" w:eastAsia="Aptos" w:hint="default"/>
                <w:outline w:val="0"/>
                <w:color w:val="17212b"/>
                <w:sz w:val="16"/>
                <w:szCs w:val="16"/>
                <w:u w:color="17212b"/>
                <w:rtl w:val="0"/>
                <w14:textFill>
                  <w14:solidFill>
                    <w14:srgbClr w14:val="17212B"/>
                  </w14:solidFill>
                </w14:textFill>
              </w:rPr>
              <w:t xml:space="preserve">→ </w:t>
            </w:r>
            <w:r>
              <w:rPr>
                <w:rFonts w:ascii="Aptos" w:cs="Aptos" w:hAnsi="Aptos" w:eastAsia="Aptos"/>
                <w:outline w:val="0"/>
                <w:color w:val="17212b"/>
                <w:sz w:val="16"/>
                <w:szCs w:val="16"/>
                <w:u w:color="17212b"/>
                <w:rtl w:val="0"/>
                <w:lang w:val="en-US"/>
                <w14:textFill>
                  <w14:solidFill>
                    <w14:srgbClr w14:val="17212B"/>
                  </w14:solidFill>
                </w14:textFill>
              </w:rPr>
              <w:t>50GB NameNode heap</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6"/>
                <w:szCs w:val="16"/>
                <w:u w:color="17212b"/>
                <w:rtl w:val="0"/>
                <w:lang w:val="en-US"/>
                <w14:textFill>
                  <w14:solidFill>
                    <w14:srgbClr w14:val="17212B"/>
                  </w14:solidFill>
                </w14:textFill>
              </w:rPr>
              <w:t>50 GB heap</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Display" w:cs="Aptos Display" w:hAnsi="Aptos Display" w:eastAsia="Aptos Display"/>
          <w:b w:val="1"/>
          <w:bCs w:val="1"/>
          <w:outline w:val="0"/>
          <w:color w:val="1565c0"/>
          <w:sz w:val="24"/>
          <w:szCs w:val="24"/>
          <w:u w:color="1565c0"/>
          <w:rtl w:val="0"/>
          <w:lang w:val="en-US"/>
          <w14:textFill>
            <w14:solidFill>
              <w14:srgbClr w14:val="1565C0"/>
            </w14:solidFill>
          </w14:textFill>
        </w:rPr>
        <w:t>Step 3: Replication &amp; Rack Topology</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Design the rack layout. Assume 2 racks (each can hold ~5 nodes).</w:t>
      </w:r>
    </w:p>
    <w:tbl>
      <w:tblPr>
        <w:tblW w:w="101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66"/>
      </w:tblGrid>
      <w:tr>
        <w:tblPrEx>
          <w:shd w:val="clear" w:color="auto" w:fill="ced7e7"/>
        </w:tblPrEx>
        <w:trPr>
          <w:trHeight w:val="1509" w:hRule="atLeast"/>
        </w:trPr>
        <w:tc>
          <w:tcPr>
            <w:tcW w:type="dxa" w:w="10166"/>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eaf4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bidi w:val="0"/>
              <w:ind w:left="0" w:right="0" w:firstLine="0"/>
              <w:jc w:val="left"/>
              <w:rPr>
                <w:rFonts w:ascii="Times New Roman" w:cs="Times New Roman" w:hAnsi="Times New Roman" w:eastAsia="Times New Roman"/>
                <w:sz w:val="20"/>
                <w:szCs w:val="20"/>
                <w:shd w:val="nil" w:color="auto" w:fill="auto"/>
                <w:rtl w:val="0"/>
              </w:rPr>
            </w:pPr>
            <w:r>
              <w:rPr>
                <w:rFonts w:ascii="Aptos" w:cs="Aptos" w:hAnsi="Aptos" w:eastAsia="Aptos"/>
                <w:b w:val="1"/>
                <w:bCs w:val="1"/>
                <w:outline w:val="0"/>
                <w:color w:val="0b2748"/>
                <w:sz w:val="18"/>
                <w:szCs w:val="18"/>
                <w:u w:color="0b2748"/>
                <w:shd w:val="nil" w:color="auto" w:fill="auto"/>
                <w:rtl w:val="0"/>
                <w:lang w:val="en-US"/>
                <w14:textFill>
                  <w14:solidFill>
                    <w14:srgbClr w14:val="0B2748"/>
                  </w14:solidFill>
                </w14:textFill>
              </w:rPr>
              <w:t>Topology Layout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ptos" w:cs="Aptos" w:hAnsi="Aptos" w:eastAsia="Aptos"/>
                <w:outline w:val="0"/>
                <w:color w:val="17212b"/>
                <w:sz w:val="18"/>
                <w:szCs w:val="18"/>
                <w:u w:color="17212b"/>
                <w:shd w:val="nil" w:color="auto" w:fill="auto"/>
                <w14:textFill>
                  <w14:solidFill>
                    <w14:srgbClr w14:val="17212B"/>
                  </w14:solidFill>
                </w14:textFill>
              </w:rPr>
            </w:pPr>
            <w:r>
              <w:rPr>
                <w:rFonts w:ascii="Aptos" w:cs="Aptos" w:hAnsi="Aptos" w:eastAsia="Aptos"/>
                <w:outline w:val="0"/>
                <w:color w:val="17212b"/>
                <w:sz w:val="18"/>
                <w:szCs w:val="18"/>
                <w:u w:color="17212b"/>
                <w:shd w:val="nil" w:color="auto" w:fill="auto"/>
                <w:rtl w:val="0"/>
                <w:lang w:val="nl-NL"/>
                <w14:textFill>
                  <w14:solidFill>
                    <w14:srgbClr w14:val="17212B"/>
                  </w14:solidFill>
                </w14:textFill>
              </w:rPr>
              <w:t>Rack 1: 5 DataNodes (DN1</w:t>
            </w:r>
            <w:r>
              <w:rPr>
                <w:rFonts w:ascii="Aptos" w:cs="Aptos" w:hAnsi="Aptos" w:eastAsia="Aptos"/>
                <w:outline w:val="0"/>
                <w:color w:val="17212b"/>
                <w:sz w:val="18"/>
                <w:szCs w:val="18"/>
                <w:u w:color="17212b"/>
                <w:shd w:val="nil" w:color="auto" w:fill="auto"/>
                <w:rtl w:val="0"/>
                <w14:textFill>
                  <w14:solidFill>
                    <w14:srgbClr w14:val="17212B"/>
                  </w14:solidFill>
                </w14:textFill>
              </w:rPr>
              <w:t>–</w:t>
            </w:r>
            <w:r>
              <w:rPr>
                <w:rFonts w:ascii="Aptos" w:cs="Aptos" w:hAnsi="Aptos" w:eastAsia="Aptos"/>
                <w:outline w:val="0"/>
                <w:color w:val="17212b"/>
                <w:sz w:val="18"/>
                <w:szCs w:val="18"/>
                <w:u w:color="17212b"/>
                <w:shd w:val="nil" w:color="auto" w:fill="auto"/>
                <w:rtl w:val="0"/>
                <w14:textFill>
                  <w14:solidFill>
                    <w14:srgbClr w14:val="17212B"/>
                  </w14:solidFill>
                </w14:textFill>
              </w:rPr>
              <w:t>DN5)</w:t>
            </w:r>
          </w:p>
          <w:p>
            <w:pPr>
              <w:pStyle w:val="Default"/>
              <w:bidi w:val="0"/>
              <w:rPr>
                <w:rFonts w:ascii="Aptos" w:cs="Aptos" w:hAnsi="Aptos" w:eastAsia="Aptos"/>
                <w:outline w:val="0"/>
                <w:color w:val="17212b"/>
                <w:sz w:val="18"/>
                <w:szCs w:val="18"/>
                <w:u w:color="17212b"/>
                <w:shd w:val="nil" w:color="auto" w:fill="auto"/>
                <w:rtl w:val="0"/>
                <w14:textFill>
                  <w14:solidFill>
                    <w14:srgbClr w14:val="17212B"/>
                  </w14:solidFill>
                </w14:textFill>
              </w:rPr>
            </w:pPr>
            <w:r>
              <w:rPr>
                <w:rFonts w:ascii="Aptos" w:cs="Aptos" w:hAnsi="Aptos" w:eastAsia="Aptos"/>
                <w:outline w:val="0"/>
                <w:color w:val="17212b"/>
                <w:sz w:val="18"/>
                <w:szCs w:val="18"/>
                <w:u w:color="17212b"/>
                <w:shd w:val="nil" w:color="auto" w:fill="auto"/>
                <w:rtl w:val="0"/>
                <w:lang w:val="nl-NL"/>
                <w14:textFill>
                  <w14:solidFill>
                    <w14:srgbClr w14:val="17212B"/>
                  </w14:solidFill>
                </w14:textFill>
              </w:rPr>
              <w:t>Rack 2: 5 DataNodes (DN6</w:t>
            </w:r>
            <w:r>
              <w:rPr>
                <w:rFonts w:ascii="Aptos" w:cs="Aptos" w:hAnsi="Aptos" w:eastAsia="Aptos"/>
                <w:outline w:val="0"/>
                <w:color w:val="17212b"/>
                <w:sz w:val="18"/>
                <w:szCs w:val="18"/>
                <w:u w:color="17212b"/>
                <w:shd w:val="nil" w:color="auto" w:fill="auto"/>
                <w:rtl w:val="0"/>
                <w14:textFill>
                  <w14:solidFill>
                    <w14:srgbClr w14:val="17212B"/>
                  </w14:solidFill>
                </w14:textFill>
              </w:rPr>
              <w:t>–</w:t>
            </w:r>
            <w:r>
              <w:rPr>
                <w:rFonts w:ascii="Aptos" w:cs="Aptos" w:hAnsi="Aptos" w:eastAsia="Aptos"/>
                <w:outline w:val="0"/>
                <w:color w:val="17212b"/>
                <w:sz w:val="18"/>
                <w:szCs w:val="18"/>
                <w:u w:color="17212b"/>
                <w:shd w:val="nil" w:color="auto" w:fill="auto"/>
                <w:rtl w:val="0"/>
                <w14:textFill>
                  <w14:solidFill>
                    <w14:srgbClr w14:val="17212B"/>
                  </w14:solidFill>
                </w14:textFill>
              </w:rPr>
              <w:t>DN10)</w:t>
            </w:r>
          </w:p>
          <w:p>
            <w:pPr>
              <w:pStyle w:val="Default"/>
              <w:bidi w:val="0"/>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NameNode + Secondary NameNode: Separate machine (NOT on a DataNode).</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Fill in the replication strategy:</w:t>
      </w:r>
    </w:p>
    <w:tbl>
      <w:tblPr>
        <w:tblW w:w="1016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89"/>
        <w:gridCol w:w="3389"/>
        <w:gridCol w:w="3389"/>
      </w:tblGrid>
      <w:tr>
        <w:tblPrEx>
          <w:shd w:val="clear" w:color="auto" w:fill="ced7e7"/>
        </w:tblPrEx>
        <w:trPr>
          <w:trHeight w:val="238" w:hRule="atLeast"/>
        </w:trPr>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it-IT"/>
                <w14:textFill>
                  <w14:solidFill>
                    <w14:srgbClr w14:val="17212B"/>
                  </w14:solidFill>
                </w14:textFill>
              </w:rPr>
              <w:t>Replica #</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fr-FR"/>
                <w14:textFill>
                  <w14:solidFill>
                    <w14:srgbClr w14:val="17212B"/>
                  </w14:solidFill>
                </w14:textFill>
              </w:rPr>
              <w:t>Placement</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fr-FR"/>
                <w14:textFill>
                  <w14:solidFill>
                    <w14:srgbClr w14:val="17212B"/>
                  </w14:solidFill>
                </w14:textFill>
              </w:rPr>
              <w:t>Rationale</w:t>
            </w:r>
          </w:p>
        </w:tc>
      </w:tr>
      <w:tr>
        <w:tblPrEx>
          <w:shd w:val="clear" w:color="auto" w:fill="ced7e7"/>
        </w:tblPrEx>
        <w:trPr>
          <w:trHeight w:val="502" w:hRule="atLeast"/>
        </w:trPr>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1st replica</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Local node (the node writing the data, e.g., a node in Rack 1)</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 xml:space="preserve">Fastest possible write </w:t>
            </w:r>
            <w:r>
              <w:rPr>
                <w:rFonts w:ascii="Aptos" w:cs="Aptos" w:hAnsi="Aptos" w:eastAsia="Aptos" w:hint="default"/>
                <w:outline w:val="0"/>
                <w:color w:val="17212b"/>
                <w:sz w:val="18"/>
                <w:szCs w:val="18"/>
                <w:u w:color="17212b"/>
                <w:shd w:val="nil" w:color="auto" w:fill="auto"/>
                <w:rtl w:val="0"/>
                <w:lang w:val="en-US"/>
                <w14:textFill>
                  <w14:solidFill>
                    <w14:srgbClr w14:val="17212B"/>
                  </w14:solidFill>
                </w14:textFill>
              </w:rPr>
              <w:t xml:space="preserve">— </w:t>
            </w: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no network hop needed for the first copy</w:t>
            </w:r>
          </w:p>
        </w:tc>
      </w:tr>
      <w:tr>
        <w:tblPrEx>
          <w:shd w:val="clear" w:color="auto" w:fill="ced7e7"/>
        </w:tblPrEx>
        <w:trPr>
          <w:trHeight w:val="766" w:hRule="atLeast"/>
        </w:trPr>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2nd replica</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Different node, same rack as 1st replica (Rack 1)</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Fast to write (same-rack bandwidth is higher/cheaper than cross-rack), gives protection against a single node failure</w:t>
            </w:r>
          </w:p>
        </w:tc>
      </w:tr>
      <w:tr>
        <w:tblPrEx>
          <w:shd w:val="clear" w:color="auto" w:fill="ced7e7"/>
        </w:tblPrEx>
        <w:trPr>
          <w:trHeight w:val="1016" w:hRule="atLeast"/>
        </w:trPr>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3rd replica</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Different node, on the other rack (Rack 2)</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rtl w:val="0"/>
                <w:lang w:val="en-US"/>
              </w:rPr>
              <w:t xml:space="preserve">Protects against losing the </w:t>
            </w:r>
            <w:r>
              <w:rPr>
                <w:rFonts w:ascii="Times New Roman" w:hAnsi="Times New Roman"/>
                <w:i w:val="1"/>
                <w:iCs w:val="1"/>
                <w:sz w:val="20"/>
                <w:szCs w:val="20"/>
                <w:rtl w:val="0"/>
                <w:lang w:val="it-IT"/>
              </w:rPr>
              <w:t>entire</w:t>
            </w:r>
            <w:r>
              <w:rPr>
                <w:rFonts w:ascii="Times New Roman" w:hAnsi="Times New Roman"/>
                <w:sz w:val="20"/>
                <w:szCs w:val="20"/>
                <w:rtl w:val="0"/>
                <w:lang w:val="en-US"/>
              </w:rPr>
              <w:t xml:space="preserve"> Rack 1 (e.g., top-of-rack switch or power failure) </w:t>
            </w:r>
            <w:r>
              <w:rPr>
                <w:rFonts w:ascii="Times New Roman" w:hAnsi="Times New Roman" w:hint="default"/>
                <w:sz w:val="20"/>
                <w:szCs w:val="20"/>
                <w:rtl w:val="0"/>
                <w:lang w:val="en-US"/>
              </w:rPr>
              <w:t xml:space="preserve">— </w:t>
            </w:r>
            <w:r>
              <w:rPr>
                <w:rFonts w:ascii="Times New Roman" w:hAnsi="Times New Roman"/>
                <w:sz w:val="20"/>
                <w:szCs w:val="20"/>
                <w:rtl w:val="0"/>
                <w:lang w:val="en-US"/>
              </w:rPr>
              <w:t>this is what gives rack-level fault tolerance</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Display" w:cs="Aptos Display" w:hAnsi="Aptos Display" w:eastAsia="Aptos Display"/>
          <w:b w:val="1"/>
          <w:bCs w:val="1"/>
          <w:outline w:val="0"/>
          <w:color w:val="1565c0"/>
          <w:sz w:val="24"/>
          <w:szCs w:val="24"/>
          <w:u w:color="1565c0"/>
          <w:rtl w:val="0"/>
          <w:lang w:val="en-US"/>
          <w14:textFill>
            <w14:solidFill>
              <w14:srgbClr w14:val="1565C0"/>
            </w14:solidFill>
          </w14:textFill>
        </w:rPr>
        <w:t>Step 4: Fault Tolerance Analysis</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b w:val="1"/>
          <w:bCs w:val="1"/>
          <w:outline w:val="0"/>
          <w:color w:val="0b2748"/>
          <w:sz w:val="20"/>
          <w:szCs w:val="20"/>
          <w:u w:color="0b2748"/>
          <w:rtl w:val="0"/>
          <w:lang w:val="en-US"/>
          <w14:textFill>
            <w14:solidFill>
              <w14:srgbClr w14:val="0B2748"/>
            </w14:solidFill>
          </w14:textFill>
        </w:rPr>
        <w:t>Scenario: Rack 1 fails (all 5 DataNodes go down).</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Instructions: Analyze data loss for different replica placements.</w:t>
      </w:r>
    </w:p>
    <w:tbl>
      <w:tblPr>
        <w:tblW w:w="101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66"/>
      </w:tblGrid>
      <w:tr>
        <w:tblPrEx>
          <w:shd w:val="clear" w:color="auto" w:fill="ced7e7"/>
        </w:tblPrEx>
        <w:trPr>
          <w:trHeight w:val="926" w:hRule="atLeast"/>
        </w:trPr>
        <w:tc>
          <w:tcPr>
            <w:tcW w:type="dxa" w:w="10166"/>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eaf4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bidi w:val="0"/>
              <w:ind w:left="0" w:right="0" w:firstLine="0"/>
              <w:jc w:val="left"/>
              <w:rPr>
                <w:rFonts w:ascii="Times New Roman" w:cs="Times New Roman" w:hAnsi="Times New Roman" w:eastAsia="Times New Roman"/>
                <w:sz w:val="20"/>
                <w:szCs w:val="20"/>
                <w:shd w:val="nil" w:color="auto" w:fill="auto"/>
                <w:rtl w:val="0"/>
              </w:rPr>
            </w:pPr>
            <w:r>
              <w:rPr>
                <w:rFonts w:ascii="Aptos" w:cs="Aptos" w:hAnsi="Aptos" w:eastAsia="Aptos"/>
                <w:b w:val="1"/>
                <w:bCs w:val="1"/>
                <w:outline w:val="0"/>
                <w:color w:val="0b2748"/>
                <w:sz w:val="18"/>
                <w:szCs w:val="18"/>
                <w:u w:color="0b2748"/>
                <w:shd w:val="nil" w:color="auto" w:fill="auto"/>
                <w:rtl w:val="0"/>
                <w:lang w:val="en-US"/>
                <w14:textFill>
                  <w14:solidFill>
                    <w14:srgbClr w14:val="0B2748"/>
                  </w14:solidFill>
                </w14:textFill>
              </w:rPr>
              <w:t>Expected Insight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If all 3 replicas are in Rack 1, losing Rack 1 means total data loss. The standard strategy spreads replicas: 2 in one rack, 1 in another, preventing rack-level loss.</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b w:val="1"/>
          <w:bCs w:val="1"/>
          <w:outline w:val="0"/>
          <w:color w:val="0b2748"/>
          <w:sz w:val="20"/>
          <w:szCs w:val="20"/>
          <w:u w:color="0b2748"/>
          <w:rtl w:val="0"/>
          <w:lang w:val="en-US"/>
          <w14:textFill>
            <w14:solidFill>
              <w14:srgbClr w14:val="0B2748"/>
            </w14:solidFill>
          </w14:textFill>
        </w:rPr>
        <w:t>Your Turn:</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1. If we place replicas as: 2 in Rack 1, 1 in Rack 2, what happens when Rack 1 fails?</w:t>
      </w:r>
    </w:p>
    <w:tbl>
      <w:tblPr>
        <w:tblW w:w="101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66"/>
      </w:tblGrid>
      <w:tr>
        <w:tblPrEx>
          <w:shd w:val="clear" w:color="auto" w:fill="ced7e7"/>
        </w:tblPrEx>
        <w:trPr>
          <w:trHeight w:val="458" w:hRule="atLeast"/>
        </w:trPr>
        <w:tc>
          <w:tcPr>
            <w:tcW w:type="dxa" w:w="10166"/>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spacing w:before="0" w:line="240" w:lineRule="auto"/>
            </w:pPr>
            <w:r>
              <w:rPr>
                <w:rFonts w:ascii="Times Roman" w:hAnsi="Times Roman"/>
                <w:sz w:val="18"/>
                <w:szCs w:val="18"/>
                <w:rtl w:val="0"/>
              </w:rPr>
              <w:t>No data is lost. Even though Rack 1 (holding 2 of the 3 replicas) is completely down, the 3rd replica safely stored in Rack 2 is still available. HDFS can continue serving read requests from that surviving replica in Rack 2.</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Display" w:cs="Aptos Display" w:hAnsi="Aptos Display" w:eastAsia="Aptos Display"/>
          <w:b w:val="1"/>
          <w:bCs w:val="1"/>
          <w:outline w:val="0"/>
          <w:color w:val="1565c0"/>
          <w:sz w:val="24"/>
          <w:szCs w:val="24"/>
          <w:u w:color="1565c0"/>
          <w:rtl w:val="0"/>
          <w:lang w:val="en-US"/>
          <w14:textFill>
            <w14:solidFill>
              <w14:srgbClr w14:val="1565C0"/>
            </w14:solidFill>
          </w14:textFill>
        </w:rPr>
        <w:t>Step 5: MapReduce Job Scheduling</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 xml:space="preserve">A daily MapReduce job processes the logs: input = 5GB/day </w:t>
      </w:r>
      <w:r>
        <w:rPr>
          <w:rFonts w:ascii="Aptos" w:cs="Aptos" w:hAnsi="Aptos" w:eastAsia="Aptos"/>
          <w:outline w:val="0"/>
          <w:color w:val="17212b"/>
          <w:sz w:val="19"/>
          <w:szCs w:val="19"/>
          <w:u w:color="17212b"/>
          <w:rtl w:val="0"/>
          <w14:textFill>
            <w14:solidFill>
              <w14:srgbClr w14:val="17212B"/>
            </w14:solidFill>
          </w14:textFill>
        </w:rPr>
        <w:t xml:space="preserve">× </w:t>
      </w:r>
      <w:r>
        <w:rPr>
          <w:rFonts w:ascii="Aptos" w:cs="Aptos" w:hAnsi="Aptos" w:eastAsia="Aptos"/>
          <w:outline w:val="0"/>
          <w:color w:val="17212b"/>
          <w:sz w:val="19"/>
          <w:szCs w:val="19"/>
          <w:u w:color="17212b"/>
          <w:rtl w:val="0"/>
          <w:lang w:val="en-US"/>
          <w14:textFill>
            <w14:solidFill>
              <w14:srgbClr w14:val="17212B"/>
            </w14:solidFill>
          </w14:textFill>
        </w:rPr>
        <w:t>2 years = 36.5TB.</w:t>
      </w:r>
    </w:p>
    <w:tbl>
      <w:tblPr>
        <w:tblW w:w="1016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89"/>
        <w:gridCol w:w="3389"/>
        <w:gridCol w:w="3389"/>
      </w:tblGrid>
      <w:tr>
        <w:tblPrEx>
          <w:shd w:val="clear" w:color="auto" w:fill="ced7e7"/>
        </w:tblPrEx>
        <w:trPr>
          <w:trHeight w:val="238" w:hRule="atLeast"/>
        </w:trPr>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it-IT"/>
                <w14:textFill>
                  <w14:solidFill>
                    <w14:srgbClr w14:val="17212B"/>
                  </w14:solidFill>
                </w14:textFill>
              </w:rPr>
              <w:t>Metric</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Calculation</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de-DE"/>
                <w14:textFill>
                  <w14:solidFill>
                    <w14:srgbClr w14:val="17212B"/>
                  </w14:solidFill>
                </w14:textFill>
              </w:rPr>
              <w:t>Your Answer</w:t>
            </w:r>
          </w:p>
        </w:tc>
      </w:tr>
      <w:tr>
        <w:tblPrEx>
          <w:shd w:val="clear" w:color="auto" w:fill="ced7e7"/>
        </w:tblPrEx>
        <w:trPr>
          <w:trHeight w:val="238" w:hRule="atLeast"/>
        </w:trPr>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Block size</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14:textFill>
                  <w14:solidFill>
                    <w14:srgbClr w14:val="17212B"/>
                  </w14:solidFill>
                </w14:textFill>
              </w:rPr>
              <w:t>128 MB (default)</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14:textFill>
                  <w14:solidFill>
                    <w14:srgbClr w14:val="17212B"/>
                  </w14:solidFill>
                </w14:textFill>
              </w:rPr>
              <w:t>128 MB</w:t>
            </w:r>
          </w:p>
        </w:tc>
      </w:tr>
      <w:tr>
        <w:tblPrEx>
          <w:shd w:val="clear" w:color="auto" w:fill="ced7e7"/>
        </w:tblPrEx>
        <w:trPr>
          <w:trHeight w:val="238" w:hRule="atLeast"/>
        </w:trPr>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Number of blocks</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 xml:space="preserve">36.5 TB </w:t>
            </w:r>
            <w:r>
              <w:rPr>
                <w:rFonts w:ascii="Aptos" w:cs="Aptos" w:hAnsi="Aptos" w:eastAsia="Aptos" w:hint="default"/>
                <w:outline w:val="0"/>
                <w:color w:val="17212b"/>
                <w:sz w:val="18"/>
                <w:szCs w:val="18"/>
                <w:u w:color="17212b"/>
                <w:shd w:val="nil" w:color="auto" w:fill="auto"/>
                <w:rtl w:val="0"/>
                <w14:textFill>
                  <w14:solidFill>
                    <w14:srgbClr w14:val="17212B"/>
                  </w14:solidFill>
                </w14:textFill>
              </w:rPr>
              <w:t xml:space="preserve">÷ </w:t>
            </w: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128 MB = ~292,000 blocks</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hint="default"/>
                <w:outline w:val="0"/>
                <w:color w:val="17212b"/>
                <w:sz w:val="18"/>
                <w:szCs w:val="18"/>
                <w:u w:color="17212b"/>
                <w:shd w:val="nil" w:color="auto" w:fill="auto"/>
                <w:rtl w:val="0"/>
                <w14:textFill>
                  <w14:solidFill>
                    <w14:srgbClr w14:val="17212B"/>
                  </w14:solidFill>
                </w14:textFill>
              </w:rPr>
              <w:t xml:space="preserve">≈ </w:t>
            </w: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292,000 blocks</w:t>
            </w:r>
          </w:p>
        </w:tc>
      </w:tr>
      <w:tr>
        <w:tblPrEx>
          <w:shd w:val="clear" w:color="auto" w:fill="ced7e7"/>
        </w:tblPrEx>
        <w:trPr>
          <w:trHeight w:val="238" w:hRule="atLeast"/>
        </w:trPr>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Number of mappers (</w:t>
            </w:r>
            <w:r>
              <w:rPr>
                <w:rFonts w:ascii="Aptos" w:cs="Aptos" w:hAnsi="Aptos" w:eastAsia="Aptos" w:hint="default"/>
                <w:outline w:val="0"/>
                <w:color w:val="17212b"/>
                <w:sz w:val="18"/>
                <w:szCs w:val="18"/>
                <w:u w:color="17212b"/>
                <w:shd w:val="nil" w:color="auto" w:fill="auto"/>
                <w:rtl w:val="0"/>
                <w14:textFill>
                  <w14:solidFill>
                    <w14:srgbClr w14:val="17212B"/>
                  </w14:solidFill>
                </w14:textFill>
              </w:rPr>
              <w:t xml:space="preserve">≈ </w:t>
            </w:r>
            <w:r>
              <w:rPr>
                <w:rFonts w:ascii="Aptos" w:cs="Aptos" w:hAnsi="Aptos" w:eastAsia="Aptos"/>
                <w:outline w:val="0"/>
                <w:color w:val="17212b"/>
                <w:sz w:val="18"/>
                <w:szCs w:val="18"/>
                <w:u w:color="17212b"/>
                <w:shd w:val="nil" w:color="auto" w:fill="auto"/>
                <w:rtl w:val="0"/>
                <w:lang w:val="it-IT"/>
                <w14:textFill>
                  <w14:solidFill>
                    <w14:srgbClr w14:val="17212B"/>
                  </w14:solidFill>
                </w14:textFill>
              </w:rPr>
              <w:t>1 per block)</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~292,000 mappers</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hint="default"/>
                <w:outline w:val="0"/>
                <w:color w:val="17212b"/>
                <w:sz w:val="18"/>
                <w:szCs w:val="18"/>
                <w:u w:color="17212b"/>
                <w:shd w:val="nil" w:color="auto" w:fill="auto"/>
                <w:rtl w:val="0"/>
                <w14:textFill>
                  <w14:solidFill>
                    <w14:srgbClr w14:val="17212B"/>
                  </w14:solidFill>
                </w14:textFill>
              </w:rPr>
              <w:t xml:space="preserve">≈ </w:t>
            </w: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292,000 mappers</w:t>
            </w:r>
          </w:p>
        </w:tc>
      </w:tr>
      <w:tr>
        <w:tblPrEx>
          <w:shd w:val="clear" w:color="auto" w:fill="ced7e7"/>
        </w:tblPrEx>
        <w:trPr>
          <w:trHeight w:val="502" w:hRule="atLeast"/>
        </w:trPr>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it-IT"/>
                <w14:textFill>
                  <w14:solidFill>
                    <w14:srgbClr w14:val="17212B"/>
                  </w14:solidFill>
                </w14:textFill>
              </w:rPr>
              <w:t>Data locality %</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If 3 replicas well-distributed, expect 90%+ node-local</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hint="default"/>
                <w:outline w:val="0"/>
                <w:color w:val="17212b"/>
                <w:sz w:val="18"/>
                <w:szCs w:val="18"/>
                <w:u w:color="17212b"/>
                <w:shd w:val="nil" w:color="auto" w:fill="auto"/>
                <w:rtl w:val="0"/>
                <w14:textFill>
                  <w14:solidFill>
                    <w14:srgbClr w14:val="17212B"/>
                  </w14:solidFill>
                </w14:textFill>
              </w:rPr>
              <w:t xml:space="preserve">≈ </w:t>
            </w: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90%+ node-local</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Display" w:cs="Aptos Display" w:hAnsi="Aptos Display" w:eastAsia="Aptos Display"/>
          <w:b w:val="1"/>
          <w:bCs w:val="1"/>
          <w:outline w:val="0"/>
          <w:color w:val="1565c0"/>
          <w:sz w:val="24"/>
          <w:szCs w:val="24"/>
          <w:u w:color="1565c0"/>
          <w:rtl w:val="0"/>
          <w:lang w:val="en-US"/>
          <w14:textFill>
            <w14:solidFill>
              <w14:srgbClr w14:val="1565C0"/>
            </w14:solidFill>
          </w14:textFill>
        </w:rPr>
        <w:t>Step 6: Cost-Benefit Analysis</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Calculate total cost. Assume: $500 per DataNode (hardware + network), $1000 annual per DataNode (power, cooling, ops).</w:t>
      </w:r>
    </w:p>
    <w:tbl>
      <w:tblPr>
        <w:tblW w:w="1016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89"/>
        <w:gridCol w:w="3389"/>
        <w:gridCol w:w="3389"/>
      </w:tblGrid>
      <w:tr>
        <w:tblPrEx>
          <w:shd w:val="clear" w:color="auto" w:fill="ced7e7"/>
        </w:tblPrEx>
        <w:trPr>
          <w:trHeight w:val="238" w:hRule="atLeast"/>
        </w:trPr>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Cost Item</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Calculation</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14:textFill>
                  <w14:solidFill>
                    <w14:srgbClr w14:val="17212B"/>
                  </w14:solidFill>
                </w14:textFill>
              </w:rPr>
              <w:t>Total</w:t>
            </w:r>
          </w:p>
        </w:tc>
      </w:tr>
      <w:tr>
        <w:tblPrEx>
          <w:shd w:val="clear" w:color="auto" w:fill="ced7e7"/>
        </w:tblPrEx>
        <w:trPr>
          <w:trHeight w:val="238" w:hRule="atLeast"/>
        </w:trPr>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Initial hardware (10 DataNodes)</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14:textFill>
                  <w14:solidFill>
                    <w14:srgbClr w14:val="17212B"/>
                  </w14:solidFill>
                </w14:textFill>
              </w:rPr>
              <w:t xml:space="preserve">10 </w:t>
            </w:r>
            <w:r>
              <w:rPr>
                <w:rFonts w:ascii="Aptos" w:cs="Aptos" w:hAnsi="Aptos" w:eastAsia="Aptos" w:hint="default"/>
                <w:outline w:val="0"/>
                <w:color w:val="17212b"/>
                <w:sz w:val="18"/>
                <w:szCs w:val="18"/>
                <w:u w:color="17212b"/>
                <w:shd w:val="nil" w:color="auto" w:fill="auto"/>
                <w:rtl w:val="0"/>
                <w14:textFill>
                  <w14:solidFill>
                    <w14:srgbClr w14:val="17212B"/>
                  </w14:solidFill>
                </w14:textFill>
              </w:rPr>
              <w:t xml:space="preserve">× </w:t>
            </w: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$500</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$5,000</w:t>
            </w:r>
          </w:p>
        </w:tc>
      </w:tr>
      <w:tr>
        <w:tblPrEx>
          <w:shd w:val="clear" w:color="auto" w:fill="ced7e7"/>
        </w:tblPrEx>
        <w:trPr>
          <w:trHeight w:val="238" w:hRule="atLeast"/>
        </w:trPr>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Annual operations (10 DataNodes)</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14:textFill>
                  <w14:solidFill>
                    <w14:srgbClr w14:val="17212B"/>
                  </w14:solidFill>
                </w14:textFill>
              </w:rPr>
              <w:t xml:space="preserve">10 </w:t>
            </w:r>
            <w:r>
              <w:rPr>
                <w:rFonts w:ascii="Aptos" w:cs="Aptos" w:hAnsi="Aptos" w:eastAsia="Aptos" w:hint="default"/>
                <w:outline w:val="0"/>
                <w:color w:val="17212b"/>
                <w:sz w:val="18"/>
                <w:szCs w:val="18"/>
                <w:u w:color="17212b"/>
                <w:shd w:val="nil" w:color="auto" w:fill="auto"/>
                <w:rtl w:val="0"/>
                <w14:textFill>
                  <w14:solidFill>
                    <w14:srgbClr w14:val="17212B"/>
                  </w14:solidFill>
                </w14:textFill>
              </w:rPr>
              <w:t xml:space="preserve">× </w:t>
            </w: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$1000</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$10,000/year</w:t>
            </w:r>
          </w:p>
        </w:tc>
      </w:tr>
      <w:tr>
        <w:tblPrEx>
          <w:shd w:val="clear" w:color="auto" w:fill="ced7e7"/>
        </w:tblPrEx>
        <w:trPr>
          <w:trHeight w:val="238" w:hRule="atLeast"/>
        </w:trPr>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2-year total cost</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nl-NL"/>
                <w14:textFill>
                  <w14:solidFill>
                    <w14:srgbClr w14:val="17212B"/>
                  </w14:solidFill>
                </w14:textFill>
              </w:rPr>
              <w:t xml:space="preserve">(Hardware) + (Ops </w:t>
            </w:r>
            <w:r>
              <w:rPr>
                <w:rFonts w:ascii="Aptos" w:cs="Aptos" w:hAnsi="Aptos" w:eastAsia="Aptos" w:hint="default"/>
                <w:outline w:val="0"/>
                <w:color w:val="17212b"/>
                <w:sz w:val="18"/>
                <w:szCs w:val="18"/>
                <w:u w:color="17212b"/>
                <w:shd w:val="nil" w:color="auto" w:fill="auto"/>
                <w:rtl w:val="0"/>
                <w14:textFill>
                  <w14:solidFill>
                    <w14:srgbClr w14:val="17212B"/>
                  </w14:solidFill>
                </w14:textFill>
              </w:rPr>
              <w:t xml:space="preserve">× </w:t>
            </w:r>
            <w:r>
              <w:rPr>
                <w:rFonts w:ascii="Aptos" w:cs="Aptos" w:hAnsi="Aptos" w:eastAsia="Aptos"/>
                <w:outline w:val="0"/>
                <w:color w:val="17212b"/>
                <w:sz w:val="18"/>
                <w:szCs w:val="18"/>
                <w:u w:color="17212b"/>
                <w:shd w:val="nil" w:color="auto" w:fill="auto"/>
                <w:rtl w:val="0"/>
                <w14:textFill>
                  <w14:solidFill>
                    <w14:srgbClr w14:val="17212B"/>
                  </w14:solidFill>
                </w14:textFill>
              </w:rPr>
              <w:t>2)</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$25,000</w:t>
            </w:r>
          </w:p>
        </w:tc>
      </w:tr>
      <w:tr>
        <w:tblPrEx>
          <w:shd w:val="clear" w:color="auto" w:fill="ced7e7"/>
        </w:tblPrEx>
        <w:trPr>
          <w:trHeight w:val="238" w:hRule="atLeast"/>
        </w:trPr>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Cost per TB stored (2 years)</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it-IT"/>
                <w14:textFill>
                  <w14:solidFill>
                    <w14:srgbClr w14:val="17212B"/>
                  </w14:solidFill>
                </w14:textFill>
              </w:rPr>
              <w:t xml:space="preserve">(Total cost) </w:t>
            </w:r>
            <w:r>
              <w:rPr>
                <w:rFonts w:ascii="Aptos" w:cs="Aptos" w:hAnsi="Aptos" w:eastAsia="Aptos" w:hint="default"/>
                <w:outline w:val="0"/>
                <w:color w:val="17212b"/>
                <w:sz w:val="18"/>
                <w:szCs w:val="18"/>
                <w:u w:color="17212b"/>
                <w:shd w:val="nil" w:color="auto" w:fill="auto"/>
                <w:rtl w:val="0"/>
                <w14:textFill>
                  <w14:solidFill>
                    <w14:srgbClr w14:val="17212B"/>
                  </w14:solidFill>
                </w14:textFill>
              </w:rPr>
              <w:t xml:space="preserve">÷ </w:t>
            </w: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(36.5 TB stored)</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suppressAutoHyphens w:val="1"/>
              <w:spacing w:before="0" w:line="240" w:lineRule="auto"/>
            </w:pPr>
            <w:r>
              <w:rPr>
                <w:rFonts w:ascii="Times Roman" w:hAnsi="Times Roman" w:hint="default"/>
                <w:sz w:val="16"/>
                <w:szCs w:val="16"/>
                <w:rtl w:val="0"/>
              </w:rPr>
              <w:t xml:space="preserve">≈ </w:t>
            </w:r>
            <w:r>
              <w:rPr>
                <w:rFonts w:ascii="Times Roman" w:hAnsi="Times Roman"/>
                <w:sz w:val="16"/>
                <w:szCs w:val="16"/>
                <w:rtl w:val="0"/>
              </w:rPr>
              <w:t>$685 per TB</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b w:val="1"/>
          <w:bCs w:val="1"/>
          <w:outline w:val="0"/>
          <w:color w:val="0b2748"/>
          <w:sz w:val="20"/>
          <w:szCs w:val="20"/>
          <w:u w:color="0b2748"/>
          <w:rtl w:val="0"/>
          <w:lang w:val="it-IT"/>
          <w14:textFill>
            <w14:solidFill>
              <w14:srgbClr w14:val="0B2748"/>
            </w14:solidFill>
          </w14:textFill>
        </w:rPr>
        <w:t>Trade-off Question:</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If you reduce RF from 3 to 2, you halve storage costs but lose rack-fault tolerance. Is this acceptable? Justify.</w:t>
      </w:r>
    </w:p>
    <w:tbl>
      <w:tblPr>
        <w:tblW w:w="101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66"/>
      </w:tblGrid>
      <w:tr>
        <w:tblPrEx>
          <w:shd w:val="clear" w:color="auto" w:fill="ced7e7"/>
        </w:tblPrEx>
        <w:trPr>
          <w:trHeight w:val="1066" w:hRule="atLeast"/>
        </w:trPr>
        <w:tc>
          <w:tcPr>
            <w:tcW w:type="dxa" w:w="10166"/>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spacing w:before="0" w:line="240" w:lineRule="auto"/>
            </w:pPr>
            <w:r>
              <w:rPr>
                <w:rFonts w:ascii="Times Roman" w:hAnsi="Times Roman"/>
                <w:sz w:val="20"/>
                <w:szCs w:val="20"/>
                <w:rtl w:val="0"/>
                <w:lang w:val="en-US"/>
              </w:rPr>
              <w:t>Reducing RF from 3</w:t>
            </w:r>
            <w:r>
              <w:rPr>
                <w:rFonts w:ascii="Arial Unicode MS" w:cs="Arial Unicode MS" w:hAnsi="Arial Unicode MS" w:eastAsia="Arial Unicode MS" w:hint="default"/>
                <w:b w:val="0"/>
                <w:bCs w:val="0"/>
                <w:i w:val="0"/>
                <w:iCs w:val="0"/>
                <w:sz w:val="20"/>
                <w:szCs w:val="20"/>
                <w:rtl w:val="0"/>
              </w:rPr>
              <w:t>→</w:t>
            </w:r>
            <w:r>
              <w:rPr>
                <w:rFonts w:ascii="Times Roman" w:hAnsi="Times Roman"/>
                <w:sz w:val="20"/>
                <w:szCs w:val="20"/>
                <w:rtl w:val="0"/>
                <w:lang w:val="en-US"/>
              </w:rPr>
              <w:t xml:space="preserve">2 cuts total raw disk needed from 109.5TB to 73TB, which lowers the DataNode count (and hence hardware + ops cost) by roughly a third </w:t>
            </w:r>
            <w:r>
              <w:rPr>
                <w:rFonts w:ascii="Times Roman" w:hAnsi="Times Roman" w:hint="default"/>
                <w:sz w:val="20"/>
                <w:szCs w:val="20"/>
                <w:rtl w:val="0"/>
                <w:lang w:val="en-US"/>
              </w:rPr>
              <w:t xml:space="preserve">— </w:t>
            </w:r>
            <w:r>
              <w:rPr>
                <w:rFonts w:ascii="Times Roman" w:hAnsi="Times Roman"/>
                <w:sz w:val="20"/>
                <w:szCs w:val="20"/>
                <w:rtl w:val="0"/>
                <w:lang w:val="en-US"/>
              </w:rPr>
              <w:t xml:space="preserve">a meaningful saving. However, it sacrifices rack-fault tolerance: with only 2 replicas, if both copies happen to land on the same rack (or one copy's node fails while the other rack is already down for maintenance), a single rack failure </w:t>
            </w:r>
            <w:r>
              <w:rPr>
                <w:rFonts w:ascii="Times Roman" w:hAnsi="Times Roman"/>
                <w:b w:val="1"/>
                <w:bCs w:val="1"/>
                <w:sz w:val="20"/>
                <w:szCs w:val="20"/>
                <w:rtl w:val="0"/>
                <w:lang w:val="en-US"/>
              </w:rPr>
              <w:t>can</w:t>
            </w:r>
            <w:r>
              <w:rPr>
                <w:rFonts w:ascii="Times Roman" w:hAnsi="Times Roman"/>
                <w:sz w:val="20"/>
                <w:szCs w:val="20"/>
                <w:rtl w:val="0"/>
                <w:lang w:val="en-US"/>
              </w:rPr>
              <w:t xml:space="preserve"> cause permanent data loss, since there's no guaranteed 3rd copy elsewhere.</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rial Unicode MS" w:cs="Arial Unicode MS" w:hAnsi="Arial Unicode MS" w:eastAsia="Arial Unicode MS"/>
          <w:b w:val="0"/>
          <w:bCs w:val="0"/>
          <w:i w:val="0"/>
          <w:iCs w:val="0"/>
        </w:rPr>
        <w:br w:type="page"/>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Display" w:cs="Aptos Display" w:hAnsi="Aptos Display" w:eastAsia="Aptos Display"/>
          <w:b w:val="1"/>
          <w:bCs w:val="1"/>
          <w:outline w:val="0"/>
          <w:color w:val="0b2748"/>
          <w:sz w:val="29"/>
          <w:szCs w:val="29"/>
          <w:u w:color="0b2748"/>
          <w:rtl w:val="0"/>
          <w:lang w:val="de-DE"/>
          <w14:textFill>
            <w14:solidFill>
              <w14:srgbClr w14:val="0B2748"/>
            </w14:solidFill>
          </w14:textFill>
        </w:rPr>
        <w:t>Part C: Mini-Problems</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Display" w:cs="Aptos Display" w:hAnsi="Aptos Display" w:eastAsia="Aptos Display"/>
          <w:b w:val="1"/>
          <w:bCs w:val="1"/>
          <w:outline w:val="0"/>
          <w:color w:val="1565c0"/>
          <w:sz w:val="24"/>
          <w:szCs w:val="24"/>
          <w:u w:color="1565c0"/>
          <w:rtl w:val="0"/>
          <w:lang w:val="de-DE"/>
          <w14:textFill>
            <w14:solidFill>
              <w14:srgbClr w14:val="1565C0"/>
            </w14:solidFill>
          </w14:textFill>
        </w:rPr>
        <w:t>Mini-Problem 1: Scaling for Peak Traffic</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In Month 6, the company adds 50 new web servers (150 total), doubling log generation to 10GB/server/day. How does the HDFS cluster scale?</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14:textFill>
            <w14:solidFill>
              <w14:srgbClr w14:val="17212B"/>
            </w14:solidFill>
          </w14:textFill>
        </w:rPr>
        <w:t xml:space="preserve">• </w:t>
      </w:r>
      <w:r>
        <w:rPr>
          <w:rFonts w:ascii="Aptos" w:cs="Aptos" w:hAnsi="Aptos" w:eastAsia="Aptos"/>
          <w:outline w:val="0"/>
          <w:color w:val="17212b"/>
          <w:sz w:val="19"/>
          <w:szCs w:val="19"/>
          <w:u w:color="17212b"/>
          <w:rtl w:val="0"/>
          <w:lang w:val="en-US"/>
          <w14:textFill>
            <w14:solidFill>
              <w14:srgbClr w14:val="17212B"/>
            </w14:solidFill>
          </w14:textFill>
        </w:rPr>
        <w:t xml:space="preserve">New annual raw data: 150 servers </w:t>
      </w:r>
      <w:r>
        <w:rPr>
          <w:rFonts w:ascii="Aptos" w:cs="Aptos" w:hAnsi="Aptos" w:eastAsia="Aptos"/>
          <w:outline w:val="0"/>
          <w:color w:val="17212b"/>
          <w:sz w:val="19"/>
          <w:szCs w:val="19"/>
          <w:u w:color="17212b"/>
          <w:rtl w:val="0"/>
          <w14:textFill>
            <w14:solidFill>
              <w14:srgbClr w14:val="17212B"/>
            </w14:solidFill>
          </w14:textFill>
        </w:rPr>
        <w:t xml:space="preserve">× </w:t>
      </w:r>
      <w:r>
        <w:rPr>
          <w:rFonts w:ascii="Aptos" w:cs="Aptos" w:hAnsi="Aptos" w:eastAsia="Aptos"/>
          <w:outline w:val="0"/>
          <w:color w:val="17212b"/>
          <w:sz w:val="19"/>
          <w:szCs w:val="19"/>
          <w:u w:color="17212b"/>
          <w:rtl w:val="0"/>
          <w:lang w:val="en-US"/>
          <w14:textFill>
            <w14:solidFill>
              <w14:srgbClr w14:val="17212B"/>
            </w14:solidFill>
          </w14:textFill>
        </w:rPr>
        <w:t xml:space="preserve">10GB/day </w:t>
      </w:r>
      <w:r>
        <w:rPr>
          <w:rFonts w:ascii="Aptos" w:cs="Aptos" w:hAnsi="Aptos" w:eastAsia="Aptos"/>
          <w:outline w:val="0"/>
          <w:color w:val="17212b"/>
          <w:sz w:val="19"/>
          <w:szCs w:val="19"/>
          <w:u w:color="17212b"/>
          <w:rtl w:val="0"/>
          <w14:textFill>
            <w14:solidFill>
              <w14:srgbClr w14:val="17212B"/>
            </w14:solidFill>
          </w14:textFill>
        </w:rPr>
        <w:t xml:space="preserve">× </w:t>
      </w:r>
      <w:r>
        <w:rPr>
          <w:rFonts w:ascii="Aptos" w:cs="Aptos" w:hAnsi="Aptos" w:eastAsia="Aptos"/>
          <w:outline w:val="0"/>
          <w:color w:val="17212b"/>
          <w:sz w:val="19"/>
          <w:szCs w:val="19"/>
          <w:u w:color="17212b"/>
          <w:rtl w:val="0"/>
          <w:lang w:val="en-US"/>
          <w14:textFill>
            <w14:solidFill>
              <w14:srgbClr w14:val="17212B"/>
            </w14:solidFill>
          </w14:textFill>
        </w:rPr>
        <w:t>365 days = 547.5 TB/year (at 2-year scale: 1095 TB)</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Your task: Calculate new DataNode count, storage costs, and replication strategy.</w:t>
      </w:r>
    </w:p>
    <w:tbl>
      <w:tblPr>
        <w:tblW w:w="101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66"/>
      </w:tblGrid>
      <w:tr>
        <w:tblPrEx>
          <w:shd w:val="clear" w:color="auto" w:fill="ced7e7"/>
        </w:tblPrEx>
        <w:trPr>
          <w:trHeight w:val="1578" w:hRule="atLeast"/>
        </w:trPr>
        <w:tc>
          <w:tcPr>
            <w:tcW w:type="dxa" w:w="10166"/>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spacing w:before="0" w:line="240" w:lineRule="auto"/>
            </w:pPr>
            <w:r>
              <w:rPr>
                <w:rFonts w:ascii="Times Roman" w:hAnsi="Times Roman"/>
                <w:sz w:val="20"/>
                <w:szCs w:val="20"/>
                <w:rtl w:val="0"/>
              </w:rPr>
              <w:t xml:space="preserve">New DataNode count: Total raw disk needed = 1095 TB </w:t>
            </w:r>
            <w:r>
              <w:rPr>
                <w:rFonts w:ascii="Times Roman" w:hAnsi="Times Roman" w:hint="default"/>
                <w:sz w:val="20"/>
                <w:szCs w:val="20"/>
                <w:rtl w:val="0"/>
              </w:rPr>
              <w:t xml:space="preserve">× </w:t>
            </w:r>
            <w:r>
              <w:rPr>
                <w:rFonts w:ascii="Times Roman" w:hAnsi="Times Roman"/>
                <w:sz w:val="20"/>
                <w:szCs w:val="20"/>
                <w:rtl w:val="0"/>
              </w:rPr>
              <w:t xml:space="preserve">3 (RF) = 3,285 TB. Number of DataNodes = 3,285 TB </w:t>
            </w:r>
            <w:r>
              <w:rPr>
                <w:rFonts w:ascii="Times Roman" w:hAnsi="Times Roman" w:hint="default"/>
                <w:sz w:val="20"/>
                <w:szCs w:val="20"/>
                <w:rtl w:val="0"/>
              </w:rPr>
              <w:t xml:space="preserve">÷ </w:t>
            </w:r>
            <w:r>
              <w:rPr>
                <w:rFonts w:ascii="Times Roman" w:hAnsi="Times Roman"/>
                <w:sz w:val="20"/>
                <w:szCs w:val="20"/>
                <w:rtl w:val="0"/>
              </w:rPr>
              <w:t xml:space="preserve">12 TB/node </w:t>
            </w:r>
            <w:r>
              <w:rPr>
                <w:rFonts w:ascii="Times Roman" w:hAnsi="Times Roman" w:hint="default"/>
                <w:sz w:val="20"/>
                <w:szCs w:val="20"/>
                <w:rtl w:val="0"/>
              </w:rPr>
              <w:t xml:space="preserve">≈ </w:t>
            </w:r>
            <w:r>
              <w:rPr>
                <w:rFonts w:ascii="Times Roman" w:hAnsi="Times Roman"/>
                <w:sz w:val="20"/>
                <w:szCs w:val="20"/>
                <w:rtl w:val="0"/>
              </w:rPr>
              <w:t xml:space="preserve">274 nodes. Storage costs: Initial hardware = 274 </w:t>
            </w:r>
            <w:r>
              <w:rPr>
                <w:rFonts w:ascii="Times Roman" w:hAnsi="Times Roman" w:hint="default"/>
                <w:sz w:val="20"/>
                <w:szCs w:val="20"/>
                <w:rtl w:val="0"/>
              </w:rPr>
              <w:t xml:space="preserve">× </w:t>
            </w:r>
            <w:r>
              <w:rPr>
                <w:rFonts w:ascii="Times Roman" w:hAnsi="Times Roman"/>
                <w:sz w:val="20"/>
                <w:szCs w:val="20"/>
                <w:rtl w:val="0"/>
              </w:rPr>
              <w:t xml:space="preserve">$500 = $137,000. Annual operations = 274 </w:t>
            </w:r>
            <w:r>
              <w:rPr>
                <w:rFonts w:ascii="Times Roman" w:hAnsi="Times Roman" w:hint="default"/>
                <w:sz w:val="20"/>
                <w:szCs w:val="20"/>
                <w:rtl w:val="0"/>
              </w:rPr>
              <w:t xml:space="preserve">× </w:t>
            </w:r>
            <w:r>
              <w:rPr>
                <w:rFonts w:ascii="Times Roman" w:hAnsi="Times Roman"/>
                <w:sz w:val="20"/>
                <w:szCs w:val="20"/>
                <w:rtl w:val="0"/>
              </w:rPr>
              <w:t xml:space="preserve">$1000 = $274,000/year. Replication strategy: Keep RF=3 with the same 2-replicas-same-rack, 1-replica-different-rack policy, but scale from 2 racks to approximately 28 racks (274 nodes </w:t>
            </w:r>
            <w:r>
              <w:rPr>
                <w:rFonts w:ascii="Times Roman" w:hAnsi="Times Roman" w:hint="default"/>
                <w:sz w:val="20"/>
                <w:szCs w:val="20"/>
                <w:rtl w:val="0"/>
              </w:rPr>
              <w:t xml:space="preserve">÷ </w:t>
            </w:r>
            <w:r>
              <w:rPr>
                <w:rFonts w:ascii="Times Roman" w:hAnsi="Times Roman"/>
                <w:sz w:val="20"/>
                <w:szCs w:val="20"/>
                <w:rtl w:val="0"/>
              </w:rPr>
              <w:t xml:space="preserve">~10 nodes per rack) to maintain rack-level fault tolerance. This is roughly a 27x increase in DataNodes even though traffic only doubled per server, because the 2-year retention window compounds the growth </w:t>
            </w:r>
            <w:r>
              <w:rPr>
                <w:rFonts w:ascii="Times Roman" w:hAnsi="Times Roman" w:hint="default"/>
                <w:sz w:val="20"/>
                <w:szCs w:val="20"/>
                <w:rtl w:val="0"/>
              </w:rPr>
              <w:t xml:space="preserve">— </w:t>
            </w:r>
            <w:r>
              <w:rPr>
                <w:rFonts w:ascii="Times Roman" w:hAnsi="Times Roman"/>
                <w:sz w:val="20"/>
                <w:szCs w:val="20"/>
                <w:rtl w:val="0"/>
              </w:rPr>
              <w:t>proper multi-rack topology planning and NameNode heap scaling would also be required.</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Display" w:cs="Aptos Display" w:hAnsi="Aptos Display" w:eastAsia="Aptos Display"/>
          <w:b w:val="1"/>
          <w:bCs w:val="1"/>
          <w:outline w:val="0"/>
          <w:color w:val="1565c0"/>
          <w:sz w:val="24"/>
          <w:szCs w:val="24"/>
          <w:u w:color="1565c0"/>
          <w:rtl w:val="0"/>
          <w:lang w:val="de-DE"/>
          <w14:textFill>
            <w14:solidFill>
              <w14:srgbClr w14:val="1565C0"/>
            </w14:solidFill>
          </w14:textFill>
        </w:rPr>
        <w:t>Mini-Problem 2: Block Size Tuning</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Experiment: What if we use 256MB blocks instead of 128MB?</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Implications:</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14:textFill>
            <w14:solidFill>
              <w14:srgbClr w14:val="17212B"/>
            </w14:solidFill>
          </w14:textFill>
        </w:rPr>
        <w:t xml:space="preserve">• </w:t>
      </w:r>
      <w:r>
        <w:rPr>
          <w:rFonts w:ascii="Aptos" w:cs="Aptos" w:hAnsi="Aptos" w:eastAsia="Aptos"/>
          <w:outline w:val="0"/>
          <w:color w:val="17212b"/>
          <w:sz w:val="19"/>
          <w:szCs w:val="19"/>
          <w:u w:color="17212b"/>
          <w:rtl w:val="0"/>
          <w:lang w:val="en-US"/>
          <w14:textFill>
            <w14:solidFill>
              <w14:srgbClr w14:val="17212B"/>
            </w14:solidFill>
          </w14:textFill>
        </w:rPr>
        <w:t xml:space="preserve">Fewer blocks </w:t>
      </w:r>
      <w:r>
        <w:rPr>
          <w:rFonts w:ascii="Aptos" w:cs="Aptos" w:hAnsi="Aptos" w:eastAsia="Aptos"/>
          <w:outline w:val="0"/>
          <w:color w:val="17212b"/>
          <w:sz w:val="19"/>
          <w:szCs w:val="19"/>
          <w:u w:color="17212b"/>
          <w:rtl w:val="0"/>
          <w14:textFill>
            <w14:solidFill>
              <w14:srgbClr w14:val="17212B"/>
            </w14:solidFill>
          </w14:textFill>
        </w:rPr>
        <w:t xml:space="preserve">→ </w:t>
      </w:r>
      <w:r>
        <w:rPr>
          <w:rFonts w:ascii="Aptos" w:cs="Aptos" w:hAnsi="Aptos" w:eastAsia="Aptos"/>
          <w:outline w:val="0"/>
          <w:color w:val="17212b"/>
          <w:sz w:val="19"/>
          <w:szCs w:val="19"/>
          <w:u w:color="17212b"/>
          <w:rtl w:val="0"/>
          <w:lang w:val="en-US"/>
          <w14:textFill>
            <w14:solidFill>
              <w14:srgbClr w14:val="17212B"/>
            </w14:solidFill>
          </w14:textFill>
        </w:rPr>
        <w:t xml:space="preserve">fewer map tasks </w:t>
      </w:r>
      <w:r>
        <w:rPr>
          <w:rFonts w:ascii="Aptos" w:cs="Aptos" w:hAnsi="Aptos" w:eastAsia="Aptos"/>
          <w:outline w:val="0"/>
          <w:color w:val="17212b"/>
          <w:sz w:val="19"/>
          <w:szCs w:val="19"/>
          <w:u w:color="17212b"/>
          <w:rtl w:val="0"/>
          <w14:textFill>
            <w14:solidFill>
              <w14:srgbClr w14:val="17212B"/>
            </w14:solidFill>
          </w14:textFill>
        </w:rPr>
        <w:t xml:space="preserve">→ </w:t>
      </w:r>
      <w:r>
        <w:rPr>
          <w:rFonts w:ascii="Aptos" w:cs="Aptos" w:hAnsi="Aptos" w:eastAsia="Aptos"/>
          <w:outline w:val="0"/>
          <w:color w:val="17212b"/>
          <w:sz w:val="19"/>
          <w:szCs w:val="19"/>
          <w:u w:color="17212b"/>
          <w:rtl w:val="0"/>
          <w:lang w:val="en-US"/>
          <w14:textFill>
            <w14:solidFill>
              <w14:srgbClr w14:val="17212B"/>
            </w14:solidFill>
          </w14:textFill>
        </w:rPr>
        <w:t>less parallelism</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14:textFill>
            <w14:solidFill>
              <w14:srgbClr w14:val="17212B"/>
            </w14:solidFill>
          </w14:textFill>
        </w:rPr>
        <w:t xml:space="preserve">• </w:t>
      </w:r>
      <w:r>
        <w:rPr>
          <w:rFonts w:ascii="Aptos" w:cs="Aptos" w:hAnsi="Aptos" w:eastAsia="Aptos"/>
          <w:outline w:val="0"/>
          <w:color w:val="17212b"/>
          <w:sz w:val="19"/>
          <w:szCs w:val="19"/>
          <w:u w:color="17212b"/>
          <w:rtl w:val="0"/>
          <w:lang w:val="en-US"/>
          <w14:textFill>
            <w14:solidFill>
              <w14:srgbClr w14:val="17212B"/>
            </w14:solidFill>
          </w14:textFill>
        </w:rPr>
        <w:t xml:space="preserve">Fewer blocks </w:t>
      </w:r>
      <w:r>
        <w:rPr>
          <w:rFonts w:ascii="Aptos" w:cs="Aptos" w:hAnsi="Aptos" w:eastAsia="Aptos"/>
          <w:outline w:val="0"/>
          <w:color w:val="17212b"/>
          <w:sz w:val="19"/>
          <w:szCs w:val="19"/>
          <w:u w:color="17212b"/>
          <w:rtl w:val="0"/>
          <w14:textFill>
            <w14:solidFill>
              <w14:srgbClr w14:val="17212B"/>
            </w14:solidFill>
          </w14:textFill>
        </w:rPr>
        <w:t xml:space="preserve">→ </w:t>
      </w:r>
      <w:r>
        <w:rPr>
          <w:rFonts w:ascii="Aptos" w:cs="Aptos" w:hAnsi="Aptos" w:eastAsia="Aptos"/>
          <w:outline w:val="0"/>
          <w:color w:val="17212b"/>
          <w:sz w:val="19"/>
          <w:szCs w:val="19"/>
          <w:u w:color="17212b"/>
          <w:rtl w:val="0"/>
          <w:lang w:val="en-US"/>
          <w14:textFill>
            <w14:solidFill>
              <w14:srgbClr w14:val="17212B"/>
            </w14:solidFill>
          </w14:textFill>
        </w:rPr>
        <w:t>less NameNode memory</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Estimate: With 256MB blocks, how many mappers for the 36.5TB dataset? Pros and cons?</w:t>
      </w:r>
    </w:p>
    <w:tbl>
      <w:tblPr>
        <w:tblW w:w="101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66"/>
      </w:tblGrid>
      <w:tr>
        <w:tblPrEx>
          <w:shd w:val="clear" w:color="auto" w:fill="ced7e7"/>
        </w:tblPrEx>
        <w:trPr>
          <w:trHeight w:val="1118" w:hRule="atLeast"/>
        </w:trPr>
        <w:tc>
          <w:tcPr>
            <w:tcW w:type="dxa" w:w="10166"/>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spacing w:before="0" w:line="240" w:lineRule="auto"/>
            </w:pPr>
            <w:r>
              <w:rPr>
                <w:rFonts w:ascii="Times Roman" w:hAnsi="Times Roman"/>
                <w:sz w:val="18"/>
                <w:szCs w:val="18"/>
                <w:rtl w:val="0"/>
              </w:rPr>
              <w:t xml:space="preserve">With 256MB blocks, the number of mappers is approximately 146,000 (half of the ~292,000 mappers needed with 128MB blocks). Pros: fewer blocks means less NameNode memory pressure and less task-scheduling overhead. Cons: fewer, larger tasks reduce parallelism, and a single slow or failed mapper delays the job more since recovery is less fine-grained. Decision: For a stable, non-latency-sensitive daily batch job like this, 256MB is a reasonable trade-off </w:t>
            </w:r>
            <w:r>
              <w:rPr>
                <w:rFonts w:ascii="Times Roman" w:hAnsi="Times Roman" w:hint="default"/>
                <w:sz w:val="18"/>
                <w:szCs w:val="18"/>
                <w:rtl w:val="0"/>
              </w:rPr>
              <w:t xml:space="preserve">— </w:t>
            </w:r>
            <w:r>
              <w:rPr>
                <w:rFonts w:ascii="Times Roman" w:hAnsi="Times Roman"/>
                <w:sz w:val="18"/>
                <w:szCs w:val="18"/>
                <w:rtl w:val="0"/>
              </w:rPr>
              <w:t>it reduces scheduling overhead and NameNode memory usage, and is worth adopting if the cluster nodes have enough RAM/CPU to handle larger per-mapper chunks efficiently.</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Display" w:cs="Aptos Display" w:hAnsi="Aptos Display" w:eastAsia="Aptos Display"/>
          <w:b w:val="1"/>
          <w:bCs w:val="1"/>
          <w:outline w:val="0"/>
          <w:color w:val="1565c0"/>
          <w:sz w:val="24"/>
          <w:szCs w:val="24"/>
          <w:u w:color="1565c0"/>
          <w:rtl w:val="0"/>
          <w:lang w:val="en-US"/>
          <w14:textFill>
            <w14:solidFill>
              <w14:srgbClr w14:val="1565C0"/>
            </w14:solidFill>
          </w14:textFill>
        </w:rPr>
        <w:t>Mini-Problem 3: Failure Recovery Timeline</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A DataNode in Rack 1 crashes (hardware failure). HDFS detects missing replicas and re-replicates the blocks to other DataNodes. Estimate the re-replication time:</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14:textFill>
            <w14:solidFill>
              <w14:srgbClr w14:val="17212B"/>
            </w14:solidFill>
          </w14:textFill>
        </w:rPr>
        <w:t xml:space="preserve">• </w:t>
      </w:r>
      <w:r>
        <w:rPr>
          <w:rFonts w:ascii="Aptos" w:cs="Aptos" w:hAnsi="Aptos" w:eastAsia="Aptos"/>
          <w:outline w:val="0"/>
          <w:color w:val="17212b"/>
          <w:sz w:val="19"/>
          <w:szCs w:val="19"/>
          <w:u w:color="17212b"/>
          <w:rtl w:val="0"/>
          <w14:textFill>
            <w14:solidFill>
              <w14:srgbClr w14:val="17212B"/>
            </w14:solidFill>
          </w14:textFill>
        </w:rPr>
        <w:t>DataNode disk: 12 TB</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14:textFill>
            <w14:solidFill>
              <w14:srgbClr w14:val="17212B"/>
            </w14:solidFill>
          </w14:textFill>
        </w:rPr>
        <w:t xml:space="preserve">• </w:t>
      </w:r>
      <w:r>
        <w:rPr>
          <w:rFonts w:ascii="Aptos" w:cs="Aptos" w:hAnsi="Aptos" w:eastAsia="Aptos"/>
          <w:outline w:val="0"/>
          <w:color w:val="17212b"/>
          <w:sz w:val="19"/>
          <w:szCs w:val="19"/>
          <w:u w:color="17212b"/>
          <w:rtl w:val="0"/>
          <w:lang w:val="en-US"/>
          <w14:textFill>
            <w14:solidFill>
              <w14:srgbClr w14:val="17212B"/>
            </w14:solidFill>
          </w14:textFill>
        </w:rPr>
        <w:t>Network bandwidth (typical): 1 Gbps</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How long does it take to re-replicate 12 TB from peer DataNodes?</w:t>
      </w:r>
    </w:p>
    <w:tbl>
      <w:tblPr>
        <w:tblW w:w="101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66"/>
      </w:tblGrid>
      <w:tr>
        <w:tblPrEx>
          <w:shd w:val="clear" w:color="auto" w:fill="ced7e7"/>
        </w:tblPrEx>
        <w:trPr>
          <w:trHeight w:val="1318" w:hRule="atLeast"/>
        </w:trPr>
        <w:tc>
          <w:tcPr>
            <w:tcW w:type="dxa" w:w="10166"/>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spacing w:before="0" w:line="240" w:lineRule="auto"/>
            </w:pPr>
            <w:r>
              <w:rPr>
                <w:rFonts w:ascii="Times Roman" w:hAnsi="Times Roman"/>
                <w:sz w:val="20"/>
                <w:szCs w:val="20"/>
                <w:rtl w:val="0"/>
              </w:rPr>
              <w:t xml:space="preserve">1 Gbps = 125 MB/s = 0.125 GB/s. 12 TB = 12,000 GB. Time = 12,000 </w:t>
            </w:r>
            <w:r>
              <w:rPr>
                <w:rFonts w:ascii="Times Roman" w:hAnsi="Times Roman" w:hint="default"/>
                <w:sz w:val="20"/>
                <w:szCs w:val="20"/>
                <w:rtl w:val="0"/>
              </w:rPr>
              <w:t xml:space="preserve">÷ </w:t>
            </w:r>
            <w:r>
              <w:rPr>
                <w:rFonts w:ascii="Times Roman" w:hAnsi="Times Roman"/>
                <w:sz w:val="20"/>
                <w:szCs w:val="20"/>
                <w:rtl w:val="0"/>
              </w:rPr>
              <w:t xml:space="preserve">0.125 = 96,000 seconds </w:t>
            </w:r>
            <w:r>
              <w:rPr>
                <w:rFonts w:ascii="Times Roman" w:hAnsi="Times Roman" w:hint="default"/>
                <w:sz w:val="20"/>
                <w:szCs w:val="20"/>
                <w:rtl w:val="0"/>
              </w:rPr>
              <w:t xml:space="preserve">≈ </w:t>
            </w:r>
            <w:r>
              <w:rPr>
                <w:rFonts w:ascii="Times Roman" w:hAnsi="Times Roman"/>
                <w:sz w:val="20"/>
                <w:szCs w:val="20"/>
                <w:rtl w:val="0"/>
              </w:rPr>
              <w:t xml:space="preserve">26.7 hours. So it takes approximately 27 hours to re-replicate a full 12TB DataNode at 1Gbps, assuming full bandwidth dedicated to the transfer (in practice this is often faster since multiple peer DataNodes can transfer data in parallel). During this ~27-hour window, the affected blocks run with reduced redundancy, making the cluster more vulnerable to a second failure </w:t>
            </w:r>
            <w:r>
              <w:rPr>
                <w:rFonts w:ascii="Times Roman" w:hAnsi="Times Roman" w:hint="default"/>
                <w:sz w:val="20"/>
                <w:szCs w:val="20"/>
                <w:rtl w:val="0"/>
              </w:rPr>
              <w:t xml:space="preserve">— </w:t>
            </w:r>
            <w:r>
              <w:rPr>
                <w:rFonts w:ascii="Times Roman" w:hAnsi="Times Roman"/>
                <w:sz w:val="20"/>
                <w:szCs w:val="20"/>
                <w:rtl w:val="0"/>
              </w:rPr>
              <w:t>this is one reason to keep RF=3 instead of RF=2.</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Display" w:cs="Aptos Display" w:hAnsi="Aptos Display" w:eastAsia="Aptos Display"/>
          <w:b w:val="1"/>
          <w:bCs w:val="1"/>
          <w:outline w:val="0"/>
          <w:color w:val="1565c0"/>
          <w:sz w:val="24"/>
          <w:szCs w:val="24"/>
          <w:u w:color="1565c0"/>
          <w:rtl w:val="0"/>
          <w:lang w:val="de-DE"/>
          <w14:textFill>
            <w14:solidFill>
              <w14:srgbClr w14:val="1565C0"/>
            </w14:solidFill>
          </w14:textFill>
        </w:rPr>
        <w:t>Mini-Problem 4: Compression Trade-offs</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Compress the logs with Gzip (typical compression ratio 3:1 for text logs). How does this affect storage and MapReduce job performance?</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 xml:space="preserve">New compressed raw data: 36.5 TB </w:t>
      </w:r>
      <w:r>
        <w:rPr>
          <w:rFonts w:ascii="Aptos" w:cs="Aptos" w:hAnsi="Aptos" w:eastAsia="Aptos"/>
          <w:outline w:val="0"/>
          <w:color w:val="17212b"/>
          <w:sz w:val="19"/>
          <w:szCs w:val="19"/>
          <w:u w:color="17212b"/>
          <w:rtl w:val="0"/>
          <w14:textFill>
            <w14:solidFill>
              <w14:srgbClr w14:val="17212B"/>
            </w14:solidFill>
          </w14:textFill>
        </w:rPr>
        <w:t xml:space="preserve">÷ </w:t>
      </w:r>
      <w:r>
        <w:rPr>
          <w:rFonts w:ascii="Aptos" w:cs="Aptos" w:hAnsi="Aptos" w:eastAsia="Aptos"/>
          <w:outline w:val="0"/>
          <w:color w:val="17212b"/>
          <w:sz w:val="19"/>
          <w:szCs w:val="19"/>
          <w:u w:color="17212b"/>
          <w:rtl w:val="0"/>
          <w14:textFill>
            <w14:solidFill>
              <w14:srgbClr w14:val="17212B"/>
            </w14:solidFill>
          </w14:textFill>
        </w:rPr>
        <w:t>3 = 12.17 TB</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14:textFill>
            <w14:solidFill>
              <w14:srgbClr w14:val="17212B"/>
            </w14:solidFill>
          </w14:textFill>
        </w:rPr>
        <w:t xml:space="preserve">• </w:t>
      </w:r>
      <w:r>
        <w:rPr>
          <w:rFonts w:ascii="Aptos" w:cs="Aptos" w:hAnsi="Aptos" w:eastAsia="Aptos"/>
          <w:outline w:val="0"/>
          <w:color w:val="17212b"/>
          <w:sz w:val="19"/>
          <w:szCs w:val="19"/>
          <w:u w:color="17212b"/>
          <w:rtl w:val="0"/>
          <w:lang w:val="en-US"/>
          <w14:textFill>
            <w14:solidFill>
              <w14:srgbClr w14:val="17212B"/>
            </w14:solidFill>
          </w14:textFill>
        </w:rPr>
        <w:t>Pro: Storage cost drops by 2/3</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14:textFill>
            <w14:solidFill>
              <w14:srgbClr w14:val="17212B"/>
            </w14:solidFill>
          </w14:textFill>
        </w:rPr>
        <w:t xml:space="preserve">• </w:t>
      </w:r>
      <w:r>
        <w:rPr>
          <w:rFonts w:ascii="Aptos" w:cs="Aptos" w:hAnsi="Aptos" w:eastAsia="Aptos"/>
          <w:outline w:val="0"/>
          <w:color w:val="17212b"/>
          <w:sz w:val="19"/>
          <w:szCs w:val="19"/>
          <w:u w:color="17212b"/>
          <w:rtl w:val="0"/>
          <w:lang w:val="en-US"/>
          <w14:textFill>
            <w14:solidFill>
              <w14:srgbClr w14:val="17212B"/>
            </w14:solidFill>
          </w14:textFill>
        </w:rPr>
        <w:t>Con: Mappers must decompress on-the-fly (higher CPU)</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Decision: Should we compress? Justify based on the numbers.</w:t>
      </w:r>
    </w:p>
    <w:tbl>
      <w:tblPr>
        <w:tblW w:w="101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66"/>
      </w:tblGrid>
      <w:tr>
        <w:tblPrEx>
          <w:shd w:val="clear" w:color="auto" w:fill="ced7e7"/>
        </w:tblPrEx>
        <w:trPr>
          <w:trHeight w:val="1338" w:hRule="atLeast"/>
        </w:trPr>
        <w:tc>
          <w:tcPr>
            <w:tcW w:type="dxa" w:w="10166"/>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spacing w:before="0" w:line="240" w:lineRule="auto"/>
            </w:pPr>
            <w:r>
              <w:rPr>
                <w:rFonts w:ascii="Times Roman" w:hAnsi="Times Roman"/>
                <w:sz w:val="18"/>
                <w:szCs w:val="18"/>
                <w:rtl w:val="0"/>
              </w:rPr>
              <w:t xml:space="preserve">Compressed raw data drops from 36.5 TB to 12.17 TB (36.5 </w:t>
            </w:r>
            <w:r>
              <w:rPr>
                <w:rFonts w:ascii="Times Roman" w:hAnsi="Times Roman" w:hint="default"/>
                <w:sz w:val="18"/>
                <w:szCs w:val="18"/>
                <w:rtl w:val="0"/>
              </w:rPr>
              <w:t xml:space="preserve">÷ </w:t>
            </w:r>
            <w:r>
              <w:rPr>
                <w:rFonts w:ascii="Times Roman" w:hAnsi="Times Roman"/>
                <w:sz w:val="18"/>
                <w:szCs w:val="18"/>
                <w:rtl w:val="0"/>
              </w:rPr>
              <w:t xml:space="preserve">3). With RF=3, total disk needed drops from 109.5 TB to about 36.5 TB, reducing DataNode count from 10 to approximately 4 nodes (36.5 </w:t>
            </w:r>
            <w:r>
              <w:rPr>
                <w:rFonts w:ascii="Times Roman" w:hAnsi="Times Roman" w:hint="default"/>
                <w:sz w:val="18"/>
                <w:szCs w:val="18"/>
                <w:rtl w:val="0"/>
              </w:rPr>
              <w:t xml:space="preserve">÷ </w:t>
            </w:r>
            <w:r>
              <w:rPr>
                <w:rFonts w:ascii="Times Roman" w:hAnsi="Times Roman"/>
                <w:sz w:val="18"/>
                <w:szCs w:val="18"/>
                <w:rtl w:val="0"/>
              </w:rPr>
              <w:t xml:space="preserve">12 TB/node, rounded up). Pro: storage and hardware cost drop by roughly two-thirds. Con: Gzip is not splittable, so a single mapper must process an entire compressed file, which can hurt parallelism unless logs are split into smaller files before compression; mappers also spend more CPU decompressing on-the-fly. Decision: Yes, compress </w:t>
            </w:r>
            <w:r>
              <w:rPr>
                <w:rFonts w:ascii="Times Roman" w:hAnsi="Times Roman" w:hint="default"/>
                <w:sz w:val="18"/>
                <w:szCs w:val="18"/>
                <w:rtl w:val="0"/>
              </w:rPr>
              <w:t xml:space="preserve">— </w:t>
            </w:r>
            <w:r>
              <w:rPr>
                <w:rFonts w:ascii="Times Roman" w:hAnsi="Times Roman"/>
                <w:sz w:val="18"/>
                <w:szCs w:val="18"/>
                <w:rtl w:val="0"/>
              </w:rPr>
              <w:t>the storage savings are substantial and CPU is a cheaper resource to scale than disks. To preserve parallelism, split logs into per-server-per-day files before compressing, or use a splittable format like bzip2 or Snappy if parallel processing is critical.</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rial Unicode MS" w:cs="Arial Unicode MS" w:hAnsi="Arial Unicode MS" w:eastAsia="Arial Unicode MS"/>
          <w:b w:val="0"/>
          <w:bCs w:val="0"/>
          <w:i w:val="0"/>
          <w:iCs w:val="0"/>
        </w:rPr>
        <w:br w:type="page"/>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Display" w:cs="Aptos Display" w:hAnsi="Aptos Display" w:eastAsia="Aptos Display"/>
          <w:b w:val="1"/>
          <w:bCs w:val="1"/>
          <w:outline w:val="0"/>
          <w:color w:val="0b2748"/>
          <w:sz w:val="29"/>
          <w:szCs w:val="29"/>
          <w:u w:color="0b2748"/>
          <w:rtl w:val="0"/>
          <w:lang w:val="de-DE"/>
          <w14:textFill>
            <w14:solidFill>
              <w14:srgbClr w14:val="0B2748"/>
            </w14:solidFill>
          </w14:textFill>
        </w:rPr>
        <w:t xml:space="preserve">Part D: Problem Bank </w:t>
      </w:r>
      <w:r>
        <w:rPr>
          <w:rFonts w:ascii="Aptos Display" w:cs="Aptos Display" w:hAnsi="Aptos Display" w:eastAsia="Aptos Display"/>
          <w:b w:val="1"/>
          <w:bCs w:val="1"/>
          <w:outline w:val="0"/>
          <w:color w:val="0b2748"/>
          <w:sz w:val="29"/>
          <w:szCs w:val="29"/>
          <w:u w:color="0b2748"/>
          <w:rtl w:val="0"/>
          <w14:textFill>
            <w14:solidFill>
              <w14:srgbClr w14:val="0B2748"/>
            </w14:solidFill>
          </w14:textFill>
        </w:rPr>
        <w:t xml:space="preserve">– </w:t>
      </w:r>
      <w:r>
        <w:rPr>
          <w:rFonts w:ascii="Aptos Display" w:cs="Aptos Display" w:hAnsi="Aptos Display" w:eastAsia="Aptos Display"/>
          <w:b w:val="1"/>
          <w:bCs w:val="1"/>
          <w:outline w:val="0"/>
          <w:color w:val="0b2748"/>
          <w:sz w:val="29"/>
          <w:szCs w:val="29"/>
          <w:u w:color="0b2748"/>
          <w:rtl w:val="0"/>
          <w:lang w:val="en-US"/>
          <w14:textFill>
            <w14:solidFill>
              <w14:srgbClr w14:val="0B2748"/>
            </w14:solidFill>
          </w14:textFill>
        </w:rPr>
        <w:t>4 Additional Scenarios</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Display" w:cs="Aptos Display" w:hAnsi="Aptos Display" w:eastAsia="Aptos Display"/>
          <w:b w:val="1"/>
          <w:bCs w:val="1"/>
          <w:outline w:val="0"/>
          <w:color w:val="1565c0"/>
          <w:sz w:val="24"/>
          <w:szCs w:val="24"/>
          <w:u w:color="1565c0"/>
          <w:rtl w:val="0"/>
          <w:lang w:val="en-US"/>
          <w14:textFill>
            <w14:solidFill>
              <w14:srgbClr w14:val="1565C0"/>
            </w14:solidFill>
          </w14:textFill>
        </w:rPr>
        <w:t>Scenario A: Real-Time Data Warehouse (E-commerce)</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ptos" w:cs="Aptos" w:hAnsi="Aptos" w:eastAsia="Aptos"/>
          <w:outline w:val="0"/>
          <w:color w:val="17212b"/>
          <w:sz w:val="19"/>
          <w:szCs w:val="19"/>
          <w:u w:color="17212b"/>
          <w14:textFill>
            <w14:solidFill>
              <w14:srgbClr w14:val="17212B"/>
            </w14:solidFill>
          </w14:textFill>
        </w:rPr>
      </w:pPr>
      <w:r>
        <w:rPr>
          <w:rFonts w:ascii="Aptos" w:cs="Aptos" w:hAnsi="Aptos" w:eastAsia="Aptos"/>
          <w:outline w:val="0"/>
          <w:color w:val="17212b"/>
          <w:sz w:val="19"/>
          <w:szCs w:val="19"/>
          <w:u w:color="17212b"/>
          <w:rtl w:val="0"/>
          <w:lang w:val="en-US"/>
          <w14:textFill>
            <w14:solidFill>
              <w14:srgbClr w14:val="17212B"/>
            </w14:solidFill>
          </w14:textFill>
        </w:rPr>
        <w:t>An e-commerce platform collects real-time user behavior (click streams, purchases) from mobile and web. Volume: 2TB/day. Need to query data within 1 hour for BI dashboards. Design an HDFS cluster with constraints: (1) RF=2 for cost, (2) 30-node cluster budget, (3) 1-day data retention (rolling 24-hour window).</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ptos" w:cs="Aptos" w:hAnsi="Aptos" w:eastAsia="Aptos"/>
          <w:outline w:val="0"/>
          <w:color w:val="17212b"/>
          <w:sz w:val="19"/>
          <w:szCs w:val="19"/>
          <w:u w:color="17212b"/>
          <w14:textFill>
            <w14:solidFill>
              <w14:srgbClr w14:val="17212B"/>
            </w14:solidFill>
          </w14:textFill>
        </w:rPr>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Deliverables: Cluster sizing, replication strategy, block size justification, 24-hour re-replication risk.</w:t>
      </w:r>
    </w:p>
    <w:tbl>
      <w:tblPr>
        <w:tblW w:w="101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66"/>
      </w:tblGrid>
      <w:tr>
        <w:tblPrEx>
          <w:shd w:val="clear" w:color="auto" w:fill="ced7e7"/>
        </w:tblPrEx>
        <w:trPr>
          <w:trHeight w:val="2218" w:hRule="atLeast"/>
        </w:trPr>
        <w:tc>
          <w:tcPr>
            <w:tcW w:type="dxa" w:w="10166"/>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spacing w:before="0" w:line="240" w:lineRule="auto"/>
            </w:pPr>
            <w:r>
              <w:rPr>
                <w:rFonts w:ascii="Times Roman" w:hAnsi="Times Roman"/>
                <w:sz w:val="18"/>
                <w:szCs w:val="18"/>
                <w:rtl w:val="0"/>
              </w:rPr>
              <w:t xml:space="preserve">Cluster sizing: 2TB/day with 1-day rolling retention means only ~2TB of raw data needs to be stored at any time. With RF=2, total disk needed = 2TB </w:t>
            </w:r>
            <w:r>
              <w:rPr>
                <w:rFonts w:ascii="Times Roman" w:hAnsi="Times Roman" w:hint="default"/>
                <w:sz w:val="18"/>
                <w:szCs w:val="18"/>
                <w:rtl w:val="0"/>
              </w:rPr>
              <w:t xml:space="preserve">× </w:t>
            </w:r>
            <w:r>
              <w:rPr>
                <w:rFonts w:ascii="Times Roman" w:hAnsi="Times Roman"/>
                <w:sz w:val="18"/>
                <w:szCs w:val="18"/>
                <w:rtl w:val="0"/>
              </w:rPr>
              <w:t xml:space="preserve">2 = 4TB, easily fitting on a small number of nodes </w:t>
            </w:r>
            <w:r>
              <w:rPr>
                <w:rFonts w:ascii="Times Roman" w:hAnsi="Times Roman" w:hint="default"/>
                <w:sz w:val="18"/>
                <w:szCs w:val="18"/>
                <w:rtl w:val="0"/>
              </w:rPr>
              <w:t xml:space="preserve">— </w:t>
            </w:r>
            <w:r>
              <w:rPr>
                <w:rFonts w:ascii="Times Roman" w:hAnsi="Times Roman"/>
                <w:sz w:val="18"/>
                <w:szCs w:val="18"/>
                <w:rtl w:val="0"/>
              </w:rPr>
              <w:t xml:space="preserve">even 3-4 DataNodes (at 12TB each) would be enough for storage alone, but the 30-node budget is likely driven by compute/query parallelism needs for the 1-hour BI turnaround, not storage capacity. Replication strategy: RF=2 places 1 replica on the local/writing node and 1 replica on a different node (ideally different rack if racks are available), trading rack-level fault tolerance for lower storage cost, which is acceptable since data only lives 24 hours anyway. Block size justification: A smaller block size (e.g., 64MB) is justified here despite more NameNode overhead, because it increases the number of parallel mappers, helping meet the 1-hour query SLA on fresh data. 24-hour re-replication risk: If a DataNode fails, re-replication must complete well within the 24-hour retention window or data effectively ages out before it's ever fully protected again </w:t>
            </w:r>
            <w:r>
              <w:rPr>
                <w:rFonts w:ascii="Times Roman" w:hAnsi="Times Roman" w:hint="default"/>
                <w:sz w:val="18"/>
                <w:szCs w:val="18"/>
                <w:rtl w:val="0"/>
              </w:rPr>
              <w:t xml:space="preserve">— </w:t>
            </w:r>
            <w:r>
              <w:rPr>
                <w:rFonts w:ascii="Times Roman" w:hAnsi="Times Roman"/>
                <w:sz w:val="18"/>
                <w:szCs w:val="18"/>
                <w:rtl w:val="0"/>
              </w:rPr>
              <w:t>with only 2 replicas, a second failure during that recovery window would cause permanent data loss, so fast detection and re-replication (and possibly a slightly higher RF like 2.5 via erasure coding) should be considered.</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Display" w:cs="Aptos Display" w:hAnsi="Aptos Display" w:eastAsia="Aptos Display"/>
          <w:b w:val="1"/>
          <w:bCs w:val="1"/>
          <w:outline w:val="0"/>
          <w:color w:val="1565c0"/>
          <w:sz w:val="24"/>
          <w:szCs w:val="24"/>
          <w:u w:color="1565c0"/>
          <w:rtl w:val="0"/>
          <w:lang w:val="en-US"/>
          <w14:textFill>
            <w14:solidFill>
              <w14:srgbClr w14:val="1565C0"/>
            </w14:solidFill>
          </w14:textFill>
        </w:rPr>
        <w:t>Scenario B: Backup &amp; Archive (Regulatory Compliance)</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ptos" w:cs="Aptos" w:hAnsi="Aptos" w:eastAsia="Aptos"/>
          <w:outline w:val="0"/>
          <w:color w:val="17212b"/>
          <w:sz w:val="19"/>
          <w:szCs w:val="19"/>
          <w:u w:color="17212b"/>
          <w14:textFill>
            <w14:solidFill>
              <w14:srgbClr w14:val="17212B"/>
            </w14:solidFill>
          </w14:textFill>
        </w:rPr>
      </w:pPr>
      <w:r>
        <w:rPr>
          <w:rFonts w:ascii="Aptos" w:cs="Aptos" w:hAnsi="Aptos" w:eastAsia="Aptos"/>
          <w:outline w:val="0"/>
          <w:color w:val="17212b"/>
          <w:sz w:val="19"/>
          <w:szCs w:val="19"/>
          <w:u w:color="17212b"/>
          <w:rtl w:val="0"/>
          <w:lang w:val="en-US"/>
          <w14:textFill>
            <w14:solidFill>
              <w14:srgbClr w14:val="17212B"/>
            </w14:solidFill>
          </w14:textFill>
        </w:rPr>
        <w:t>A financial services firm must retain transaction logs for 7 years (compliance). Volume: 500GB/day. Budget: minimize cost (data is infrequently accessed). Design an HDFS cluster with: (1) RF=1 for cost, (2) separate cold-storage tier for logs older than 1 year, (3) quarterly backups to off-site.</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ptos" w:cs="Aptos" w:hAnsi="Aptos" w:eastAsia="Aptos"/>
          <w:outline w:val="0"/>
          <w:color w:val="17212b"/>
          <w:sz w:val="19"/>
          <w:szCs w:val="19"/>
          <w:u w:color="17212b"/>
          <w14:textFill>
            <w14:solidFill>
              <w14:srgbClr w14:val="17212B"/>
            </w14:solidFill>
          </w14:textFill>
        </w:rPr>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Deliverables: Cost analysis (7-year total), replication strategy, backup plan, data recovery RTO/RPO.</w:t>
      </w:r>
    </w:p>
    <w:tbl>
      <w:tblPr>
        <w:tblW w:w="101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66"/>
      </w:tblGrid>
      <w:tr>
        <w:tblPrEx>
          <w:shd w:val="clear" w:color="auto" w:fill="ced7e7"/>
        </w:tblPrEx>
        <w:trPr>
          <w:trHeight w:val="2218" w:hRule="atLeast"/>
        </w:trPr>
        <w:tc>
          <w:tcPr>
            <w:tcW w:type="dxa" w:w="10166"/>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spacing w:before="0" w:line="240" w:lineRule="auto"/>
            </w:pPr>
            <w:r>
              <w:rPr>
                <w:rFonts w:ascii="Times Roman" w:hAnsi="Times Roman"/>
                <w:sz w:val="18"/>
                <w:szCs w:val="18"/>
                <w:rtl w:val="0"/>
              </w:rPr>
              <w:t xml:space="preserve">Cost analysis (7-year total): Raw data = 500GB/day </w:t>
            </w:r>
            <w:r>
              <w:rPr>
                <w:rFonts w:ascii="Times Roman" w:hAnsi="Times Roman" w:hint="default"/>
                <w:sz w:val="18"/>
                <w:szCs w:val="18"/>
                <w:rtl w:val="0"/>
              </w:rPr>
              <w:t xml:space="preserve">× </w:t>
            </w:r>
            <w:r>
              <w:rPr>
                <w:rFonts w:ascii="Times Roman" w:hAnsi="Times Roman"/>
                <w:sz w:val="18"/>
                <w:szCs w:val="18"/>
                <w:rtl w:val="0"/>
              </w:rPr>
              <w:t xml:space="preserve">365 </w:t>
            </w:r>
            <w:r>
              <w:rPr>
                <w:rFonts w:ascii="Times Roman" w:hAnsi="Times Roman" w:hint="default"/>
                <w:sz w:val="18"/>
                <w:szCs w:val="18"/>
                <w:rtl w:val="0"/>
              </w:rPr>
              <w:t xml:space="preserve">× </w:t>
            </w:r>
            <w:r>
              <w:rPr>
                <w:rFonts w:ascii="Times Roman" w:hAnsi="Times Roman"/>
                <w:sz w:val="18"/>
                <w:szCs w:val="18"/>
                <w:rtl w:val="0"/>
              </w:rPr>
              <w:t xml:space="preserve">7 = 1,277.5 TB. With RF=1, total disk needed = 1,277.5 TB (no replication overhead), requiring approximately 107 DataNodes (1,277.5 </w:t>
            </w:r>
            <w:r>
              <w:rPr>
                <w:rFonts w:ascii="Times Roman" w:hAnsi="Times Roman" w:hint="default"/>
                <w:sz w:val="18"/>
                <w:szCs w:val="18"/>
                <w:rtl w:val="0"/>
              </w:rPr>
              <w:t xml:space="preserve">÷ </w:t>
            </w:r>
            <w:r>
              <w:rPr>
                <w:rFonts w:ascii="Times Roman" w:hAnsi="Times Roman"/>
                <w:sz w:val="18"/>
                <w:szCs w:val="18"/>
                <w:rtl w:val="0"/>
              </w:rPr>
              <w:t xml:space="preserve">12TB). Initial hardware = 107 </w:t>
            </w:r>
            <w:r>
              <w:rPr>
                <w:rFonts w:ascii="Times Roman" w:hAnsi="Times Roman" w:hint="default"/>
                <w:sz w:val="18"/>
                <w:szCs w:val="18"/>
                <w:rtl w:val="0"/>
              </w:rPr>
              <w:t xml:space="preserve">× </w:t>
            </w:r>
            <w:r>
              <w:rPr>
                <w:rFonts w:ascii="Times Roman" w:hAnsi="Times Roman"/>
                <w:sz w:val="18"/>
                <w:szCs w:val="18"/>
                <w:rtl w:val="0"/>
              </w:rPr>
              <w:t xml:space="preserve">$500 = $53,500. Annual ops = 107 </w:t>
            </w:r>
            <w:r>
              <w:rPr>
                <w:rFonts w:ascii="Times Roman" w:hAnsi="Times Roman" w:hint="default"/>
                <w:sz w:val="18"/>
                <w:szCs w:val="18"/>
                <w:rtl w:val="0"/>
              </w:rPr>
              <w:t xml:space="preserve">× </w:t>
            </w:r>
            <w:r>
              <w:rPr>
                <w:rFonts w:ascii="Times Roman" w:hAnsi="Times Roman"/>
                <w:sz w:val="18"/>
                <w:szCs w:val="18"/>
                <w:rtl w:val="0"/>
              </w:rPr>
              <w:t xml:space="preserve">$1000 = $107,000/year </w:t>
            </w:r>
            <w:r>
              <w:rPr>
                <w:rFonts w:ascii="Times Roman" w:hAnsi="Times Roman" w:hint="default"/>
                <w:sz w:val="18"/>
                <w:szCs w:val="18"/>
                <w:rtl w:val="0"/>
              </w:rPr>
              <w:t xml:space="preserve">× </w:t>
            </w:r>
            <w:r>
              <w:rPr>
                <w:rFonts w:ascii="Times Roman" w:hAnsi="Times Roman"/>
                <w:sz w:val="18"/>
                <w:szCs w:val="18"/>
                <w:rtl w:val="0"/>
              </w:rPr>
              <w:t xml:space="preserve">7 = $749,000. Total 7-year cost </w:t>
            </w:r>
            <w:r>
              <w:rPr>
                <w:rFonts w:ascii="Times Roman" w:hAnsi="Times Roman" w:hint="default"/>
                <w:sz w:val="18"/>
                <w:szCs w:val="18"/>
                <w:rtl w:val="0"/>
              </w:rPr>
              <w:t xml:space="preserve">≈ </w:t>
            </w:r>
            <w:r>
              <w:rPr>
                <w:rFonts w:ascii="Times Roman" w:hAnsi="Times Roman"/>
                <w:sz w:val="18"/>
                <w:szCs w:val="18"/>
                <w:rtl w:val="0"/>
              </w:rPr>
              <w:t xml:space="preserve">$802,500. Replication strategy: RF=1 means zero fault tolerance within HDFS itself </w:t>
            </w:r>
            <w:r>
              <w:rPr>
                <w:rFonts w:ascii="Times Roman" w:hAnsi="Times Roman" w:hint="default"/>
                <w:sz w:val="18"/>
                <w:szCs w:val="18"/>
                <w:rtl w:val="0"/>
              </w:rPr>
              <w:t xml:space="preserve">— </w:t>
            </w:r>
            <w:r>
              <w:rPr>
                <w:rFonts w:ascii="Times Roman" w:hAnsi="Times Roman"/>
                <w:sz w:val="18"/>
                <w:szCs w:val="18"/>
                <w:rtl w:val="0"/>
              </w:rPr>
              <w:t xml:space="preserve">a single disk failure permanently loses that data, which is risky for compliance data but is offset by the separate backup plan below. Backup plan: Move data older than 1 year to a separate cold-storage tier (cheaper, denser disks, possibly tape or object storage) to reduce active cluster costs, and take quarterly full backups to an off-site location to protect against total cluster loss. Data recovery RTO/RPO: With quarterly backups, the Recovery Point Objective (RPO) is up to 3 months of potential data loss in a worst-case disaster, and Recovery Time Objective (RTO) depends on off-site restore speed </w:t>
            </w:r>
            <w:r>
              <w:rPr>
                <w:rFonts w:ascii="Times Roman" w:hAnsi="Times Roman" w:hint="default"/>
                <w:sz w:val="18"/>
                <w:szCs w:val="18"/>
                <w:rtl w:val="0"/>
              </w:rPr>
              <w:t xml:space="preserve">— </w:t>
            </w:r>
            <w:r>
              <w:rPr>
                <w:rFonts w:ascii="Times Roman" w:hAnsi="Times Roman"/>
                <w:sz w:val="18"/>
                <w:szCs w:val="18"/>
                <w:rtl w:val="0"/>
              </w:rPr>
              <w:t>likely hours to days depending on data volume being restored. Given RF=1 offers no in-cluster redundancy, this RPO/RTO should be flagged as a real risk for a regulatory compliance use case, and the firm should weigh whether RF=1 is truly acceptable versus RF=2 with a smaller cost increase.</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Display" w:cs="Aptos Display" w:hAnsi="Aptos Display" w:eastAsia="Aptos Display"/>
          <w:b w:val="1"/>
          <w:bCs w:val="1"/>
          <w:outline w:val="0"/>
          <w:color w:val="1565c0"/>
          <w:sz w:val="24"/>
          <w:szCs w:val="24"/>
          <w:u w:color="1565c0"/>
          <w:rtl w:val="0"/>
          <w:lang w:val="en-US"/>
          <w14:textFill>
            <w14:solidFill>
              <w14:srgbClr w14:val="1565C0"/>
            </w14:solidFill>
          </w14:textFill>
        </w:rPr>
        <w:t>Scenario C: IoT Sensor Network (Streaming + Batch)</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ptos" w:cs="Aptos" w:hAnsi="Aptos" w:eastAsia="Aptos"/>
          <w:outline w:val="0"/>
          <w:color w:val="17212b"/>
          <w:sz w:val="19"/>
          <w:szCs w:val="19"/>
          <w:u w:color="17212b"/>
          <w14:textFill>
            <w14:solidFill>
              <w14:srgbClr w14:val="17212B"/>
            </w14:solidFill>
          </w14:textFill>
        </w:rPr>
      </w:pPr>
      <w:r>
        <w:rPr>
          <w:rFonts w:ascii="Aptos" w:cs="Aptos" w:hAnsi="Aptos" w:eastAsia="Aptos"/>
          <w:outline w:val="0"/>
          <w:color w:val="17212b"/>
          <w:sz w:val="19"/>
          <w:szCs w:val="19"/>
          <w:u w:color="17212b"/>
          <w:rtl w:val="0"/>
          <w:lang w:val="en-US"/>
          <w14:textFill>
            <w14:solidFill>
              <w14:srgbClr w14:val="17212B"/>
            </w14:solidFill>
          </w14:textFill>
        </w:rPr>
        <w:t>IoT devices (temperature, humidity, pressure) stream data from 10,000 sensors at 1 reading/min (14.4M readings/day). Data volume: ~2GB/day (small payloads, high frequency). Need to: (1) retain 2 years, (2) detect anomalies in real-time (need fast access), (3) run weekly batch analytics.</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ptos" w:cs="Aptos" w:hAnsi="Aptos" w:eastAsia="Aptos"/>
          <w:outline w:val="0"/>
          <w:color w:val="17212b"/>
          <w:sz w:val="19"/>
          <w:szCs w:val="19"/>
          <w:u w:color="17212b"/>
          <w14:textFill>
            <w14:solidFill>
              <w14:srgbClr w14:val="17212B"/>
            </w14:solidFill>
          </w14:textFill>
        </w:rPr>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Deliverables: HDFS cluster design (NameNode heap for millions of small files!), block size &amp; replica count, comparison with time-series DB (InfluxDB, etc.).</w:t>
      </w:r>
    </w:p>
    <w:tbl>
      <w:tblPr>
        <w:tblW w:w="101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66"/>
      </w:tblGrid>
      <w:tr>
        <w:tblPrEx>
          <w:shd w:val="clear" w:color="auto" w:fill="ced7e7"/>
        </w:tblPrEx>
        <w:trPr>
          <w:trHeight w:val="2218" w:hRule="atLeast"/>
        </w:trPr>
        <w:tc>
          <w:tcPr>
            <w:tcW w:type="dxa" w:w="10166"/>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spacing w:before="0" w:line="240" w:lineRule="auto"/>
            </w:pPr>
            <w:r>
              <w:rPr>
                <w:rFonts w:ascii="Times Roman" w:hAnsi="Times Roman"/>
                <w:sz w:val="18"/>
                <w:szCs w:val="18"/>
                <w:rtl w:val="0"/>
              </w:rPr>
              <w:t xml:space="preserve">HDFS cluster design: ~2GB/day over 2 years = 2GB </w:t>
            </w:r>
            <w:r>
              <w:rPr>
                <w:rFonts w:ascii="Times Roman" w:hAnsi="Times Roman" w:hint="default"/>
                <w:sz w:val="18"/>
                <w:szCs w:val="18"/>
                <w:rtl w:val="0"/>
              </w:rPr>
              <w:t xml:space="preserve">× </w:t>
            </w:r>
            <w:r>
              <w:rPr>
                <w:rFonts w:ascii="Times Roman" w:hAnsi="Times Roman"/>
                <w:sz w:val="18"/>
                <w:szCs w:val="18"/>
                <w:rtl w:val="0"/>
              </w:rPr>
              <w:t xml:space="preserve">730 </w:t>
            </w:r>
            <w:r>
              <w:rPr>
                <w:rFonts w:ascii="Times Roman" w:hAnsi="Times Roman" w:hint="default"/>
                <w:sz w:val="18"/>
                <w:szCs w:val="18"/>
                <w:rtl w:val="0"/>
              </w:rPr>
              <w:t xml:space="preserve">≈ </w:t>
            </w:r>
            <w:r>
              <w:rPr>
                <w:rFonts w:ascii="Times Roman" w:hAnsi="Times Roman"/>
                <w:sz w:val="18"/>
                <w:szCs w:val="18"/>
                <w:rtl w:val="0"/>
              </w:rPr>
              <w:t xml:space="preserve">1.46 TB raw data, trivially small in storage terms, so cluster sizing is not the bottleneck. NameNode heap for millions of small files: 14.4M readings/day </w:t>
            </w:r>
            <w:r>
              <w:rPr>
                <w:rFonts w:ascii="Times Roman" w:hAnsi="Times Roman" w:hint="default"/>
                <w:sz w:val="18"/>
                <w:szCs w:val="18"/>
                <w:rtl w:val="0"/>
              </w:rPr>
              <w:t xml:space="preserve">× </w:t>
            </w:r>
            <w:r>
              <w:rPr>
                <w:rFonts w:ascii="Times Roman" w:hAnsi="Times Roman"/>
                <w:sz w:val="18"/>
                <w:szCs w:val="18"/>
                <w:rtl w:val="0"/>
              </w:rPr>
              <w:t xml:space="preserve">730 days </w:t>
            </w:r>
            <w:r>
              <w:rPr>
                <w:rFonts w:ascii="Times Roman" w:hAnsi="Times Roman" w:hint="default"/>
                <w:sz w:val="18"/>
                <w:szCs w:val="18"/>
                <w:rtl w:val="0"/>
              </w:rPr>
              <w:t xml:space="preserve">≈ </w:t>
            </w:r>
            <w:r>
              <w:rPr>
                <w:rFonts w:ascii="Times Roman" w:hAnsi="Times Roman"/>
                <w:sz w:val="18"/>
                <w:szCs w:val="18"/>
                <w:rtl w:val="0"/>
              </w:rPr>
              <w:t xml:space="preserve">10.5 billion individual readings </w:t>
            </w:r>
            <w:r>
              <w:rPr>
                <w:rFonts w:ascii="Times Roman" w:hAnsi="Times Roman" w:hint="default"/>
                <w:sz w:val="18"/>
                <w:szCs w:val="18"/>
                <w:rtl w:val="0"/>
              </w:rPr>
              <w:t xml:space="preserve">— </w:t>
            </w:r>
            <w:r>
              <w:rPr>
                <w:rFonts w:ascii="Times Roman" w:hAnsi="Times Roman"/>
                <w:sz w:val="18"/>
                <w:szCs w:val="18"/>
                <w:rtl w:val="0"/>
              </w:rPr>
              <w:t xml:space="preserve">if each reading were stored as its own small file, this would catastrophically overload the NameNode (which needs ~1GB RAM per 1 million files, meaning ~10,500 GB of heap, completely impractical). The design must batch readings into larger files (e.g., one file per sensor per hour, or use a container format like Avro/Parquet) to keep file count manageable </w:t>
            </w:r>
            <w:r>
              <w:rPr>
                <w:rFonts w:ascii="Times Roman" w:hAnsi="Times Roman" w:hint="default"/>
                <w:sz w:val="18"/>
                <w:szCs w:val="18"/>
                <w:rtl w:val="0"/>
              </w:rPr>
              <w:t xml:space="preserve">— </w:t>
            </w:r>
            <w:r>
              <w:rPr>
                <w:rFonts w:ascii="Times Roman" w:hAnsi="Times Roman"/>
                <w:sz w:val="18"/>
                <w:szCs w:val="18"/>
                <w:rtl w:val="0"/>
              </w:rPr>
              <w:t xml:space="preserve">this is the single most important design decision in this scenario. Block size &amp; replica count: Use a small-to-moderate block size (e.g., 64MB) since batched files won't be huge, with RF=3 for durability given anomaly detection depends on data availability. Comparison with time-series DB (InfluxDB, etc.): HDFS is a poor fit for real-time anomaly detection on individual readings </w:t>
            </w:r>
            <w:r>
              <w:rPr>
                <w:rFonts w:ascii="Times Roman" w:hAnsi="Times Roman" w:hint="default"/>
                <w:sz w:val="18"/>
                <w:szCs w:val="18"/>
                <w:rtl w:val="0"/>
              </w:rPr>
              <w:t xml:space="preserve">— </w:t>
            </w:r>
            <w:r>
              <w:rPr>
                <w:rFonts w:ascii="Times Roman" w:hAnsi="Times Roman"/>
                <w:sz w:val="18"/>
                <w:szCs w:val="18"/>
                <w:rtl w:val="0"/>
              </w:rPr>
              <w:t>a time-series database like InfluxDB is purpose-built for fast point queries and real-time ingestion at this scale. A practical design uses InfluxDB (or similar) for the real-time/hot path and anomaly detection, while HDFS serves as the cold storage and batch-analytics layer for the weekly historical analysis, feeding from InfluxDB via periodic export.</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Display" w:cs="Aptos Display" w:hAnsi="Aptos Display" w:eastAsia="Aptos Display"/>
          <w:b w:val="1"/>
          <w:bCs w:val="1"/>
          <w:outline w:val="0"/>
          <w:color w:val="1565c0"/>
          <w:sz w:val="24"/>
          <w:szCs w:val="24"/>
          <w:u w:color="1565c0"/>
          <w:rtl w:val="0"/>
          <w:lang w:val="en-US"/>
          <w14:textFill>
            <w14:solidFill>
              <w14:srgbClr w14:val="1565C0"/>
            </w14:solidFill>
          </w14:textFill>
        </w:rPr>
        <w:t>Scenario D: Multi-Tenant Cloud (SaaS)</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ptos" w:cs="Aptos" w:hAnsi="Aptos" w:eastAsia="Aptos"/>
          <w:outline w:val="0"/>
          <w:color w:val="17212b"/>
          <w:sz w:val="19"/>
          <w:szCs w:val="19"/>
          <w:u w:color="17212b"/>
          <w14:textFill>
            <w14:solidFill>
              <w14:srgbClr w14:val="17212B"/>
            </w14:solidFill>
          </w14:textFill>
        </w:rPr>
      </w:pPr>
      <w:r>
        <w:rPr>
          <w:rFonts w:ascii="Aptos" w:cs="Aptos" w:hAnsi="Aptos" w:eastAsia="Aptos"/>
          <w:outline w:val="0"/>
          <w:color w:val="17212b"/>
          <w:sz w:val="19"/>
          <w:szCs w:val="19"/>
          <w:u w:color="17212b"/>
          <w:rtl w:val="0"/>
          <w:lang w:val="en-US"/>
          <w14:textFill>
            <w14:solidFill>
              <w14:srgbClr w14:val="17212B"/>
            </w14:solidFill>
          </w14:textFill>
        </w:rPr>
        <w:t>A SaaS platform provides data analytics to multiple customers. Each customer's data is isolated in separate HDFS directories. Total: 100 customers, 1TB/customer on average. Constraint: (1) RF=3 for HA, (2) each customer must not access another's data.</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ptos" w:cs="Aptos" w:hAnsi="Aptos" w:eastAsia="Aptos"/>
          <w:outline w:val="0"/>
          <w:color w:val="17212b"/>
          <w:sz w:val="19"/>
          <w:szCs w:val="19"/>
          <w:u w:color="17212b"/>
          <w14:textFill>
            <w14:solidFill>
              <w14:srgbClr w14:val="17212B"/>
            </w14:solidFill>
          </w14:textFill>
        </w:rPr>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Deliverables: Cluster architecture (single cluster + multi-tenancy or separate clusters?), HDFS permissions &amp; quotas, cost-per-customer estimate, cross-tenant security risks.</w:t>
      </w:r>
    </w:p>
    <w:tbl>
      <w:tblPr>
        <w:tblW w:w="101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66"/>
      </w:tblGrid>
      <w:tr>
        <w:tblPrEx>
          <w:shd w:val="clear" w:color="auto" w:fill="ced7e7"/>
        </w:tblPrEx>
        <w:trPr>
          <w:trHeight w:val="2438" w:hRule="atLeast"/>
        </w:trPr>
        <w:tc>
          <w:tcPr>
            <w:tcW w:type="dxa" w:w="10166"/>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spacing w:before="0" w:line="240" w:lineRule="auto"/>
            </w:pPr>
            <w:r>
              <w:rPr>
                <w:rFonts w:ascii="Times Roman" w:hAnsi="Times Roman"/>
                <w:sz w:val="18"/>
                <w:szCs w:val="18"/>
                <w:rtl w:val="0"/>
              </w:rPr>
              <w:t xml:space="preserve">Cluster architecture: A single shared HDFS cluster with per-customer directories (e.g., /data/customer1/, /data/customer2/) is more cost-efficient than 100 separate clusters, since it pools hardware and avoids per-tenant operational overhead; separate clusters would only be justified if customers had strict data-residency or extreme isolation requirements. HDFS permissions &amp; quotas: Use HDFS's POSIX-style permissions and ACLs to restrict each customer's directory to only their own service account, combined with Kerberos authentication for strong identity verification. Apply HDFS space quotas (dfs.quota) and name quotas per customer directory to prevent one tenant from consuming disk space or file-count budget that affects others. Cost-per-customer estimate: Total raw data = 100 TB (100 customers </w:t>
            </w:r>
            <w:r>
              <w:rPr>
                <w:rFonts w:ascii="Times Roman" w:hAnsi="Times Roman" w:hint="default"/>
                <w:sz w:val="18"/>
                <w:szCs w:val="18"/>
                <w:rtl w:val="0"/>
              </w:rPr>
              <w:t xml:space="preserve">× </w:t>
            </w:r>
            <w:r>
              <w:rPr>
                <w:rFonts w:ascii="Times Roman" w:hAnsi="Times Roman"/>
                <w:sz w:val="18"/>
                <w:szCs w:val="18"/>
                <w:rtl w:val="0"/>
              </w:rPr>
              <w:t xml:space="preserve">1TB). With RF=3, total disk needed = 300 TB, requiring ~25 DataNodes (300 </w:t>
            </w:r>
            <w:r>
              <w:rPr>
                <w:rFonts w:ascii="Times Roman" w:hAnsi="Times Roman" w:hint="default"/>
                <w:sz w:val="18"/>
                <w:szCs w:val="18"/>
                <w:rtl w:val="0"/>
              </w:rPr>
              <w:t xml:space="preserve">÷ </w:t>
            </w:r>
            <w:r>
              <w:rPr>
                <w:rFonts w:ascii="Times Roman" w:hAnsi="Times Roman"/>
                <w:sz w:val="18"/>
                <w:szCs w:val="18"/>
                <w:rtl w:val="0"/>
              </w:rPr>
              <w:t xml:space="preserve">12TB). Hardware cost = 25 </w:t>
            </w:r>
            <w:r>
              <w:rPr>
                <w:rFonts w:ascii="Times Roman" w:hAnsi="Times Roman" w:hint="default"/>
                <w:sz w:val="18"/>
                <w:szCs w:val="18"/>
                <w:rtl w:val="0"/>
              </w:rPr>
              <w:t xml:space="preserve">× </w:t>
            </w:r>
            <w:r>
              <w:rPr>
                <w:rFonts w:ascii="Times Roman" w:hAnsi="Times Roman"/>
                <w:sz w:val="18"/>
                <w:szCs w:val="18"/>
                <w:rtl w:val="0"/>
              </w:rPr>
              <w:t xml:space="preserve">$500 = $12,500; annual ops = 25 </w:t>
            </w:r>
            <w:r>
              <w:rPr>
                <w:rFonts w:ascii="Times Roman" w:hAnsi="Times Roman" w:hint="default"/>
                <w:sz w:val="18"/>
                <w:szCs w:val="18"/>
                <w:rtl w:val="0"/>
              </w:rPr>
              <w:t xml:space="preserve">× </w:t>
            </w:r>
            <w:r>
              <w:rPr>
                <w:rFonts w:ascii="Times Roman" w:hAnsi="Times Roman"/>
                <w:sz w:val="18"/>
                <w:szCs w:val="18"/>
                <w:rtl w:val="0"/>
              </w:rPr>
              <w:t xml:space="preserve">$1000 = $25,000. Cost per customer per year </w:t>
            </w:r>
            <w:r>
              <w:rPr>
                <w:rFonts w:ascii="Times Roman" w:hAnsi="Times Roman" w:hint="default"/>
                <w:sz w:val="18"/>
                <w:szCs w:val="18"/>
                <w:rtl w:val="0"/>
              </w:rPr>
              <w:t xml:space="preserve">≈ </w:t>
            </w:r>
            <w:r>
              <w:rPr>
                <w:rFonts w:ascii="Times Roman" w:hAnsi="Times Roman"/>
                <w:sz w:val="18"/>
                <w:szCs w:val="18"/>
                <w:rtl w:val="0"/>
              </w:rPr>
              <w:t xml:space="preserve">$25,000 </w:t>
            </w:r>
            <w:r>
              <w:rPr>
                <w:rFonts w:ascii="Times Roman" w:hAnsi="Times Roman" w:hint="default"/>
                <w:sz w:val="18"/>
                <w:szCs w:val="18"/>
                <w:rtl w:val="0"/>
              </w:rPr>
              <w:t xml:space="preserve">÷ </w:t>
            </w:r>
            <w:r>
              <w:rPr>
                <w:rFonts w:ascii="Times Roman" w:hAnsi="Times Roman"/>
                <w:sz w:val="18"/>
                <w:szCs w:val="18"/>
                <w:rtl w:val="0"/>
              </w:rPr>
              <w:t xml:space="preserve">100 = $250/year in ops, plus a one-time $125 hardware share. Cross-tenant security risks: Misconfigured permissions could let one customer read or delete another's data; a compromised NameNode or admin account could expose all tenants at once; and without per-tenant encryption keys, data-at-rest is not cryptographically isolated even if access controls are correct </w:t>
            </w:r>
            <w:r>
              <w:rPr>
                <w:rFonts w:ascii="Times Roman" w:hAnsi="Times Roman" w:hint="default"/>
                <w:sz w:val="18"/>
                <w:szCs w:val="18"/>
                <w:rtl w:val="0"/>
              </w:rPr>
              <w:t xml:space="preserve">— </w:t>
            </w:r>
            <w:r>
              <w:rPr>
                <w:rFonts w:ascii="Times Roman" w:hAnsi="Times Roman"/>
                <w:sz w:val="18"/>
                <w:szCs w:val="18"/>
                <w:rtl w:val="0"/>
              </w:rPr>
              <w:t>encryption per tenant (or at least per-directory) should be considered alongside the permission model</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Display" w:cs="Aptos Display" w:hAnsi="Aptos Display" w:eastAsia="Aptos Display"/>
          <w:b w:val="1"/>
          <w:bCs w:val="1"/>
          <w:outline w:val="0"/>
          <w:color w:val="0b2748"/>
          <w:sz w:val="29"/>
          <w:szCs w:val="29"/>
          <w:u w:color="0b2748"/>
          <w:rtl w:val="0"/>
          <w:lang w:val="fr-FR"/>
          <w14:textFill>
            <w14:solidFill>
              <w14:srgbClr w14:val="0B2748"/>
            </w14:solidFill>
          </w14:textFill>
        </w:rPr>
        <w:t>Evaluation Rubric</w:t>
      </w:r>
    </w:p>
    <w:tbl>
      <w:tblPr>
        <w:tblW w:w="118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1200"/>
        <w:gridCol w:w="2200"/>
        <w:gridCol w:w="2200"/>
        <w:gridCol w:w="2200"/>
        <w:gridCol w:w="2200"/>
      </w:tblGrid>
      <w:tr>
        <w:tblPrEx>
          <w:shd w:val="clear" w:color="auto" w:fill="ced7e7"/>
        </w:tblPrEx>
        <w:trPr>
          <w:trHeight w:val="238" w:hRule="atLeast"/>
        </w:trPr>
        <w:tc>
          <w:tcPr>
            <w:tcW w:type="dxa" w:w="18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ptos" w:cs="Aptos" w:hAnsi="Aptos" w:eastAsia="Aptos"/>
                <w:b w:val="1"/>
                <w:bCs w:val="1"/>
                <w:outline w:val="0"/>
                <w:color w:val="ffffff"/>
                <w:sz w:val="18"/>
                <w:szCs w:val="18"/>
                <w:u w:color="ffffff"/>
                <w:shd w:val="nil" w:color="auto" w:fill="auto"/>
                <w:rtl w:val="0"/>
                <w:lang w:val="it-IT"/>
                <w14:textFill>
                  <w14:solidFill>
                    <w14:srgbClr w14:val="FFFFFF"/>
                  </w14:solidFill>
                </w14:textFill>
              </w:rPr>
              <w:t>Criteria</w:t>
            </w:r>
          </w:p>
        </w:tc>
        <w:tc>
          <w:tcPr>
            <w:tcW w:type="dxa" w:w="1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ptos" w:cs="Aptos" w:hAnsi="Aptos" w:eastAsia="Aptos"/>
                <w:b w:val="1"/>
                <w:bCs w:val="1"/>
                <w:outline w:val="0"/>
                <w:color w:val="ffffff"/>
                <w:sz w:val="18"/>
                <w:szCs w:val="18"/>
                <w:u w:color="ffffff"/>
                <w:shd w:val="nil" w:color="auto" w:fill="auto"/>
                <w:rtl w:val="0"/>
                <w14:textFill>
                  <w14:solidFill>
                    <w14:srgbClr w14:val="FFFFFF"/>
                  </w14:solidFill>
                </w14:textFill>
              </w:rPr>
              <w:t>Wt.</w:t>
            </w:r>
          </w:p>
        </w:tc>
        <w:tc>
          <w:tcPr>
            <w:tcW w:type="dxa" w:w="2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b w:val="1"/>
                <w:bCs w:val="1"/>
                <w:outline w:val="0"/>
                <w:color w:val="ffffff"/>
                <w:sz w:val="16"/>
                <w:szCs w:val="16"/>
                <w:u w:color="ffffff"/>
                <w:shd w:val="nil" w:color="auto" w:fill="auto"/>
                <w:rtl w:val="0"/>
                <w14:textFill>
                  <w14:solidFill>
                    <w14:srgbClr w14:val="FFFFFF"/>
                  </w14:solidFill>
                </w14:textFill>
              </w:rPr>
              <w:t>L4 (40</w:t>
            </w:r>
            <w:r>
              <w:rPr>
                <w:rFonts w:ascii="Aptos" w:cs="Aptos" w:hAnsi="Aptos" w:eastAsia="Aptos" w:hint="default"/>
                <w:b w:val="1"/>
                <w:bCs w:val="1"/>
                <w:outline w:val="0"/>
                <w:color w:val="ffffff"/>
                <w:sz w:val="16"/>
                <w:szCs w:val="16"/>
                <w:u w:color="ffffff"/>
                <w:shd w:val="nil" w:color="auto" w:fill="auto"/>
                <w:rtl w:val="0"/>
                <w14:textFill>
                  <w14:solidFill>
                    <w14:srgbClr w14:val="FFFFFF"/>
                  </w14:solidFill>
                </w14:textFill>
              </w:rPr>
              <w:t>–</w:t>
            </w:r>
            <w:r>
              <w:rPr>
                <w:rFonts w:ascii="Aptos" w:cs="Aptos" w:hAnsi="Aptos" w:eastAsia="Aptos"/>
                <w:b w:val="1"/>
                <w:bCs w:val="1"/>
                <w:outline w:val="0"/>
                <w:color w:val="ffffff"/>
                <w:sz w:val="16"/>
                <w:szCs w:val="16"/>
                <w:u w:color="ffffff"/>
                <w:shd w:val="nil" w:color="auto" w:fill="auto"/>
                <w:rtl w:val="0"/>
                <w14:textFill>
                  <w14:solidFill>
                    <w14:srgbClr w14:val="FFFFFF"/>
                  </w14:solidFill>
                </w14:textFill>
              </w:rPr>
              <w:t>50)</w:t>
            </w:r>
          </w:p>
        </w:tc>
        <w:tc>
          <w:tcPr>
            <w:tcW w:type="dxa" w:w="2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b w:val="1"/>
                <w:bCs w:val="1"/>
                <w:outline w:val="0"/>
                <w:color w:val="ffffff"/>
                <w:sz w:val="16"/>
                <w:szCs w:val="16"/>
                <w:u w:color="ffffff"/>
                <w:shd w:val="nil" w:color="auto" w:fill="auto"/>
                <w:rtl w:val="0"/>
                <w14:textFill>
                  <w14:solidFill>
                    <w14:srgbClr w14:val="FFFFFF"/>
                  </w14:solidFill>
                </w14:textFill>
              </w:rPr>
              <w:t>L3 (30</w:t>
            </w:r>
            <w:r>
              <w:rPr>
                <w:rFonts w:ascii="Aptos" w:cs="Aptos" w:hAnsi="Aptos" w:eastAsia="Aptos" w:hint="default"/>
                <w:b w:val="1"/>
                <w:bCs w:val="1"/>
                <w:outline w:val="0"/>
                <w:color w:val="ffffff"/>
                <w:sz w:val="16"/>
                <w:szCs w:val="16"/>
                <w:u w:color="ffffff"/>
                <w:shd w:val="nil" w:color="auto" w:fill="auto"/>
                <w:rtl w:val="0"/>
                <w14:textFill>
                  <w14:solidFill>
                    <w14:srgbClr w14:val="FFFFFF"/>
                  </w14:solidFill>
                </w14:textFill>
              </w:rPr>
              <w:t>–</w:t>
            </w:r>
            <w:r>
              <w:rPr>
                <w:rFonts w:ascii="Aptos" w:cs="Aptos" w:hAnsi="Aptos" w:eastAsia="Aptos"/>
                <w:b w:val="1"/>
                <w:bCs w:val="1"/>
                <w:outline w:val="0"/>
                <w:color w:val="ffffff"/>
                <w:sz w:val="16"/>
                <w:szCs w:val="16"/>
                <w:u w:color="ffffff"/>
                <w:shd w:val="nil" w:color="auto" w:fill="auto"/>
                <w:rtl w:val="0"/>
                <w14:textFill>
                  <w14:solidFill>
                    <w14:srgbClr w14:val="FFFFFF"/>
                  </w14:solidFill>
                </w14:textFill>
              </w:rPr>
              <w:t>39)</w:t>
            </w:r>
          </w:p>
        </w:tc>
        <w:tc>
          <w:tcPr>
            <w:tcW w:type="dxa" w:w="2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b w:val="1"/>
                <w:bCs w:val="1"/>
                <w:outline w:val="0"/>
                <w:color w:val="ffffff"/>
                <w:sz w:val="16"/>
                <w:szCs w:val="16"/>
                <w:u w:color="ffffff"/>
                <w:shd w:val="nil" w:color="auto" w:fill="auto"/>
                <w:rtl w:val="0"/>
                <w14:textFill>
                  <w14:solidFill>
                    <w14:srgbClr w14:val="FFFFFF"/>
                  </w14:solidFill>
                </w14:textFill>
              </w:rPr>
              <w:t>L2 (20</w:t>
            </w:r>
            <w:r>
              <w:rPr>
                <w:rFonts w:ascii="Aptos" w:cs="Aptos" w:hAnsi="Aptos" w:eastAsia="Aptos" w:hint="default"/>
                <w:b w:val="1"/>
                <w:bCs w:val="1"/>
                <w:outline w:val="0"/>
                <w:color w:val="ffffff"/>
                <w:sz w:val="16"/>
                <w:szCs w:val="16"/>
                <w:u w:color="ffffff"/>
                <w:shd w:val="nil" w:color="auto" w:fill="auto"/>
                <w:rtl w:val="0"/>
                <w14:textFill>
                  <w14:solidFill>
                    <w14:srgbClr w14:val="FFFFFF"/>
                  </w14:solidFill>
                </w14:textFill>
              </w:rPr>
              <w:t>–</w:t>
            </w:r>
            <w:r>
              <w:rPr>
                <w:rFonts w:ascii="Aptos" w:cs="Aptos" w:hAnsi="Aptos" w:eastAsia="Aptos"/>
                <w:b w:val="1"/>
                <w:bCs w:val="1"/>
                <w:outline w:val="0"/>
                <w:color w:val="ffffff"/>
                <w:sz w:val="16"/>
                <w:szCs w:val="16"/>
                <w:u w:color="ffffff"/>
                <w:shd w:val="nil" w:color="auto" w:fill="auto"/>
                <w:rtl w:val="0"/>
                <w14:textFill>
                  <w14:solidFill>
                    <w14:srgbClr w14:val="FFFFFF"/>
                  </w14:solidFill>
                </w14:textFill>
              </w:rPr>
              <w:t>29)</w:t>
            </w:r>
          </w:p>
        </w:tc>
        <w:tc>
          <w:tcPr>
            <w:tcW w:type="dxa" w:w="2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b w:val="1"/>
                <w:bCs w:val="1"/>
                <w:outline w:val="0"/>
                <w:color w:val="ffffff"/>
                <w:sz w:val="16"/>
                <w:szCs w:val="16"/>
                <w:u w:color="ffffff"/>
                <w:shd w:val="nil" w:color="auto" w:fill="auto"/>
                <w:rtl w:val="0"/>
                <w14:textFill>
                  <w14:solidFill>
                    <w14:srgbClr w14:val="FFFFFF"/>
                  </w14:solidFill>
                </w14:textFill>
              </w:rPr>
              <w:t>L1 (0</w:t>
            </w:r>
            <w:r>
              <w:rPr>
                <w:rFonts w:ascii="Aptos" w:cs="Aptos" w:hAnsi="Aptos" w:eastAsia="Aptos" w:hint="default"/>
                <w:b w:val="1"/>
                <w:bCs w:val="1"/>
                <w:outline w:val="0"/>
                <w:color w:val="ffffff"/>
                <w:sz w:val="16"/>
                <w:szCs w:val="16"/>
                <w:u w:color="ffffff"/>
                <w:shd w:val="nil" w:color="auto" w:fill="auto"/>
                <w:rtl w:val="0"/>
                <w14:textFill>
                  <w14:solidFill>
                    <w14:srgbClr w14:val="FFFFFF"/>
                  </w14:solidFill>
                </w14:textFill>
              </w:rPr>
              <w:t>–</w:t>
            </w:r>
            <w:r>
              <w:rPr>
                <w:rFonts w:ascii="Aptos" w:cs="Aptos" w:hAnsi="Aptos" w:eastAsia="Aptos"/>
                <w:b w:val="1"/>
                <w:bCs w:val="1"/>
                <w:outline w:val="0"/>
                <w:color w:val="ffffff"/>
                <w:sz w:val="16"/>
                <w:szCs w:val="16"/>
                <w:u w:color="ffffff"/>
                <w:shd w:val="nil" w:color="auto" w:fill="auto"/>
                <w:rtl w:val="0"/>
                <w14:textFill>
                  <w14:solidFill>
                    <w14:srgbClr w14:val="FFFFFF"/>
                  </w14:solidFill>
                </w14:textFill>
              </w:rPr>
              <w:t>19)</w:t>
            </w:r>
          </w:p>
        </w:tc>
      </w:tr>
      <w:tr>
        <w:tblPrEx>
          <w:shd w:val="clear" w:color="auto" w:fill="ced7e7"/>
        </w:tblPrEx>
        <w:trPr>
          <w:trHeight w:val="698" w:hRule="atLeast"/>
        </w:trPr>
        <w:tc>
          <w:tcPr>
            <w:tcW w:type="dxa" w:w="18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eaf4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ptos" w:cs="Aptos" w:hAnsi="Aptos" w:eastAsia="Aptos"/>
                <w:b w:val="1"/>
                <w:bCs w:val="1"/>
                <w:outline w:val="0"/>
                <w:color w:val="17212b"/>
                <w:sz w:val="17"/>
                <w:szCs w:val="17"/>
                <w:u w:color="17212b"/>
                <w:shd w:val="nil" w:color="auto" w:fill="auto"/>
                <w:rtl w:val="0"/>
                <w:lang w:val="en-US"/>
                <w14:textFill>
                  <w14:solidFill>
                    <w14:srgbClr w14:val="17212B"/>
                  </w14:solidFill>
                </w14:textFill>
              </w:rPr>
              <w:t>HDFS Concepts Understanding</w:t>
            </w:r>
          </w:p>
        </w:tc>
        <w:tc>
          <w:tcPr>
            <w:tcW w:type="dxa" w:w="1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ptos" w:cs="Aptos" w:hAnsi="Aptos" w:eastAsia="Aptos"/>
                <w:outline w:val="0"/>
                <w:color w:val="17212b"/>
                <w:sz w:val="17"/>
                <w:szCs w:val="17"/>
                <w:u w:color="17212b"/>
                <w:shd w:val="nil" w:color="auto" w:fill="auto"/>
                <w:rtl w:val="0"/>
                <w14:textFill>
                  <w14:solidFill>
                    <w14:srgbClr w14:val="17212B"/>
                  </w14:solidFill>
                </w14:textFill>
              </w:rPr>
              <w:t>20%</w:t>
            </w:r>
          </w:p>
        </w:tc>
        <w:tc>
          <w:tcPr>
            <w:tcW w:type="dxa" w:w="2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6"/>
                <w:szCs w:val="16"/>
                <w:u w:color="17212b"/>
                <w:shd w:val="nil" w:color="auto" w:fill="auto"/>
                <w:rtl w:val="0"/>
                <w:lang w:val="en-US"/>
                <w14:textFill>
                  <w14:solidFill>
                    <w14:srgbClr w14:val="17212B"/>
                  </w14:solidFill>
                </w14:textFill>
              </w:rPr>
              <w:t>Accurate understanding of blocks, replication, NameNode role</w:t>
            </w:r>
          </w:p>
        </w:tc>
        <w:tc>
          <w:tcPr>
            <w:tcW w:type="dxa" w:w="2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6"/>
                <w:szCs w:val="16"/>
                <w:u w:color="17212b"/>
                <w:shd w:val="nil" w:color="auto" w:fill="auto"/>
                <w:rtl w:val="0"/>
                <w:lang w:val="en-US"/>
                <w14:textFill>
                  <w14:solidFill>
                    <w14:srgbClr w14:val="17212B"/>
                  </w14:solidFill>
                </w14:textFill>
              </w:rPr>
              <w:t>Mostly correct; minor gaps</w:t>
            </w:r>
          </w:p>
        </w:tc>
        <w:tc>
          <w:tcPr>
            <w:tcW w:type="dxa" w:w="2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6"/>
                <w:szCs w:val="16"/>
                <w:u w:color="17212b"/>
                <w:shd w:val="nil" w:color="auto" w:fill="auto"/>
                <w:rtl w:val="0"/>
                <w:lang w:val="en-US"/>
                <w14:textFill>
                  <w14:solidFill>
                    <w14:srgbClr w14:val="17212B"/>
                  </w14:solidFill>
                </w14:textFill>
              </w:rPr>
              <w:t>Basic understanding; some errors</w:t>
            </w:r>
          </w:p>
        </w:tc>
        <w:tc>
          <w:tcPr>
            <w:tcW w:type="dxa" w:w="2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6"/>
                <w:szCs w:val="16"/>
                <w:u w:color="17212b"/>
                <w:shd w:val="nil" w:color="auto" w:fill="auto"/>
                <w:rtl w:val="0"/>
                <w:lang w:val="en-US"/>
                <w14:textFill>
                  <w14:solidFill>
                    <w14:srgbClr w14:val="17212B"/>
                  </w14:solidFill>
                </w14:textFill>
              </w:rPr>
              <w:t>Misinterprets core concepts</w:t>
            </w:r>
          </w:p>
        </w:tc>
      </w:tr>
      <w:tr>
        <w:tblPrEx>
          <w:shd w:val="clear" w:color="auto" w:fill="ced7e7"/>
        </w:tblPrEx>
        <w:trPr>
          <w:trHeight w:val="458" w:hRule="atLeast"/>
        </w:trPr>
        <w:tc>
          <w:tcPr>
            <w:tcW w:type="dxa" w:w="18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eaf4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ptos" w:cs="Aptos" w:hAnsi="Aptos" w:eastAsia="Aptos"/>
                <w:b w:val="1"/>
                <w:bCs w:val="1"/>
                <w:outline w:val="0"/>
                <w:color w:val="17212b"/>
                <w:sz w:val="17"/>
                <w:szCs w:val="17"/>
                <w:u w:color="17212b"/>
                <w:shd w:val="nil" w:color="auto" w:fill="auto"/>
                <w:rtl w:val="0"/>
                <w:lang w:val="en-US"/>
                <w14:textFill>
                  <w14:solidFill>
                    <w14:srgbClr w14:val="17212B"/>
                  </w14:solidFill>
                </w14:textFill>
              </w:rPr>
              <w:t>Constraint Analysis</w:t>
            </w:r>
          </w:p>
        </w:tc>
        <w:tc>
          <w:tcPr>
            <w:tcW w:type="dxa" w:w="1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ptos" w:cs="Aptos" w:hAnsi="Aptos" w:eastAsia="Aptos"/>
                <w:outline w:val="0"/>
                <w:color w:val="17212b"/>
                <w:sz w:val="17"/>
                <w:szCs w:val="17"/>
                <w:u w:color="17212b"/>
                <w:shd w:val="nil" w:color="auto" w:fill="auto"/>
                <w:rtl w:val="0"/>
                <w14:textFill>
                  <w14:solidFill>
                    <w14:srgbClr w14:val="17212B"/>
                  </w14:solidFill>
                </w14:textFill>
              </w:rPr>
              <w:t>20%</w:t>
            </w:r>
          </w:p>
        </w:tc>
        <w:tc>
          <w:tcPr>
            <w:tcW w:type="dxa" w:w="2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6"/>
                <w:szCs w:val="16"/>
                <w:u w:color="17212b"/>
                <w:shd w:val="nil" w:color="auto" w:fill="auto"/>
                <w:rtl w:val="0"/>
                <w:lang w:val="en-US"/>
                <w14:textFill>
                  <w14:solidFill>
                    <w14:srgbClr w14:val="17212B"/>
                  </w14:solidFill>
                </w14:textFill>
              </w:rPr>
              <w:t>Identifies all constraints (cost, FT, scale); prioritizes well</w:t>
            </w:r>
          </w:p>
        </w:tc>
        <w:tc>
          <w:tcPr>
            <w:tcW w:type="dxa" w:w="2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6"/>
                <w:szCs w:val="16"/>
                <w:u w:color="17212b"/>
                <w:shd w:val="nil" w:color="auto" w:fill="auto"/>
                <w:rtl w:val="0"/>
                <w:lang w:val="en-US"/>
                <w14:textFill>
                  <w14:solidFill>
                    <w14:srgbClr w14:val="17212B"/>
                  </w14:solidFill>
                </w14:textFill>
              </w:rPr>
              <w:t>Most constraints identified; minor prioritization gaps</w:t>
            </w:r>
          </w:p>
        </w:tc>
        <w:tc>
          <w:tcPr>
            <w:tcW w:type="dxa" w:w="2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6"/>
                <w:szCs w:val="16"/>
                <w:u w:color="17212b"/>
                <w:shd w:val="nil" w:color="auto" w:fill="auto"/>
                <w:rtl w:val="0"/>
                <w:lang w:val="en-US"/>
                <w14:textFill>
                  <w14:solidFill>
                    <w14:srgbClr w14:val="17212B"/>
                  </w14:solidFill>
                </w14:textFill>
              </w:rPr>
              <w:t>Some constraints missed or poorly weighted</w:t>
            </w:r>
          </w:p>
        </w:tc>
        <w:tc>
          <w:tcPr>
            <w:tcW w:type="dxa" w:w="2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6"/>
                <w:szCs w:val="16"/>
                <w:u w:color="17212b"/>
                <w:shd w:val="nil" w:color="auto" w:fill="auto"/>
                <w:rtl w:val="0"/>
                <w:lang w:val="en-US"/>
                <w14:textFill>
                  <w14:solidFill>
                    <w14:srgbClr w14:val="17212B"/>
                  </w14:solidFill>
                </w14:textFill>
              </w:rPr>
              <w:t>Ignores constraints or fails to analyze</w:t>
            </w:r>
          </w:p>
        </w:tc>
      </w:tr>
      <w:tr>
        <w:tblPrEx>
          <w:shd w:val="clear" w:color="auto" w:fill="ced7e7"/>
        </w:tblPrEx>
        <w:trPr>
          <w:trHeight w:val="458" w:hRule="atLeast"/>
        </w:trPr>
        <w:tc>
          <w:tcPr>
            <w:tcW w:type="dxa" w:w="18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eaf4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ptos" w:cs="Aptos" w:hAnsi="Aptos" w:eastAsia="Aptos"/>
                <w:b w:val="1"/>
                <w:bCs w:val="1"/>
                <w:outline w:val="0"/>
                <w:color w:val="17212b"/>
                <w:sz w:val="17"/>
                <w:szCs w:val="17"/>
                <w:u w:color="17212b"/>
                <w:shd w:val="nil" w:color="auto" w:fill="auto"/>
                <w:rtl w:val="0"/>
                <w:lang w:val="en-US"/>
                <w14:textFill>
                  <w14:solidFill>
                    <w14:srgbClr w14:val="17212B"/>
                  </w14:solidFill>
                </w14:textFill>
              </w:rPr>
              <w:t>Design &amp; Calculations</w:t>
            </w:r>
          </w:p>
        </w:tc>
        <w:tc>
          <w:tcPr>
            <w:tcW w:type="dxa" w:w="1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ptos" w:cs="Aptos" w:hAnsi="Aptos" w:eastAsia="Aptos"/>
                <w:outline w:val="0"/>
                <w:color w:val="17212b"/>
                <w:sz w:val="17"/>
                <w:szCs w:val="17"/>
                <w:u w:color="17212b"/>
                <w:shd w:val="nil" w:color="auto" w:fill="auto"/>
                <w:rtl w:val="0"/>
                <w14:textFill>
                  <w14:solidFill>
                    <w14:srgbClr w14:val="17212B"/>
                  </w14:solidFill>
                </w14:textFill>
              </w:rPr>
              <w:t>30%</w:t>
            </w:r>
          </w:p>
        </w:tc>
        <w:tc>
          <w:tcPr>
            <w:tcW w:type="dxa" w:w="2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6"/>
                <w:szCs w:val="16"/>
                <w:u w:color="17212b"/>
                <w:shd w:val="nil" w:color="auto" w:fill="auto"/>
                <w:rtl w:val="0"/>
                <w:lang w:val="en-US"/>
                <w14:textFill>
                  <w14:solidFill>
                    <w14:srgbClr w14:val="17212B"/>
                  </w14:solidFill>
                </w14:textFill>
              </w:rPr>
              <w:t>Correct cluster sizing, RF strategy, topology; justified</w:t>
            </w:r>
          </w:p>
        </w:tc>
        <w:tc>
          <w:tcPr>
            <w:tcW w:type="dxa" w:w="2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6"/>
                <w:szCs w:val="16"/>
                <w:u w:color="17212b"/>
                <w:shd w:val="nil" w:color="auto" w:fill="auto"/>
                <w:rtl w:val="0"/>
                <w:lang w:val="en-US"/>
                <w14:textFill>
                  <w14:solidFill>
                    <w14:srgbClr w14:val="17212B"/>
                  </w14:solidFill>
                </w14:textFill>
              </w:rPr>
              <w:t>Mostly correct; minor arithmetic/logic gaps</w:t>
            </w:r>
          </w:p>
        </w:tc>
        <w:tc>
          <w:tcPr>
            <w:tcW w:type="dxa" w:w="2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6"/>
                <w:szCs w:val="16"/>
                <w:u w:color="17212b"/>
                <w:shd w:val="nil" w:color="auto" w:fill="auto"/>
                <w:rtl w:val="0"/>
                <w:lang w:val="en-US"/>
                <w14:textFill>
                  <w14:solidFill>
                    <w14:srgbClr w14:val="17212B"/>
                  </w14:solidFill>
                </w14:textFill>
              </w:rPr>
              <w:t>Correct approach but calculation errors</w:t>
            </w:r>
          </w:p>
        </w:tc>
        <w:tc>
          <w:tcPr>
            <w:tcW w:type="dxa" w:w="2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6"/>
                <w:szCs w:val="16"/>
                <w:u w:color="17212b"/>
                <w:shd w:val="nil" w:color="auto" w:fill="auto"/>
                <w:rtl w:val="0"/>
                <w:lang w:val="en-US"/>
                <w14:textFill>
                  <w14:solidFill>
                    <w14:srgbClr w14:val="17212B"/>
                  </w14:solidFill>
                </w14:textFill>
              </w:rPr>
              <w:t>Incorrect design or missing major elements</w:t>
            </w:r>
          </w:p>
        </w:tc>
      </w:tr>
      <w:tr>
        <w:tblPrEx>
          <w:shd w:val="clear" w:color="auto" w:fill="ced7e7"/>
        </w:tblPrEx>
        <w:trPr>
          <w:trHeight w:val="458" w:hRule="atLeast"/>
        </w:trPr>
        <w:tc>
          <w:tcPr>
            <w:tcW w:type="dxa" w:w="18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eaf4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ptos" w:cs="Aptos" w:hAnsi="Aptos" w:eastAsia="Aptos"/>
                <w:b w:val="1"/>
                <w:bCs w:val="1"/>
                <w:outline w:val="0"/>
                <w:color w:val="17212b"/>
                <w:sz w:val="17"/>
                <w:szCs w:val="17"/>
                <w:u w:color="17212b"/>
                <w:shd w:val="nil" w:color="auto" w:fill="auto"/>
                <w:rtl w:val="0"/>
                <w:lang w:val="en-US"/>
                <w14:textFill>
                  <w14:solidFill>
                    <w14:srgbClr w14:val="17212B"/>
                  </w14:solidFill>
                </w14:textFill>
              </w:rPr>
              <w:t>Trade-off &amp; Risk Analysis</w:t>
            </w:r>
          </w:p>
        </w:tc>
        <w:tc>
          <w:tcPr>
            <w:tcW w:type="dxa" w:w="1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ptos" w:cs="Aptos" w:hAnsi="Aptos" w:eastAsia="Aptos"/>
                <w:outline w:val="0"/>
                <w:color w:val="17212b"/>
                <w:sz w:val="17"/>
                <w:szCs w:val="17"/>
                <w:u w:color="17212b"/>
                <w:shd w:val="nil" w:color="auto" w:fill="auto"/>
                <w:rtl w:val="0"/>
                <w14:textFill>
                  <w14:solidFill>
                    <w14:srgbClr w14:val="17212B"/>
                  </w14:solidFill>
                </w14:textFill>
              </w:rPr>
              <w:t>20%</w:t>
            </w:r>
          </w:p>
        </w:tc>
        <w:tc>
          <w:tcPr>
            <w:tcW w:type="dxa" w:w="2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6"/>
                <w:szCs w:val="16"/>
                <w:u w:color="17212b"/>
                <w:shd w:val="nil" w:color="auto" w:fill="auto"/>
                <w:rtl w:val="0"/>
                <w:lang w:val="en-US"/>
                <w14:textFill>
                  <w14:solidFill>
                    <w14:srgbClr w14:val="17212B"/>
                  </w14:solidFill>
                </w14:textFill>
              </w:rPr>
              <w:t>Thorough analysis: cost vs. availability; risk mitigation</w:t>
            </w:r>
          </w:p>
        </w:tc>
        <w:tc>
          <w:tcPr>
            <w:tcW w:type="dxa" w:w="2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6"/>
                <w:szCs w:val="16"/>
                <w:u w:color="17212b"/>
                <w:shd w:val="nil" w:color="auto" w:fill="auto"/>
                <w:rtl w:val="0"/>
                <w:lang w:val="en-US"/>
                <w14:textFill>
                  <w14:solidFill>
                    <w14:srgbClr w14:val="17212B"/>
                  </w14:solidFill>
                </w14:textFill>
              </w:rPr>
              <w:t>Good analysis; some trade-offs missed</w:t>
            </w:r>
          </w:p>
        </w:tc>
        <w:tc>
          <w:tcPr>
            <w:tcW w:type="dxa" w:w="2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6"/>
                <w:szCs w:val="16"/>
                <w:u w:color="17212b"/>
                <w:shd w:val="nil" w:color="auto" w:fill="auto"/>
                <w:rtl w:val="0"/>
                <w:lang w:val="en-US"/>
                <w14:textFill>
                  <w14:solidFill>
                    <w14:srgbClr w14:val="17212B"/>
                  </w14:solidFill>
                </w14:textFill>
              </w:rPr>
              <w:t>Basic analysis; limited depth</w:t>
            </w:r>
          </w:p>
        </w:tc>
        <w:tc>
          <w:tcPr>
            <w:tcW w:type="dxa" w:w="2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6"/>
                <w:szCs w:val="16"/>
                <w:u w:color="17212b"/>
                <w:shd w:val="nil" w:color="auto" w:fill="auto"/>
                <w:rtl w:val="0"/>
                <w:lang w:val="en-US"/>
                <w14:textFill>
                  <w14:solidFill>
                    <w14:srgbClr w14:val="17212B"/>
                  </w14:solidFill>
                </w14:textFill>
              </w:rPr>
              <w:t>Little or no trade-off analysis</w:t>
            </w:r>
          </w:p>
        </w:tc>
      </w:tr>
      <w:tr>
        <w:tblPrEx>
          <w:shd w:val="clear" w:color="auto" w:fill="ced7e7"/>
        </w:tblPrEx>
        <w:trPr>
          <w:trHeight w:val="458" w:hRule="atLeast"/>
        </w:trPr>
        <w:tc>
          <w:tcPr>
            <w:tcW w:type="dxa" w:w="18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eaf4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ptos" w:cs="Aptos" w:hAnsi="Aptos" w:eastAsia="Aptos"/>
                <w:b w:val="1"/>
                <w:bCs w:val="1"/>
                <w:outline w:val="0"/>
                <w:color w:val="17212b"/>
                <w:sz w:val="17"/>
                <w:szCs w:val="17"/>
                <w:u w:color="17212b"/>
                <w:shd w:val="nil" w:color="auto" w:fill="auto"/>
                <w:rtl w:val="0"/>
                <w:lang w:val="en-US"/>
                <w14:textFill>
                  <w14:solidFill>
                    <w14:srgbClr w14:val="17212B"/>
                  </w14:solidFill>
                </w14:textFill>
              </w:rPr>
              <w:t>Documentation &amp; Clarity</w:t>
            </w:r>
          </w:p>
        </w:tc>
        <w:tc>
          <w:tcPr>
            <w:tcW w:type="dxa" w:w="1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ptos" w:cs="Aptos" w:hAnsi="Aptos" w:eastAsia="Aptos"/>
                <w:outline w:val="0"/>
                <w:color w:val="17212b"/>
                <w:sz w:val="17"/>
                <w:szCs w:val="17"/>
                <w:u w:color="17212b"/>
                <w:shd w:val="nil" w:color="auto" w:fill="auto"/>
                <w:rtl w:val="0"/>
                <w14:textFill>
                  <w14:solidFill>
                    <w14:srgbClr w14:val="17212B"/>
                  </w14:solidFill>
                </w14:textFill>
              </w:rPr>
              <w:t>10%</w:t>
            </w:r>
          </w:p>
        </w:tc>
        <w:tc>
          <w:tcPr>
            <w:tcW w:type="dxa" w:w="2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6"/>
                <w:szCs w:val="16"/>
                <w:u w:color="17212b"/>
                <w:shd w:val="nil" w:color="auto" w:fill="auto"/>
                <w:rtl w:val="0"/>
                <w:lang w:val="en-US"/>
                <w14:textFill>
                  <w14:solidFill>
                    <w14:srgbClr w14:val="17212B"/>
                  </w14:solidFill>
                </w14:textFill>
              </w:rPr>
              <w:t>Clear diagrams, formulas, step-by-step reasoning</w:t>
            </w:r>
          </w:p>
        </w:tc>
        <w:tc>
          <w:tcPr>
            <w:tcW w:type="dxa" w:w="2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6"/>
                <w:szCs w:val="16"/>
                <w:u w:color="17212b"/>
                <w:shd w:val="nil" w:color="auto" w:fill="auto"/>
                <w:rtl w:val="0"/>
                <w:lang w:val="en-US"/>
                <w14:textFill>
                  <w14:solidFill>
                    <w14:srgbClr w14:val="17212B"/>
                  </w14:solidFill>
                </w14:textFill>
              </w:rPr>
              <w:t>Mostly clear; minor formatting issues</w:t>
            </w:r>
          </w:p>
        </w:tc>
        <w:tc>
          <w:tcPr>
            <w:tcW w:type="dxa" w:w="2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6"/>
                <w:szCs w:val="16"/>
                <w:u w:color="17212b"/>
                <w:shd w:val="nil" w:color="auto" w:fill="auto"/>
                <w:rtl w:val="0"/>
                <w:lang w:val="en-US"/>
                <w14:textFill>
                  <w14:solidFill>
                    <w14:srgbClr w14:val="17212B"/>
                  </w14:solidFill>
                </w14:textFill>
              </w:rPr>
              <w:t>Understandable but lacks detail</w:t>
            </w:r>
          </w:p>
        </w:tc>
        <w:tc>
          <w:tcPr>
            <w:tcW w:type="dxa" w:w="2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6"/>
                <w:szCs w:val="16"/>
                <w:u w:color="17212b"/>
                <w:shd w:val="nil" w:color="auto" w:fill="auto"/>
                <w:rtl w:val="0"/>
                <w:lang w:val="en-US"/>
                <w14:textFill>
                  <w14:solidFill>
                    <w14:srgbClr w14:val="17212B"/>
                  </w14:solidFill>
                </w14:textFill>
              </w:rPr>
              <w:t>Unclear or poorly organized</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b w:val="1"/>
          <w:bCs w:val="1"/>
          <w:outline w:val="0"/>
          <w:color w:val="17212b"/>
          <w:sz w:val="19"/>
          <w:szCs w:val="19"/>
          <w:u w:color="17212b"/>
          <w:rtl w:val="0"/>
          <w:lang w:val="de-DE"/>
          <w14:textFill>
            <w14:solidFill>
              <w14:srgbClr w14:val="17212B"/>
            </w14:solidFill>
          </w14:textFill>
        </w:rPr>
        <w:t>Total Marks: 100 (20 + 20 + 30 + 20 + 10)</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566573"/>
          <w:sz w:val="16"/>
          <w:szCs w:val="16"/>
          <w:u w:color="566573"/>
          <w:rtl w:val="0"/>
          <w:lang w:val="en-US"/>
          <w14:textFill>
            <w14:solidFill>
              <w14:srgbClr w14:val="566573"/>
            </w14:solidFill>
          </w14:textFill>
        </w:rPr>
        <w:t>CSA15 CO5 AT1 | Constraint-Based HDFS Design Workbook | Dr. C. Rajesh Babu</w:t>
      </w:r>
    </w:p>
    <w:sectPr>
      <w:headerReference w:type="default" r:id="rId4"/>
      <w:footerReference w:type="default" r:id="rId5"/>
      <w:pgSz w:w="12240" w:h="15840" w:orient="portrait"/>
      <w:pgMar w:top="893" w:right="1037" w:bottom="893" w:left="1037"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Display">
    <w:charset w:val="00"/>
    <w:family w:val="roman"/>
    <w:pitch w:val="default"/>
  </w:font>
  <w:font w:name="Aptos">
    <w:charset w:val="00"/>
    <w:family w:val="roman"/>
    <w:pitch w:val="default"/>
  </w:font>
  <w:font w:name="Cambria">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de-D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