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40C3E" w14:textId="77777777" w:rsidR="004D71BF" w:rsidRPr="004D71BF" w:rsidRDefault="004D71BF" w:rsidP="004D71BF">
      <w:pPr>
        <w:rPr>
          <w:b/>
          <w:bCs/>
        </w:rPr>
      </w:pPr>
      <w:r w:rsidRPr="004D71BF">
        <w:rPr>
          <w:b/>
          <w:bCs/>
        </w:rPr>
        <w:t>1. Line Chart – Daily Page Views</w:t>
      </w:r>
    </w:p>
    <w:p w14:paraId="40C5E072" w14:textId="00214837" w:rsidR="00540834" w:rsidRDefault="004D71BF">
      <w:r>
        <w:rPr>
          <w:noProof/>
        </w:rPr>
        <w:drawing>
          <wp:inline distT="0" distB="0" distL="0" distR="0" wp14:anchorId="74036E38" wp14:editId="4518E6BD">
            <wp:extent cx="5943600" cy="3270250"/>
            <wp:effectExtent l="0" t="0" r="0" b="6350"/>
            <wp:docPr id="82709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DE61C" w14:textId="77777777" w:rsidR="004D71BF" w:rsidRPr="004D71BF" w:rsidRDefault="004D71BF" w:rsidP="004D71BF">
      <w:pPr>
        <w:rPr>
          <w:b/>
          <w:bCs/>
        </w:rPr>
      </w:pPr>
      <w:r w:rsidRPr="004D71BF">
        <w:rPr>
          <w:b/>
          <w:bCs/>
        </w:rPr>
        <w:t>2. Bar Chart – Click-through Rate</w:t>
      </w:r>
    </w:p>
    <w:p w14:paraId="174186F4" w14:textId="18FE3290" w:rsidR="004D71BF" w:rsidRDefault="004D71BF">
      <w:r w:rsidRPr="004D71BF">
        <w:drawing>
          <wp:inline distT="0" distB="0" distL="0" distR="0" wp14:anchorId="6AE68052" wp14:editId="0F0E58DE">
            <wp:extent cx="5943600" cy="3227705"/>
            <wp:effectExtent l="0" t="0" r="0" b="0"/>
            <wp:docPr id="4590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3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E40F" w14:textId="77777777" w:rsidR="004D71BF" w:rsidRDefault="004D71BF"/>
    <w:p w14:paraId="15F2C88B" w14:textId="77777777" w:rsidR="004D71BF" w:rsidRDefault="004D71BF"/>
    <w:p w14:paraId="039100A2" w14:textId="77777777" w:rsidR="004D71BF" w:rsidRDefault="004D71BF"/>
    <w:p w14:paraId="4DF90023" w14:textId="71FB9B90" w:rsidR="004D71BF" w:rsidRDefault="004D71BF">
      <w:r w:rsidRPr="004D71BF">
        <w:lastRenderedPageBreak/>
        <w:t>3. Stacked Area Chart – User Interactions</w:t>
      </w:r>
    </w:p>
    <w:p w14:paraId="3FF7CB17" w14:textId="40596E7B" w:rsidR="004D71BF" w:rsidRDefault="004D71BF">
      <w:r w:rsidRPr="004D71BF">
        <w:drawing>
          <wp:inline distT="0" distB="0" distL="0" distR="0" wp14:anchorId="41F02E43" wp14:editId="7D15885C">
            <wp:extent cx="5943600" cy="3247390"/>
            <wp:effectExtent l="0" t="0" r="0" b="0"/>
            <wp:docPr id="150095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54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1415" w14:textId="77777777" w:rsidR="004D71BF" w:rsidRDefault="004D71BF"/>
    <w:p w14:paraId="0A7E1918" w14:textId="0C0EEE1D" w:rsidR="004D71BF" w:rsidRDefault="004D71BF">
      <w:r w:rsidRPr="004D71BF">
        <w:t>4. Tableau Dashboard</w:t>
      </w:r>
    </w:p>
    <w:p w14:paraId="51A94B48" w14:textId="0B32E048" w:rsidR="004D71BF" w:rsidRDefault="004D71BF">
      <w:r w:rsidRPr="004D71BF">
        <w:drawing>
          <wp:inline distT="0" distB="0" distL="0" distR="0" wp14:anchorId="39D2ED11" wp14:editId="452204A4">
            <wp:extent cx="5943600" cy="3509962"/>
            <wp:effectExtent l="0" t="0" r="0" b="0"/>
            <wp:docPr id="55366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66076" name=""/>
                    <pic:cNvPicPr/>
                  </pic:nvPicPr>
                  <pic:blipFill rotWithShape="1">
                    <a:blip r:embed="rId7"/>
                    <a:srcRect t="10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9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D7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BF"/>
    <w:rsid w:val="003760F2"/>
    <w:rsid w:val="004D71BF"/>
    <w:rsid w:val="00540834"/>
    <w:rsid w:val="006B36BA"/>
    <w:rsid w:val="00A1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5ED9"/>
  <w15:chartTrackingRefBased/>
  <w15:docId w15:val="{4118AABC-8B8E-46A6-9BC8-D04398407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KUMAR</dc:creator>
  <cp:keywords/>
  <dc:description/>
  <cp:lastModifiedBy>LOKESH KUMAR</cp:lastModifiedBy>
  <cp:revision>1</cp:revision>
  <dcterms:created xsi:type="dcterms:W3CDTF">2026-10-08T08:14:00Z</dcterms:created>
  <dcterms:modified xsi:type="dcterms:W3CDTF">2026-10-08T08:19:00Z</dcterms:modified>
</cp:coreProperties>
</file>