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8683" w14:textId="26E66C55" w:rsidR="00231681" w:rsidRDefault="00000000" w:rsidP="00F32728">
      <w:pPr>
        <w:spacing w:after="159"/>
        <w:ind w:right="75"/>
        <w:jc w:val="both"/>
      </w:pPr>
      <w:r>
        <w:t xml:space="preserve">NAME: </w:t>
      </w:r>
      <w:r w:rsidR="00F32728">
        <w:t>HARSHINI P R</w:t>
      </w:r>
      <w:r w:rsidR="00F32728">
        <w:tab/>
      </w:r>
      <w:r w:rsidR="00F32728">
        <w:tab/>
      </w:r>
      <w:r w:rsidR="00F32728">
        <w:tab/>
      </w:r>
      <w:r w:rsidR="00F32728">
        <w:tab/>
      </w:r>
      <w:r w:rsidR="00F32728">
        <w:tab/>
      </w:r>
      <w:r w:rsidR="00F32728">
        <w:t xml:space="preserve">SLOT - D </w:t>
      </w:r>
    </w:p>
    <w:p w14:paraId="260E750B" w14:textId="77777777" w:rsidR="00F32728" w:rsidRDefault="00000000" w:rsidP="00F32728">
      <w:pPr>
        <w:spacing w:after="159"/>
        <w:ind w:right="78"/>
        <w:jc w:val="both"/>
      </w:pPr>
      <w:r>
        <w:t>REG NO: 192</w:t>
      </w:r>
      <w:r w:rsidR="00F32728">
        <w:t>525165</w:t>
      </w:r>
      <w:r w:rsidR="00F32728">
        <w:tab/>
      </w:r>
      <w:r w:rsidR="00F32728">
        <w:tab/>
      </w:r>
      <w:r w:rsidR="00F32728">
        <w:tab/>
      </w:r>
      <w:r w:rsidR="00F32728">
        <w:tab/>
      </w:r>
      <w:r w:rsidR="00F32728">
        <w:tab/>
      </w:r>
      <w:proofErr w:type="gramStart"/>
      <w:r w:rsidR="00F32728">
        <w:t>COURSE:CSA</w:t>
      </w:r>
      <w:proofErr w:type="gramEnd"/>
      <w:r w:rsidR="00F32728">
        <w:t>1407</w:t>
      </w:r>
    </w:p>
    <w:p w14:paraId="25C4E7FE" w14:textId="782E5F64" w:rsidR="00F32728" w:rsidRDefault="00F32728" w:rsidP="00F32728">
      <w:pPr>
        <w:spacing w:after="159"/>
        <w:ind w:right="78"/>
        <w:jc w:val="both"/>
      </w:pPr>
      <w:r>
        <w:t xml:space="preserve"> </w:t>
      </w:r>
    </w:p>
    <w:p w14:paraId="4E740D06" w14:textId="3B1A39F6" w:rsidR="00F32728" w:rsidRDefault="00F32728" w:rsidP="00F32728">
      <w:pPr>
        <w:spacing w:after="159"/>
        <w:ind w:right="78"/>
        <w:jc w:val="center"/>
      </w:pPr>
      <w:r>
        <w:t>COMPILER DESIGN</w:t>
      </w:r>
    </w:p>
    <w:p w14:paraId="6A5B4214" w14:textId="0E04B63F" w:rsidR="00231681" w:rsidRDefault="00231681" w:rsidP="00F32728">
      <w:pPr>
        <w:spacing w:after="159"/>
        <w:ind w:right="79"/>
        <w:jc w:val="both"/>
      </w:pPr>
    </w:p>
    <w:p w14:paraId="2D100D76" w14:textId="77777777" w:rsidR="00231681" w:rsidRDefault="00000000">
      <w:pPr>
        <w:spacing w:after="159"/>
        <w:ind w:right="77"/>
        <w:jc w:val="center"/>
      </w:pPr>
      <w:r>
        <w:t xml:space="preserve">CASE STUDY </w:t>
      </w:r>
    </w:p>
    <w:p w14:paraId="5BE12BFA" w14:textId="77777777" w:rsidR="00231681" w:rsidRDefault="00000000">
      <w:pPr>
        <w:spacing w:after="156"/>
        <w:ind w:left="0" w:right="0" w:firstLine="0"/>
      </w:pPr>
      <w:r>
        <w:t xml:space="preserve"> </w:t>
      </w:r>
    </w:p>
    <w:p w14:paraId="6860F3EE" w14:textId="77777777" w:rsidR="00231681" w:rsidRDefault="00000000">
      <w:pPr>
        <w:ind w:left="-5" w:right="0"/>
      </w:pPr>
      <w:r>
        <w:t xml:space="preserve">SET 1 </w:t>
      </w:r>
    </w:p>
    <w:p w14:paraId="6A7AD0B1" w14:textId="77777777" w:rsidR="00231681" w:rsidRDefault="00000000">
      <w:pPr>
        <w:ind w:left="-5" w:right="0"/>
      </w:pPr>
      <w:r>
        <w:t xml:space="preserve">Q1. Parse Tree / Syntax Tree Representation </w:t>
      </w:r>
    </w:p>
    <w:p w14:paraId="04A51156" w14:textId="77777777" w:rsidR="00231681" w:rsidRDefault="00000000">
      <w:pPr>
        <w:spacing w:after="145"/>
        <w:ind w:left="0" w:right="0" w:firstLine="0"/>
      </w:pPr>
      <w:r>
        <w:t xml:space="preserve"> </w:t>
      </w:r>
    </w:p>
    <w:p w14:paraId="4B96CD75" w14:textId="77777777" w:rsidR="00231681" w:rsidRDefault="00000000">
      <w:pPr>
        <w:spacing w:after="67" w:line="329" w:lineRule="auto"/>
        <w:ind w:left="0" w:right="0" w:firstLine="0"/>
      </w:pPr>
      <w:r>
        <w:rPr>
          <w:noProof/>
        </w:rPr>
        <w:drawing>
          <wp:inline distT="0" distB="0" distL="0" distR="0" wp14:anchorId="361DE595" wp14:editId="33FD5740">
            <wp:extent cx="5731510" cy="231965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354EAB3" w14:textId="77777777" w:rsidR="00231681" w:rsidRDefault="00000000">
      <w:pPr>
        <w:ind w:left="-5" w:right="0"/>
      </w:pPr>
      <w:r>
        <w:t xml:space="preserve">Q2. Bottom-Up Evaluation </w:t>
      </w:r>
    </w:p>
    <w:p w14:paraId="1BBCD622" w14:textId="77777777" w:rsidR="00231681" w:rsidRDefault="00000000">
      <w:pPr>
        <w:spacing w:after="88"/>
        <w:ind w:left="0" w:right="0" w:firstLine="0"/>
        <w:jc w:val="right"/>
      </w:pPr>
      <w:r>
        <w:rPr>
          <w:noProof/>
        </w:rPr>
        <w:drawing>
          <wp:inline distT="0" distB="0" distL="0" distR="0" wp14:anchorId="19090F17" wp14:editId="0B949ADC">
            <wp:extent cx="5731510" cy="167068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6F88A1" w14:textId="77777777" w:rsidR="00231681" w:rsidRDefault="00000000">
      <w:pPr>
        <w:spacing w:after="161"/>
        <w:ind w:left="0" w:right="0" w:firstLine="0"/>
      </w:pPr>
      <w:r>
        <w:t xml:space="preserve"> </w:t>
      </w:r>
    </w:p>
    <w:p w14:paraId="6FD95DC1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00EEAA15" w14:textId="77777777" w:rsidR="00231681" w:rsidRDefault="00000000">
      <w:pPr>
        <w:spacing w:after="0"/>
        <w:ind w:left="0" w:right="0" w:firstLine="0"/>
      </w:pPr>
      <w:r>
        <w:t xml:space="preserve"> </w:t>
      </w:r>
    </w:p>
    <w:p w14:paraId="5EFF8992" w14:textId="77777777" w:rsidR="00231681" w:rsidRDefault="00000000">
      <w:pPr>
        <w:ind w:left="-5" w:right="0"/>
      </w:pPr>
      <w:r>
        <w:t xml:space="preserve">Q3. Attribute Dependency </w:t>
      </w:r>
    </w:p>
    <w:p w14:paraId="0C4D8ABF" w14:textId="77777777" w:rsidR="00231681" w:rsidRDefault="00000000">
      <w:pPr>
        <w:spacing w:after="67" w:line="32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5F05918F" wp14:editId="73ADF828">
            <wp:extent cx="5731510" cy="171831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5D08520" w14:textId="77777777" w:rsidR="00231681" w:rsidRDefault="00000000">
      <w:pPr>
        <w:ind w:left="-5" w:right="0"/>
      </w:pPr>
      <w:r>
        <w:t xml:space="preserve">Q4. Static Type Checking </w:t>
      </w:r>
    </w:p>
    <w:p w14:paraId="7B8FD7E4" w14:textId="77777777" w:rsidR="00231681" w:rsidRDefault="00000000">
      <w:pPr>
        <w:spacing w:after="93"/>
        <w:ind w:left="0" w:right="0" w:firstLine="0"/>
        <w:jc w:val="right"/>
      </w:pPr>
      <w:r>
        <w:rPr>
          <w:noProof/>
        </w:rPr>
        <w:drawing>
          <wp:inline distT="0" distB="0" distL="0" distR="0" wp14:anchorId="7416153B" wp14:editId="0E397EA2">
            <wp:extent cx="5731510" cy="145224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5A39AB" w14:textId="77777777" w:rsidR="00231681" w:rsidRDefault="00000000">
      <w:pPr>
        <w:spacing w:after="156"/>
        <w:ind w:left="0" w:right="0" w:firstLine="0"/>
      </w:pPr>
      <w:r>
        <w:t xml:space="preserve"> </w:t>
      </w:r>
    </w:p>
    <w:p w14:paraId="18632812" w14:textId="77777777" w:rsidR="00231681" w:rsidRDefault="00000000">
      <w:pPr>
        <w:ind w:left="-5" w:right="0"/>
      </w:pPr>
      <w:r>
        <w:t xml:space="preserve">Q5. Function Overloading / Type Resolution Demonstration </w:t>
      </w:r>
    </w:p>
    <w:p w14:paraId="2F04F0F0" w14:textId="77777777" w:rsidR="00231681" w:rsidRDefault="00000000">
      <w:pPr>
        <w:spacing w:after="93"/>
        <w:ind w:left="0" w:right="0" w:firstLine="0"/>
        <w:jc w:val="right"/>
      </w:pPr>
      <w:r>
        <w:rPr>
          <w:noProof/>
        </w:rPr>
        <w:drawing>
          <wp:inline distT="0" distB="0" distL="0" distR="0" wp14:anchorId="4EBBCC9D" wp14:editId="15A592FB">
            <wp:extent cx="5731510" cy="222567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9BFC14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5A2283C0" w14:textId="77777777" w:rsidR="00231681" w:rsidRDefault="00000000">
      <w:pPr>
        <w:spacing w:after="156"/>
        <w:ind w:left="0" w:right="0" w:firstLine="0"/>
      </w:pPr>
      <w:r>
        <w:t xml:space="preserve"> </w:t>
      </w:r>
    </w:p>
    <w:p w14:paraId="79253995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241F0B5B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56037035" w14:textId="77777777" w:rsidR="00231681" w:rsidRDefault="00000000">
      <w:pPr>
        <w:spacing w:after="0"/>
        <w:ind w:left="0" w:right="0" w:firstLine="0"/>
      </w:pPr>
      <w:r>
        <w:t xml:space="preserve"> </w:t>
      </w:r>
    </w:p>
    <w:p w14:paraId="5CF48C66" w14:textId="77777777" w:rsidR="00231681" w:rsidRDefault="00000000">
      <w:pPr>
        <w:ind w:left="-5" w:right="0"/>
      </w:pPr>
      <w:r>
        <w:t xml:space="preserve">SET 2 </w:t>
      </w:r>
    </w:p>
    <w:p w14:paraId="2CBB1B85" w14:textId="77777777" w:rsidR="00231681" w:rsidRDefault="00000000">
      <w:pPr>
        <w:ind w:left="-5" w:right="0"/>
      </w:pPr>
      <w:r>
        <w:t xml:space="preserve">Q1. Synthesized Attribute </w:t>
      </w:r>
    </w:p>
    <w:p w14:paraId="211B7777" w14:textId="77777777" w:rsidR="00231681" w:rsidRDefault="00000000">
      <w:pPr>
        <w:spacing w:after="68" w:line="32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0C0468E6" wp14:editId="2038FE7F">
            <wp:extent cx="5731510" cy="182245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5C2C1E9" w14:textId="77777777" w:rsidR="00231681" w:rsidRDefault="00000000">
      <w:pPr>
        <w:ind w:left="-5" w:right="0"/>
      </w:pPr>
      <w:r>
        <w:t xml:space="preserve">Q2. Type Conversion </w:t>
      </w:r>
    </w:p>
    <w:p w14:paraId="0B95CB88" w14:textId="77777777" w:rsidR="00231681" w:rsidRDefault="00000000">
      <w:pPr>
        <w:spacing w:after="93"/>
        <w:ind w:left="0" w:right="0" w:firstLine="0"/>
        <w:jc w:val="right"/>
      </w:pPr>
      <w:r>
        <w:rPr>
          <w:noProof/>
        </w:rPr>
        <w:drawing>
          <wp:inline distT="0" distB="0" distL="0" distR="0" wp14:anchorId="458817CB" wp14:editId="11058F6E">
            <wp:extent cx="5731510" cy="191135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ADE99D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06E7F146" w14:textId="77777777" w:rsidR="00231681" w:rsidRDefault="00000000">
      <w:pPr>
        <w:ind w:left="-5" w:right="0"/>
      </w:pPr>
      <w:r>
        <w:t xml:space="preserve">Q3. Syntax Tree and Bottom-Up Evaluation </w:t>
      </w:r>
    </w:p>
    <w:p w14:paraId="0B1FB79D" w14:textId="77777777" w:rsidR="00231681" w:rsidRDefault="00000000">
      <w:pPr>
        <w:spacing w:after="88"/>
        <w:ind w:left="0" w:right="0" w:firstLine="0"/>
        <w:jc w:val="right"/>
      </w:pPr>
      <w:r>
        <w:rPr>
          <w:noProof/>
        </w:rPr>
        <w:drawing>
          <wp:inline distT="0" distB="0" distL="0" distR="0" wp14:anchorId="1D5C29C8" wp14:editId="73BBA7AF">
            <wp:extent cx="5731510" cy="192595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D3C9D1" w14:textId="77777777" w:rsidR="00231681" w:rsidRDefault="00000000">
      <w:pPr>
        <w:spacing w:after="161"/>
        <w:ind w:left="0" w:right="0" w:firstLine="0"/>
      </w:pPr>
      <w:r>
        <w:t xml:space="preserve"> </w:t>
      </w:r>
    </w:p>
    <w:p w14:paraId="09F23138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2B56E01A" w14:textId="77777777" w:rsidR="00231681" w:rsidRDefault="00000000">
      <w:pPr>
        <w:spacing w:after="0"/>
        <w:ind w:left="0" w:right="0" w:firstLine="0"/>
      </w:pPr>
      <w:r>
        <w:t xml:space="preserve"> </w:t>
      </w:r>
    </w:p>
    <w:p w14:paraId="3EE0061C" w14:textId="77777777" w:rsidR="00231681" w:rsidRDefault="00000000">
      <w:pPr>
        <w:ind w:left="-5" w:right="0"/>
      </w:pPr>
      <w:r>
        <w:t xml:space="preserve">Q4. Left-to-Right Attribute Evaluation </w:t>
      </w:r>
    </w:p>
    <w:p w14:paraId="335730A5" w14:textId="77777777" w:rsidR="00231681" w:rsidRDefault="00000000">
      <w:pPr>
        <w:spacing w:after="67" w:line="32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011CD01A" wp14:editId="49681BBC">
            <wp:extent cx="5731510" cy="221170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2F206EE" w14:textId="77777777" w:rsidR="00231681" w:rsidRDefault="00000000">
      <w:pPr>
        <w:ind w:left="-5" w:right="0"/>
      </w:pPr>
      <w:r>
        <w:t xml:space="preserve">Q5. Type Checking </w:t>
      </w:r>
    </w:p>
    <w:p w14:paraId="0A009BE6" w14:textId="77777777" w:rsidR="00231681" w:rsidRDefault="00000000">
      <w:pPr>
        <w:spacing w:after="58" w:line="332" w:lineRule="auto"/>
        <w:ind w:left="0" w:right="0" w:firstLine="0"/>
      </w:pPr>
      <w:r>
        <w:rPr>
          <w:noProof/>
        </w:rPr>
        <w:drawing>
          <wp:inline distT="0" distB="0" distL="0" distR="0" wp14:anchorId="39FCCE2B" wp14:editId="327E28E1">
            <wp:extent cx="5731510" cy="1922145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4698C50" w14:textId="77777777" w:rsidR="00231681" w:rsidRDefault="00000000">
      <w:pPr>
        <w:ind w:left="-5" w:right="0"/>
      </w:pPr>
      <w:r>
        <w:t xml:space="preserve">SET 3 </w:t>
      </w:r>
    </w:p>
    <w:p w14:paraId="7038B705" w14:textId="77777777" w:rsidR="00231681" w:rsidRDefault="00000000">
      <w:pPr>
        <w:ind w:left="-5" w:right="0"/>
      </w:pPr>
      <w:r>
        <w:t xml:space="preserve">Q1. Syntax-Directed Definition – Expression Evaluation </w:t>
      </w:r>
    </w:p>
    <w:p w14:paraId="4AD2327A" w14:textId="77777777" w:rsidR="00231681" w:rsidRDefault="00000000">
      <w:pPr>
        <w:spacing w:after="0" w:line="329" w:lineRule="auto"/>
        <w:ind w:left="0" w:right="0" w:firstLine="0"/>
      </w:pPr>
      <w:r>
        <w:rPr>
          <w:noProof/>
        </w:rPr>
        <w:drawing>
          <wp:inline distT="0" distB="0" distL="0" distR="0" wp14:anchorId="2CF310BD" wp14:editId="03D5E3B4">
            <wp:extent cx="5731510" cy="217805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CE74F4E" w14:textId="77777777" w:rsidR="00231681" w:rsidRDefault="00000000">
      <w:pPr>
        <w:ind w:left="-5" w:right="0"/>
      </w:pPr>
      <w:r>
        <w:t xml:space="preserve">Q2. Type Checker with Type Conversion </w:t>
      </w:r>
    </w:p>
    <w:p w14:paraId="50DA4D22" w14:textId="77777777" w:rsidR="00231681" w:rsidRDefault="00000000">
      <w:pPr>
        <w:spacing w:after="93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F8D16FB" wp14:editId="22B76391">
            <wp:extent cx="5731510" cy="167259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CDFD79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3681E8EB" w14:textId="77777777" w:rsidR="00231681" w:rsidRDefault="00000000">
      <w:pPr>
        <w:ind w:left="-5" w:right="0"/>
      </w:pPr>
      <w:r>
        <w:t xml:space="preserve">Q3. Bottom-Up Expression Evaluation </w:t>
      </w:r>
    </w:p>
    <w:p w14:paraId="30D150AB" w14:textId="77777777" w:rsidR="00231681" w:rsidRDefault="00000000">
      <w:pPr>
        <w:spacing w:after="63" w:line="329" w:lineRule="auto"/>
        <w:ind w:left="0" w:right="0" w:firstLine="0"/>
      </w:pPr>
      <w:r>
        <w:rPr>
          <w:noProof/>
        </w:rPr>
        <w:drawing>
          <wp:inline distT="0" distB="0" distL="0" distR="0" wp14:anchorId="707376FB" wp14:editId="18A87C10">
            <wp:extent cx="5731510" cy="183959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9108D08" w14:textId="77777777" w:rsidR="00231681" w:rsidRDefault="00000000">
      <w:pPr>
        <w:ind w:left="-5" w:right="0"/>
      </w:pPr>
      <w:r>
        <w:t xml:space="preserve">Q4. Type Equivalence Checking </w:t>
      </w:r>
    </w:p>
    <w:p w14:paraId="3AFF4EBD" w14:textId="77777777" w:rsidR="00231681" w:rsidRDefault="00000000">
      <w:pPr>
        <w:spacing w:after="98"/>
        <w:ind w:left="0" w:right="0" w:firstLine="0"/>
        <w:jc w:val="right"/>
      </w:pPr>
      <w:r>
        <w:rPr>
          <w:noProof/>
        </w:rPr>
        <w:drawing>
          <wp:inline distT="0" distB="0" distL="0" distR="0" wp14:anchorId="12AC357A" wp14:editId="738C3D9E">
            <wp:extent cx="5731510" cy="222758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7C7289" w14:textId="77777777" w:rsidR="00231681" w:rsidRDefault="00000000">
      <w:pPr>
        <w:spacing w:after="156"/>
        <w:ind w:left="0" w:right="0" w:firstLine="0"/>
      </w:pPr>
      <w:r>
        <w:t xml:space="preserve"> </w:t>
      </w:r>
    </w:p>
    <w:p w14:paraId="1442F5B9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67D968BC" w14:textId="77777777" w:rsidR="00231681" w:rsidRDefault="00000000">
      <w:pPr>
        <w:spacing w:after="0"/>
        <w:ind w:left="0" w:right="0" w:firstLine="0"/>
      </w:pPr>
      <w:r>
        <w:t xml:space="preserve"> </w:t>
      </w:r>
    </w:p>
    <w:p w14:paraId="1A93ECC9" w14:textId="77777777" w:rsidR="00231681" w:rsidRDefault="00000000">
      <w:pPr>
        <w:ind w:left="-5" w:right="0"/>
      </w:pPr>
      <w:r>
        <w:t xml:space="preserve">Q5. Type Checking and Type Conversion </w:t>
      </w:r>
    </w:p>
    <w:p w14:paraId="37EF917E" w14:textId="77777777" w:rsidR="00231681" w:rsidRDefault="00000000">
      <w:pPr>
        <w:spacing w:after="73" w:line="325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6624CE5B" wp14:editId="2D0D71EB">
            <wp:extent cx="5731510" cy="207581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CAD6AA2" w14:textId="77777777" w:rsidR="00231681" w:rsidRDefault="00000000">
      <w:pPr>
        <w:ind w:left="-5" w:right="0"/>
      </w:pPr>
      <w:r>
        <w:t xml:space="preserve">SET 4 </w:t>
      </w:r>
    </w:p>
    <w:p w14:paraId="23E0BD38" w14:textId="77777777" w:rsidR="00231681" w:rsidRDefault="00000000">
      <w:pPr>
        <w:ind w:left="-5" w:right="0"/>
      </w:pPr>
      <w:r>
        <w:t xml:space="preserve">Q1. Syntax-Directed Definition and Type Conversion </w:t>
      </w:r>
    </w:p>
    <w:p w14:paraId="7FC7C443" w14:textId="77777777" w:rsidR="00231681" w:rsidRDefault="00000000">
      <w:pPr>
        <w:spacing w:after="93"/>
        <w:ind w:left="0" w:right="0" w:firstLine="0"/>
        <w:jc w:val="right"/>
      </w:pPr>
      <w:r>
        <w:rPr>
          <w:noProof/>
        </w:rPr>
        <w:drawing>
          <wp:inline distT="0" distB="0" distL="0" distR="0" wp14:anchorId="77D81DAF" wp14:editId="38F7B032">
            <wp:extent cx="5731510" cy="211074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14403" w14:textId="77777777" w:rsidR="00231681" w:rsidRDefault="00000000">
      <w:pPr>
        <w:spacing w:after="156"/>
        <w:ind w:left="0" w:right="0" w:firstLine="0"/>
      </w:pPr>
      <w:r>
        <w:t xml:space="preserve"> </w:t>
      </w:r>
    </w:p>
    <w:p w14:paraId="6A5B02BA" w14:textId="77777777" w:rsidR="00231681" w:rsidRDefault="00000000">
      <w:pPr>
        <w:ind w:left="-5" w:right="0"/>
      </w:pPr>
      <w:r>
        <w:t xml:space="preserve">Q2. Top-Down and Bottom-Up Evaluation </w:t>
      </w:r>
    </w:p>
    <w:p w14:paraId="40847907" w14:textId="77777777" w:rsidR="00231681" w:rsidRDefault="00000000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112F3E1E" wp14:editId="5C6EB11B">
            <wp:extent cx="5731510" cy="235775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23EB1E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3DFFB51E" w14:textId="77777777" w:rsidR="00231681" w:rsidRDefault="00000000">
      <w:pPr>
        <w:ind w:left="-5" w:right="0"/>
      </w:pPr>
      <w:r>
        <w:t xml:space="preserve">Q3. Inherited and Synthesized Attributes </w:t>
      </w:r>
    </w:p>
    <w:p w14:paraId="15D403DC" w14:textId="77777777" w:rsidR="00231681" w:rsidRDefault="00000000">
      <w:pPr>
        <w:spacing w:after="98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D8D3918" wp14:editId="4DD410DB">
            <wp:extent cx="5731510" cy="2229485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A4DF19" w14:textId="77777777" w:rsidR="00231681" w:rsidRDefault="00000000">
      <w:pPr>
        <w:spacing w:after="156"/>
        <w:ind w:left="0" w:right="0" w:firstLine="0"/>
      </w:pPr>
      <w:r>
        <w:t xml:space="preserve"> </w:t>
      </w:r>
    </w:p>
    <w:p w14:paraId="2D0F8332" w14:textId="77777777" w:rsidR="00231681" w:rsidRDefault="00000000">
      <w:pPr>
        <w:ind w:left="-5" w:right="0"/>
      </w:pPr>
      <w:r>
        <w:t xml:space="preserve">Q4. Type Equivalence and Type Conversion </w:t>
      </w:r>
    </w:p>
    <w:p w14:paraId="4728E916" w14:textId="77777777" w:rsidR="00231681" w:rsidRDefault="00000000">
      <w:pPr>
        <w:spacing w:after="93"/>
        <w:ind w:left="0" w:right="0" w:firstLine="0"/>
        <w:jc w:val="right"/>
      </w:pPr>
      <w:r>
        <w:rPr>
          <w:noProof/>
        </w:rPr>
        <w:drawing>
          <wp:inline distT="0" distB="0" distL="0" distR="0" wp14:anchorId="5B9771CE" wp14:editId="5BF5DA47">
            <wp:extent cx="5731510" cy="173736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82C0C2" w14:textId="77777777" w:rsidR="00231681" w:rsidRDefault="00000000">
      <w:pPr>
        <w:spacing w:after="156"/>
        <w:ind w:left="0" w:right="0" w:firstLine="0"/>
      </w:pPr>
      <w:r>
        <w:t xml:space="preserve"> </w:t>
      </w:r>
    </w:p>
    <w:p w14:paraId="3E29807C" w14:textId="77777777" w:rsidR="00231681" w:rsidRDefault="00000000">
      <w:pPr>
        <w:ind w:left="-5" w:right="0"/>
      </w:pPr>
      <w:r>
        <w:t xml:space="preserve">Q5. S-Attributed and L-Attributed Definitions </w:t>
      </w:r>
    </w:p>
    <w:p w14:paraId="5932DCC1" w14:textId="77777777" w:rsidR="00231681" w:rsidRDefault="00000000">
      <w:pPr>
        <w:spacing w:after="93"/>
        <w:ind w:left="0" w:right="0" w:firstLine="0"/>
        <w:jc w:val="right"/>
      </w:pPr>
      <w:r>
        <w:rPr>
          <w:noProof/>
        </w:rPr>
        <w:drawing>
          <wp:inline distT="0" distB="0" distL="0" distR="0" wp14:anchorId="01C3CBF6" wp14:editId="4F743AA3">
            <wp:extent cx="5731510" cy="202692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BAB70" w14:textId="77777777" w:rsidR="00231681" w:rsidRDefault="00000000">
      <w:pPr>
        <w:spacing w:after="156"/>
        <w:ind w:left="0" w:right="0" w:firstLine="0"/>
      </w:pPr>
      <w:r>
        <w:t xml:space="preserve"> </w:t>
      </w:r>
    </w:p>
    <w:p w14:paraId="64FC9A90" w14:textId="77777777" w:rsidR="00231681" w:rsidRDefault="00000000">
      <w:pPr>
        <w:spacing w:after="0"/>
        <w:ind w:left="0" w:right="0" w:firstLine="0"/>
      </w:pPr>
      <w:r>
        <w:t xml:space="preserve"> </w:t>
      </w:r>
    </w:p>
    <w:p w14:paraId="49C26CF7" w14:textId="77777777" w:rsidR="00231681" w:rsidRDefault="00000000">
      <w:pPr>
        <w:ind w:left="-5" w:right="0"/>
      </w:pPr>
      <w:r>
        <w:t xml:space="preserve">SET 5 </w:t>
      </w:r>
    </w:p>
    <w:p w14:paraId="42DB13BA" w14:textId="77777777" w:rsidR="00231681" w:rsidRDefault="00000000">
      <w:pPr>
        <w:ind w:left="-5" w:right="0"/>
      </w:pPr>
      <w:r>
        <w:t xml:space="preserve">Q1. L-Attributed Definition </w:t>
      </w:r>
    </w:p>
    <w:p w14:paraId="699091CC" w14:textId="77777777" w:rsidR="00231681" w:rsidRDefault="00000000">
      <w:pPr>
        <w:spacing w:after="57" w:line="333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38FA67BE" wp14:editId="796ABD69">
            <wp:extent cx="5731510" cy="192786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A362708" w14:textId="77777777" w:rsidR="00231681" w:rsidRDefault="00000000">
      <w:pPr>
        <w:ind w:left="-5" w:right="0"/>
      </w:pPr>
      <w:r>
        <w:t xml:space="preserve">Q2. Bottom-Up Evaluation </w:t>
      </w:r>
    </w:p>
    <w:p w14:paraId="3A845BA3" w14:textId="77777777" w:rsidR="00231681" w:rsidRDefault="00000000">
      <w:pPr>
        <w:spacing w:after="67" w:line="329" w:lineRule="auto"/>
        <w:ind w:left="0" w:right="0" w:firstLine="0"/>
      </w:pPr>
      <w:r>
        <w:rPr>
          <w:noProof/>
        </w:rPr>
        <w:drawing>
          <wp:inline distT="0" distB="0" distL="0" distR="0" wp14:anchorId="0EF159BC" wp14:editId="5C0C4D0C">
            <wp:extent cx="5731510" cy="185483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2BC4E1E" w14:textId="77777777" w:rsidR="00231681" w:rsidRDefault="00000000">
      <w:pPr>
        <w:ind w:left="-5" w:right="0"/>
      </w:pPr>
      <w:r>
        <w:t xml:space="preserve">Q3. Type Equivalence </w:t>
      </w:r>
    </w:p>
    <w:p w14:paraId="0D0D7678" w14:textId="77777777" w:rsidR="00231681" w:rsidRDefault="00000000">
      <w:pPr>
        <w:spacing w:after="93"/>
        <w:ind w:left="0" w:right="0" w:firstLine="0"/>
        <w:jc w:val="right"/>
      </w:pPr>
      <w:r>
        <w:rPr>
          <w:noProof/>
        </w:rPr>
        <w:drawing>
          <wp:inline distT="0" distB="0" distL="0" distR="0" wp14:anchorId="5EF4B7B3" wp14:editId="6D382EE8">
            <wp:extent cx="5731510" cy="1681480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869B75" w14:textId="77777777" w:rsidR="00231681" w:rsidRDefault="00000000">
      <w:pPr>
        <w:spacing w:after="161"/>
        <w:ind w:left="0" w:right="0" w:firstLine="0"/>
      </w:pPr>
      <w:r>
        <w:t xml:space="preserve"> </w:t>
      </w:r>
    </w:p>
    <w:p w14:paraId="3F06BB60" w14:textId="77777777" w:rsidR="00231681" w:rsidRDefault="00000000">
      <w:pPr>
        <w:spacing w:after="156"/>
        <w:ind w:left="0" w:right="0" w:firstLine="0"/>
      </w:pPr>
      <w:r>
        <w:t xml:space="preserve"> </w:t>
      </w:r>
    </w:p>
    <w:p w14:paraId="004F214E" w14:textId="77777777" w:rsidR="00231681" w:rsidRDefault="00000000">
      <w:pPr>
        <w:spacing w:after="0"/>
        <w:ind w:left="0" w:right="0" w:firstLine="0"/>
      </w:pPr>
      <w:r>
        <w:t xml:space="preserve"> </w:t>
      </w:r>
    </w:p>
    <w:p w14:paraId="76BD4F20" w14:textId="77777777" w:rsidR="00231681" w:rsidRDefault="00000000">
      <w:pPr>
        <w:ind w:left="-5" w:right="0"/>
      </w:pPr>
      <w:r>
        <w:t xml:space="preserve">Q4. Type Checking and Type Conversion </w:t>
      </w:r>
    </w:p>
    <w:p w14:paraId="57917BC1" w14:textId="77777777" w:rsidR="00231681" w:rsidRDefault="00000000">
      <w:pPr>
        <w:spacing w:after="88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F6C752A" wp14:editId="1ED7A1E7">
            <wp:extent cx="5731510" cy="178308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459061" w14:textId="77777777" w:rsidR="00231681" w:rsidRDefault="00000000">
      <w:pPr>
        <w:spacing w:after="160"/>
        <w:ind w:left="0" w:right="0" w:firstLine="0"/>
      </w:pPr>
      <w:r>
        <w:t xml:space="preserve"> </w:t>
      </w:r>
    </w:p>
    <w:p w14:paraId="1EC096FB" w14:textId="77777777" w:rsidR="00231681" w:rsidRDefault="00000000">
      <w:pPr>
        <w:ind w:left="-5" w:right="0"/>
      </w:pPr>
      <w:r>
        <w:t xml:space="preserve">Q5. Attribute Dependency and Expression Evaluation </w:t>
      </w:r>
    </w:p>
    <w:p w14:paraId="5D6CE86F" w14:textId="77777777" w:rsidR="00231681" w:rsidRDefault="00000000">
      <w:pPr>
        <w:spacing w:after="0" w:line="329" w:lineRule="auto"/>
        <w:ind w:left="0" w:right="0" w:firstLine="0"/>
      </w:pPr>
      <w:r>
        <w:rPr>
          <w:noProof/>
        </w:rPr>
        <w:drawing>
          <wp:inline distT="0" distB="0" distL="0" distR="0" wp14:anchorId="516AE5FF" wp14:editId="0D0641A1">
            <wp:extent cx="5731510" cy="195897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231681">
      <w:pgSz w:w="11904" w:h="16838"/>
      <w:pgMar w:top="1452" w:right="1367" w:bottom="14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681"/>
    <w:rsid w:val="00231681"/>
    <w:rsid w:val="003E527E"/>
    <w:rsid w:val="00F3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0D78"/>
  <w15:docId w15:val="{BE62AADF-054A-4F79-9DEC-C138B5402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6" w:line="259" w:lineRule="auto"/>
      <w:ind w:left="10" w:right="7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T</dc:creator>
  <cp:keywords/>
  <cp:lastModifiedBy>harshini pr</cp:lastModifiedBy>
  <cp:revision>2</cp:revision>
  <dcterms:created xsi:type="dcterms:W3CDTF">2026-08-29T05:44:00Z</dcterms:created>
  <dcterms:modified xsi:type="dcterms:W3CDTF">2026-08-29T05:44:00Z</dcterms:modified>
</cp:coreProperties>
</file>