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217A9" w14:textId="77777777" w:rsidR="009C34CF" w:rsidRDefault="00000000">
      <w:pPr>
        <w:spacing w:after="0" w:line="259" w:lineRule="auto"/>
        <w:ind w:left="554" w:firstLine="0"/>
        <w:jc w:val="center"/>
      </w:pPr>
      <w:r>
        <w:rPr>
          <w:rFonts w:ascii="Cambria" w:eastAsia="Cambria" w:hAnsi="Cambria" w:cs="Cambria"/>
          <w:b/>
          <w:sz w:val="34"/>
        </w:rPr>
        <w:t xml:space="preserve">SIMATS ENGINEERING </w:t>
      </w:r>
    </w:p>
    <w:p w14:paraId="35C2A130" w14:textId="77777777" w:rsidR="009C34CF" w:rsidRDefault="00000000">
      <w:pPr>
        <w:pStyle w:val="Heading1"/>
        <w:spacing w:after="41"/>
      </w:pPr>
      <w:r>
        <w:t xml:space="preserve">ASSESSMENT TOOL 2 </w:t>
      </w:r>
    </w:p>
    <w:p w14:paraId="06AE6C68" w14:textId="77777777" w:rsidR="009C34CF" w:rsidRDefault="00000000">
      <w:pPr>
        <w:spacing w:after="0" w:line="259" w:lineRule="auto"/>
        <w:ind w:left="0" w:firstLine="0"/>
        <w:jc w:val="left"/>
      </w:pPr>
      <w:r>
        <w:rPr>
          <w:rFonts w:ascii="Cambria" w:eastAsia="Cambria" w:hAnsi="Cambria" w:cs="Cambria"/>
          <w:b/>
          <w:sz w:val="28"/>
        </w:rPr>
        <w:t xml:space="preserve"> </w:t>
      </w:r>
    </w:p>
    <w:p w14:paraId="6C818D92" w14:textId="77777777" w:rsidR="009C34CF" w:rsidRDefault="00000000">
      <w:pPr>
        <w:tabs>
          <w:tab w:val="center" w:pos="2507"/>
          <w:tab w:val="center" w:pos="7987"/>
        </w:tabs>
        <w:spacing w:after="0" w:line="259" w:lineRule="auto"/>
        <w:ind w:left="0" w:firstLine="0"/>
        <w:jc w:val="left"/>
      </w:pPr>
      <w:r>
        <w:rPr>
          <w:rFonts w:ascii="Calibri" w:eastAsia="Calibri" w:hAnsi="Calibri" w:cs="Calibri"/>
          <w:sz w:val="22"/>
        </w:rPr>
        <w:tab/>
      </w:r>
      <w:r>
        <w:rPr>
          <w:rFonts w:ascii="Arial" w:eastAsia="Arial" w:hAnsi="Arial" w:cs="Arial"/>
          <w:b/>
        </w:rPr>
        <w:t xml:space="preserve">COURSE CODE: CSA1407 </w:t>
      </w:r>
      <w:r>
        <w:rPr>
          <w:rFonts w:ascii="Arial" w:eastAsia="Arial" w:hAnsi="Arial" w:cs="Arial"/>
          <w:b/>
        </w:rPr>
        <w:tab/>
        <w:t xml:space="preserve">COURSE NAME: Compiler Design </w:t>
      </w:r>
    </w:p>
    <w:p w14:paraId="4121184B" w14:textId="77777777" w:rsidR="009C34CF" w:rsidRDefault="00000000">
      <w:pPr>
        <w:spacing w:after="37" w:line="259" w:lineRule="auto"/>
        <w:ind w:left="0" w:firstLine="0"/>
        <w:jc w:val="left"/>
      </w:pPr>
      <w:r>
        <w:rPr>
          <w:rFonts w:ascii="Arial" w:eastAsia="Arial" w:hAnsi="Arial" w:cs="Arial"/>
          <w:b/>
          <w:sz w:val="20"/>
        </w:rPr>
        <w:t xml:space="preserve"> </w:t>
      </w:r>
    </w:p>
    <w:p w14:paraId="2DADD1A2" w14:textId="77777777" w:rsidR="009C34CF" w:rsidRDefault="00000000">
      <w:pPr>
        <w:spacing w:after="57" w:line="259" w:lineRule="auto"/>
        <w:ind w:left="990" w:firstLine="0"/>
        <w:jc w:val="left"/>
      </w:pPr>
      <w:r>
        <w:rPr>
          <w:noProof/>
        </w:rPr>
        <w:drawing>
          <wp:inline distT="0" distB="0" distL="0" distR="0" wp14:anchorId="176DF7AC" wp14:editId="70C3352F">
            <wp:extent cx="5781675" cy="57150"/>
            <wp:effectExtent l="0" t="0" r="0" b="0"/>
            <wp:docPr id="434" name="Picture 434"/>
            <wp:cNvGraphicFramePr/>
            <a:graphic xmlns:a="http://schemas.openxmlformats.org/drawingml/2006/main">
              <a:graphicData uri="http://schemas.openxmlformats.org/drawingml/2006/picture">
                <pic:pic xmlns:pic="http://schemas.openxmlformats.org/drawingml/2006/picture">
                  <pic:nvPicPr>
                    <pic:cNvPr id="434" name="Picture 434"/>
                    <pic:cNvPicPr/>
                  </pic:nvPicPr>
                  <pic:blipFill>
                    <a:blip r:embed="rId5"/>
                    <a:stretch>
                      <a:fillRect/>
                    </a:stretch>
                  </pic:blipFill>
                  <pic:spPr>
                    <a:xfrm>
                      <a:off x="0" y="0"/>
                      <a:ext cx="5781675" cy="57150"/>
                    </a:xfrm>
                    <a:prstGeom prst="rect">
                      <a:avLst/>
                    </a:prstGeom>
                  </pic:spPr>
                </pic:pic>
              </a:graphicData>
            </a:graphic>
          </wp:inline>
        </w:drawing>
      </w:r>
    </w:p>
    <w:p w14:paraId="00500C45" w14:textId="77777777" w:rsidR="009C34CF" w:rsidRDefault="00000000">
      <w:pPr>
        <w:spacing w:after="234" w:line="259" w:lineRule="auto"/>
        <w:ind w:left="0" w:firstLine="0"/>
        <w:jc w:val="left"/>
      </w:pPr>
      <w:r>
        <w:rPr>
          <w:rFonts w:ascii="Arial" w:eastAsia="Arial" w:hAnsi="Arial" w:cs="Arial"/>
          <w:b/>
          <w:sz w:val="20"/>
        </w:rPr>
        <w:t xml:space="preserve"> </w:t>
      </w:r>
    </w:p>
    <w:p w14:paraId="19F3736F" w14:textId="77777777" w:rsidR="009C34CF" w:rsidRDefault="00000000">
      <w:pPr>
        <w:spacing w:after="0" w:line="259" w:lineRule="auto"/>
        <w:ind w:left="0" w:firstLine="0"/>
        <w:jc w:val="left"/>
      </w:pPr>
      <w:r>
        <w:rPr>
          <w:rFonts w:ascii="Arial" w:eastAsia="Arial" w:hAnsi="Arial" w:cs="Arial"/>
          <w:b/>
        </w:rPr>
        <w:t xml:space="preserve"> </w:t>
      </w:r>
    </w:p>
    <w:p w14:paraId="2BA01DED" w14:textId="77777777" w:rsidR="009C34CF" w:rsidRDefault="00000000">
      <w:pPr>
        <w:spacing w:after="258" w:line="259" w:lineRule="auto"/>
        <w:ind w:left="1015"/>
        <w:jc w:val="left"/>
      </w:pPr>
      <w:r>
        <w:rPr>
          <w:rFonts w:ascii="Arial" w:eastAsia="Arial" w:hAnsi="Arial" w:cs="Arial"/>
          <w:b/>
        </w:rPr>
        <w:t xml:space="preserve">COURSE OUTCOME COVERED </w:t>
      </w:r>
    </w:p>
    <w:p w14:paraId="38A8E293" w14:textId="77777777" w:rsidR="009C34CF" w:rsidRDefault="00000000">
      <w:pPr>
        <w:spacing w:after="264" w:line="253" w:lineRule="auto"/>
        <w:ind w:left="1015" w:right="345"/>
        <w:jc w:val="left"/>
      </w:pPr>
      <w:r>
        <w:rPr>
          <w:rFonts w:ascii="Arial" w:eastAsia="Arial" w:hAnsi="Arial" w:cs="Arial"/>
          <w:b/>
          <w:i/>
        </w:rPr>
        <w:t xml:space="preserve">CO4: </w:t>
      </w:r>
      <w:r>
        <w:rPr>
          <w:rFonts w:ascii="Arial" w:eastAsia="Arial" w:hAnsi="Arial" w:cs="Arial"/>
          <w:i/>
        </w:rPr>
        <w:t xml:space="preserve">Examine intermediate code generation techniques to enhance code optimization </w:t>
      </w:r>
      <w:r>
        <w:rPr>
          <w:rFonts w:ascii="Arial" w:eastAsia="Arial" w:hAnsi="Arial" w:cs="Arial"/>
          <w:i/>
          <w:sz w:val="20"/>
        </w:rPr>
        <w:t xml:space="preserve">(BL4) </w:t>
      </w:r>
    </w:p>
    <w:p w14:paraId="4208E669" w14:textId="77777777" w:rsidR="009C34CF" w:rsidRDefault="00000000">
      <w:pPr>
        <w:spacing w:after="6" w:line="253" w:lineRule="auto"/>
        <w:ind w:left="1015" w:right="345"/>
        <w:jc w:val="left"/>
      </w:pPr>
      <w:r>
        <w:rPr>
          <w:rFonts w:ascii="Arial" w:eastAsia="Arial" w:hAnsi="Arial" w:cs="Arial"/>
          <w:i/>
        </w:rPr>
        <w:t xml:space="preserve">Assessment Tool Weightage: 20% </w:t>
      </w:r>
    </w:p>
    <w:p w14:paraId="6A7C2F25" w14:textId="77777777" w:rsidR="009C34CF" w:rsidRDefault="00000000">
      <w:pPr>
        <w:spacing w:after="57" w:line="259" w:lineRule="auto"/>
        <w:ind w:left="990" w:firstLine="0"/>
        <w:jc w:val="left"/>
      </w:pPr>
      <w:r>
        <w:rPr>
          <w:noProof/>
        </w:rPr>
        <w:drawing>
          <wp:inline distT="0" distB="0" distL="0" distR="0" wp14:anchorId="0BDC32A8" wp14:editId="198FFDC6">
            <wp:extent cx="5781675" cy="57150"/>
            <wp:effectExtent l="0" t="0" r="0" b="0"/>
            <wp:docPr id="436" name="Picture 436"/>
            <wp:cNvGraphicFramePr/>
            <a:graphic xmlns:a="http://schemas.openxmlformats.org/drawingml/2006/main">
              <a:graphicData uri="http://schemas.openxmlformats.org/drawingml/2006/picture">
                <pic:pic xmlns:pic="http://schemas.openxmlformats.org/drawingml/2006/picture">
                  <pic:nvPicPr>
                    <pic:cNvPr id="436" name="Picture 436"/>
                    <pic:cNvPicPr/>
                  </pic:nvPicPr>
                  <pic:blipFill>
                    <a:blip r:embed="rId5"/>
                    <a:stretch>
                      <a:fillRect/>
                    </a:stretch>
                  </pic:blipFill>
                  <pic:spPr>
                    <a:xfrm>
                      <a:off x="0" y="0"/>
                      <a:ext cx="5781675" cy="57150"/>
                    </a:xfrm>
                    <a:prstGeom prst="rect">
                      <a:avLst/>
                    </a:prstGeom>
                  </pic:spPr>
                </pic:pic>
              </a:graphicData>
            </a:graphic>
          </wp:inline>
        </w:drawing>
      </w:r>
    </w:p>
    <w:p w14:paraId="392998F3" w14:textId="77777777" w:rsidR="009C34CF" w:rsidRDefault="00000000">
      <w:pPr>
        <w:spacing w:after="234" w:line="259" w:lineRule="auto"/>
        <w:ind w:left="0" w:firstLine="0"/>
        <w:jc w:val="left"/>
      </w:pPr>
      <w:r>
        <w:rPr>
          <w:rFonts w:ascii="Arial" w:eastAsia="Arial" w:hAnsi="Arial" w:cs="Arial"/>
          <w:i/>
          <w:sz w:val="20"/>
        </w:rPr>
        <w:t xml:space="preserve"> </w:t>
      </w:r>
    </w:p>
    <w:p w14:paraId="0BDD7B72" w14:textId="77777777" w:rsidR="009C34CF" w:rsidRDefault="00000000">
      <w:pPr>
        <w:spacing w:after="0" w:line="259" w:lineRule="auto"/>
        <w:ind w:left="0" w:firstLine="0"/>
        <w:jc w:val="left"/>
      </w:pPr>
      <w:r>
        <w:rPr>
          <w:rFonts w:ascii="Arial" w:eastAsia="Arial" w:hAnsi="Arial" w:cs="Arial"/>
          <w:i/>
        </w:rPr>
        <w:t xml:space="preserve"> </w:t>
      </w:r>
    </w:p>
    <w:p w14:paraId="4AD57DBC" w14:textId="77777777" w:rsidR="009C34CF" w:rsidRDefault="00000000">
      <w:pPr>
        <w:tabs>
          <w:tab w:val="center" w:pos="1867"/>
          <w:tab w:val="center" w:pos="9051"/>
        </w:tabs>
        <w:spacing w:after="258" w:line="259" w:lineRule="auto"/>
        <w:ind w:left="0" w:firstLine="0"/>
        <w:jc w:val="left"/>
      </w:pPr>
      <w:r>
        <w:rPr>
          <w:rFonts w:ascii="Calibri" w:eastAsia="Calibri" w:hAnsi="Calibri" w:cs="Calibri"/>
          <w:sz w:val="22"/>
        </w:rPr>
        <w:tab/>
      </w:r>
      <w:r>
        <w:rPr>
          <w:rFonts w:ascii="Arial" w:eastAsia="Arial" w:hAnsi="Arial" w:cs="Arial"/>
          <w:b/>
        </w:rPr>
        <w:t xml:space="preserve">QUESTIONS: 5 </w:t>
      </w:r>
      <w:r>
        <w:rPr>
          <w:rFonts w:ascii="Arial" w:eastAsia="Arial" w:hAnsi="Arial" w:cs="Arial"/>
          <w:b/>
        </w:rPr>
        <w:tab/>
        <w:t xml:space="preserve">Total Marks:50 </w:t>
      </w:r>
    </w:p>
    <w:p w14:paraId="7B456D69" w14:textId="77777777" w:rsidR="009C34CF" w:rsidRDefault="00000000">
      <w:pPr>
        <w:spacing w:after="295" w:line="259" w:lineRule="auto"/>
        <w:ind w:left="0" w:right="62" w:firstLine="0"/>
        <w:jc w:val="center"/>
      </w:pPr>
      <w:r>
        <w:rPr>
          <w:rFonts w:ascii="Arial" w:eastAsia="Arial" w:hAnsi="Arial" w:cs="Arial"/>
        </w:rPr>
        <w:t xml:space="preserve">Annexure A </w:t>
      </w:r>
    </w:p>
    <w:p w14:paraId="3183465D" w14:textId="77777777" w:rsidR="009C34CF" w:rsidRDefault="00000000">
      <w:pPr>
        <w:pStyle w:val="Heading1"/>
      </w:pPr>
      <w:r>
        <w:t xml:space="preserve">INDUSTRY PROBLEM- SOLVING TASK </w:t>
      </w:r>
    </w:p>
    <w:p w14:paraId="142F22F2" w14:textId="77777777" w:rsidR="009C34CF" w:rsidRDefault="00000000">
      <w:pPr>
        <w:spacing w:after="49" w:line="259" w:lineRule="auto"/>
        <w:ind w:left="990" w:firstLine="0"/>
        <w:jc w:val="left"/>
      </w:pPr>
      <w:r>
        <w:rPr>
          <w:noProof/>
        </w:rPr>
        <w:drawing>
          <wp:inline distT="0" distB="0" distL="0" distR="0" wp14:anchorId="440744E2" wp14:editId="65EA7588">
            <wp:extent cx="5781675" cy="57150"/>
            <wp:effectExtent l="0" t="0" r="0" b="0"/>
            <wp:docPr id="438" name="Picture 438"/>
            <wp:cNvGraphicFramePr/>
            <a:graphic xmlns:a="http://schemas.openxmlformats.org/drawingml/2006/main">
              <a:graphicData uri="http://schemas.openxmlformats.org/drawingml/2006/picture">
                <pic:pic xmlns:pic="http://schemas.openxmlformats.org/drawingml/2006/picture">
                  <pic:nvPicPr>
                    <pic:cNvPr id="438" name="Picture 438"/>
                    <pic:cNvPicPr/>
                  </pic:nvPicPr>
                  <pic:blipFill>
                    <a:blip r:embed="rId5"/>
                    <a:stretch>
                      <a:fillRect/>
                    </a:stretch>
                  </pic:blipFill>
                  <pic:spPr>
                    <a:xfrm>
                      <a:off x="0" y="0"/>
                      <a:ext cx="5781675" cy="57150"/>
                    </a:xfrm>
                    <a:prstGeom prst="rect">
                      <a:avLst/>
                    </a:prstGeom>
                  </pic:spPr>
                </pic:pic>
              </a:graphicData>
            </a:graphic>
          </wp:inline>
        </w:drawing>
      </w:r>
    </w:p>
    <w:p w14:paraId="6F5C6A7D" w14:textId="77777777" w:rsidR="009C34CF" w:rsidRDefault="00000000">
      <w:pPr>
        <w:spacing w:after="229" w:line="259" w:lineRule="auto"/>
        <w:ind w:left="0" w:firstLine="0"/>
        <w:jc w:val="left"/>
      </w:pPr>
      <w:r>
        <w:rPr>
          <w:rFonts w:ascii="Cambria" w:eastAsia="Cambria" w:hAnsi="Cambria" w:cs="Cambria"/>
          <w:b/>
          <w:sz w:val="20"/>
        </w:rPr>
        <w:t xml:space="preserve"> </w:t>
      </w:r>
    </w:p>
    <w:p w14:paraId="476E2FAD" w14:textId="77777777" w:rsidR="009C34CF" w:rsidRDefault="00000000">
      <w:pPr>
        <w:spacing w:after="0" w:line="259" w:lineRule="auto"/>
        <w:ind w:left="0" w:firstLine="0"/>
        <w:jc w:val="left"/>
      </w:pPr>
      <w:r>
        <w:rPr>
          <w:rFonts w:ascii="Cambria" w:eastAsia="Cambria" w:hAnsi="Cambria" w:cs="Cambria"/>
          <w:b/>
          <w:sz w:val="28"/>
        </w:rPr>
        <w:t xml:space="preserve"> </w:t>
      </w:r>
    </w:p>
    <w:p w14:paraId="6927D9D6" w14:textId="77777777" w:rsidR="009C34CF" w:rsidRDefault="00000000">
      <w:pPr>
        <w:spacing w:after="0" w:line="259" w:lineRule="auto"/>
        <w:ind w:left="1015"/>
        <w:jc w:val="left"/>
      </w:pPr>
      <w:r>
        <w:rPr>
          <w:rFonts w:ascii="Cambria" w:eastAsia="Cambria" w:hAnsi="Cambria" w:cs="Cambria"/>
          <w:b/>
          <w:i/>
        </w:rPr>
        <w:t xml:space="preserve">Code of Conduct: </w:t>
      </w:r>
    </w:p>
    <w:p w14:paraId="38DCC65A" w14:textId="77777777" w:rsidR="009C34CF" w:rsidRDefault="00000000">
      <w:pPr>
        <w:spacing w:after="0" w:line="259" w:lineRule="auto"/>
        <w:ind w:left="0" w:firstLine="0"/>
        <w:jc w:val="left"/>
      </w:pPr>
      <w:r>
        <w:rPr>
          <w:rFonts w:ascii="Cambria" w:eastAsia="Cambria" w:hAnsi="Cambria" w:cs="Cambria"/>
          <w:b/>
          <w:i/>
        </w:rPr>
        <w:t xml:space="preserve"> </w:t>
      </w:r>
    </w:p>
    <w:p w14:paraId="08B23BD9" w14:textId="77777777" w:rsidR="009C34CF" w:rsidRDefault="00000000">
      <w:pPr>
        <w:spacing w:after="0" w:line="249" w:lineRule="auto"/>
        <w:ind w:left="1015"/>
        <w:jc w:val="left"/>
      </w:pPr>
      <w:r>
        <w:rPr>
          <w:rFonts w:ascii="Cambria" w:eastAsia="Cambria" w:hAnsi="Cambria" w:cs="Cambria"/>
          <w:i/>
        </w:rPr>
        <w:t xml:space="preserve">I Harshini P R (192524165) certify that this submission is my original work and that I have adhered to the guidelines specified for this assessment. </w:t>
      </w:r>
    </w:p>
    <w:p w14:paraId="38AE9C72" w14:textId="77777777" w:rsidR="009C34CF" w:rsidRDefault="00000000">
      <w:pPr>
        <w:spacing w:after="0" w:line="249" w:lineRule="auto"/>
        <w:ind w:left="1015"/>
        <w:jc w:val="left"/>
      </w:pPr>
      <w:r>
        <w:rPr>
          <w:rFonts w:ascii="Cambria" w:eastAsia="Cambria" w:hAnsi="Cambria" w:cs="Cambria"/>
          <w:i/>
        </w:rPr>
        <w:t xml:space="preserve">I understand that any violation of academic integrity rules will result in disciplinary action. </w:t>
      </w:r>
    </w:p>
    <w:p w14:paraId="1DB48620" w14:textId="77777777" w:rsidR="009C34CF" w:rsidRDefault="00000000">
      <w:pPr>
        <w:spacing w:after="0" w:line="259" w:lineRule="auto"/>
        <w:ind w:left="0" w:firstLine="0"/>
        <w:jc w:val="left"/>
      </w:pPr>
      <w:r>
        <w:rPr>
          <w:rFonts w:ascii="Cambria" w:eastAsia="Cambria" w:hAnsi="Cambria" w:cs="Cambria"/>
          <w:i/>
        </w:rPr>
        <w:t xml:space="preserve"> </w:t>
      </w:r>
    </w:p>
    <w:p w14:paraId="318A42C2" w14:textId="0E6897DB" w:rsidR="009C34CF" w:rsidRDefault="00000000">
      <w:pPr>
        <w:spacing w:after="0" w:line="259" w:lineRule="auto"/>
        <w:ind w:left="1015"/>
        <w:jc w:val="left"/>
      </w:pPr>
      <w:r>
        <w:rPr>
          <w:rFonts w:ascii="Cambria" w:eastAsia="Cambria" w:hAnsi="Cambria" w:cs="Cambria"/>
          <w:b/>
          <w:i/>
        </w:rPr>
        <w:t>Signature of the student:</w:t>
      </w:r>
      <w:r w:rsidR="005765FD">
        <w:rPr>
          <w:rFonts w:ascii="Cambria" w:eastAsia="Cambria" w:hAnsi="Cambria" w:cs="Cambria"/>
          <w:b/>
          <w:i/>
        </w:rPr>
        <w:t xml:space="preserve"> Harshini P R</w:t>
      </w:r>
    </w:p>
    <w:p w14:paraId="202FCABF" w14:textId="77777777" w:rsidR="009C34CF" w:rsidRDefault="00000000">
      <w:pPr>
        <w:spacing w:after="0" w:line="259" w:lineRule="auto"/>
        <w:ind w:left="0" w:firstLine="0"/>
        <w:jc w:val="left"/>
      </w:pPr>
      <w:r>
        <w:rPr>
          <w:rFonts w:ascii="Cambria" w:eastAsia="Cambria" w:hAnsi="Cambria" w:cs="Cambria"/>
          <w:i/>
          <w:sz w:val="20"/>
        </w:rPr>
        <w:t xml:space="preserve"> </w:t>
      </w:r>
    </w:p>
    <w:tbl>
      <w:tblPr>
        <w:tblStyle w:val="TableGrid"/>
        <w:tblW w:w="10880" w:type="dxa"/>
        <w:tblInd w:w="125" w:type="dxa"/>
        <w:tblCellMar>
          <w:top w:w="22" w:type="dxa"/>
          <w:left w:w="5" w:type="dxa"/>
          <w:bottom w:w="0" w:type="dxa"/>
          <w:right w:w="88" w:type="dxa"/>
        </w:tblCellMar>
        <w:tblLook w:val="04A0" w:firstRow="1" w:lastRow="0" w:firstColumn="1" w:lastColumn="0" w:noHBand="0" w:noVBand="1"/>
      </w:tblPr>
      <w:tblGrid>
        <w:gridCol w:w="700"/>
        <w:gridCol w:w="2120"/>
        <w:gridCol w:w="1700"/>
        <w:gridCol w:w="1420"/>
        <w:gridCol w:w="1700"/>
        <w:gridCol w:w="1560"/>
        <w:gridCol w:w="1680"/>
      </w:tblGrid>
      <w:tr w:rsidR="009C34CF" w14:paraId="29272323" w14:textId="77777777">
        <w:trPr>
          <w:trHeight w:val="720"/>
        </w:trPr>
        <w:tc>
          <w:tcPr>
            <w:tcW w:w="700" w:type="dxa"/>
            <w:tcBorders>
              <w:top w:val="single" w:sz="8" w:space="0" w:color="000000"/>
              <w:left w:val="single" w:sz="8" w:space="0" w:color="000000"/>
              <w:bottom w:val="single" w:sz="8" w:space="0" w:color="000000"/>
              <w:right w:val="single" w:sz="8" w:space="0" w:color="000000"/>
            </w:tcBorders>
          </w:tcPr>
          <w:p w14:paraId="6481B2B0" w14:textId="77777777" w:rsidR="009C34CF" w:rsidRDefault="00000000">
            <w:pPr>
              <w:spacing w:after="0" w:line="259" w:lineRule="auto"/>
              <w:ind w:left="140" w:firstLine="0"/>
              <w:jc w:val="left"/>
            </w:pPr>
            <w:r>
              <w:rPr>
                <w:rFonts w:ascii="Cambria" w:eastAsia="Cambria" w:hAnsi="Cambria" w:cs="Cambria"/>
                <w:b/>
                <w:sz w:val="18"/>
              </w:rPr>
              <w:t xml:space="preserve">Q. No </w:t>
            </w:r>
          </w:p>
        </w:tc>
        <w:tc>
          <w:tcPr>
            <w:tcW w:w="2120" w:type="dxa"/>
            <w:tcBorders>
              <w:top w:val="single" w:sz="8" w:space="0" w:color="000000"/>
              <w:left w:val="single" w:sz="8" w:space="0" w:color="000000"/>
              <w:bottom w:val="single" w:sz="8" w:space="0" w:color="000000"/>
              <w:right w:val="single" w:sz="8" w:space="0" w:color="000000"/>
            </w:tcBorders>
          </w:tcPr>
          <w:p w14:paraId="5EB0F7B5" w14:textId="77777777" w:rsidR="009C34CF" w:rsidRDefault="00000000">
            <w:pPr>
              <w:spacing w:after="0" w:line="259" w:lineRule="auto"/>
              <w:ind w:left="108" w:firstLine="0"/>
              <w:jc w:val="center"/>
            </w:pPr>
            <w:r>
              <w:rPr>
                <w:rFonts w:ascii="Cambria" w:eastAsia="Cambria" w:hAnsi="Cambria" w:cs="Cambria"/>
                <w:b/>
                <w:sz w:val="18"/>
              </w:rPr>
              <w:t xml:space="preserve">Problem </w:t>
            </w:r>
          </w:p>
          <w:p w14:paraId="461BB890" w14:textId="77777777" w:rsidR="009C34CF" w:rsidRDefault="00000000">
            <w:pPr>
              <w:spacing w:after="0" w:line="259" w:lineRule="auto"/>
              <w:ind w:left="108" w:firstLine="0"/>
              <w:jc w:val="center"/>
            </w:pPr>
            <w:r>
              <w:rPr>
                <w:rFonts w:ascii="Cambria" w:eastAsia="Cambria" w:hAnsi="Cambria" w:cs="Cambria"/>
                <w:b/>
                <w:sz w:val="18"/>
              </w:rPr>
              <w:t xml:space="preserve">Understanding </w:t>
            </w:r>
          </w:p>
          <w:p w14:paraId="3084560A" w14:textId="77777777" w:rsidR="009C34CF" w:rsidRDefault="00000000">
            <w:pPr>
              <w:spacing w:after="0" w:line="259" w:lineRule="auto"/>
              <w:ind w:left="108" w:firstLine="0"/>
              <w:jc w:val="center"/>
            </w:pPr>
            <w:r>
              <w:rPr>
                <w:rFonts w:ascii="Cambria" w:eastAsia="Cambria" w:hAnsi="Cambria" w:cs="Cambria"/>
                <w:b/>
                <w:sz w:val="18"/>
              </w:rPr>
              <w:t xml:space="preserve">(20) </w:t>
            </w:r>
          </w:p>
        </w:tc>
        <w:tc>
          <w:tcPr>
            <w:tcW w:w="1700" w:type="dxa"/>
            <w:tcBorders>
              <w:top w:val="single" w:sz="8" w:space="0" w:color="000000"/>
              <w:left w:val="single" w:sz="8" w:space="0" w:color="000000"/>
              <w:bottom w:val="single" w:sz="8" w:space="0" w:color="000000"/>
              <w:right w:val="single" w:sz="8" w:space="0" w:color="000000"/>
            </w:tcBorders>
            <w:vAlign w:val="center"/>
          </w:tcPr>
          <w:p w14:paraId="5FE57C6C" w14:textId="77777777" w:rsidR="009C34CF" w:rsidRDefault="00000000">
            <w:pPr>
              <w:spacing w:after="0" w:line="259" w:lineRule="auto"/>
              <w:ind w:left="125" w:firstLine="0"/>
              <w:jc w:val="left"/>
            </w:pPr>
            <w:r>
              <w:rPr>
                <w:rFonts w:ascii="Cambria" w:eastAsia="Cambria" w:hAnsi="Cambria" w:cs="Cambria"/>
                <w:b/>
                <w:sz w:val="18"/>
              </w:rPr>
              <w:t xml:space="preserve">Method Selection </w:t>
            </w:r>
          </w:p>
          <w:p w14:paraId="01E31D52" w14:textId="77777777" w:rsidR="009C34CF" w:rsidRDefault="00000000">
            <w:pPr>
              <w:spacing w:after="0" w:line="259" w:lineRule="auto"/>
              <w:ind w:left="84" w:firstLine="0"/>
              <w:jc w:val="center"/>
            </w:pPr>
            <w:r>
              <w:rPr>
                <w:rFonts w:ascii="Cambria" w:eastAsia="Cambria" w:hAnsi="Cambria" w:cs="Cambria"/>
                <w:b/>
                <w:sz w:val="18"/>
              </w:rPr>
              <w:t xml:space="preserve">(20) </w:t>
            </w:r>
          </w:p>
        </w:tc>
        <w:tc>
          <w:tcPr>
            <w:tcW w:w="1420" w:type="dxa"/>
            <w:tcBorders>
              <w:top w:val="single" w:sz="8" w:space="0" w:color="000000"/>
              <w:left w:val="single" w:sz="8" w:space="0" w:color="000000"/>
              <w:bottom w:val="single" w:sz="8" w:space="0" w:color="000000"/>
              <w:right w:val="single" w:sz="8" w:space="0" w:color="000000"/>
            </w:tcBorders>
          </w:tcPr>
          <w:p w14:paraId="00E87D5A" w14:textId="77777777" w:rsidR="009C34CF" w:rsidRDefault="00000000">
            <w:pPr>
              <w:spacing w:after="0" w:line="259" w:lineRule="auto"/>
              <w:ind w:left="98" w:firstLine="0"/>
              <w:jc w:val="center"/>
            </w:pPr>
            <w:r>
              <w:rPr>
                <w:rFonts w:ascii="Cambria" w:eastAsia="Cambria" w:hAnsi="Cambria" w:cs="Cambria"/>
                <w:b/>
                <w:sz w:val="18"/>
              </w:rPr>
              <w:t xml:space="preserve">Solution </w:t>
            </w:r>
          </w:p>
          <w:p w14:paraId="721D9FC4" w14:textId="77777777" w:rsidR="009C34CF" w:rsidRDefault="00000000">
            <w:pPr>
              <w:spacing w:after="0" w:line="259" w:lineRule="auto"/>
              <w:ind w:left="98" w:firstLine="0"/>
              <w:jc w:val="center"/>
            </w:pPr>
            <w:r>
              <w:rPr>
                <w:rFonts w:ascii="Cambria" w:eastAsia="Cambria" w:hAnsi="Cambria" w:cs="Cambria"/>
                <w:b/>
                <w:sz w:val="18"/>
              </w:rPr>
              <w:t xml:space="preserve">Process </w:t>
            </w:r>
          </w:p>
          <w:p w14:paraId="75870A45" w14:textId="77777777" w:rsidR="009C34CF" w:rsidRDefault="00000000">
            <w:pPr>
              <w:spacing w:after="0" w:line="259" w:lineRule="auto"/>
              <w:ind w:left="98" w:firstLine="0"/>
              <w:jc w:val="center"/>
            </w:pPr>
            <w:r>
              <w:rPr>
                <w:rFonts w:ascii="Cambria" w:eastAsia="Cambria" w:hAnsi="Cambria" w:cs="Cambria"/>
                <w:b/>
                <w:sz w:val="18"/>
              </w:rPr>
              <w:t xml:space="preserve">(25) </w:t>
            </w:r>
          </w:p>
        </w:tc>
        <w:tc>
          <w:tcPr>
            <w:tcW w:w="1700" w:type="dxa"/>
            <w:tcBorders>
              <w:top w:val="single" w:sz="8" w:space="0" w:color="000000"/>
              <w:left w:val="single" w:sz="8" w:space="0" w:color="000000"/>
              <w:bottom w:val="single" w:sz="8" w:space="0" w:color="000000"/>
              <w:right w:val="single" w:sz="8" w:space="0" w:color="000000"/>
            </w:tcBorders>
          </w:tcPr>
          <w:p w14:paraId="58A1F1A0" w14:textId="77777777" w:rsidR="009C34CF" w:rsidRDefault="00000000">
            <w:pPr>
              <w:spacing w:after="0" w:line="259" w:lineRule="auto"/>
              <w:ind w:left="98" w:firstLine="0"/>
              <w:jc w:val="center"/>
            </w:pPr>
            <w:r>
              <w:rPr>
                <w:rFonts w:ascii="Cambria" w:eastAsia="Cambria" w:hAnsi="Cambria" w:cs="Cambria"/>
                <w:b/>
                <w:sz w:val="18"/>
              </w:rPr>
              <w:t xml:space="preserve">Accuracy of </w:t>
            </w:r>
          </w:p>
          <w:p w14:paraId="57BF6B01" w14:textId="77777777" w:rsidR="009C34CF" w:rsidRDefault="00000000">
            <w:pPr>
              <w:spacing w:after="0" w:line="259" w:lineRule="auto"/>
              <w:ind w:left="98" w:firstLine="0"/>
              <w:jc w:val="center"/>
            </w:pPr>
            <w:r>
              <w:rPr>
                <w:rFonts w:ascii="Cambria" w:eastAsia="Cambria" w:hAnsi="Cambria" w:cs="Cambria"/>
                <w:b/>
                <w:sz w:val="18"/>
              </w:rPr>
              <w:t xml:space="preserve">Calculation </w:t>
            </w:r>
          </w:p>
          <w:p w14:paraId="6578E412" w14:textId="77777777" w:rsidR="009C34CF" w:rsidRDefault="00000000">
            <w:pPr>
              <w:spacing w:after="0" w:line="259" w:lineRule="auto"/>
              <w:ind w:left="98" w:firstLine="0"/>
              <w:jc w:val="center"/>
            </w:pPr>
            <w:r>
              <w:rPr>
                <w:rFonts w:ascii="Cambria" w:eastAsia="Cambria" w:hAnsi="Cambria" w:cs="Cambria"/>
                <w:b/>
                <w:sz w:val="18"/>
              </w:rPr>
              <w:t xml:space="preserve">(20) </w:t>
            </w:r>
          </w:p>
        </w:tc>
        <w:tc>
          <w:tcPr>
            <w:tcW w:w="1560" w:type="dxa"/>
            <w:tcBorders>
              <w:top w:val="single" w:sz="8" w:space="0" w:color="000000"/>
              <w:left w:val="single" w:sz="8" w:space="0" w:color="000000"/>
              <w:bottom w:val="single" w:sz="8" w:space="0" w:color="000000"/>
              <w:right w:val="single" w:sz="8" w:space="0" w:color="000000"/>
            </w:tcBorders>
          </w:tcPr>
          <w:p w14:paraId="69D27727" w14:textId="77777777" w:rsidR="009C34CF" w:rsidRDefault="00000000">
            <w:pPr>
              <w:spacing w:after="0" w:line="238" w:lineRule="auto"/>
              <w:ind w:left="96" w:firstLine="0"/>
              <w:jc w:val="center"/>
            </w:pPr>
            <w:r>
              <w:rPr>
                <w:rFonts w:ascii="Cambria" w:eastAsia="Cambria" w:hAnsi="Cambria" w:cs="Cambria"/>
                <w:b/>
                <w:sz w:val="18"/>
              </w:rPr>
              <w:t xml:space="preserve">Interpretation of Results </w:t>
            </w:r>
          </w:p>
          <w:p w14:paraId="4A321398" w14:textId="77777777" w:rsidR="009C34CF" w:rsidRDefault="00000000">
            <w:pPr>
              <w:spacing w:after="0" w:line="259" w:lineRule="auto"/>
              <w:ind w:left="78" w:firstLine="0"/>
              <w:jc w:val="center"/>
            </w:pPr>
            <w:r>
              <w:rPr>
                <w:rFonts w:ascii="Cambria" w:eastAsia="Cambria" w:hAnsi="Cambria" w:cs="Cambria"/>
                <w:b/>
                <w:sz w:val="18"/>
              </w:rPr>
              <w:t xml:space="preserve">(15) </w:t>
            </w:r>
          </w:p>
        </w:tc>
        <w:tc>
          <w:tcPr>
            <w:tcW w:w="1680" w:type="dxa"/>
            <w:tcBorders>
              <w:top w:val="single" w:sz="8" w:space="0" w:color="000000"/>
              <w:left w:val="single" w:sz="8" w:space="0" w:color="000000"/>
              <w:bottom w:val="single" w:sz="8" w:space="0" w:color="000000"/>
              <w:right w:val="single" w:sz="8" w:space="0" w:color="000000"/>
            </w:tcBorders>
            <w:vAlign w:val="center"/>
          </w:tcPr>
          <w:p w14:paraId="7E2694CB" w14:textId="77777777" w:rsidR="009C34CF" w:rsidRDefault="00000000">
            <w:pPr>
              <w:spacing w:after="0" w:line="259" w:lineRule="auto"/>
              <w:ind w:left="200" w:right="83" w:firstLine="0"/>
              <w:jc w:val="center"/>
            </w:pPr>
            <w:r>
              <w:rPr>
                <w:rFonts w:ascii="Cambria" w:eastAsia="Cambria" w:hAnsi="Cambria" w:cs="Cambria"/>
                <w:b/>
                <w:sz w:val="18"/>
              </w:rPr>
              <w:t xml:space="preserve">Total Score (out of 100) </w:t>
            </w:r>
          </w:p>
        </w:tc>
      </w:tr>
      <w:tr w:rsidR="009C34CF" w14:paraId="3C7F9C64" w14:textId="77777777">
        <w:trPr>
          <w:trHeight w:val="380"/>
        </w:trPr>
        <w:tc>
          <w:tcPr>
            <w:tcW w:w="700" w:type="dxa"/>
            <w:tcBorders>
              <w:top w:val="single" w:sz="8" w:space="0" w:color="000000"/>
              <w:left w:val="single" w:sz="8" w:space="0" w:color="000000"/>
              <w:bottom w:val="single" w:sz="8" w:space="0" w:color="000000"/>
              <w:right w:val="single" w:sz="8" w:space="0" w:color="000000"/>
            </w:tcBorders>
          </w:tcPr>
          <w:p w14:paraId="5D7BC510" w14:textId="77777777" w:rsidR="009C34CF" w:rsidRDefault="00000000">
            <w:pPr>
              <w:spacing w:after="0" w:line="259" w:lineRule="auto"/>
              <w:ind w:left="109" w:firstLine="0"/>
              <w:jc w:val="center"/>
            </w:pPr>
            <w:r>
              <w:rPr>
                <w:rFonts w:ascii="Palatino Linotype" w:eastAsia="Palatino Linotype" w:hAnsi="Palatino Linotype" w:cs="Palatino Linotype"/>
                <w:b/>
                <w:sz w:val="20"/>
              </w:rPr>
              <w:t xml:space="preserve">1 </w:t>
            </w:r>
          </w:p>
        </w:tc>
        <w:tc>
          <w:tcPr>
            <w:tcW w:w="2120" w:type="dxa"/>
            <w:tcBorders>
              <w:top w:val="single" w:sz="8" w:space="0" w:color="000000"/>
              <w:left w:val="single" w:sz="8" w:space="0" w:color="000000"/>
              <w:bottom w:val="single" w:sz="8" w:space="0" w:color="000000"/>
              <w:right w:val="single" w:sz="8" w:space="0" w:color="000000"/>
            </w:tcBorders>
            <w:vAlign w:val="bottom"/>
          </w:tcPr>
          <w:p w14:paraId="7043DE5C" w14:textId="77777777" w:rsidR="009C34CF" w:rsidRDefault="00000000">
            <w:pPr>
              <w:spacing w:after="0" w:line="259" w:lineRule="auto"/>
              <w:ind w:left="109" w:firstLine="0"/>
              <w:jc w:val="center"/>
            </w:pPr>
            <w:r>
              <w:rPr>
                <w:rFonts w:ascii="Palatino Linotype" w:eastAsia="Palatino Linotype" w:hAnsi="Palatino Linotype" w:cs="Palatino Linotype"/>
                <w:sz w:val="20"/>
              </w:rPr>
              <w:t xml:space="preserve">/ 4 </w:t>
            </w:r>
          </w:p>
        </w:tc>
        <w:tc>
          <w:tcPr>
            <w:tcW w:w="1700" w:type="dxa"/>
            <w:tcBorders>
              <w:top w:val="single" w:sz="8" w:space="0" w:color="000000"/>
              <w:left w:val="single" w:sz="8" w:space="0" w:color="000000"/>
              <w:bottom w:val="single" w:sz="8" w:space="0" w:color="000000"/>
              <w:right w:val="single" w:sz="8" w:space="0" w:color="000000"/>
            </w:tcBorders>
            <w:vAlign w:val="bottom"/>
          </w:tcPr>
          <w:p w14:paraId="76B670AC" w14:textId="77777777" w:rsidR="009C34CF" w:rsidRDefault="00000000">
            <w:pPr>
              <w:spacing w:after="0" w:line="259" w:lineRule="auto"/>
              <w:ind w:left="99" w:firstLine="0"/>
              <w:jc w:val="center"/>
            </w:pPr>
            <w:r>
              <w:rPr>
                <w:rFonts w:ascii="Palatino Linotype" w:eastAsia="Palatino Linotype" w:hAnsi="Palatino Linotype" w:cs="Palatino Linotype"/>
                <w:sz w:val="20"/>
              </w:rPr>
              <w:t xml:space="preserve">/ 4 </w:t>
            </w:r>
          </w:p>
        </w:tc>
        <w:tc>
          <w:tcPr>
            <w:tcW w:w="1420" w:type="dxa"/>
            <w:tcBorders>
              <w:top w:val="single" w:sz="8" w:space="0" w:color="000000"/>
              <w:left w:val="single" w:sz="8" w:space="0" w:color="000000"/>
              <w:bottom w:val="single" w:sz="8" w:space="0" w:color="000000"/>
              <w:right w:val="single" w:sz="8" w:space="0" w:color="000000"/>
            </w:tcBorders>
            <w:vAlign w:val="bottom"/>
          </w:tcPr>
          <w:p w14:paraId="500D5D10" w14:textId="77777777" w:rsidR="009C34CF" w:rsidRDefault="00000000">
            <w:pPr>
              <w:spacing w:after="0" w:line="259" w:lineRule="auto"/>
              <w:ind w:left="99" w:firstLine="0"/>
              <w:jc w:val="center"/>
            </w:pPr>
            <w:r>
              <w:rPr>
                <w:rFonts w:ascii="Palatino Linotype" w:eastAsia="Palatino Linotype" w:hAnsi="Palatino Linotype" w:cs="Palatino Linotype"/>
                <w:sz w:val="20"/>
              </w:rPr>
              <w:t xml:space="preserve">/ 4 </w:t>
            </w:r>
          </w:p>
        </w:tc>
        <w:tc>
          <w:tcPr>
            <w:tcW w:w="1700" w:type="dxa"/>
            <w:tcBorders>
              <w:top w:val="single" w:sz="8" w:space="0" w:color="000000"/>
              <w:left w:val="single" w:sz="8" w:space="0" w:color="000000"/>
              <w:bottom w:val="single" w:sz="8" w:space="0" w:color="000000"/>
              <w:right w:val="single" w:sz="8" w:space="0" w:color="000000"/>
            </w:tcBorders>
            <w:vAlign w:val="bottom"/>
          </w:tcPr>
          <w:p w14:paraId="2BB7FBEA" w14:textId="77777777" w:rsidR="009C34CF" w:rsidRDefault="00000000">
            <w:pPr>
              <w:spacing w:after="0" w:line="259" w:lineRule="auto"/>
              <w:ind w:left="99" w:firstLine="0"/>
              <w:jc w:val="center"/>
            </w:pPr>
            <w:r>
              <w:rPr>
                <w:rFonts w:ascii="Palatino Linotype" w:eastAsia="Palatino Linotype" w:hAnsi="Palatino Linotype" w:cs="Palatino Linotype"/>
                <w:sz w:val="20"/>
              </w:rPr>
              <w:t xml:space="preserve">/ 4 </w:t>
            </w:r>
          </w:p>
        </w:tc>
        <w:tc>
          <w:tcPr>
            <w:tcW w:w="1560" w:type="dxa"/>
            <w:tcBorders>
              <w:top w:val="single" w:sz="8" w:space="0" w:color="000000"/>
              <w:left w:val="single" w:sz="8" w:space="0" w:color="000000"/>
              <w:bottom w:val="single" w:sz="8" w:space="0" w:color="000000"/>
              <w:right w:val="single" w:sz="8" w:space="0" w:color="000000"/>
            </w:tcBorders>
            <w:vAlign w:val="bottom"/>
          </w:tcPr>
          <w:p w14:paraId="4C481653" w14:textId="77777777" w:rsidR="009C34CF" w:rsidRDefault="00000000">
            <w:pPr>
              <w:spacing w:after="0" w:line="259" w:lineRule="auto"/>
              <w:ind w:left="79" w:firstLine="0"/>
              <w:jc w:val="center"/>
            </w:pPr>
            <w:r>
              <w:rPr>
                <w:rFonts w:ascii="Palatino Linotype" w:eastAsia="Palatino Linotype" w:hAnsi="Palatino Linotype" w:cs="Palatino Linotype"/>
                <w:sz w:val="20"/>
              </w:rPr>
              <w:t xml:space="preserve">/ 4 </w:t>
            </w:r>
          </w:p>
        </w:tc>
        <w:tc>
          <w:tcPr>
            <w:tcW w:w="1680" w:type="dxa"/>
            <w:tcBorders>
              <w:top w:val="single" w:sz="8" w:space="0" w:color="000000"/>
              <w:left w:val="single" w:sz="8" w:space="0" w:color="000000"/>
              <w:bottom w:val="single" w:sz="8" w:space="0" w:color="000000"/>
              <w:right w:val="single" w:sz="8" w:space="0" w:color="000000"/>
            </w:tcBorders>
          </w:tcPr>
          <w:p w14:paraId="048D5196" w14:textId="77777777" w:rsidR="009C34CF" w:rsidRDefault="00000000">
            <w:pPr>
              <w:spacing w:after="0" w:line="259" w:lineRule="auto"/>
              <w:ind w:left="0" w:firstLine="0"/>
              <w:jc w:val="left"/>
            </w:pPr>
            <w:r>
              <w:rPr>
                <w:sz w:val="22"/>
              </w:rPr>
              <w:t xml:space="preserve"> </w:t>
            </w:r>
          </w:p>
        </w:tc>
      </w:tr>
      <w:tr w:rsidR="009C34CF" w14:paraId="4A6FF271" w14:textId="77777777">
        <w:trPr>
          <w:trHeight w:val="300"/>
        </w:trPr>
        <w:tc>
          <w:tcPr>
            <w:tcW w:w="700" w:type="dxa"/>
            <w:tcBorders>
              <w:top w:val="single" w:sz="8" w:space="0" w:color="000000"/>
              <w:left w:val="single" w:sz="8" w:space="0" w:color="000000"/>
              <w:bottom w:val="single" w:sz="8" w:space="0" w:color="000000"/>
              <w:right w:val="single" w:sz="8" w:space="0" w:color="000000"/>
            </w:tcBorders>
          </w:tcPr>
          <w:p w14:paraId="069F8B50" w14:textId="77777777" w:rsidR="009C34CF" w:rsidRDefault="00000000">
            <w:pPr>
              <w:spacing w:after="0" w:line="259" w:lineRule="auto"/>
              <w:ind w:left="109" w:firstLine="0"/>
              <w:jc w:val="center"/>
            </w:pPr>
            <w:r>
              <w:rPr>
                <w:rFonts w:ascii="Palatino Linotype" w:eastAsia="Palatino Linotype" w:hAnsi="Palatino Linotype" w:cs="Palatino Linotype"/>
                <w:b/>
                <w:sz w:val="20"/>
              </w:rPr>
              <w:t xml:space="preserve">2 </w:t>
            </w:r>
          </w:p>
        </w:tc>
        <w:tc>
          <w:tcPr>
            <w:tcW w:w="2120" w:type="dxa"/>
            <w:tcBorders>
              <w:top w:val="single" w:sz="8" w:space="0" w:color="000000"/>
              <w:left w:val="single" w:sz="8" w:space="0" w:color="000000"/>
              <w:bottom w:val="single" w:sz="8" w:space="0" w:color="000000"/>
              <w:right w:val="single" w:sz="8" w:space="0" w:color="000000"/>
            </w:tcBorders>
          </w:tcPr>
          <w:p w14:paraId="31B02D84" w14:textId="77777777" w:rsidR="009C34CF" w:rsidRDefault="00000000">
            <w:pPr>
              <w:spacing w:after="0" w:line="259" w:lineRule="auto"/>
              <w:ind w:left="109" w:firstLine="0"/>
              <w:jc w:val="center"/>
            </w:pPr>
            <w:r>
              <w:rPr>
                <w:rFonts w:ascii="Palatino Linotype" w:eastAsia="Palatino Linotype" w:hAnsi="Palatino Linotype" w:cs="Palatino Linotype"/>
                <w:sz w:val="20"/>
              </w:rPr>
              <w:t xml:space="preserve">/ 4 </w:t>
            </w:r>
          </w:p>
        </w:tc>
        <w:tc>
          <w:tcPr>
            <w:tcW w:w="1700" w:type="dxa"/>
            <w:tcBorders>
              <w:top w:val="single" w:sz="8" w:space="0" w:color="000000"/>
              <w:left w:val="single" w:sz="8" w:space="0" w:color="000000"/>
              <w:bottom w:val="single" w:sz="8" w:space="0" w:color="000000"/>
              <w:right w:val="single" w:sz="8" w:space="0" w:color="000000"/>
            </w:tcBorders>
          </w:tcPr>
          <w:p w14:paraId="4ECEF64C" w14:textId="77777777" w:rsidR="009C34CF" w:rsidRDefault="00000000">
            <w:pPr>
              <w:spacing w:after="0" w:line="259" w:lineRule="auto"/>
              <w:ind w:left="99" w:firstLine="0"/>
              <w:jc w:val="center"/>
            </w:pPr>
            <w:r>
              <w:rPr>
                <w:rFonts w:ascii="Palatino Linotype" w:eastAsia="Palatino Linotype" w:hAnsi="Palatino Linotype" w:cs="Palatino Linotype"/>
                <w:sz w:val="20"/>
              </w:rPr>
              <w:t xml:space="preserve">/ 4 </w:t>
            </w:r>
          </w:p>
        </w:tc>
        <w:tc>
          <w:tcPr>
            <w:tcW w:w="1420" w:type="dxa"/>
            <w:tcBorders>
              <w:top w:val="single" w:sz="8" w:space="0" w:color="000000"/>
              <w:left w:val="single" w:sz="8" w:space="0" w:color="000000"/>
              <w:bottom w:val="single" w:sz="8" w:space="0" w:color="000000"/>
              <w:right w:val="single" w:sz="8" w:space="0" w:color="000000"/>
            </w:tcBorders>
          </w:tcPr>
          <w:p w14:paraId="74CB972D" w14:textId="77777777" w:rsidR="009C34CF" w:rsidRDefault="00000000">
            <w:pPr>
              <w:spacing w:after="0" w:line="259" w:lineRule="auto"/>
              <w:ind w:left="99" w:firstLine="0"/>
              <w:jc w:val="center"/>
            </w:pPr>
            <w:r>
              <w:rPr>
                <w:rFonts w:ascii="Palatino Linotype" w:eastAsia="Palatino Linotype" w:hAnsi="Palatino Linotype" w:cs="Palatino Linotype"/>
                <w:sz w:val="20"/>
              </w:rPr>
              <w:t xml:space="preserve">/ 4 </w:t>
            </w:r>
          </w:p>
        </w:tc>
        <w:tc>
          <w:tcPr>
            <w:tcW w:w="1700" w:type="dxa"/>
            <w:tcBorders>
              <w:top w:val="single" w:sz="8" w:space="0" w:color="000000"/>
              <w:left w:val="single" w:sz="8" w:space="0" w:color="000000"/>
              <w:bottom w:val="single" w:sz="8" w:space="0" w:color="000000"/>
              <w:right w:val="single" w:sz="8" w:space="0" w:color="000000"/>
            </w:tcBorders>
          </w:tcPr>
          <w:p w14:paraId="417383D2" w14:textId="77777777" w:rsidR="009C34CF" w:rsidRDefault="00000000">
            <w:pPr>
              <w:spacing w:after="0" w:line="259" w:lineRule="auto"/>
              <w:ind w:left="99" w:firstLine="0"/>
              <w:jc w:val="center"/>
            </w:pPr>
            <w:r>
              <w:rPr>
                <w:rFonts w:ascii="Palatino Linotype" w:eastAsia="Palatino Linotype" w:hAnsi="Palatino Linotype" w:cs="Palatino Linotype"/>
                <w:sz w:val="20"/>
              </w:rPr>
              <w:t xml:space="preserve">/ 4 </w:t>
            </w:r>
          </w:p>
        </w:tc>
        <w:tc>
          <w:tcPr>
            <w:tcW w:w="1560" w:type="dxa"/>
            <w:tcBorders>
              <w:top w:val="single" w:sz="8" w:space="0" w:color="000000"/>
              <w:left w:val="single" w:sz="8" w:space="0" w:color="000000"/>
              <w:bottom w:val="single" w:sz="8" w:space="0" w:color="000000"/>
              <w:right w:val="single" w:sz="8" w:space="0" w:color="000000"/>
            </w:tcBorders>
          </w:tcPr>
          <w:p w14:paraId="0794ED7A" w14:textId="77777777" w:rsidR="009C34CF" w:rsidRDefault="00000000">
            <w:pPr>
              <w:spacing w:after="0" w:line="259" w:lineRule="auto"/>
              <w:ind w:left="79" w:firstLine="0"/>
              <w:jc w:val="center"/>
            </w:pPr>
            <w:r>
              <w:rPr>
                <w:rFonts w:ascii="Palatino Linotype" w:eastAsia="Palatino Linotype" w:hAnsi="Palatino Linotype" w:cs="Palatino Linotype"/>
                <w:sz w:val="20"/>
              </w:rPr>
              <w:t xml:space="preserve">/ 4 </w:t>
            </w:r>
          </w:p>
        </w:tc>
        <w:tc>
          <w:tcPr>
            <w:tcW w:w="1680" w:type="dxa"/>
            <w:tcBorders>
              <w:top w:val="single" w:sz="8" w:space="0" w:color="000000"/>
              <w:left w:val="single" w:sz="8" w:space="0" w:color="000000"/>
              <w:bottom w:val="single" w:sz="8" w:space="0" w:color="000000"/>
              <w:right w:val="single" w:sz="8" w:space="0" w:color="000000"/>
            </w:tcBorders>
          </w:tcPr>
          <w:p w14:paraId="77672128" w14:textId="77777777" w:rsidR="009C34CF" w:rsidRDefault="00000000">
            <w:pPr>
              <w:spacing w:after="0" w:line="259" w:lineRule="auto"/>
              <w:ind w:left="0" w:firstLine="0"/>
              <w:jc w:val="left"/>
            </w:pPr>
            <w:r>
              <w:rPr>
                <w:sz w:val="18"/>
              </w:rPr>
              <w:t xml:space="preserve"> </w:t>
            </w:r>
          </w:p>
        </w:tc>
      </w:tr>
      <w:tr w:rsidR="009C34CF" w14:paraId="014B13A8" w14:textId="77777777">
        <w:trPr>
          <w:trHeight w:val="280"/>
        </w:trPr>
        <w:tc>
          <w:tcPr>
            <w:tcW w:w="700" w:type="dxa"/>
            <w:tcBorders>
              <w:top w:val="single" w:sz="8" w:space="0" w:color="000000"/>
              <w:left w:val="single" w:sz="8" w:space="0" w:color="000000"/>
              <w:bottom w:val="single" w:sz="8" w:space="0" w:color="000000"/>
              <w:right w:val="single" w:sz="8" w:space="0" w:color="000000"/>
            </w:tcBorders>
          </w:tcPr>
          <w:p w14:paraId="43B4BD15" w14:textId="77777777" w:rsidR="009C34CF" w:rsidRDefault="00000000">
            <w:pPr>
              <w:spacing w:after="0" w:line="259" w:lineRule="auto"/>
              <w:ind w:left="109" w:firstLine="0"/>
              <w:jc w:val="center"/>
            </w:pPr>
            <w:r>
              <w:rPr>
                <w:rFonts w:ascii="Palatino Linotype" w:eastAsia="Palatino Linotype" w:hAnsi="Palatino Linotype" w:cs="Palatino Linotype"/>
                <w:b/>
                <w:sz w:val="20"/>
              </w:rPr>
              <w:t xml:space="preserve">3 </w:t>
            </w:r>
          </w:p>
        </w:tc>
        <w:tc>
          <w:tcPr>
            <w:tcW w:w="2120" w:type="dxa"/>
            <w:tcBorders>
              <w:top w:val="single" w:sz="8" w:space="0" w:color="000000"/>
              <w:left w:val="single" w:sz="8" w:space="0" w:color="000000"/>
              <w:bottom w:val="single" w:sz="8" w:space="0" w:color="000000"/>
              <w:right w:val="single" w:sz="8" w:space="0" w:color="000000"/>
            </w:tcBorders>
          </w:tcPr>
          <w:p w14:paraId="07C694EA" w14:textId="77777777" w:rsidR="009C34CF" w:rsidRDefault="00000000">
            <w:pPr>
              <w:spacing w:after="0" w:line="259" w:lineRule="auto"/>
              <w:ind w:left="109" w:firstLine="0"/>
              <w:jc w:val="center"/>
            </w:pPr>
            <w:r>
              <w:rPr>
                <w:rFonts w:ascii="Palatino Linotype" w:eastAsia="Palatino Linotype" w:hAnsi="Palatino Linotype" w:cs="Palatino Linotype"/>
                <w:sz w:val="20"/>
              </w:rPr>
              <w:t xml:space="preserve">/ 4 </w:t>
            </w:r>
          </w:p>
        </w:tc>
        <w:tc>
          <w:tcPr>
            <w:tcW w:w="1700" w:type="dxa"/>
            <w:tcBorders>
              <w:top w:val="single" w:sz="8" w:space="0" w:color="000000"/>
              <w:left w:val="single" w:sz="8" w:space="0" w:color="000000"/>
              <w:bottom w:val="single" w:sz="8" w:space="0" w:color="000000"/>
              <w:right w:val="single" w:sz="8" w:space="0" w:color="000000"/>
            </w:tcBorders>
          </w:tcPr>
          <w:p w14:paraId="684B9704" w14:textId="77777777" w:rsidR="009C34CF" w:rsidRDefault="00000000">
            <w:pPr>
              <w:spacing w:after="0" w:line="259" w:lineRule="auto"/>
              <w:ind w:left="99" w:firstLine="0"/>
              <w:jc w:val="center"/>
            </w:pPr>
            <w:r>
              <w:rPr>
                <w:rFonts w:ascii="Palatino Linotype" w:eastAsia="Palatino Linotype" w:hAnsi="Palatino Linotype" w:cs="Palatino Linotype"/>
                <w:sz w:val="20"/>
              </w:rPr>
              <w:t xml:space="preserve">/ 4 </w:t>
            </w:r>
          </w:p>
        </w:tc>
        <w:tc>
          <w:tcPr>
            <w:tcW w:w="1420" w:type="dxa"/>
            <w:tcBorders>
              <w:top w:val="single" w:sz="8" w:space="0" w:color="000000"/>
              <w:left w:val="single" w:sz="8" w:space="0" w:color="000000"/>
              <w:bottom w:val="single" w:sz="8" w:space="0" w:color="000000"/>
              <w:right w:val="single" w:sz="8" w:space="0" w:color="000000"/>
            </w:tcBorders>
          </w:tcPr>
          <w:p w14:paraId="36ED75A1" w14:textId="77777777" w:rsidR="009C34CF" w:rsidRDefault="00000000">
            <w:pPr>
              <w:spacing w:after="0" w:line="259" w:lineRule="auto"/>
              <w:ind w:left="99" w:firstLine="0"/>
              <w:jc w:val="center"/>
            </w:pPr>
            <w:r>
              <w:rPr>
                <w:rFonts w:ascii="Palatino Linotype" w:eastAsia="Palatino Linotype" w:hAnsi="Palatino Linotype" w:cs="Palatino Linotype"/>
                <w:sz w:val="20"/>
              </w:rPr>
              <w:t xml:space="preserve">/ 4 </w:t>
            </w:r>
          </w:p>
        </w:tc>
        <w:tc>
          <w:tcPr>
            <w:tcW w:w="1700" w:type="dxa"/>
            <w:tcBorders>
              <w:top w:val="single" w:sz="8" w:space="0" w:color="000000"/>
              <w:left w:val="single" w:sz="8" w:space="0" w:color="000000"/>
              <w:bottom w:val="single" w:sz="8" w:space="0" w:color="000000"/>
              <w:right w:val="single" w:sz="8" w:space="0" w:color="000000"/>
            </w:tcBorders>
          </w:tcPr>
          <w:p w14:paraId="4EC68105" w14:textId="77777777" w:rsidR="009C34CF" w:rsidRDefault="00000000">
            <w:pPr>
              <w:spacing w:after="0" w:line="259" w:lineRule="auto"/>
              <w:ind w:left="99" w:firstLine="0"/>
              <w:jc w:val="center"/>
            </w:pPr>
            <w:r>
              <w:rPr>
                <w:rFonts w:ascii="Palatino Linotype" w:eastAsia="Palatino Linotype" w:hAnsi="Palatino Linotype" w:cs="Palatino Linotype"/>
                <w:sz w:val="20"/>
              </w:rPr>
              <w:t xml:space="preserve">/ 4 </w:t>
            </w:r>
          </w:p>
        </w:tc>
        <w:tc>
          <w:tcPr>
            <w:tcW w:w="1560" w:type="dxa"/>
            <w:tcBorders>
              <w:top w:val="single" w:sz="8" w:space="0" w:color="000000"/>
              <w:left w:val="single" w:sz="8" w:space="0" w:color="000000"/>
              <w:bottom w:val="single" w:sz="8" w:space="0" w:color="000000"/>
              <w:right w:val="single" w:sz="8" w:space="0" w:color="000000"/>
            </w:tcBorders>
          </w:tcPr>
          <w:p w14:paraId="30508D5C" w14:textId="77777777" w:rsidR="009C34CF" w:rsidRDefault="00000000">
            <w:pPr>
              <w:spacing w:after="0" w:line="259" w:lineRule="auto"/>
              <w:ind w:left="79" w:firstLine="0"/>
              <w:jc w:val="center"/>
            </w:pPr>
            <w:r>
              <w:rPr>
                <w:rFonts w:ascii="Palatino Linotype" w:eastAsia="Palatino Linotype" w:hAnsi="Palatino Linotype" w:cs="Palatino Linotype"/>
                <w:sz w:val="20"/>
              </w:rPr>
              <w:t xml:space="preserve">/ 4 </w:t>
            </w:r>
          </w:p>
        </w:tc>
        <w:tc>
          <w:tcPr>
            <w:tcW w:w="1680" w:type="dxa"/>
            <w:tcBorders>
              <w:top w:val="single" w:sz="8" w:space="0" w:color="000000"/>
              <w:left w:val="single" w:sz="8" w:space="0" w:color="000000"/>
              <w:bottom w:val="single" w:sz="8" w:space="0" w:color="000000"/>
              <w:right w:val="single" w:sz="8" w:space="0" w:color="000000"/>
            </w:tcBorders>
          </w:tcPr>
          <w:p w14:paraId="1D4BD585" w14:textId="77777777" w:rsidR="009C34CF" w:rsidRDefault="00000000">
            <w:pPr>
              <w:spacing w:after="0" w:line="259" w:lineRule="auto"/>
              <w:ind w:left="0" w:firstLine="0"/>
              <w:jc w:val="left"/>
            </w:pPr>
            <w:r>
              <w:rPr>
                <w:sz w:val="18"/>
              </w:rPr>
              <w:t xml:space="preserve"> </w:t>
            </w:r>
          </w:p>
        </w:tc>
      </w:tr>
      <w:tr w:rsidR="009C34CF" w14:paraId="44E9C34A" w14:textId="77777777">
        <w:trPr>
          <w:trHeight w:val="300"/>
        </w:trPr>
        <w:tc>
          <w:tcPr>
            <w:tcW w:w="700" w:type="dxa"/>
            <w:tcBorders>
              <w:top w:val="single" w:sz="8" w:space="0" w:color="000000"/>
              <w:left w:val="single" w:sz="8" w:space="0" w:color="000000"/>
              <w:bottom w:val="single" w:sz="8" w:space="0" w:color="000000"/>
              <w:right w:val="single" w:sz="8" w:space="0" w:color="000000"/>
            </w:tcBorders>
          </w:tcPr>
          <w:p w14:paraId="383DBA52" w14:textId="77777777" w:rsidR="009C34CF" w:rsidRDefault="00000000">
            <w:pPr>
              <w:spacing w:after="0" w:line="259" w:lineRule="auto"/>
              <w:ind w:left="109" w:firstLine="0"/>
              <w:jc w:val="center"/>
            </w:pPr>
            <w:r>
              <w:rPr>
                <w:rFonts w:ascii="Palatino Linotype" w:eastAsia="Palatino Linotype" w:hAnsi="Palatino Linotype" w:cs="Palatino Linotype"/>
                <w:b/>
                <w:sz w:val="20"/>
              </w:rPr>
              <w:t xml:space="preserve">4 </w:t>
            </w:r>
          </w:p>
        </w:tc>
        <w:tc>
          <w:tcPr>
            <w:tcW w:w="2120" w:type="dxa"/>
            <w:tcBorders>
              <w:top w:val="single" w:sz="8" w:space="0" w:color="000000"/>
              <w:left w:val="single" w:sz="8" w:space="0" w:color="000000"/>
              <w:bottom w:val="single" w:sz="8" w:space="0" w:color="000000"/>
              <w:right w:val="single" w:sz="8" w:space="0" w:color="000000"/>
            </w:tcBorders>
            <w:vAlign w:val="bottom"/>
          </w:tcPr>
          <w:p w14:paraId="3321AEA9" w14:textId="77777777" w:rsidR="009C34CF" w:rsidRDefault="00000000">
            <w:pPr>
              <w:spacing w:after="0" w:line="259" w:lineRule="auto"/>
              <w:ind w:left="109" w:firstLine="0"/>
              <w:jc w:val="center"/>
            </w:pPr>
            <w:r>
              <w:rPr>
                <w:rFonts w:ascii="Palatino Linotype" w:eastAsia="Palatino Linotype" w:hAnsi="Palatino Linotype" w:cs="Palatino Linotype"/>
                <w:sz w:val="20"/>
              </w:rPr>
              <w:t xml:space="preserve">/ 4 </w:t>
            </w:r>
          </w:p>
        </w:tc>
        <w:tc>
          <w:tcPr>
            <w:tcW w:w="1700" w:type="dxa"/>
            <w:tcBorders>
              <w:top w:val="single" w:sz="8" w:space="0" w:color="000000"/>
              <w:left w:val="single" w:sz="8" w:space="0" w:color="000000"/>
              <w:bottom w:val="single" w:sz="8" w:space="0" w:color="000000"/>
              <w:right w:val="single" w:sz="8" w:space="0" w:color="000000"/>
            </w:tcBorders>
            <w:vAlign w:val="bottom"/>
          </w:tcPr>
          <w:p w14:paraId="2E366AA7" w14:textId="77777777" w:rsidR="009C34CF" w:rsidRDefault="00000000">
            <w:pPr>
              <w:spacing w:after="0" w:line="259" w:lineRule="auto"/>
              <w:ind w:left="99" w:firstLine="0"/>
              <w:jc w:val="center"/>
            </w:pPr>
            <w:r>
              <w:rPr>
                <w:rFonts w:ascii="Palatino Linotype" w:eastAsia="Palatino Linotype" w:hAnsi="Palatino Linotype" w:cs="Palatino Linotype"/>
                <w:sz w:val="20"/>
              </w:rPr>
              <w:t xml:space="preserve">/ 4 </w:t>
            </w:r>
          </w:p>
        </w:tc>
        <w:tc>
          <w:tcPr>
            <w:tcW w:w="1420" w:type="dxa"/>
            <w:tcBorders>
              <w:top w:val="single" w:sz="8" w:space="0" w:color="000000"/>
              <w:left w:val="single" w:sz="8" w:space="0" w:color="000000"/>
              <w:bottom w:val="single" w:sz="8" w:space="0" w:color="000000"/>
              <w:right w:val="single" w:sz="8" w:space="0" w:color="000000"/>
            </w:tcBorders>
            <w:vAlign w:val="bottom"/>
          </w:tcPr>
          <w:p w14:paraId="78A659AA" w14:textId="77777777" w:rsidR="009C34CF" w:rsidRDefault="00000000">
            <w:pPr>
              <w:spacing w:after="0" w:line="259" w:lineRule="auto"/>
              <w:ind w:left="99" w:firstLine="0"/>
              <w:jc w:val="center"/>
            </w:pPr>
            <w:r>
              <w:rPr>
                <w:rFonts w:ascii="Palatino Linotype" w:eastAsia="Palatino Linotype" w:hAnsi="Palatino Linotype" w:cs="Palatino Linotype"/>
                <w:sz w:val="20"/>
              </w:rPr>
              <w:t xml:space="preserve">/ 4 </w:t>
            </w:r>
          </w:p>
        </w:tc>
        <w:tc>
          <w:tcPr>
            <w:tcW w:w="1700" w:type="dxa"/>
            <w:tcBorders>
              <w:top w:val="single" w:sz="8" w:space="0" w:color="000000"/>
              <w:left w:val="single" w:sz="8" w:space="0" w:color="000000"/>
              <w:bottom w:val="single" w:sz="8" w:space="0" w:color="000000"/>
              <w:right w:val="single" w:sz="8" w:space="0" w:color="000000"/>
            </w:tcBorders>
            <w:vAlign w:val="bottom"/>
          </w:tcPr>
          <w:p w14:paraId="20CAB629" w14:textId="77777777" w:rsidR="009C34CF" w:rsidRDefault="00000000">
            <w:pPr>
              <w:spacing w:after="0" w:line="259" w:lineRule="auto"/>
              <w:ind w:left="99" w:firstLine="0"/>
              <w:jc w:val="center"/>
            </w:pPr>
            <w:r>
              <w:rPr>
                <w:rFonts w:ascii="Palatino Linotype" w:eastAsia="Palatino Linotype" w:hAnsi="Palatino Linotype" w:cs="Palatino Linotype"/>
                <w:sz w:val="20"/>
              </w:rPr>
              <w:t xml:space="preserve">/ 4 </w:t>
            </w:r>
          </w:p>
        </w:tc>
        <w:tc>
          <w:tcPr>
            <w:tcW w:w="1560" w:type="dxa"/>
            <w:tcBorders>
              <w:top w:val="single" w:sz="8" w:space="0" w:color="000000"/>
              <w:left w:val="single" w:sz="8" w:space="0" w:color="000000"/>
              <w:bottom w:val="single" w:sz="8" w:space="0" w:color="000000"/>
              <w:right w:val="single" w:sz="8" w:space="0" w:color="000000"/>
            </w:tcBorders>
            <w:vAlign w:val="bottom"/>
          </w:tcPr>
          <w:p w14:paraId="1BBB0FD9" w14:textId="77777777" w:rsidR="009C34CF" w:rsidRDefault="00000000">
            <w:pPr>
              <w:spacing w:after="0" w:line="259" w:lineRule="auto"/>
              <w:ind w:left="79" w:firstLine="0"/>
              <w:jc w:val="center"/>
            </w:pPr>
            <w:r>
              <w:rPr>
                <w:rFonts w:ascii="Palatino Linotype" w:eastAsia="Palatino Linotype" w:hAnsi="Palatino Linotype" w:cs="Palatino Linotype"/>
                <w:sz w:val="20"/>
              </w:rPr>
              <w:t xml:space="preserve">/ 4 </w:t>
            </w:r>
          </w:p>
        </w:tc>
        <w:tc>
          <w:tcPr>
            <w:tcW w:w="1680" w:type="dxa"/>
            <w:tcBorders>
              <w:top w:val="single" w:sz="8" w:space="0" w:color="000000"/>
              <w:left w:val="single" w:sz="8" w:space="0" w:color="000000"/>
              <w:bottom w:val="single" w:sz="8" w:space="0" w:color="000000"/>
              <w:right w:val="single" w:sz="8" w:space="0" w:color="000000"/>
            </w:tcBorders>
          </w:tcPr>
          <w:p w14:paraId="725BC036" w14:textId="77777777" w:rsidR="009C34CF" w:rsidRDefault="00000000">
            <w:pPr>
              <w:spacing w:after="0" w:line="259" w:lineRule="auto"/>
              <w:ind w:left="0" w:firstLine="0"/>
              <w:jc w:val="left"/>
            </w:pPr>
            <w:r>
              <w:rPr>
                <w:sz w:val="20"/>
              </w:rPr>
              <w:t xml:space="preserve"> </w:t>
            </w:r>
          </w:p>
        </w:tc>
      </w:tr>
      <w:tr w:rsidR="009C34CF" w14:paraId="1530F9AD" w14:textId="77777777">
        <w:trPr>
          <w:trHeight w:val="420"/>
        </w:trPr>
        <w:tc>
          <w:tcPr>
            <w:tcW w:w="700" w:type="dxa"/>
            <w:tcBorders>
              <w:top w:val="single" w:sz="8" w:space="0" w:color="000000"/>
              <w:left w:val="single" w:sz="8" w:space="0" w:color="000000"/>
              <w:bottom w:val="single" w:sz="8" w:space="0" w:color="000000"/>
              <w:right w:val="single" w:sz="8" w:space="0" w:color="000000"/>
            </w:tcBorders>
          </w:tcPr>
          <w:p w14:paraId="56F5C878" w14:textId="77777777" w:rsidR="009C34CF" w:rsidRDefault="00000000">
            <w:pPr>
              <w:spacing w:after="0" w:line="259" w:lineRule="auto"/>
              <w:ind w:left="109" w:firstLine="0"/>
              <w:jc w:val="center"/>
            </w:pPr>
            <w:r>
              <w:rPr>
                <w:rFonts w:ascii="Palatino Linotype" w:eastAsia="Palatino Linotype" w:hAnsi="Palatino Linotype" w:cs="Palatino Linotype"/>
                <w:b/>
                <w:sz w:val="20"/>
              </w:rPr>
              <w:t xml:space="preserve">5 </w:t>
            </w:r>
          </w:p>
        </w:tc>
        <w:tc>
          <w:tcPr>
            <w:tcW w:w="2120" w:type="dxa"/>
            <w:tcBorders>
              <w:top w:val="single" w:sz="8" w:space="0" w:color="000000"/>
              <w:left w:val="single" w:sz="8" w:space="0" w:color="000000"/>
              <w:bottom w:val="single" w:sz="8" w:space="0" w:color="000000"/>
              <w:right w:val="single" w:sz="8" w:space="0" w:color="000000"/>
            </w:tcBorders>
            <w:vAlign w:val="bottom"/>
          </w:tcPr>
          <w:p w14:paraId="2E189496" w14:textId="77777777" w:rsidR="009C34CF" w:rsidRDefault="00000000">
            <w:pPr>
              <w:spacing w:after="0" w:line="259" w:lineRule="auto"/>
              <w:ind w:left="109" w:firstLine="0"/>
              <w:jc w:val="center"/>
            </w:pPr>
            <w:r>
              <w:rPr>
                <w:rFonts w:ascii="Palatino Linotype" w:eastAsia="Palatino Linotype" w:hAnsi="Palatino Linotype" w:cs="Palatino Linotype"/>
                <w:sz w:val="20"/>
              </w:rPr>
              <w:t xml:space="preserve">/ 4 </w:t>
            </w:r>
          </w:p>
        </w:tc>
        <w:tc>
          <w:tcPr>
            <w:tcW w:w="1700" w:type="dxa"/>
            <w:tcBorders>
              <w:top w:val="single" w:sz="8" w:space="0" w:color="000000"/>
              <w:left w:val="single" w:sz="8" w:space="0" w:color="000000"/>
              <w:bottom w:val="single" w:sz="8" w:space="0" w:color="000000"/>
              <w:right w:val="single" w:sz="8" w:space="0" w:color="000000"/>
            </w:tcBorders>
            <w:vAlign w:val="bottom"/>
          </w:tcPr>
          <w:p w14:paraId="0009150A" w14:textId="77777777" w:rsidR="009C34CF" w:rsidRDefault="00000000">
            <w:pPr>
              <w:spacing w:after="0" w:line="259" w:lineRule="auto"/>
              <w:ind w:left="99" w:firstLine="0"/>
              <w:jc w:val="center"/>
            </w:pPr>
            <w:r>
              <w:rPr>
                <w:rFonts w:ascii="Palatino Linotype" w:eastAsia="Palatino Linotype" w:hAnsi="Palatino Linotype" w:cs="Palatino Linotype"/>
                <w:sz w:val="20"/>
              </w:rPr>
              <w:t xml:space="preserve">/ 4 </w:t>
            </w:r>
          </w:p>
        </w:tc>
        <w:tc>
          <w:tcPr>
            <w:tcW w:w="1420" w:type="dxa"/>
            <w:tcBorders>
              <w:top w:val="single" w:sz="8" w:space="0" w:color="000000"/>
              <w:left w:val="single" w:sz="8" w:space="0" w:color="000000"/>
              <w:bottom w:val="single" w:sz="8" w:space="0" w:color="000000"/>
              <w:right w:val="single" w:sz="8" w:space="0" w:color="000000"/>
            </w:tcBorders>
            <w:vAlign w:val="bottom"/>
          </w:tcPr>
          <w:p w14:paraId="7778CC3D" w14:textId="77777777" w:rsidR="009C34CF" w:rsidRDefault="00000000">
            <w:pPr>
              <w:spacing w:after="0" w:line="259" w:lineRule="auto"/>
              <w:ind w:left="99" w:firstLine="0"/>
              <w:jc w:val="center"/>
            </w:pPr>
            <w:r>
              <w:rPr>
                <w:rFonts w:ascii="Palatino Linotype" w:eastAsia="Palatino Linotype" w:hAnsi="Palatino Linotype" w:cs="Palatino Linotype"/>
                <w:sz w:val="20"/>
              </w:rPr>
              <w:t xml:space="preserve">/ 4 </w:t>
            </w:r>
          </w:p>
        </w:tc>
        <w:tc>
          <w:tcPr>
            <w:tcW w:w="1700" w:type="dxa"/>
            <w:tcBorders>
              <w:top w:val="single" w:sz="8" w:space="0" w:color="000000"/>
              <w:left w:val="single" w:sz="8" w:space="0" w:color="000000"/>
              <w:bottom w:val="single" w:sz="8" w:space="0" w:color="000000"/>
              <w:right w:val="single" w:sz="8" w:space="0" w:color="000000"/>
            </w:tcBorders>
            <w:vAlign w:val="bottom"/>
          </w:tcPr>
          <w:p w14:paraId="7040356C" w14:textId="77777777" w:rsidR="009C34CF" w:rsidRDefault="00000000">
            <w:pPr>
              <w:spacing w:after="0" w:line="259" w:lineRule="auto"/>
              <w:ind w:left="99" w:firstLine="0"/>
              <w:jc w:val="center"/>
            </w:pPr>
            <w:r>
              <w:rPr>
                <w:rFonts w:ascii="Palatino Linotype" w:eastAsia="Palatino Linotype" w:hAnsi="Palatino Linotype" w:cs="Palatino Linotype"/>
                <w:sz w:val="20"/>
              </w:rPr>
              <w:t xml:space="preserve">/ 4 </w:t>
            </w:r>
          </w:p>
        </w:tc>
        <w:tc>
          <w:tcPr>
            <w:tcW w:w="1560" w:type="dxa"/>
            <w:tcBorders>
              <w:top w:val="single" w:sz="8" w:space="0" w:color="000000"/>
              <w:left w:val="single" w:sz="8" w:space="0" w:color="000000"/>
              <w:bottom w:val="single" w:sz="8" w:space="0" w:color="000000"/>
              <w:right w:val="single" w:sz="8" w:space="0" w:color="000000"/>
            </w:tcBorders>
            <w:vAlign w:val="bottom"/>
          </w:tcPr>
          <w:p w14:paraId="6A4E620C" w14:textId="77777777" w:rsidR="009C34CF" w:rsidRDefault="00000000">
            <w:pPr>
              <w:spacing w:after="0" w:line="259" w:lineRule="auto"/>
              <w:ind w:left="79" w:firstLine="0"/>
              <w:jc w:val="center"/>
            </w:pPr>
            <w:r>
              <w:rPr>
                <w:rFonts w:ascii="Palatino Linotype" w:eastAsia="Palatino Linotype" w:hAnsi="Palatino Linotype" w:cs="Palatino Linotype"/>
                <w:sz w:val="20"/>
              </w:rPr>
              <w:t xml:space="preserve">/ 4 </w:t>
            </w:r>
          </w:p>
        </w:tc>
        <w:tc>
          <w:tcPr>
            <w:tcW w:w="1680" w:type="dxa"/>
            <w:tcBorders>
              <w:top w:val="single" w:sz="8" w:space="0" w:color="000000"/>
              <w:left w:val="single" w:sz="8" w:space="0" w:color="000000"/>
              <w:bottom w:val="single" w:sz="8" w:space="0" w:color="000000"/>
              <w:right w:val="single" w:sz="8" w:space="0" w:color="000000"/>
            </w:tcBorders>
          </w:tcPr>
          <w:p w14:paraId="5C146343" w14:textId="77777777" w:rsidR="009C34CF" w:rsidRDefault="00000000">
            <w:pPr>
              <w:spacing w:after="0" w:line="259" w:lineRule="auto"/>
              <w:ind w:left="0" w:firstLine="0"/>
              <w:jc w:val="left"/>
            </w:pPr>
            <w:r>
              <w:rPr>
                <w:sz w:val="22"/>
              </w:rPr>
              <w:t xml:space="preserve"> </w:t>
            </w:r>
          </w:p>
        </w:tc>
      </w:tr>
      <w:tr w:rsidR="009C34CF" w14:paraId="24970E6C" w14:textId="77777777">
        <w:trPr>
          <w:trHeight w:val="420"/>
        </w:trPr>
        <w:tc>
          <w:tcPr>
            <w:tcW w:w="700" w:type="dxa"/>
            <w:tcBorders>
              <w:top w:val="single" w:sz="8" w:space="0" w:color="000000"/>
              <w:left w:val="single" w:sz="8" w:space="0" w:color="000000"/>
              <w:bottom w:val="single" w:sz="8" w:space="0" w:color="000000"/>
              <w:right w:val="nil"/>
            </w:tcBorders>
          </w:tcPr>
          <w:p w14:paraId="12E730C0" w14:textId="77777777" w:rsidR="009C34CF" w:rsidRDefault="009C34CF">
            <w:pPr>
              <w:spacing w:after="160" w:line="259" w:lineRule="auto"/>
              <w:ind w:left="0" w:firstLine="0"/>
              <w:jc w:val="left"/>
            </w:pPr>
          </w:p>
        </w:tc>
        <w:tc>
          <w:tcPr>
            <w:tcW w:w="2120" w:type="dxa"/>
            <w:tcBorders>
              <w:top w:val="single" w:sz="8" w:space="0" w:color="000000"/>
              <w:left w:val="nil"/>
              <w:bottom w:val="single" w:sz="8" w:space="0" w:color="000000"/>
              <w:right w:val="nil"/>
            </w:tcBorders>
          </w:tcPr>
          <w:p w14:paraId="4A45F37E" w14:textId="77777777" w:rsidR="009C34CF" w:rsidRDefault="009C34CF">
            <w:pPr>
              <w:spacing w:after="160" w:line="259" w:lineRule="auto"/>
              <w:ind w:left="0" w:firstLine="0"/>
              <w:jc w:val="left"/>
            </w:pPr>
          </w:p>
        </w:tc>
        <w:tc>
          <w:tcPr>
            <w:tcW w:w="4820" w:type="dxa"/>
            <w:gridSpan w:val="3"/>
            <w:tcBorders>
              <w:top w:val="single" w:sz="8" w:space="0" w:color="000000"/>
              <w:left w:val="nil"/>
              <w:bottom w:val="single" w:sz="8" w:space="0" w:color="000000"/>
              <w:right w:val="nil"/>
            </w:tcBorders>
          </w:tcPr>
          <w:p w14:paraId="789AF605" w14:textId="77777777" w:rsidR="009C34CF" w:rsidRDefault="00000000">
            <w:pPr>
              <w:spacing w:after="0" w:line="259" w:lineRule="auto"/>
              <w:ind w:left="1277" w:firstLine="0"/>
              <w:jc w:val="left"/>
            </w:pPr>
            <w:r>
              <w:rPr>
                <w:rFonts w:ascii="Palatino Linotype" w:eastAsia="Palatino Linotype" w:hAnsi="Palatino Linotype" w:cs="Palatino Linotype"/>
                <w:b/>
                <w:sz w:val="20"/>
              </w:rPr>
              <w:t xml:space="preserve">OVERALL RUBRICS VALUE </w:t>
            </w:r>
          </w:p>
        </w:tc>
        <w:tc>
          <w:tcPr>
            <w:tcW w:w="1560" w:type="dxa"/>
            <w:tcBorders>
              <w:top w:val="single" w:sz="8" w:space="0" w:color="000000"/>
              <w:left w:val="nil"/>
              <w:bottom w:val="single" w:sz="8" w:space="0" w:color="000000"/>
              <w:right w:val="nil"/>
            </w:tcBorders>
          </w:tcPr>
          <w:p w14:paraId="6BDD286E" w14:textId="77777777" w:rsidR="009C34CF" w:rsidRDefault="009C34CF">
            <w:pPr>
              <w:spacing w:after="160" w:line="259" w:lineRule="auto"/>
              <w:ind w:left="0" w:firstLine="0"/>
              <w:jc w:val="left"/>
            </w:pPr>
          </w:p>
        </w:tc>
        <w:tc>
          <w:tcPr>
            <w:tcW w:w="1680" w:type="dxa"/>
            <w:tcBorders>
              <w:top w:val="single" w:sz="8" w:space="0" w:color="000000"/>
              <w:left w:val="nil"/>
              <w:bottom w:val="single" w:sz="8" w:space="0" w:color="000000"/>
              <w:right w:val="single" w:sz="8" w:space="0" w:color="000000"/>
            </w:tcBorders>
          </w:tcPr>
          <w:p w14:paraId="1E6505AA" w14:textId="77777777" w:rsidR="009C34CF" w:rsidRDefault="009C34CF">
            <w:pPr>
              <w:spacing w:after="160" w:line="259" w:lineRule="auto"/>
              <w:ind w:left="0" w:firstLine="0"/>
              <w:jc w:val="left"/>
            </w:pPr>
          </w:p>
        </w:tc>
      </w:tr>
      <w:tr w:rsidR="009C34CF" w14:paraId="0CC12C7E" w14:textId="77777777">
        <w:trPr>
          <w:trHeight w:val="440"/>
        </w:trPr>
        <w:tc>
          <w:tcPr>
            <w:tcW w:w="700" w:type="dxa"/>
            <w:tcBorders>
              <w:top w:val="single" w:sz="8" w:space="0" w:color="000000"/>
              <w:left w:val="single" w:sz="8" w:space="0" w:color="000000"/>
              <w:bottom w:val="single" w:sz="8" w:space="0" w:color="000000"/>
              <w:right w:val="single" w:sz="8" w:space="0" w:color="000000"/>
            </w:tcBorders>
          </w:tcPr>
          <w:p w14:paraId="5210F989" w14:textId="77777777" w:rsidR="009C34CF" w:rsidRDefault="00000000">
            <w:pPr>
              <w:spacing w:after="0" w:line="259" w:lineRule="auto"/>
              <w:ind w:left="5" w:firstLine="0"/>
              <w:jc w:val="left"/>
            </w:pPr>
            <w:r>
              <w:rPr>
                <w:sz w:val="22"/>
              </w:rPr>
              <w:t xml:space="preserve"> </w:t>
            </w:r>
          </w:p>
        </w:tc>
        <w:tc>
          <w:tcPr>
            <w:tcW w:w="2120" w:type="dxa"/>
            <w:tcBorders>
              <w:top w:val="single" w:sz="8" w:space="0" w:color="000000"/>
              <w:left w:val="single" w:sz="8" w:space="0" w:color="000000"/>
              <w:bottom w:val="single" w:sz="8" w:space="0" w:color="000000"/>
              <w:right w:val="single" w:sz="8" w:space="0" w:color="000000"/>
            </w:tcBorders>
            <w:vAlign w:val="bottom"/>
          </w:tcPr>
          <w:p w14:paraId="7041CE5D" w14:textId="77777777" w:rsidR="009C34CF" w:rsidRDefault="00000000">
            <w:pPr>
              <w:spacing w:after="0" w:line="259" w:lineRule="auto"/>
              <w:ind w:left="109" w:firstLine="0"/>
              <w:jc w:val="center"/>
            </w:pPr>
            <w:r>
              <w:rPr>
                <w:rFonts w:ascii="Palatino Linotype" w:eastAsia="Palatino Linotype" w:hAnsi="Palatino Linotype" w:cs="Palatino Linotype"/>
                <w:sz w:val="20"/>
              </w:rPr>
              <w:t xml:space="preserve">/ 4 </w:t>
            </w:r>
          </w:p>
        </w:tc>
        <w:tc>
          <w:tcPr>
            <w:tcW w:w="1700" w:type="dxa"/>
            <w:tcBorders>
              <w:top w:val="single" w:sz="8" w:space="0" w:color="000000"/>
              <w:left w:val="single" w:sz="8" w:space="0" w:color="000000"/>
              <w:bottom w:val="single" w:sz="8" w:space="0" w:color="000000"/>
              <w:right w:val="single" w:sz="8" w:space="0" w:color="000000"/>
            </w:tcBorders>
            <w:vAlign w:val="bottom"/>
          </w:tcPr>
          <w:p w14:paraId="2796BE92" w14:textId="77777777" w:rsidR="009C34CF" w:rsidRDefault="00000000">
            <w:pPr>
              <w:spacing w:after="0" w:line="259" w:lineRule="auto"/>
              <w:ind w:left="99" w:firstLine="0"/>
              <w:jc w:val="center"/>
            </w:pPr>
            <w:r>
              <w:rPr>
                <w:rFonts w:ascii="Palatino Linotype" w:eastAsia="Palatino Linotype" w:hAnsi="Palatino Linotype" w:cs="Palatino Linotype"/>
                <w:sz w:val="20"/>
              </w:rPr>
              <w:t xml:space="preserve">/ 4 </w:t>
            </w:r>
          </w:p>
        </w:tc>
        <w:tc>
          <w:tcPr>
            <w:tcW w:w="1420" w:type="dxa"/>
            <w:tcBorders>
              <w:top w:val="single" w:sz="8" w:space="0" w:color="000000"/>
              <w:left w:val="single" w:sz="8" w:space="0" w:color="000000"/>
              <w:bottom w:val="single" w:sz="8" w:space="0" w:color="000000"/>
              <w:right w:val="single" w:sz="8" w:space="0" w:color="000000"/>
            </w:tcBorders>
            <w:vAlign w:val="bottom"/>
          </w:tcPr>
          <w:p w14:paraId="5D19B962" w14:textId="77777777" w:rsidR="009C34CF" w:rsidRDefault="00000000">
            <w:pPr>
              <w:spacing w:after="0" w:line="259" w:lineRule="auto"/>
              <w:ind w:left="99" w:firstLine="0"/>
              <w:jc w:val="center"/>
            </w:pPr>
            <w:r>
              <w:rPr>
                <w:rFonts w:ascii="Palatino Linotype" w:eastAsia="Palatino Linotype" w:hAnsi="Palatino Linotype" w:cs="Palatino Linotype"/>
                <w:sz w:val="20"/>
              </w:rPr>
              <w:t xml:space="preserve">/ 4 </w:t>
            </w:r>
          </w:p>
        </w:tc>
        <w:tc>
          <w:tcPr>
            <w:tcW w:w="1700" w:type="dxa"/>
            <w:tcBorders>
              <w:top w:val="single" w:sz="8" w:space="0" w:color="000000"/>
              <w:left w:val="single" w:sz="8" w:space="0" w:color="000000"/>
              <w:bottom w:val="single" w:sz="8" w:space="0" w:color="000000"/>
              <w:right w:val="single" w:sz="8" w:space="0" w:color="000000"/>
            </w:tcBorders>
            <w:vAlign w:val="bottom"/>
          </w:tcPr>
          <w:p w14:paraId="3EE9D658" w14:textId="77777777" w:rsidR="009C34CF" w:rsidRDefault="00000000">
            <w:pPr>
              <w:spacing w:after="0" w:line="259" w:lineRule="auto"/>
              <w:ind w:left="99" w:firstLine="0"/>
              <w:jc w:val="center"/>
            </w:pPr>
            <w:r>
              <w:rPr>
                <w:rFonts w:ascii="Palatino Linotype" w:eastAsia="Palatino Linotype" w:hAnsi="Palatino Linotype" w:cs="Palatino Linotype"/>
                <w:sz w:val="20"/>
              </w:rPr>
              <w:t xml:space="preserve">/ 4 </w:t>
            </w:r>
          </w:p>
        </w:tc>
        <w:tc>
          <w:tcPr>
            <w:tcW w:w="1560" w:type="dxa"/>
            <w:tcBorders>
              <w:top w:val="single" w:sz="8" w:space="0" w:color="000000"/>
              <w:left w:val="single" w:sz="8" w:space="0" w:color="000000"/>
              <w:bottom w:val="single" w:sz="8" w:space="0" w:color="000000"/>
              <w:right w:val="single" w:sz="8" w:space="0" w:color="000000"/>
            </w:tcBorders>
            <w:vAlign w:val="bottom"/>
          </w:tcPr>
          <w:p w14:paraId="2BD0BD78" w14:textId="77777777" w:rsidR="009C34CF" w:rsidRDefault="00000000">
            <w:pPr>
              <w:spacing w:after="0" w:line="259" w:lineRule="auto"/>
              <w:ind w:left="79" w:firstLine="0"/>
              <w:jc w:val="center"/>
            </w:pPr>
            <w:r>
              <w:rPr>
                <w:rFonts w:ascii="Palatino Linotype" w:eastAsia="Palatino Linotype" w:hAnsi="Palatino Linotype" w:cs="Palatino Linotype"/>
                <w:sz w:val="20"/>
              </w:rPr>
              <w:t xml:space="preserve">/ 4 </w:t>
            </w:r>
          </w:p>
        </w:tc>
        <w:tc>
          <w:tcPr>
            <w:tcW w:w="1680" w:type="dxa"/>
            <w:tcBorders>
              <w:top w:val="single" w:sz="8" w:space="0" w:color="000000"/>
              <w:left w:val="single" w:sz="8" w:space="0" w:color="000000"/>
              <w:bottom w:val="single" w:sz="8" w:space="0" w:color="000000"/>
              <w:right w:val="single" w:sz="8" w:space="0" w:color="000000"/>
            </w:tcBorders>
          </w:tcPr>
          <w:p w14:paraId="020173B9" w14:textId="77777777" w:rsidR="009C34CF" w:rsidRDefault="00000000">
            <w:pPr>
              <w:spacing w:after="0" w:line="259" w:lineRule="auto"/>
              <w:ind w:left="0" w:firstLine="0"/>
              <w:jc w:val="left"/>
            </w:pPr>
            <w:r>
              <w:rPr>
                <w:sz w:val="22"/>
              </w:rPr>
              <w:t xml:space="preserve"> </w:t>
            </w:r>
          </w:p>
        </w:tc>
      </w:tr>
      <w:tr w:rsidR="009C34CF" w14:paraId="4C823F33" w14:textId="77777777">
        <w:trPr>
          <w:trHeight w:val="560"/>
        </w:trPr>
        <w:tc>
          <w:tcPr>
            <w:tcW w:w="700" w:type="dxa"/>
            <w:tcBorders>
              <w:top w:val="single" w:sz="8" w:space="0" w:color="000000"/>
              <w:left w:val="single" w:sz="8" w:space="0" w:color="000000"/>
              <w:bottom w:val="single" w:sz="8" w:space="0" w:color="000000"/>
              <w:right w:val="single" w:sz="8" w:space="0" w:color="000000"/>
            </w:tcBorders>
          </w:tcPr>
          <w:p w14:paraId="69D49EA9" w14:textId="77777777" w:rsidR="009C34CF" w:rsidRDefault="00000000">
            <w:pPr>
              <w:spacing w:after="0" w:line="259" w:lineRule="auto"/>
              <w:ind w:left="5" w:firstLine="0"/>
              <w:jc w:val="left"/>
            </w:pPr>
            <w:r>
              <w:rPr>
                <w:sz w:val="22"/>
              </w:rPr>
              <w:lastRenderedPageBreak/>
              <w:t xml:space="preserve"> </w:t>
            </w:r>
          </w:p>
        </w:tc>
        <w:tc>
          <w:tcPr>
            <w:tcW w:w="2120" w:type="dxa"/>
            <w:tcBorders>
              <w:top w:val="single" w:sz="8" w:space="0" w:color="000000"/>
              <w:left w:val="single" w:sz="8" w:space="0" w:color="000000"/>
              <w:bottom w:val="single" w:sz="8" w:space="0" w:color="000000"/>
              <w:right w:val="single" w:sz="8" w:space="0" w:color="000000"/>
            </w:tcBorders>
            <w:vAlign w:val="center"/>
          </w:tcPr>
          <w:p w14:paraId="1CD7B5C5" w14:textId="77777777" w:rsidR="009C34CF" w:rsidRDefault="00000000">
            <w:pPr>
              <w:spacing w:after="0" w:line="259" w:lineRule="auto"/>
              <w:ind w:left="109" w:firstLine="0"/>
              <w:jc w:val="center"/>
            </w:pPr>
            <w:r>
              <w:rPr>
                <w:rFonts w:ascii="Palatino Linotype" w:eastAsia="Palatino Linotype" w:hAnsi="Palatino Linotype" w:cs="Palatino Linotype"/>
                <w:b/>
                <w:sz w:val="20"/>
              </w:rPr>
              <w:t xml:space="preserve">/ 25 </w:t>
            </w:r>
          </w:p>
        </w:tc>
        <w:tc>
          <w:tcPr>
            <w:tcW w:w="1700" w:type="dxa"/>
            <w:tcBorders>
              <w:top w:val="single" w:sz="8" w:space="0" w:color="000000"/>
              <w:left w:val="single" w:sz="8" w:space="0" w:color="000000"/>
              <w:bottom w:val="single" w:sz="8" w:space="0" w:color="000000"/>
              <w:right w:val="single" w:sz="8" w:space="0" w:color="000000"/>
            </w:tcBorders>
            <w:vAlign w:val="center"/>
          </w:tcPr>
          <w:p w14:paraId="1A64FED7" w14:textId="77777777" w:rsidR="009C34CF" w:rsidRDefault="00000000">
            <w:pPr>
              <w:spacing w:after="0" w:line="259" w:lineRule="auto"/>
              <w:ind w:left="99" w:firstLine="0"/>
              <w:jc w:val="center"/>
            </w:pPr>
            <w:r>
              <w:rPr>
                <w:rFonts w:ascii="Palatino Linotype" w:eastAsia="Palatino Linotype" w:hAnsi="Palatino Linotype" w:cs="Palatino Linotype"/>
                <w:b/>
                <w:sz w:val="20"/>
              </w:rPr>
              <w:t xml:space="preserve">/ 25 </w:t>
            </w:r>
          </w:p>
        </w:tc>
        <w:tc>
          <w:tcPr>
            <w:tcW w:w="1420" w:type="dxa"/>
            <w:tcBorders>
              <w:top w:val="single" w:sz="8" w:space="0" w:color="000000"/>
              <w:left w:val="single" w:sz="8" w:space="0" w:color="000000"/>
              <w:bottom w:val="single" w:sz="8" w:space="0" w:color="000000"/>
              <w:right w:val="single" w:sz="8" w:space="0" w:color="000000"/>
            </w:tcBorders>
            <w:vAlign w:val="center"/>
          </w:tcPr>
          <w:p w14:paraId="2F914164" w14:textId="77777777" w:rsidR="009C34CF" w:rsidRDefault="00000000">
            <w:pPr>
              <w:spacing w:after="0" w:line="259" w:lineRule="auto"/>
              <w:ind w:left="99" w:firstLine="0"/>
              <w:jc w:val="center"/>
            </w:pPr>
            <w:r>
              <w:rPr>
                <w:rFonts w:ascii="Palatino Linotype" w:eastAsia="Palatino Linotype" w:hAnsi="Palatino Linotype" w:cs="Palatino Linotype"/>
                <w:b/>
                <w:sz w:val="20"/>
              </w:rPr>
              <w:t xml:space="preserve">/ 20 </w:t>
            </w:r>
          </w:p>
        </w:tc>
        <w:tc>
          <w:tcPr>
            <w:tcW w:w="1700" w:type="dxa"/>
            <w:tcBorders>
              <w:top w:val="single" w:sz="8" w:space="0" w:color="000000"/>
              <w:left w:val="single" w:sz="8" w:space="0" w:color="000000"/>
              <w:bottom w:val="single" w:sz="8" w:space="0" w:color="000000"/>
              <w:right w:val="single" w:sz="8" w:space="0" w:color="000000"/>
            </w:tcBorders>
            <w:vAlign w:val="center"/>
          </w:tcPr>
          <w:p w14:paraId="72867783" w14:textId="77777777" w:rsidR="009C34CF" w:rsidRDefault="00000000">
            <w:pPr>
              <w:spacing w:after="0" w:line="259" w:lineRule="auto"/>
              <w:ind w:left="99" w:firstLine="0"/>
              <w:jc w:val="center"/>
            </w:pPr>
            <w:r>
              <w:rPr>
                <w:rFonts w:ascii="Palatino Linotype" w:eastAsia="Palatino Linotype" w:hAnsi="Palatino Linotype" w:cs="Palatino Linotype"/>
                <w:b/>
                <w:sz w:val="20"/>
              </w:rPr>
              <w:t xml:space="preserve">/ 20 </w:t>
            </w:r>
          </w:p>
        </w:tc>
        <w:tc>
          <w:tcPr>
            <w:tcW w:w="1560" w:type="dxa"/>
            <w:tcBorders>
              <w:top w:val="single" w:sz="8" w:space="0" w:color="000000"/>
              <w:left w:val="single" w:sz="8" w:space="0" w:color="000000"/>
              <w:bottom w:val="single" w:sz="8" w:space="0" w:color="000000"/>
              <w:right w:val="single" w:sz="8" w:space="0" w:color="000000"/>
            </w:tcBorders>
            <w:vAlign w:val="center"/>
          </w:tcPr>
          <w:p w14:paraId="2BA3C2CB" w14:textId="77777777" w:rsidR="009C34CF" w:rsidRDefault="00000000">
            <w:pPr>
              <w:spacing w:after="0" w:line="259" w:lineRule="auto"/>
              <w:ind w:left="79" w:firstLine="0"/>
              <w:jc w:val="center"/>
            </w:pPr>
            <w:r>
              <w:rPr>
                <w:rFonts w:ascii="Palatino Linotype" w:eastAsia="Palatino Linotype" w:hAnsi="Palatino Linotype" w:cs="Palatino Linotype"/>
                <w:b/>
                <w:sz w:val="20"/>
              </w:rPr>
              <w:t xml:space="preserve">/ 10 </w:t>
            </w:r>
          </w:p>
        </w:tc>
        <w:tc>
          <w:tcPr>
            <w:tcW w:w="1680" w:type="dxa"/>
            <w:tcBorders>
              <w:top w:val="single" w:sz="8" w:space="0" w:color="000000"/>
              <w:left w:val="single" w:sz="8" w:space="0" w:color="000000"/>
              <w:bottom w:val="single" w:sz="8" w:space="0" w:color="000000"/>
              <w:right w:val="single" w:sz="8" w:space="0" w:color="000000"/>
            </w:tcBorders>
            <w:vAlign w:val="center"/>
          </w:tcPr>
          <w:p w14:paraId="4474B64B" w14:textId="77777777" w:rsidR="009C34CF" w:rsidRDefault="00000000">
            <w:pPr>
              <w:spacing w:after="0" w:line="259" w:lineRule="auto"/>
              <w:ind w:left="94" w:firstLine="0"/>
              <w:jc w:val="center"/>
            </w:pPr>
            <w:r>
              <w:rPr>
                <w:rFonts w:ascii="Palatino Linotype" w:eastAsia="Palatino Linotype" w:hAnsi="Palatino Linotype" w:cs="Palatino Linotype"/>
                <w:b/>
                <w:sz w:val="20"/>
              </w:rPr>
              <w:t xml:space="preserve">/ 100 </w:t>
            </w:r>
          </w:p>
        </w:tc>
      </w:tr>
    </w:tbl>
    <w:p w14:paraId="3BBF6D35" w14:textId="77777777" w:rsidR="009C34CF" w:rsidRDefault="00000000">
      <w:pPr>
        <w:spacing w:after="0" w:line="259" w:lineRule="auto"/>
        <w:ind w:left="858" w:firstLine="0"/>
        <w:jc w:val="center"/>
      </w:pPr>
      <w:r>
        <w:rPr>
          <w:rFonts w:ascii="Palatino Linotype" w:eastAsia="Palatino Linotype" w:hAnsi="Palatino Linotype" w:cs="Palatino Linotype"/>
          <w:b/>
          <w:sz w:val="20"/>
        </w:rPr>
        <w:t xml:space="preserve"> </w:t>
      </w:r>
    </w:p>
    <w:p w14:paraId="39CD5063" w14:textId="77777777" w:rsidR="009C34CF" w:rsidRDefault="00000000">
      <w:pPr>
        <w:spacing w:after="0" w:line="259" w:lineRule="auto"/>
        <w:ind w:left="148" w:firstLine="0"/>
        <w:jc w:val="center"/>
      </w:pPr>
      <w:r>
        <w:t xml:space="preserve">Annexure A </w:t>
      </w:r>
    </w:p>
    <w:p w14:paraId="1491C068" w14:textId="77777777" w:rsidR="009C34CF" w:rsidRDefault="00000000">
      <w:pPr>
        <w:spacing w:after="298" w:line="259" w:lineRule="auto"/>
        <w:ind w:left="0" w:firstLine="0"/>
        <w:jc w:val="left"/>
      </w:pPr>
      <w:r>
        <w:t xml:space="preserve"> </w:t>
      </w:r>
    </w:p>
    <w:p w14:paraId="368F1279" w14:textId="77777777" w:rsidR="009C34CF" w:rsidRDefault="00000000">
      <w:pPr>
        <w:spacing w:after="380"/>
        <w:ind w:left="1015" w:right="463"/>
      </w:pPr>
      <w:r>
        <w:t xml:space="preserve">INDUSTRY PROBLEM- SOLVING TASK </w:t>
      </w:r>
    </w:p>
    <w:p w14:paraId="29C48ABE" w14:textId="77777777" w:rsidR="009C34CF" w:rsidRDefault="00000000">
      <w:pPr>
        <w:ind w:left="1015" w:right="463"/>
      </w:pPr>
      <w:r>
        <w:rPr>
          <w:rFonts w:ascii="Arial" w:eastAsia="Arial" w:hAnsi="Arial" w:cs="Arial"/>
          <w:sz w:val="28"/>
        </w:rPr>
        <w:t xml:space="preserve">1. </w:t>
      </w:r>
      <w:r>
        <w:t xml:space="preserve">Banking Transaction Processing System </w:t>
      </w:r>
    </w:p>
    <w:p w14:paraId="740B6C3E" w14:textId="77777777" w:rsidR="009C34CF" w:rsidRDefault="00000000">
      <w:pPr>
        <w:spacing w:after="87"/>
        <w:ind w:left="1015" w:right="463"/>
      </w:pPr>
      <w:r>
        <w:t xml:space="preserve">A banking software company is developing a compiler for a domain-specific scripting language used in transaction processing systems. The compiler must translate variable declarations, assignment statements, and Boolean expressions efficiently to avoid transaction failures during peak hours. The system also uses case statements to classify transactions such as deposit, withdrawal, and loan processing. During testing, incorrect intermediate code generation caused delays in transaction execution. Tasks: </w:t>
      </w:r>
    </w:p>
    <w:p w14:paraId="754482D4" w14:textId="77777777" w:rsidR="009C34CF" w:rsidRDefault="00000000">
      <w:pPr>
        <w:numPr>
          <w:ilvl w:val="0"/>
          <w:numId w:val="1"/>
        </w:numPr>
        <w:spacing w:after="84"/>
        <w:ind w:right="463"/>
      </w:pPr>
      <w:r>
        <w:t xml:space="preserve">Design suitable intermediate code for the given assignment and Boolean expressions. </w:t>
      </w:r>
      <w:r>
        <w:rPr>
          <w:i/>
        </w:rPr>
        <w:t xml:space="preserve">(K3) </w:t>
      </w:r>
    </w:p>
    <w:p w14:paraId="605BE60A" w14:textId="77777777" w:rsidR="009C34CF" w:rsidRDefault="00000000">
      <w:pPr>
        <w:numPr>
          <w:ilvl w:val="0"/>
          <w:numId w:val="1"/>
        </w:numPr>
        <w:spacing w:after="84"/>
        <w:ind w:right="463"/>
      </w:pPr>
      <w:r>
        <w:t xml:space="preserve">Explain how backpatching can help in handling conditional transaction validation. </w:t>
      </w:r>
      <w:r>
        <w:rPr>
          <w:i/>
        </w:rPr>
        <w:t xml:space="preserve">(K4) </w:t>
      </w:r>
    </w:p>
    <w:p w14:paraId="4095048B" w14:textId="77777777" w:rsidR="009C34CF" w:rsidRDefault="00000000">
      <w:pPr>
        <w:numPr>
          <w:ilvl w:val="0"/>
          <w:numId w:val="1"/>
        </w:numPr>
        <w:ind w:right="463"/>
      </w:pPr>
      <w:proofErr w:type="spellStart"/>
      <w:r>
        <w:t>Analyze</w:t>
      </w:r>
      <w:proofErr w:type="spellEnd"/>
      <w:r>
        <w:t xml:space="preserve"> the role of intermediate languages in improving banking software portability. </w:t>
      </w:r>
      <w:r>
        <w:rPr>
          <w:i/>
        </w:rPr>
        <w:t xml:space="preserve">(K5) </w:t>
      </w:r>
    </w:p>
    <w:p w14:paraId="2FDC2C74" w14:textId="77777777" w:rsidR="009C34CF" w:rsidRDefault="00000000">
      <w:pPr>
        <w:spacing w:after="72" w:line="259" w:lineRule="auto"/>
        <w:ind w:left="1080" w:firstLine="0"/>
        <w:jc w:val="left"/>
      </w:pPr>
      <w:r>
        <w:rPr>
          <w:noProof/>
        </w:rPr>
        <w:drawing>
          <wp:inline distT="0" distB="0" distL="0" distR="0" wp14:anchorId="6EABBDAB" wp14:editId="4D982C1A">
            <wp:extent cx="5676900" cy="9525"/>
            <wp:effectExtent l="0" t="0" r="0" b="0"/>
            <wp:docPr id="959" name="Picture 959"/>
            <wp:cNvGraphicFramePr/>
            <a:graphic xmlns:a="http://schemas.openxmlformats.org/drawingml/2006/main">
              <a:graphicData uri="http://schemas.openxmlformats.org/drawingml/2006/picture">
                <pic:pic xmlns:pic="http://schemas.openxmlformats.org/drawingml/2006/picture">
                  <pic:nvPicPr>
                    <pic:cNvPr id="959" name="Picture 959"/>
                    <pic:cNvPicPr/>
                  </pic:nvPicPr>
                  <pic:blipFill>
                    <a:blip r:embed="rId6"/>
                    <a:stretch>
                      <a:fillRect/>
                    </a:stretch>
                  </pic:blipFill>
                  <pic:spPr>
                    <a:xfrm>
                      <a:off x="0" y="0"/>
                      <a:ext cx="5676900" cy="9525"/>
                    </a:xfrm>
                    <a:prstGeom prst="rect">
                      <a:avLst/>
                    </a:prstGeom>
                  </pic:spPr>
                </pic:pic>
              </a:graphicData>
            </a:graphic>
          </wp:inline>
        </w:drawing>
      </w:r>
    </w:p>
    <w:p w14:paraId="2CA21D75" w14:textId="77777777" w:rsidR="009C34CF" w:rsidRDefault="00000000">
      <w:pPr>
        <w:spacing w:after="131" w:line="259" w:lineRule="auto"/>
        <w:ind w:left="0" w:firstLine="0"/>
        <w:jc w:val="left"/>
      </w:pPr>
      <w:r>
        <w:rPr>
          <w:i/>
        </w:rPr>
        <w:t xml:space="preserve"> </w:t>
      </w:r>
    </w:p>
    <w:p w14:paraId="6250D7A3" w14:textId="77777777" w:rsidR="009C34CF" w:rsidRDefault="00000000">
      <w:pPr>
        <w:ind w:left="1015" w:right="463"/>
      </w:pPr>
      <w:r>
        <w:rPr>
          <w:rFonts w:ascii="Arial" w:eastAsia="Arial" w:hAnsi="Arial" w:cs="Arial"/>
          <w:sz w:val="28"/>
        </w:rPr>
        <w:t xml:space="preserve">2. </w:t>
      </w:r>
      <w:r>
        <w:t xml:space="preserve">Smart Traffic Control System </w:t>
      </w:r>
    </w:p>
    <w:p w14:paraId="526D62A7" w14:textId="77777777" w:rsidR="009C34CF" w:rsidRDefault="00000000">
      <w:pPr>
        <w:spacing w:after="62"/>
        <w:ind w:left="1015" w:right="463"/>
      </w:pPr>
      <w:r>
        <w:t xml:space="preserve">An automotive company is building a smart traffic management application where signals are controlled automatically based on traffic density. The compiler used in the embedded controller must process Boolean expressions and case statements for different traffic conditions. Due to inefficient intermediate code generation, the response time of traffic signals increased significantly during rush hours. The development team plans to optimize procedure calls and assignment statements in the compiler design. Tasks: </w:t>
      </w:r>
    </w:p>
    <w:p w14:paraId="496E83B9" w14:textId="77777777" w:rsidR="009C34CF" w:rsidRDefault="00000000">
      <w:pPr>
        <w:numPr>
          <w:ilvl w:val="0"/>
          <w:numId w:val="2"/>
        </w:numPr>
        <w:spacing w:after="51"/>
        <w:ind w:right="463" w:hanging="720"/>
      </w:pPr>
      <w:r>
        <w:t xml:space="preserve">Construct intermediate code for the traffic signal control logic. </w:t>
      </w:r>
      <w:r>
        <w:rPr>
          <w:i/>
        </w:rPr>
        <w:t xml:space="preserve">(K3) </w:t>
      </w:r>
    </w:p>
    <w:p w14:paraId="2FC02EFE" w14:textId="77777777" w:rsidR="009C34CF" w:rsidRDefault="00000000">
      <w:pPr>
        <w:numPr>
          <w:ilvl w:val="0"/>
          <w:numId w:val="2"/>
        </w:numPr>
        <w:ind w:right="463" w:hanging="720"/>
      </w:pPr>
      <w:r>
        <w:t xml:space="preserve">Explain how procedure calls improve modularity in the traffic control application. </w:t>
      </w:r>
    </w:p>
    <w:p w14:paraId="7AD7977E" w14:textId="77777777" w:rsidR="009C34CF" w:rsidRDefault="00000000">
      <w:pPr>
        <w:pStyle w:val="Heading2"/>
        <w:spacing w:after="49"/>
        <w:ind w:left="1015"/>
      </w:pPr>
      <w:r>
        <w:t xml:space="preserve">(K4) </w:t>
      </w:r>
    </w:p>
    <w:p w14:paraId="3BDBB914" w14:textId="77777777" w:rsidR="009C34CF" w:rsidRDefault="00000000">
      <w:pPr>
        <w:ind w:left="1015" w:right="463"/>
      </w:pPr>
      <w:r>
        <w:rPr>
          <w:rFonts w:ascii="Arial" w:eastAsia="Arial" w:hAnsi="Arial" w:cs="Arial"/>
          <w:sz w:val="28"/>
        </w:rPr>
        <w:t xml:space="preserve">(iii) </w:t>
      </w:r>
      <w:r>
        <w:t xml:space="preserve">Evaluate the importance of compiler optimization in real-time embedded systems. </w:t>
      </w:r>
      <w:r>
        <w:rPr>
          <w:i/>
        </w:rPr>
        <w:t xml:space="preserve">(K5) </w:t>
      </w:r>
    </w:p>
    <w:p w14:paraId="77581B4A" w14:textId="77777777" w:rsidR="009C34CF" w:rsidRDefault="00000000">
      <w:pPr>
        <w:spacing w:after="72" w:line="259" w:lineRule="auto"/>
        <w:ind w:left="1080" w:firstLine="0"/>
        <w:jc w:val="left"/>
      </w:pPr>
      <w:r>
        <w:rPr>
          <w:noProof/>
        </w:rPr>
        <w:drawing>
          <wp:inline distT="0" distB="0" distL="0" distR="0" wp14:anchorId="61E0B956" wp14:editId="0532F48F">
            <wp:extent cx="5676900" cy="9525"/>
            <wp:effectExtent l="0" t="0" r="0" b="0"/>
            <wp:docPr id="961" name="Picture 961"/>
            <wp:cNvGraphicFramePr/>
            <a:graphic xmlns:a="http://schemas.openxmlformats.org/drawingml/2006/main">
              <a:graphicData uri="http://schemas.openxmlformats.org/drawingml/2006/picture">
                <pic:pic xmlns:pic="http://schemas.openxmlformats.org/drawingml/2006/picture">
                  <pic:nvPicPr>
                    <pic:cNvPr id="961" name="Picture 961"/>
                    <pic:cNvPicPr/>
                  </pic:nvPicPr>
                  <pic:blipFill>
                    <a:blip r:embed="rId6"/>
                    <a:stretch>
                      <a:fillRect/>
                    </a:stretch>
                  </pic:blipFill>
                  <pic:spPr>
                    <a:xfrm>
                      <a:off x="0" y="0"/>
                      <a:ext cx="5676900" cy="9525"/>
                    </a:xfrm>
                    <a:prstGeom prst="rect">
                      <a:avLst/>
                    </a:prstGeom>
                  </pic:spPr>
                </pic:pic>
              </a:graphicData>
            </a:graphic>
          </wp:inline>
        </w:drawing>
      </w:r>
    </w:p>
    <w:p w14:paraId="0A1BDCB9" w14:textId="77777777" w:rsidR="009C34CF" w:rsidRDefault="00000000">
      <w:pPr>
        <w:spacing w:after="124" w:line="259" w:lineRule="auto"/>
        <w:ind w:left="0" w:firstLine="0"/>
        <w:jc w:val="left"/>
      </w:pPr>
      <w:r>
        <w:rPr>
          <w:i/>
        </w:rPr>
        <w:t xml:space="preserve"> </w:t>
      </w:r>
    </w:p>
    <w:p w14:paraId="69EF5BFA" w14:textId="77777777" w:rsidR="009C34CF" w:rsidRDefault="00000000">
      <w:pPr>
        <w:spacing w:after="274"/>
        <w:ind w:left="1015" w:right="463"/>
      </w:pPr>
      <w:r>
        <w:rPr>
          <w:rFonts w:ascii="Arial" w:eastAsia="Arial" w:hAnsi="Arial" w:cs="Arial"/>
          <w:sz w:val="28"/>
        </w:rPr>
        <w:t xml:space="preserve">3. </w:t>
      </w:r>
      <w:r>
        <w:t xml:space="preserve">E-Commerce Product Recommendation Engine </w:t>
      </w:r>
    </w:p>
    <w:p w14:paraId="1EA87D8F" w14:textId="77777777" w:rsidR="009C34CF" w:rsidRDefault="00000000">
      <w:pPr>
        <w:ind w:left="1015" w:right="463"/>
      </w:pPr>
      <w:r>
        <w:t xml:space="preserve">An e-commerce company uses a rule-based recommendation engine developed using a custom programming language. The compiler processes declarations, assignment statements, and Boolean conditions </w:t>
      </w:r>
    </w:p>
    <w:p w14:paraId="40E59477" w14:textId="77777777" w:rsidR="009C34CF" w:rsidRDefault="00000000">
      <w:pPr>
        <w:spacing w:after="62"/>
        <w:ind w:left="1015" w:right="463"/>
      </w:pPr>
      <w:r>
        <w:t xml:space="preserve">to generate recommendations dynamically. During seasonal sales, delays occurred because of improper handling of case statements and inefficient intermediate code generation. The organization wants to redesign the compiler to improve execution speed and maintainability. Tasks: </w:t>
      </w:r>
    </w:p>
    <w:p w14:paraId="427D77F1" w14:textId="77777777" w:rsidR="009C34CF" w:rsidRDefault="00000000">
      <w:pPr>
        <w:ind w:left="1015" w:right="463"/>
      </w:pPr>
      <w:r>
        <w:rPr>
          <w:rFonts w:ascii="Arial" w:eastAsia="Arial" w:hAnsi="Arial" w:cs="Arial"/>
          <w:sz w:val="28"/>
        </w:rPr>
        <w:t>(</w:t>
      </w:r>
      <w:proofErr w:type="spellStart"/>
      <w:r>
        <w:rPr>
          <w:rFonts w:ascii="Arial" w:eastAsia="Arial" w:hAnsi="Arial" w:cs="Arial"/>
          <w:sz w:val="28"/>
        </w:rPr>
        <w:t>i</w:t>
      </w:r>
      <w:proofErr w:type="spellEnd"/>
      <w:r>
        <w:rPr>
          <w:rFonts w:ascii="Arial" w:eastAsia="Arial" w:hAnsi="Arial" w:cs="Arial"/>
          <w:sz w:val="28"/>
        </w:rPr>
        <w:t xml:space="preserve">) </w:t>
      </w:r>
      <w:r>
        <w:t xml:space="preserve">Generate intermediate representation for the recommendation logic. </w:t>
      </w:r>
    </w:p>
    <w:p w14:paraId="626F22CE" w14:textId="77777777" w:rsidR="009C34CF" w:rsidRDefault="00000000">
      <w:pPr>
        <w:pStyle w:val="Heading2"/>
        <w:ind w:left="1015"/>
      </w:pPr>
      <w:r>
        <w:t xml:space="preserve">(K3) </w:t>
      </w:r>
    </w:p>
    <w:p w14:paraId="5C9712E6" w14:textId="77777777" w:rsidR="009C34CF" w:rsidRDefault="00000000">
      <w:pPr>
        <w:numPr>
          <w:ilvl w:val="0"/>
          <w:numId w:val="3"/>
        </w:numPr>
        <w:spacing w:after="34"/>
        <w:ind w:right="463" w:hanging="720"/>
      </w:pPr>
      <w:r>
        <w:t xml:space="preserve">Discuss how case statements can efficiently handle product category selection. </w:t>
      </w:r>
      <w:r>
        <w:rPr>
          <w:i/>
        </w:rPr>
        <w:t xml:space="preserve">(K4) </w:t>
      </w:r>
    </w:p>
    <w:p w14:paraId="2ABCE822" w14:textId="77777777" w:rsidR="009C34CF" w:rsidRDefault="00000000">
      <w:pPr>
        <w:numPr>
          <w:ilvl w:val="0"/>
          <w:numId w:val="3"/>
        </w:numPr>
        <w:ind w:right="463" w:hanging="720"/>
      </w:pPr>
      <w:proofErr w:type="spellStart"/>
      <w:r>
        <w:lastRenderedPageBreak/>
        <w:t>Analyze</w:t>
      </w:r>
      <w:proofErr w:type="spellEnd"/>
      <w:r>
        <w:t xml:space="preserve"> the role of compiler design in improving large-scale e-commerce applications. </w:t>
      </w:r>
      <w:r>
        <w:rPr>
          <w:i/>
        </w:rPr>
        <w:t xml:space="preserve">(K5) </w:t>
      </w:r>
    </w:p>
    <w:p w14:paraId="2C222D61" w14:textId="77777777" w:rsidR="009C34CF" w:rsidRDefault="00000000">
      <w:pPr>
        <w:spacing w:after="72" w:line="259" w:lineRule="auto"/>
        <w:ind w:left="1080" w:firstLine="0"/>
        <w:jc w:val="left"/>
      </w:pPr>
      <w:r>
        <w:rPr>
          <w:noProof/>
        </w:rPr>
        <w:drawing>
          <wp:inline distT="0" distB="0" distL="0" distR="0" wp14:anchorId="0EDCBD09" wp14:editId="454CC6C1">
            <wp:extent cx="5676900" cy="9525"/>
            <wp:effectExtent l="0" t="0" r="0" b="0"/>
            <wp:docPr id="1552" name="Picture 1552"/>
            <wp:cNvGraphicFramePr/>
            <a:graphic xmlns:a="http://schemas.openxmlformats.org/drawingml/2006/main">
              <a:graphicData uri="http://schemas.openxmlformats.org/drawingml/2006/picture">
                <pic:pic xmlns:pic="http://schemas.openxmlformats.org/drawingml/2006/picture">
                  <pic:nvPicPr>
                    <pic:cNvPr id="1552" name="Picture 1552"/>
                    <pic:cNvPicPr/>
                  </pic:nvPicPr>
                  <pic:blipFill>
                    <a:blip r:embed="rId6"/>
                    <a:stretch>
                      <a:fillRect/>
                    </a:stretch>
                  </pic:blipFill>
                  <pic:spPr>
                    <a:xfrm>
                      <a:off x="0" y="0"/>
                      <a:ext cx="5676900" cy="9525"/>
                    </a:xfrm>
                    <a:prstGeom prst="rect">
                      <a:avLst/>
                    </a:prstGeom>
                  </pic:spPr>
                </pic:pic>
              </a:graphicData>
            </a:graphic>
          </wp:inline>
        </w:drawing>
      </w:r>
    </w:p>
    <w:p w14:paraId="3633B197" w14:textId="77777777" w:rsidR="009C34CF" w:rsidRDefault="00000000">
      <w:pPr>
        <w:spacing w:after="132" w:line="259" w:lineRule="auto"/>
        <w:ind w:left="0" w:firstLine="0"/>
        <w:jc w:val="left"/>
      </w:pPr>
      <w:r>
        <w:rPr>
          <w:i/>
        </w:rPr>
        <w:t xml:space="preserve"> </w:t>
      </w:r>
    </w:p>
    <w:p w14:paraId="7830AF0A" w14:textId="77777777" w:rsidR="009C34CF" w:rsidRDefault="00000000">
      <w:pPr>
        <w:ind w:left="1015" w:right="463"/>
      </w:pPr>
      <w:r>
        <w:rPr>
          <w:rFonts w:ascii="Arial" w:eastAsia="Arial" w:hAnsi="Arial" w:cs="Arial"/>
          <w:sz w:val="28"/>
        </w:rPr>
        <w:t xml:space="preserve">4. </w:t>
      </w:r>
      <w:r>
        <w:t xml:space="preserve">Hospital Patient Monitoring System </w:t>
      </w:r>
    </w:p>
    <w:p w14:paraId="7EB813E1" w14:textId="77777777" w:rsidR="009C34CF" w:rsidRDefault="00000000">
      <w:pPr>
        <w:spacing w:after="62"/>
        <w:ind w:left="1015" w:right="463"/>
      </w:pPr>
      <w:r>
        <w:t xml:space="preserve">A healthcare technology company is developing a patient monitoring system that continuously checks vital signs using embedded software. The compiler used in the system must efficiently evaluate Boolean expressions and assignment statements for emergency alerts. Improper backpatching in conditional branching caused delayed alarm generation during critical patient conditions. The software team is redesigning the compiler for faster and more reliable intermediate code execution. Tasks: </w:t>
      </w:r>
    </w:p>
    <w:p w14:paraId="76DFABAD" w14:textId="77777777" w:rsidR="009C34CF" w:rsidRDefault="00000000">
      <w:pPr>
        <w:numPr>
          <w:ilvl w:val="0"/>
          <w:numId w:val="4"/>
        </w:numPr>
        <w:spacing w:after="26"/>
        <w:ind w:right="463" w:hanging="405"/>
      </w:pPr>
      <w:r>
        <w:t xml:space="preserve">Design intermediate code for patient condition monitoring logic. </w:t>
      </w:r>
      <w:r>
        <w:rPr>
          <w:i/>
        </w:rPr>
        <w:t xml:space="preserve">(K3) </w:t>
      </w:r>
    </w:p>
    <w:p w14:paraId="7DC9FF4F" w14:textId="77777777" w:rsidR="009C34CF" w:rsidRDefault="00000000">
      <w:pPr>
        <w:numPr>
          <w:ilvl w:val="0"/>
          <w:numId w:val="4"/>
        </w:numPr>
        <w:ind w:right="463" w:hanging="405"/>
      </w:pPr>
      <w:r>
        <w:t xml:space="preserve">Explain the significance of backpatching in emergency alert systems. </w:t>
      </w:r>
    </w:p>
    <w:p w14:paraId="49547674" w14:textId="77777777" w:rsidR="009C34CF" w:rsidRDefault="00000000">
      <w:pPr>
        <w:pStyle w:val="Heading2"/>
        <w:ind w:left="1015"/>
      </w:pPr>
      <w:r>
        <w:t xml:space="preserve">(K4) </w:t>
      </w:r>
    </w:p>
    <w:p w14:paraId="48512A9D" w14:textId="77777777" w:rsidR="009C34CF" w:rsidRDefault="00000000">
      <w:pPr>
        <w:ind w:left="1015" w:right="463"/>
      </w:pPr>
      <w:r>
        <w:rPr>
          <w:rFonts w:ascii="Arial" w:eastAsia="Arial" w:hAnsi="Arial" w:cs="Arial"/>
          <w:sz w:val="28"/>
        </w:rPr>
        <w:t xml:space="preserve">(iii) </w:t>
      </w:r>
      <w:r>
        <w:rPr>
          <w:rFonts w:ascii="Arial" w:eastAsia="Arial" w:hAnsi="Arial" w:cs="Arial"/>
          <w:sz w:val="28"/>
        </w:rPr>
        <w:tab/>
      </w:r>
      <w:r>
        <w:t xml:space="preserve">Evaluate how compiler optimization improves reliability in healthcare applications. </w:t>
      </w:r>
      <w:r>
        <w:rPr>
          <w:i/>
        </w:rPr>
        <w:t xml:space="preserve">(K5) </w:t>
      </w:r>
    </w:p>
    <w:p w14:paraId="6CDCA725" w14:textId="77777777" w:rsidR="009C34CF" w:rsidRDefault="00000000">
      <w:pPr>
        <w:spacing w:after="72" w:line="259" w:lineRule="auto"/>
        <w:ind w:left="1080" w:firstLine="0"/>
        <w:jc w:val="left"/>
      </w:pPr>
      <w:r>
        <w:rPr>
          <w:noProof/>
        </w:rPr>
        <w:drawing>
          <wp:inline distT="0" distB="0" distL="0" distR="0" wp14:anchorId="2D71B4B4" wp14:editId="7E2E2804">
            <wp:extent cx="5676900" cy="9525"/>
            <wp:effectExtent l="0" t="0" r="0" b="0"/>
            <wp:docPr id="1554" name="Picture 1554"/>
            <wp:cNvGraphicFramePr/>
            <a:graphic xmlns:a="http://schemas.openxmlformats.org/drawingml/2006/main">
              <a:graphicData uri="http://schemas.openxmlformats.org/drawingml/2006/picture">
                <pic:pic xmlns:pic="http://schemas.openxmlformats.org/drawingml/2006/picture">
                  <pic:nvPicPr>
                    <pic:cNvPr id="1554" name="Picture 1554"/>
                    <pic:cNvPicPr/>
                  </pic:nvPicPr>
                  <pic:blipFill>
                    <a:blip r:embed="rId6"/>
                    <a:stretch>
                      <a:fillRect/>
                    </a:stretch>
                  </pic:blipFill>
                  <pic:spPr>
                    <a:xfrm>
                      <a:off x="0" y="0"/>
                      <a:ext cx="5676900" cy="9525"/>
                    </a:xfrm>
                    <a:prstGeom prst="rect">
                      <a:avLst/>
                    </a:prstGeom>
                  </pic:spPr>
                </pic:pic>
              </a:graphicData>
            </a:graphic>
          </wp:inline>
        </w:drawing>
      </w:r>
    </w:p>
    <w:p w14:paraId="680515AC" w14:textId="77777777" w:rsidR="009C34CF" w:rsidRDefault="00000000">
      <w:pPr>
        <w:spacing w:after="122" w:line="259" w:lineRule="auto"/>
        <w:ind w:left="0" w:firstLine="0"/>
        <w:jc w:val="left"/>
      </w:pPr>
      <w:r>
        <w:rPr>
          <w:i/>
        </w:rPr>
        <w:t xml:space="preserve"> </w:t>
      </w:r>
    </w:p>
    <w:p w14:paraId="261D6298" w14:textId="77777777" w:rsidR="009C34CF" w:rsidRDefault="00000000">
      <w:pPr>
        <w:ind w:left="1015" w:right="463"/>
      </w:pPr>
      <w:r>
        <w:rPr>
          <w:rFonts w:ascii="Arial" w:eastAsia="Arial" w:hAnsi="Arial" w:cs="Arial"/>
          <w:sz w:val="28"/>
        </w:rPr>
        <w:t xml:space="preserve">5. </w:t>
      </w:r>
      <w:r>
        <w:t xml:space="preserve">Online Airline Reservation System </w:t>
      </w:r>
    </w:p>
    <w:p w14:paraId="505C2567" w14:textId="77777777" w:rsidR="009C34CF" w:rsidRDefault="00000000">
      <w:pPr>
        <w:spacing w:after="87"/>
        <w:ind w:left="1015" w:right="463"/>
      </w:pPr>
      <w:r>
        <w:t xml:space="preserve">An airline company is modernizing its reservation platform using a custom scripting language for ticket booking and seat allocation. The compiler must handle declarations, assignment statements, and procedure calls efficiently to manage thousands of booking requests simultaneously. During testing, errors in intermediate code generation affected seat allocation and payment confirmation processes. The software architects aim to improve compiler performance for large-scale distributed applications. Tasks: </w:t>
      </w:r>
    </w:p>
    <w:p w14:paraId="7A13C57E" w14:textId="77777777" w:rsidR="009C34CF" w:rsidRDefault="00000000">
      <w:pPr>
        <w:numPr>
          <w:ilvl w:val="0"/>
          <w:numId w:val="5"/>
        </w:numPr>
        <w:spacing w:after="59"/>
        <w:ind w:right="463" w:hanging="720"/>
      </w:pPr>
      <w:r>
        <w:t xml:space="preserve">Develop intermediate code for ticket booking and seat allocation operations. </w:t>
      </w:r>
      <w:r>
        <w:rPr>
          <w:i/>
        </w:rPr>
        <w:t xml:space="preserve">(K3) </w:t>
      </w:r>
    </w:p>
    <w:p w14:paraId="638C743F" w14:textId="77777777" w:rsidR="009C34CF" w:rsidRDefault="00000000">
      <w:pPr>
        <w:numPr>
          <w:ilvl w:val="0"/>
          <w:numId w:val="5"/>
        </w:numPr>
        <w:spacing w:after="84"/>
        <w:ind w:right="463" w:hanging="720"/>
      </w:pPr>
      <w:r>
        <w:t xml:space="preserve">Explain </w:t>
      </w:r>
      <w:r>
        <w:tab/>
        <w:t xml:space="preserve">how </w:t>
      </w:r>
      <w:r>
        <w:tab/>
        <w:t xml:space="preserve">procedure </w:t>
      </w:r>
      <w:r>
        <w:tab/>
        <w:t xml:space="preserve">calls </w:t>
      </w:r>
      <w:r>
        <w:tab/>
        <w:t xml:space="preserve">support </w:t>
      </w:r>
      <w:r>
        <w:tab/>
        <w:t xml:space="preserve">modular </w:t>
      </w:r>
      <w:r>
        <w:tab/>
        <w:t xml:space="preserve">reservation management. </w:t>
      </w:r>
      <w:r>
        <w:rPr>
          <w:i/>
        </w:rPr>
        <w:t xml:space="preserve">(K4) </w:t>
      </w:r>
    </w:p>
    <w:p w14:paraId="1E54904C" w14:textId="77777777" w:rsidR="009C34CF" w:rsidRDefault="00000000">
      <w:pPr>
        <w:numPr>
          <w:ilvl w:val="0"/>
          <w:numId w:val="5"/>
        </w:numPr>
        <w:ind w:right="463" w:hanging="720"/>
      </w:pPr>
      <w:proofErr w:type="spellStart"/>
      <w:r>
        <w:t>Analyze</w:t>
      </w:r>
      <w:proofErr w:type="spellEnd"/>
      <w:r>
        <w:t xml:space="preserve"> the role of intermediate languages in distributed airline reservation systems. </w:t>
      </w:r>
    </w:p>
    <w:p w14:paraId="2D306D4E" w14:textId="77777777" w:rsidR="009C34CF" w:rsidRDefault="00000000">
      <w:pPr>
        <w:pStyle w:val="Heading2"/>
        <w:ind w:left="1015"/>
      </w:pPr>
      <w:r>
        <w:t xml:space="preserve">(K5) </w:t>
      </w:r>
    </w:p>
    <w:p w14:paraId="35DE1DEE" w14:textId="77777777" w:rsidR="009C34CF" w:rsidRDefault="00000000">
      <w:pPr>
        <w:spacing w:after="36" w:line="259" w:lineRule="auto"/>
        <w:ind w:left="0" w:firstLine="0"/>
        <w:jc w:val="left"/>
      </w:pPr>
      <w:r>
        <w:rPr>
          <w:i/>
        </w:rPr>
        <w:t xml:space="preserve"> </w:t>
      </w:r>
    </w:p>
    <w:p w14:paraId="252F1013" w14:textId="77777777" w:rsidR="009C34CF" w:rsidRDefault="00000000">
      <w:pPr>
        <w:spacing w:after="137" w:line="259" w:lineRule="auto"/>
        <w:ind w:left="553" w:firstLine="0"/>
        <w:jc w:val="center"/>
      </w:pPr>
      <w:r>
        <w:rPr>
          <w:b/>
          <w:u w:val="single" w:color="000000"/>
        </w:rPr>
        <w:t>SET 1 —ANSWER</w:t>
      </w:r>
      <w:r>
        <w:rPr>
          <w:b/>
        </w:rPr>
        <w:t xml:space="preserve"> </w:t>
      </w:r>
    </w:p>
    <w:p w14:paraId="19886FDD" w14:textId="77777777" w:rsidR="009C34CF" w:rsidRDefault="00000000">
      <w:pPr>
        <w:spacing w:after="228" w:line="259" w:lineRule="auto"/>
        <w:ind w:left="553" w:firstLine="0"/>
        <w:jc w:val="center"/>
      </w:pPr>
      <w:r>
        <w:rPr>
          <w:b/>
        </w:rPr>
        <w:t xml:space="preserve">Banking Transaction Processing System </w:t>
      </w:r>
    </w:p>
    <w:p w14:paraId="2238254A" w14:textId="77777777" w:rsidR="009C34CF" w:rsidRDefault="00000000">
      <w:pPr>
        <w:spacing w:after="0" w:line="259" w:lineRule="auto"/>
        <w:ind w:left="0" w:firstLine="0"/>
        <w:jc w:val="left"/>
      </w:pPr>
      <w:r>
        <w:rPr>
          <w:b/>
        </w:rPr>
        <w:t xml:space="preserve"> </w:t>
      </w:r>
    </w:p>
    <w:p w14:paraId="5EFB3D9B" w14:textId="77777777" w:rsidR="009C34CF" w:rsidRDefault="00000000">
      <w:pPr>
        <w:pStyle w:val="Heading3"/>
        <w:spacing w:after="114"/>
        <w:ind w:left="1015" w:right="373"/>
      </w:pPr>
      <w:r>
        <w:t xml:space="preserve">Problem Statement </w:t>
      </w:r>
    </w:p>
    <w:p w14:paraId="67774636" w14:textId="77777777" w:rsidR="009C34CF" w:rsidRDefault="00000000">
      <w:pPr>
        <w:spacing w:after="137" w:line="357" w:lineRule="auto"/>
        <w:ind w:left="1015" w:right="463"/>
      </w:pPr>
      <w:r>
        <w:t xml:space="preserve">A banking software company is developing a compiler for a domain-specific scripting language used in transaction processing systems. The compiler must translate variable declarations, assignment statements, and Boolean expressions efficiently to avoid transaction failures during peak hours. The system also uses case statements to classify transactions such as deposit, withdrawal, and loan processing. During testing, incorrect intermediate code generation caused delays in transaction execution. </w:t>
      </w:r>
    </w:p>
    <w:p w14:paraId="65CD7CD3" w14:textId="77777777" w:rsidR="009C34CF" w:rsidRDefault="00000000">
      <w:pPr>
        <w:spacing w:after="0" w:line="259" w:lineRule="auto"/>
        <w:ind w:left="0" w:firstLine="0"/>
        <w:jc w:val="left"/>
      </w:pPr>
      <w:r>
        <w:t xml:space="preserve"> </w:t>
      </w:r>
    </w:p>
    <w:p w14:paraId="173AAA7C" w14:textId="77777777" w:rsidR="009C34CF" w:rsidRDefault="00000000">
      <w:pPr>
        <w:spacing w:after="123" w:line="259" w:lineRule="auto"/>
        <w:ind w:left="1015" w:right="373"/>
        <w:jc w:val="left"/>
      </w:pPr>
      <w:r>
        <w:rPr>
          <w:b/>
        </w:rPr>
        <w:lastRenderedPageBreak/>
        <w:t xml:space="preserve">Tasks: </w:t>
      </w:r>
    </w:p>
    <w:p w14:paraId="40AB05E1" w14:textId="77777777" w:rsidR="009C34CF" w:rsidRDefault="00000000">
      <w:pPr>
        <w:numPr>
          <w:ilvl w:val="0"/>
          <w:numId w:val="6"/>
        </w:numPr>
        <w:spacing w:line="358" w:lineRule="auto"/>
        <w:ind w:right="463" w:hanging="360"/>
      </w:pPr>
      <w:r>
        <w:t>(</w:t>
      </w:r>
      <w:proofErr w:type="spellStart"/>
      <w:r>
        <w:t>i</w:t>
      </w:r>
      <w:proofErr w:type="spellEnd"/>
      <w:r>
        <w:t xml:space="preserve">) Design suitable intermediate code for the given assignment and Boolean expressions. (K3) </w:t>
      </w:r>
    </w:p>
    <w:p w14:paraId="7C0D505E" w14:textId="77777777" w:rsidR="009C34CF" w:rsidRDefault="00000000">
      <w:pPr>
        <w:numPr>
          <w:ilvl w:val="0"/>
          <w:numId w:val="6"/>
        </w:numPr>
        <w:spacing w:after="123"/>
        <w:ind w:right="463" w:hanging="360"/>
      </w:pPr>
      <w:r>
        <w:t xml:space="preserve">(ii) Explain how backpatching can help in handling conditional transaction validation. </w:t>
      </w:r>
    </w:p>
    <w:p w14:paraId="25D118DE" w14:textId="77777777" w:rsidR="009C34CF" w:rsidRDefault="00000000">
      <w:pPr>
        <w:spacing w:after="133"/>
        <w:ind w:left="1750" w:right="463"/>
      </w:pPr>
      <w:r>
        <w:t xml:space="preserve">(K4) </w:t>
      </w:r>
    </w:p>
    <w:p w14:paraId="61B3B3B8" w14:textId="77777777" w:rsidR="009C34CF" w:rsidRDefault="00000000">
      <w:pPr>
        <w:numPr>
          <w:ilvl w:val="0"/>
          <w:numId w:val="6"/>
        </w:numPr>
        <w:spacing w:line="358" w:lineRule="auto"/>
        <w:ind w:right="463" w:hanging="360"/>
      </w:pPr>
      <w:r>
        <w:t xml:space="preserve">(iii) </w:t>
      </w:r>
      <w:proofErr w:type="spellStart"/>
      <w:r>
        <w:t>Analyze</w:t>
      </w:r>
      <w:proofErr w:type="spellEnd"/>
      <w:r>
        <w:t xml:space="preserve"> the role of intermediate languages in improving banking software portability. (K5) </w:t>
      </w:r>
    </w:p>
    <w:p w14:paraId="46028717" w14:textId="77777777" w:rsidR="009C34CF" w:rsidRDefault="00000000">
      <w:pPr>
        <w:tabs>
          <w:tab w:val="center" w:pos="1452"/>
          <w:tab w:val="center" w:pos="2100"/>
        </w:tabs>
        <w:spacing w:after="123" w:line="259" w:lineRule="auto"/>
        <w:ind w:left="0" w:firstLine="0"/>
        <w:jc w:val="left"/>
      </w:pPr>
      <w:r>
        <w:rPr>
          <w:rFonts w:ascii="Calibri" w:eastAsia="Calibri" w:hAnsi="Calibri" w:cs="Calibri"/>
          <w:sz w:val="22"/>
        </w:rPr>
        <w:tab/>
      </w:r>
      <w:r>
        <w:rPr>
          <w:rFonts w:ascii="Arial" w:eastAsia="Arial" w:hAnsi="Arial" w:cs="Arial"/>
        </w:rPr>
        <w:t xml:space="preserve">● </w:t>
      </w:r>
      <w:r>
        <w:rPr>
          <w:rFonts w:ascii="Arial" w:eastAsia="Arial" w:hAnsi="Arial" w:cs="Arial"/>
        </w:rPr>
        <w:tab/>
      </w:r>
      <w:r>
        <w:t xml:space="preserve"> </w:t>
      </w:r>
    </w:p>
    <w:p w14:paraId="6A0550C0" w14:textId="77777777" w:rsidR="009C34CF" w:rsidRDefault="00000000">
      <w:pPr>
        <w:pStyle w:val="Heading3"/>
        <w:spacing w:after="114"/>
        <w:ind w:left="1015" w:right="373"/>
      </w:pPr>
      <w:r>
        <w:t>(</w:t>
      </w:r>
      <w:proofErr w:type="spellStart"/>
      <w:r>
        <w:t>i</w:t>
      </w:r>
      <w:proofErr w:type="spellEnd"/>
      <w:r>
        <w:t xml:space="preserve">) Intermediate Code for the Assignment and Boolean Expressions [K3] 1. Problem Understanding </w:t>
      </w:r>
    </w:p>
    <w:p w14:paraId="68F7B5F5" w14:textId="77777777" w:rsidR="009C34CF" w:rsidRDefault="00000000">
      <w:pPr>
        <w:spacing w:line="357" w:lineRule="auto"/>
        <w:ind w:left="1015" w:right="463"/>
      </w:pPr>
      <w:r>
        <w:t xml:space="preserve">Consider the core banking rule that must be enforced before a withdrawal transaction is committed: a withdrawal is permitted only when the account balance is sufficient AND the account status is active. This involves two categories of statements that the compiler must translate: </w:t>
      </w:r>
    </w:p>
    <w:p w14:paraId="020C5A8A" w14:textId="77777777" w:rsidR="009C34CF" w:rsidRDefault="00000000">
      <w:pPr>
        <w:numPr>
          <w:ilvl w:val="0"/>
          <w:numId w:val="7"/>
        </w:numPr>
        <w:spacing w:after="132"/>
        <w:ind w:right="463" w:hanging="360"/>
      </w:pPr>
      <w:r>
        <w:t xml:space="preserve">Assignment statements — e.g., balance = balance − amount, </w:t>
      </w:r>
      <w:proofErr w:type="spellStart"/>
      <w:r>
        <w:t>transactionFlag</w:t>
      </w:r>
      <w:proofErr w:type="spellEnd"/>
      <w:r>
        <w:t xml:space="preserve"> = 1 </w:t>
      </w:r>
    </w:p>
    <w:p w14:paraId="2EFA0E24" w14:textId="77777777" w:rsidR="009C34CF" w:rsidRDefault="00000000">
      <w:pPr>
        <w:numPr>
          <w:ilvl w:val="0"/>
          <w:numId w:val="7"/>
        </w:numPr>
        <w:spacing w:line="358" w:lineRule="auto"/>
        <w:ind w:right="463" w:hanging="360"/>
      </w:pPr>
      <w:r>
        <w:t xml:space="preserve">A Boolean expression combining a relational and a logical operator — e.g., (balance &gt;= amount) and (status == 1) — used inside an if–then–else construct that drives transaction validation. </w:t>
      </w:r>
    </w:p>
    <w:p w14:paraId="49FD42C9" w14:textId="77777777" w:rsidR="009C34CF" w:rsidRDefault="00000000">
      <w:pPr>
        <w:spacing w:line="357" w:lineRule="auto"/>
        <w:ind w:left="1015" w:right="463"/>
      </w:pPr>
      <w:r>
        <w:t xml:space="preserve">The scenario is </w:t>
      </w:r>
      <w:proofErr w:type="spellStart"/>
      <w:r>
        <w:t>modeled</w:t>
      </w:r>
      <w:proofErr w:type="spellEnd"/>
      <w:r>
        <w:t xml:space="preserve"> using the following representative source fragment, which captures declarations, assignment, and Boolean-controlled branching exactly as described in the problem: </w:t>
      </w:r>
    </w:p>
    <w:p w14:paraId="13F80359" w14:textId="77777777" w:rsidR="009C34CF" w:rsidRDefault="00000000">
      <w:pPr>
        <w:spacing w:after="78" w:line="259" w:lineRule="auto"/>
        <w:ind w:left="0" w:right="31" w:firstLine="0"/>
        <w:jc w:val="right"/>
      </w:pPr>
      <w:r>
        <w:rPr>
          <w:noProof/>
        </w:rPr>
        <w:drawing>
          <wp:inline distT="0" distB="0" distL="0" distR="0" wp14:anchorId="4BC21E5C" wp14:editId="71138177">
            <wp:extent cx="5943600" cy="1485900"/>
            <wp:effectExtent l="0" t="0" r="0" b="0"/>
            <wp:docPr id="2450" name="Picture 2450"/>
            <wp:cNvGraphicFramePr/>
            <a:graphic xmlns:a="http://schemas.openxmlformats.org/drawingml/2006/main">
              <a:graphicData uri="http://schemas.openxmlformats.org/drawingml/2006/picture">
                <pic:pic xmlns:pic="http://schemas.openxmlformats.org/drawingml/2006/picture">
                  <pic:nvPicPr>
                    <pic:cNvPr id="2450" name="Picture 2450"/>
                    <pic:cNvPicPr/>
                  </pic:nvPicPr>
                  <pic:blipFill>
                    <a:blip r:embed="rId7"/>
                    <a:stretch>
                      <a:fillRect/>
                    </a:stretch>
                  </pic:blipFill>
                  <pic:spPr>
                    <a:xfrm>
                      <a:off x="0" y="0"/>
                      <a:ext cx="5943600" cy="1485900"/>
                    </a:xfrm>
                    <a:prstGeom prst="rect">
                      <a:avLst/>
                    </a:prstGeom>
                  </pic:spPr>
                </pic:pic>
              </a:graphicData>
            </a:graphic>
          </wp:inline>
        </w:drawing>
      </w:r>
      <w:r>
        <w:t xml:space="preserve"> </w:t>
      </w:r>
    </w:p>
    <w:p w14:paraId="2CA51725" w14:textId="77777777" w:rsidR="009C34CF" w:rsidRDefault="00000000">
      <w:pPr>
        <w:spacing w:after="0" w:line="259" w:lineRule="auto"/>
        <w:ind w:left="0" w:firstLine="0"/>
        <w:jc w:val="left"/>
      </w:pPr>
      <w:r>
        <w:t xml:space="preserve"> </w:t>
      </w:r>
    </w:p>
    <w:p w14:paraId="5475A78E" w14:textId="77777777" w:rsidR="009C34CF" w:rsidRDefault="00000000">
      <w:pPr>
        <w:pStyle w:val="Heading3"/>
        <w:spacing w:after="114"/>
        <w:ind w:left="1015" w:right="373"/>
      </w:pPr>
      <w:r>
        <w:t xml:space="preserve">2. Method Selection </w:t>
      </w:r>
    </w:p>
    <w:p w14:paraId="40A9C682" w14:textId="77777777" w:rsidR="009C34CF" w:rsidRDefault="00000000">
      <w:pPr>
        <w:spacing w:line="357" w:lineRule="auto"/>
        <w:ind w:left="1015" w:right="463"/>
      </w:pPr>
      <w:r>
        <w:t xml:space="preserve">Three-Address Code (TAC) in quadruple form is selected as the intermediate representation because it is close to machine code yet machine-independent, making it ideal for a transaction engine that must later be retargeted to different banking hardware/VMs. For the Boolean expression, the classical jumping-code (backpatching) technique — rather than numerical (0/1) representation — is chosen, because: </w:t>
      </w:r>
    </w:p>
    <w:p w14:paraId="4C312D7C" w14:textId="77777777" w:rsidR="009C34CF" w:rsidRDefault="00000000">
      <w:pPr>
        <w:numPr>
          <w:ilvl w:val="0"/>
          <w:numId w:val="8"/>
        </w:numPr>
        <w:spacing w:line="358" w:lineRule="auto"/>
        <w:ind w:right="463" w:hanging="360"/>
      </w:pPr>
      <w:r>
        <w:t xml:space="preserve">Transaction validation is used purely for control flow (branching), not for storing a Boolean value, so jumping code avoids the overhead of computing and storing an intermediate truth value. </w:t>
      </w:r>
    </w:p>
    <w:p w14:paraId="15AADA19" w14:textId="77777777" w:rsidR="009C34CF" w:rsidRDefault="00000000">
      <w:pPr>
        <w:numPr>
          <w:ilvl w:val="0"/>
          <w:numId w:val="8"/>
        </w:numPr>
        <w:spacing w:line="358" w:lineRule="auto"/>
        <w:ind w:right="463" w:hanging="360"/>
      </w:pPr>
      <w:r>
        <w:lastRenderedPageBreak/>
        <w:t xml:space="preserve">It naturally supports short-circuit evaluation of the AND operator, which is critical when peak-hour transaction volume makes every avoided evaluation valuable. </w:t>
      </w:r>
    </w:p>
    <w:p w14:paraId="567DA1B6" w14:textId="77777777" w:rsidR="009C34CF" w:rsidRDefault="00000000">
      <w:pPr>
        <w:numPr>
          <w:ilvl w:val="0"/>
          <w:numId w:val="8"/>
        </w:numPr>
        <w:spacing w:line="357" w:lineRule="auto"/>
        <w:ind w:right="463" w:hanging="360"/>
      </w:pPr>
      <w:r>
        <w:t xml:space="preserve">It allows single-pass code generation using synthesized attributes </w:t>
      </w:r>
      <w:proofErr w:type="spellStart"/>
      <w:r>
        <w:t>truelist</w:t>
      </w:r>
      <w:proofErr w:type="spellEnd"/>
      <w:r>
        <w:t xml:space="preserve"> and </w:t>
      </w:r>
      <w:proofErr w:type="spellStart"/>
      <w:r>
        <w:t>falselist</w:t>
      </w:r>
      <w:proofErr w:type="spellEnd"/>
      <w:r>
        <w:t xml:space="preserve"> together with </w:t>
      </w:r>
      <w:proofErr w:type="gramStart"/>
      <w:r>
        <w:t>backpatch(</w:t>
      </w:r>
      <w:proofErr w:type="gramEnd"/>
      <w:r>
        <w:t xml:space="preserve">), avoiding a second pass to fix up jump targets — essential for compiling transaction scripts fast enough to keep up with peak-hour load. Grammar used (Dragon-book style translation scheme for Boolean expressions and if–then–else statements): </w:t>
      </w:r>
    </w:p>
    <w:p w14:paraId="2CB19889" w14:textId="77777777" w:rsidR="009C34CF" w:rsidRDefault="00000000">
      <w:pPr>
        <w:spacing w:after="0" w:line="259" w:lineRule="auto"/>
        <w:ind w:left="0" w:right="31" w:firstLine="0"/>
        <w:jc w:val="right"/>
      </w:pPr>
      <w:r>
        <w:rPr>
          <w:noProof/>
        </w:rPr>
        <w:drawing>
          <wp:inline distT="0" distB="0" distL="0" distR="0" wp14:anchorId="145AAE77" wp14:editId="75E3C4FF">
            <wp:extent cx="5943600" cy="2790825"/>
            <wp:effectExtent l="0" t="0" r="0" b="0"/>
            <wp:docPr id="2452" name="Picture 2452"/>
            <wp:cNvGraphicFramePr/>
            <a:graphic xmlns:a="http://schemas.openxmlformats.org/drawingml/2006/main">
              <a:graphicData uri="http://schemas.openxmlformats.org/drawingml/2006/picture">
                <pic:pic xmlns:pic="http://schemas.openxmlformats.org/drawingml/2006/picture">
                  <pic:nvPicPr>
                    <pic:cNvPr id="2452" name="Picture 2452"/>
                    <pic:cNvPicPr/>
                  </pic:nvPicPr>
                  <pic:blipFill>
                    <a:blip r:embed="rId8"/>
                    <a:stretch>
                      <a:fillRect/>
                    </a:stretch>
                  </pic:blipFill>
                  <pic:spPr>
                    <a:xfrm>
                      <a:off x="0" y="0"/>
                      <a:ext cx="5943600" cy="2790825"/>
                    </a:xfrm>
                    <a:prstGeom prst="rect">
                      <a:avLst/>
                    </a:prstGeom>
                  </pic:spPr>
                </pic:pic>
              </a:graphicData>
            </a:graphic>
          </wp:inline>
        </w:drawing>
      </w:r>
      <w:r>
        <w:t xml:space="preserve"> </w:t>
      </w:r>
    </w:p>
    <w:p w14:paraId="34359C4F" w14:textId="77777777" w:rsidR="009C34CF" w:rsidRDefault="00000000">
      <w:pPr>
        <w:spacing w:after="80" w:line="259" w:lineRule="auto"/>
        <w:ind w:left="0" w:right="46" w:firstLine="0"/>
        <w:jc w:val="right"/>
      </w:pPr>
      <w:r>
        <w:rPr>
          <w:noProof/>
        </w:rPr>
        <w:drawing>
          <wp:inline distT="0" distB="0" distL="0" distR="0" wp14:anchorId="3E096C90" wp14:editId="0A96A8F5">
            <wp:extent cx="5943600" cy="952500"/>
            <wp:effectExtent l="0" t="0" r="0" b="0"/>
            <wp:docPr id="2675" name="Picture 2675"/>
            <wp:cNvGraphicFramePr/>
            <a:graphic xmlns:a="http://schemas.openxmlformats.org/drawingml/2006/main">
              <a:graphicData uri="http://schemas.openxmlformats.org/drawingml/2006/picture">
                <pic:pic xmlns:pic="http://schemas.openxmlformats.org/drawingml/2006/picture">
                  <pic:nvPicPr>
                    <pic:cNvPr id="2675" name="Picture 2675"/>
                    <pic:cNvPicPr/>
                  </pic:nvPicPr>
                  <pic:blipFill>
                    <a:blip r:embed="rId9"/>
                    <a:stretch>
                      <a:fillRect/>
                    </a:stretch>
                  </pic:blipFill>
                  <pic:spPr>
                    <a:xfrm>
                      <a:off x="0" y="0"/>
                      <a:ext cx="5943600" cy="952500"/>
                    </a:xfrm>
                    <a:prstGeom prst="rect">
                      <a:avLst/>
                    </a:prstGeom>
                  </pic:spPr>
                </pic:pic>
              </a:graphicData>
            </a:graphic>
          </wp:inline>
        </w:drawing>
      </w:r>
      <w:r>
        <w:t xml:space="preserve"> </w:t>
      </w:r>
    </w:p>
    <w:p w14:paraId="07BA42B1" w14:textId="77777777" w:rsidR="009C34CF" w:rsidRDefault="00000000">
      <w:pPr>
        <w:spacing w:after="0" w:line="259" w:lineRule="auto"/>
        <w:ind w:left="0" w:firstLine="0"/>
        <w:jc w:val="left"/>
      </w:pPr>
      <w:r>
        <w:t xml:space="preserve"> </w:t>
      </w:r>
    </w:p>
    <w:p w14:paraId="0F9D386D" w14:textId="77777777" w:rsidR="009C34CF" w:rsidRDefault="00000000">
      <w:pPr>
        <w:pStyle w:val="Heading3"/>
        <w:ind w:left="1015" w:right="373"/>
      </w:pPr>
      <w:r>
        <w:t xml:space="preserve">3. Solution Process (Step-by-Step Derivation) Step 1 — Translate the relational sub-expression E1: balance &gt;= amount </w:t>
      </w:r>
    </w:p>
    <w:p w14:paraId="1D8A62F3" w14:textId="77777777" w:rsidR="009C34CF" w:rsidRDefault="00000000">
      <w:pPr>
        <w:spacing w:after="77" w:line="259" w:lineRule="auto"/>
        <w:ind w:left="1020" w:firstLine="0"/>
        <w:jc w:val="left"/>
      </w:pPr>
      <w:r>
        <w:rPr>
          <w:noProof/>
        </w:rPr>
        <w:drawing>
          <wp:inline distT="0" distB="0" distL="0" distR="0" wp14:anchorId="50DC6DE9" wp14:editId="3371523F">
            <wp:extent cx="5943600" cy="695325"/>
            <wp:effectExtent l="0" t="0" r="0" b="0"/>
            <wp:docPr id="2679" name="Picture 2679"/>
            <wp:cNvGraphicFramePr/>
            <a:graphic xmlns:a="http://schemas.openxmlformats.org/drawingml/2006/main">
              <a:graphicData uri="http://schemas.openxmlformats.org/drawingml/2006/picture">
                <pic:pic xmlns:pic="http://schemas.openxmlformats.org/drawingml/2006/picture">
                  <pic:nvPicPr>
                    <pic:cNvPr id="2679" name="Picture 2679"/>
                    <pic:cNvPicPr/>
                  </pic:nvPicPr>
                  <pic:blipFill>
                    <a:blip r:embed="rId10"/>
                    <a:stretch>
                      <a:fillRect/>
                    </a:stretch>
                  </pic:blipFill>
                  <pic:spPr>
                    <a:xfrm>
                      <a:off x="0" y="0"/>
                      <a:ext cx="5943600" cy="695325"/>
                    </a:xfrm>
                    <a:prstGeom prst="rect">
                      <a:avLst/>
                    </a:prstGeom>
                  </pic:spPr>
                </pic:pic>
              </a:graphicData>
            </a:graphic>
          </wp:inline>
        </w:drawing>
      </w:r>
    </w:p>
    <w:p w14:paraId="6102C457" w14:textId="77777777" w:rsidR="009C34CF" w:rsidRDefault="00000000">
      <w:pPr>
        <w:spacing w:after="0" w:line="259" w:lineRule="auto"/>
        <w:ind w:left="0" w:firstLine="0"/>
        <w:jc w:val="left"/>
      </w:pPr>
      <w:r>
        <w:rPr>
          <w:b/>
        </w:rPr>
        <w:t xml:space="preserve"> </w:t>
      </w:r>
    </w:p>
    <w:p w14:paraId="4233230F" w14:textId="77777777" w:rsidR="009C34CF" w:rsidRDefault="00000000">
      <w:pPr>
        <w:pStyle w:val="Heading3"/>
        <w:spacing w:line="357" w:lineRule="auto"/>
        <w:ind w:left="1015" w:right="373"/>
      </w:pPr>
      <w:r>
        <w:t>Step 2 — Marker M records the start of E2 (</w:t>
      </w:r>
      <w:proofErr w:type="spellStart"/>
      <w:r>
        <w:t>nextinstr</w:t>
      </w:r>
      <w:proofErr w:type="spellEnd"/>
      <w:r>
        <w:t xml:space="preserve"> = 102), then translate E2: status == 1 </w:t>
      </w:r>
    </w:p>
    <w:p w14:paraId="3ED4CE0A" w14:textId="77777777" w:rsidR="009C34CF" w:rsidRDefault="00000000">
      <w:pPr>
        <w:spacing w:after="77" w:line="259" w:lineRule="auto"/>
        <w:ind w:left="1020" w:firstLine="0"/>
        <w:jc w:val="left"/>
      </w:pPr>
      <w:r>
        <w:rPr>
          <w:noProof/>
        </w:rPr>
        <w:drawing>
          <wp:inline distT="0" distB="0" distL="0" distR="0" wp14:anchorId="1D6D031F" wp14:editId="7A1D73A1">
            <wp:extent cx="5943600" cy="714375"/>
            <wp:effectExtent l="0" t="0" r="0" b="0"/>
            <wp:docPr id="2681" name="Picture 2681"/>
            <wp:cNvGraphicFramePr/>
            <a:graphic xmlns:a="http://schemas.openxmlformats.org/drawingml/2006/main">
              <a:graphicData uri="http://schemas.openxmlformats.org/drawingml/2006/picture">
                <pic:pic xmlns:pic="http://schemas.openxmlformats.org/drawingml/2006/picture">
                  <pic:nvPicPr>
                    <pic:cNvPr id="2681" name="Picture 2681"/>
                    <pic:cNvPicPr/>
                  </pic:nvPicPr>
                  <pic:blipFill>
                    <a:blip r:embed="rId11"/>
                    <a:stretch>
                      <a:fillRect/>
                    </a:stretch>
                  </pic:blipFill>
                  <pic:spPr>
                    <a:xfrm>
                      <a:off x="0" y="0"/>
                      <a:ext cx="5943600" cy="714375"/>
                    </a:xfrm>
                    <a:prstGeom prst="rect">
                      <a:avLst/>
                    </a:prstGeom>
                  </pic:spPr>
                </pic:pic>
              </a:graphicData>
            </a:graphic>
          </wp:inline>
        </w:drawing>
      </w:r>
    </w:p>
    <w:p w14:paraId="04F13C70" w14:textId="77777777" w:rsidR="009C34CF" w:rsidRDefault="00000000">
      <w:pPr>
        <w:spacing w:after="0" w:line="259" w:lineRule="auto"/>
        <w:ind w:left="0" w:firstLine="0"/>
        <w:jc w:val="left"/>
      </w:pPr>
      <w:r>
        <w:rPr>
          <w:b/>
        </w:rPr>
        <w:t xml:space="preserve"> </w:t>
      </w:r>
    </w:p>
    <w:p w14:paraId="35A85042" w14:textId="77777777" w:rsidR="009C34CF" w:rsidRDefault="00000000">
      <w:pPr>
        <w:pStyle w:val="Heading3"/>
        <w:ind w:left="1015" w:right="373"/>
      </w:pPr>
      <w:r>
        <w:lastRenderedPageBreak/>
        <w:t xml:space="preserve">Step 3 — Combine E1 and M E2 for the AND operator </w:t>
      </w:r>
    </w:p>
    <w:p w14:paraId="151BB6F7" w14:textId="77777777" w:rsidR="009C34CF" w:rsidRDefault="00000000">
      <w:pPr>
        <w:spacing w:after="77" w:line="259" w:lineRule="auto"/>
        <w:ind w:left="1020" w:firstLine="0"/>
        <w:jc w:val="left"/>
      </w:pPr>
      <w:r>
        <w:rPr>
          <w:noProof/>
        </w:rPr>
        <w:drawing>
          <wp:inline distT="0" distB="0" distL="0" distR="0" wp14:anchorId="56E9F09B" wp14:editId="67C053BB">
            <wp:extent cx="5943600" cy="1485900"/>
            <wp:effectExtent l="0" t="0" r="0" b="0"/>
            <wp:docPr id="2683" name="Picture 2683"/>
            <wp:cNvGraphicFramePr/>
            <a:graphic xmlns:a="http://schemas.openxmlformats.org/drawingml/2006/main">
              <a:graphicData uri="http://schemas.openxmlformats.org/drawingml/2006/picture">
                <pic:pic xmlns:pic="http://schemas.openxmlformats.org/drawingml/2006/picture">
                  <pic:nvPicPr>
                    <pic:cNvPr id="2683" name="Picture 2683"/>
                    <pic:cNvPicPr/>
                  </pic:nvPicPr>
                  <pic:blipFill>
                    <a:blip r:embed="rId12"/>
                    <a:stretch>
                      <a:fillRect/>
                    </a:stretch>
                  </pic:blipFill>
                  <pic:spPr>
                    <a:xfrm>
                      <a:off x="0" y="0"/>
                      <a:ext cx="5943600" cy="1485900"/>
                    </a:xfrm>
                    <a:prstGeom prst="rect">
                      <a:avLst/>
                    </a:prstGeom>
                  </pic:spPr>
                </pic:pic>
              </a:graphicData>
            </a:graphic>
          </wp:inline>
        </w:drawing>
      </w:r>
    </w:p>
    <w:p w14:paraId="6346E40A" w14:textId="77777777" w:rsidR="009C34CF" w:rsidRDefault="00000000">
      <w:pPr>
        <w:spacing w:after="0" w:line="259" w:lineRule="auto"/>
        <w:ind w:left="0" w:firstLine="0"/>
        <w:jc w:val="left"/>
      </w:pPr>
      <w:r>
        <w:rPr>
          <w:b/>
        </w:rPr>
        <w:t xml:space="preserve"> </w:t>
      </w:r>
    </w:p>
    <w:p w14:paraId="31A74A52" w14:textId="77777777" w:rsidR="009C34CF" w:rsidRDefault="00000000">
      <w:pPr>
        <w:pStyle w:val="Heading3"/>
        <w:spacing w:line="357" w:lineRule="auto"/>
        <w:ind w:left="1015"/>
      </w:pPr>
      <w:r>
        <w:t>Step 4 — Marker M1 records start of the then-branch (</w:t>
      </w:r>
      <w:proofErr w:type="spellStart"/>
      <w:r>
        <w:t>nextinstr</w:t>
      </w:r>
      <w:proofErr w:type="spellEnd"/>
      <w:r>
        <w:t xml:space="preserve"> = 104); backpatch </w:t>
      </w:r>
      <w:proofErr w:type="spellStart"/>
      <w:proofErr w:type="gramStart"/>
      <w:r>
        <w:t>E.truelist</w:t>
      </w:r>
      <w:proofErr w:type="spellEnd"/>
      <w:proofErr w:type="gramEnd"/>
      <w:r>
        <w:t xml:space="preserve"> to 104 </w:t>
      </w:r>
    </w:p>
    <w:p w14:paraId="79DAFAD6" w14:textId="77777777" w:rsidR="009C34CF" w:rsidRDefault="00000000">
      <w:pPr>
        <w:spacing w:after="0" w:line="259" w:lineRule="auto"/>
        <w:ind w:left="0" w:right="31" w:firstLine="0"/>
        <w:jc w:val="right"/>
      </w:pPr>
      <w:r>
        <w:rPr>
          <w:noProof/>
        </w:rPr>
        <w:drawing>
          <wp:inline distT="0" distB="0" distL="0" distR="0" wp14:anchorId="58591C93" wp14:editId="6DAA25F7">
            <wp:extent cx="5943600" cy="714375"/>
            <wp:effectExtent l="0" t="0" r="0" b="0"/>
            <wp:docPr id="2677" name="Picture 2677"/>
            <wp:cNvGraphicFramePr/>
            <a:graphic xmlns:a="http://schemas.openxmlformats.org/drawingml/2006/main">
              <a:graphicData uri="http://schemas.openxmlformats.org/drawingml/2006/picture">
                <pic:pic xmlns:pic="http://schemas.openxmlformats.org/drawingml/2006/picture">
                  <pic:nvPicPr>
                    <pic:cNvPr id="2677" name="Picture 2677"/>
                    <pic:cNvPicPr/>
                  </pic:nvPicPr>
                  <pic:blipFill>
                    <a:blip r:embed="rId13"/>
                    <a:stretch>
                      <a:fillRect/>
                    </a:stretch>
                  </pic:blipFill>
                  <pic:spPr>
                    <a:xfrm>
                      <a:off x="0" y="0"/>
                      <a:ext cx="5943600" cy="714375"/>
                    </a:xfrm>
                    <a:prstGeom prst="rect">
                      <a:avLst/>
                    </a:prstGeom>
                  </pic:spPr>
                </pic:pic>
              </a:graphicData>
            </a:graphic>
          </wp:inline>
        </w:drawing>
      </w:r>
      <w:r>
        <w:t xml:space="preserve"> </w:t>
      </w:r>
    </w:p>
    <w:p w14:paraId="60D5D5C8" w14:textId="77777777" w:rsidR="009C34CF" w:rsidRDefault="00000000">
      <w:pPr>
        <w:pStyle w:val="Heading3"/>
        <w:ind w:left="1015" w:right="373"/>
      </w:pPr>
      <w:r>
        <w:t xml:space="preserve">Step 5 — Generate code for the then-branch S1 (the two assignment statements) </w:t>
      </w:r>
    </w:p>
    <w:p w14:paraId="0677452F" w14:textId="77777777" w:rsidR="009C34CF" w:rsidRDefault="00000000">
      <w:pPr>
        <w:spacing w:after="77" w:line="259" w:lineRule="auto"/>
        <w:ind w:left="1020" w:firstLine="0"/>
        <w:jc w:val="left"/>
      </w:pPr>
      <w:r>
        <w:rPr>
          <w:noProof/>
        </w:rPr>
        <w:drawing>
          <wp:inline distT="0" distB="0" distL="0" distR="0" wp14:anchorId="337F6A85" wp14:editId="3A263879">
            <wp:extent cx="5943600" cy="962025"/>
            <wp:effectExtent l="0" t="0" r="0" b="0"/>
            <wp:docPr id="2685" name="Picture 2685"/>
            <wp:cNvGraphicFramePr/>
            <a:graphic xmlns:a="http://schemas.openxmlformats.org/drawingml/2006/main">
              <a:graphicData uri="http://schemas.openxmlformats.org/drawingml/2006/picture">
                <pic:pic xmlns:pic="http://schemas.openxmlformats.org/drawingml/2006/picture">
                  <pic:nvPicPr>
                    <pic:cNvPr id="2685" name="Picture 2685"/>
                    <pic:cNvPicPr/>
                  </pic:nvPicPr>
                  <pic:blipFill>
                    <a:blip r:embed="rId14"/>
                    <a:stretch>
                      <a:fillRect/>
                    </a:stretch>
                  </pic:blipFill>
                  <pic:spPr>
                    <a:xfrm>
                      <a:off x="0" y="0"/>
                      <a:ext cx="5943600" cy="962025"/>
                    </a:xfrm>
                    <a:prstGeom prst="rect">
                      <a:avLst/>
                    </a:prstGeom>
                  </pic:spPr>
                </pic:pic>
              </a:graphicData>
            </a:graphic>
          </wp:inline>
        </w:drawing>
      </w:r>
    </w:p>
    <w:p w14:paraId="28A5C24A" w14:textId="77777777" w:rsidR="009C34CF" w:rsidRDefault="00000000">
      <w:pPr>
        <w:spacing w:after="0" w:line="259" w:lineRule="auto"/>
        <w:ind w:left="0" w:firstLine="0"/>
        <w:jc w:val="left"/>
      </w:pPr>
      <w:r>
        <w:rPr>
          <w:b/>
        </w:rPr>
        <w:t xml:space="preserve"> </w:t>
      </w:r>
    </w:p>
    <w:p w14:paraId="7A1B5CC8" w14:textId="77777777" w:rsidR="009C34CF" w:rsidRDefault="00000000">
      <w:pPr>
        <w:pStyle w:val="Heading3"/>
        <w:spacing w:line="357" w:lineRule="auto"/>
        <w:ind w:left="1015" w:right="373"/>
      </w:pPr>
      <w:r>
        <w:t xml:space="preserve">Step 6 — N generates the unconditional jump that skips the else-branch once </w:t>
      </w:r>
      <w:proofErr w:type="spellStart"/>
      <w:r>
        <w:t>nextinstr</w:t>
      </w:r>
      <w:proofErr w:type="spellEnd"/>
      <w:r>
        <w:t xml:space="preserve"> is known (=107), and records it in </w:t>
      </w:r>
      <w:proofErr w:type="spellStart"/>
      <w:r>
        <w:t>nextlist</w:t>
      </w:r>
      <w:proofErr w:type="spellEnd"/>
      <w:r>
        <w:t xml:space="preserve"> </w:t>
      </w:r>
    </w:p>
    <w:p w14:paraId="06C364F0" w14:textId="77777777" w:rsidR="009C34CF" w:rsidRDefault="00000000">
      <w:pPr>
        <w:spacing w:after="0" w:line="259" w:lineRule="auto"/>
        <w:ind w:left="1050" w:firstLine="0"/>
      </w:pPr>
      <w:r>
        <w:rPr>
          <w:noProof/>
        </w:rPr>
        <w:drawing>
          <wp:inline distT="0" distB="0" distL="0" distR="0" wp14:anchorId="675150B9" wp14:editId="3592B016">
            <wp:extent cx="5943600" cy="428625"/>
            <wp:effectExtent l="0" t="0" r="0" b="0"/>
            <wp:docPr id="2705" name="Picture 2705"/>
            <wp:cNvGraphicFramePr/>
            <a:graphic xmlns:a="http://schemas.openxmlformats.org/drawingml/2006/main">
              <a:graphicData uri="http://schemas.openxmlformats.org/drawingml/2006/picture">
                <pic:pic xmlns:pic="http://schemas.openxmlformats.org/drawingml/2006/picture">
                  <pic:nvPicPr>
                    <pic:cNvPr id="2705" name="Picture 2705"/>
                    <pic:cNvPicPr/>
                  </pic:nvPicPr>
                  <pic:blipFill>
                    <a:blip r:embed="rId15"/>
                    <a:stretch>
                      <a:fillRect/>
                    </a:stretch>
                  </pic:blipFill>
                  <pic:spPr>
                    <a:xfrm>
                      <a:off x="0" y="0"/>
                      <a:ext cx="5943600" cy="428625"/>
                    </a:xfrm>
                    <a:prstGeom prst="rect">
                      <a:avLst/>
                    </a:prstGeom>
                  </pic:spPr>
                </pic:pic>
              </a:graphicData>
            </a:graphic>
          </wp:inline>
        </w:drawing>
      </w:r>
      <w:r>
        <w:t xml:space="preserve"> </w:t>
      </w:r>
      <w:r>
        <w:br w:type="page"/>
      </w:r>
    </w:p>
    <w:p w14:paraId="1103FD78" w14:textId="77777777" w:rsidR="009C34CF" w:rsidRDefault="00000000">
      <w:pPr>
        <w:pStyle w:val="Heading3"/>
        <w:spacing w:line="357" w:lineRule="auto"/>
        <w:ind w:left="1015" w:right="373"/>
      </w:pPr>
      <w:r>
        <w:lastRenderedPageBreak/>
        <w:t>Step 7 — Marker M2 records start of the else-branch (</w:t>
      </w:r>
      <w:proofErr w:type="spellStart"/>
      <w:r>
        <w:t>nextinstr</w:t>
      </w:r>
      <w:proofErr w:type="spellEnd"/>
      <w:r>
        <w:t xml:space="preserve"> = 108); backpatch </w:t>
      </w:r>
      <w:proofErr w:type="spellStart"/>
      <w:proofErr w:type="gramStart"/>
      <w:r>
        <w:t>E.falselist</w:t>
      </w:r>
      <w:proofErr w:type="spellEnd"/>
      <w:proofErr w:type="gramEnd"/>
      <w:r>
        <w:t xml:space="preserve"> to 108 </w:t>
      </w:r>
    </w:p>
    <w:p w14:paraId="611F937F" w14:textId="77777777" w:rsidR="009C34CF" w:rsidRDefault="00000000">
      <w:pPr>
        <w:spacing w:after="0" w:line="259" w:lineRule="auto"/>
        <w:ind w:left="0" w:right="31" w:firstLine="0"/>
        <w:jc w:val="right"/>
      </w:pPr>
      <w:r>
        <w:rPr>
          <w:noProof/>
        </w:rPr>
        <w:drawing>
          <wp:inline distT="0" distB="0" distL="0" distR="0" wp14:anchorId="5779FE87" wp14:editId="7E266645">
            <wp:extent cx="5943600" cy="695325"/>
            <wp:effectExtent l="0" t="0" r="0" b="0"/>
            <wp:docPr id="2953" name="Picture 2953"/>
            <wp:cNvGraphicFramePr/>
            <a:graphic xmlns:a="http://schemas.openxmlformats.org/drawingml/2006/main">
              <a:graphicData uri="http://schemas.openxmlformats.org/drawingml/2006/picture">
                <pic:pic xmlns:pic="http://schemas.openxmlformats.org/drawingml/2006/picture">
                  <pic:nvPicPr>
                    <pic:cNvPr id="2953" name="Picture 2953"/>
                    <pic:cNvPicPr/>
                  </pic:nvPicPr>
                  <pic:blipFill>
                    <a:blip r:embed="rId16"/>
                    <a:stretch>
                      <a:fillRect/>
                    </a:stretch>
                  </pic:blipFill>
                  <pic:spPr>
                    <a:xfrm>
                      <a:off x="0" y="0"/>
                      <a:ext cx="5943600" cy="695325"/>
                    </a:xfrm>
                    <a:prstGeom prst="rect">
                      <a:avLst/>
                    </a:prstGeom>
                  </pic:spPr>
                </pic:pic>
              </a:graphicData>
            </a:graphic>
          </wp:inline>
        </w:drawing>
      </w:r>
      <w:r>
        <w:t xml:space="preserve"> </w:t>
      </w:r>
    </w:p>
    <w:p w14:paraId="136A641A" w14:textId="77777777" w:rsidR="009C34CF" w:rsidRDefault="00000000">
      <w:pPr>
        <w:pStyle w:val="Heading3"/>
        <w:ind w:left="1015" w:right="373"/>
      </w:pPr>
      <w:r>
        <w:t xml:space="preserve">Step 8 — Generate code for the else-branch S2 </w:t>
      </w:r>
    </w:p>
    <w:p w14:paraId="738F01AC" w14:textId="77777777" w:rsidR="009C34CF" w:rsidRDefault="00000000">
      <w:pPr>
        <w:spacing w:after="77" w:line="259" w:lineRule="auto"/>
        <w:ind w:left="1020" w:firstLine="0"/>
        <w:jc w:val="left"/>
      </w:pPr>
      <w:r>
        <w:rPr>
          <w:noProof/>
        </w:rPr>
        <w:drawing>
          <wp:inline distT="0" distB="0" distL="0" distR="0" wp14:anchorId="222E4E1E" wp14:editId="6577A1D9">
            <wp:extent cx="5943600" cy="447675"/>
            <wp:effectExtent l="0" t="0" r="0" b="0"/>
            <wp:docPr id="2957" name="Picture 2957"/>
            <wp:cNvGraphicFramePr/>
            <a:graphic xmlns:a="http://schemas.openxmlformats.org/drawingml/2006/main">
              <a:graphicData uri="http://schemas.openxmlformats.org/drawingml/2006/picture">
                <pic:pic xmlns:pic="http://schemas.openxmlformats.org/drawingml/2006/picture">
                  <pic:nvPicPr>
                    <pic:cNvPr id="2957" name="Picture 2957"/>
                    <pic:cNvPicPr/>
                  </pic:nvPicPr>
                  <pic:blipFill>
                    <a:blip r:embed="rId17"/>
                    <a:stretch>
                      <a:fillRect/>
                    </a:stretch>
                  </pic:blipFill>
                  <pic:spPr>
                    <a:xfrm>
                      <a:off x="0" y="0"/>
                      <a:ext cx="5943600" cy="447675"/>
                    </a:xfrm>
                    <a:prstGeom prst="rect">
                      <a:avLst/>
                    </a:prstGeom>
                  </pic:spPr>
                </pic:pic>
              </a:graphicData>
            </a:graphic>
          </wp:inline>
        </w:drawing>
      </w:r>
    </w:p>
    <w:p w14:paraId="50402795" w14:textId="77777777" w:rsidR="009C34CF" w:rsidRDefault="00000000">
      <w:pPr>
        <w:spacing w:after="0" w:line="259" w:lineRule="auto"/>
        <w:ind w:left="0" w:firstLine="0"/>
        <w:jc w:val="left"/>
      </w:pPr>
      <w:r>
        <w:rPr>
          <w:b/>
        </w:rPr>
        <w:t xml:space="preserve"> </w:t>
      </w:r>
    </w:p>
    <w:p w14:paraId="483B61F6" w14:textId="77777777" w:rsidR="009C34CF" w:rsidRDefault="00000000">
      <w:pPr>
        <w:pStyle w:val="Heading3"/>
        <w:spacing w:line="357" w:lineRule="auto"/>
        <w:ind w:left="1015" w:right="373"/>
      </w:pPr>
      <w:r>
        <w:t xml:space="preserve">Step 9 — After the whole if-statement, backpatch </w:t>
      </w:r>
      <w:proofErr w:type="spellStart"/>
      <w:proofErr w:type="gramStart"/>
      <w:r>
        <w:t>S.nextlist</w:t>
      </w:r>
      <w:proofErr w:type="spellEnd"/>
      <w:proofErr w:type="gramEnd"/>
      <w:r>
        <w:t xml:space="preserve"> ({107}) to the next available instruction (109) </w:t>
      </w:r>
    </w:p>
    <w:p w14:paraId="2929E440" w14:textId="77777777" w:rsidR="009C34CF" w:rsidRDefault="00000000">
      <w:pPr>
        <w:spacing w:after="87" w:line="259" w:lineRule="auto"/>
        <w:ind w:left="0" w:right="31" w:firstLine="0"/>
        <w:jc w:val="right"/>
      </w:pPr>
      <w:r>
        <w:rPr>
          <w:noProof/>
        </w:rPr>
        <w:drawing>
          <wp:inline distT="0" distB="0" distL="0" distR="0" wp14:anchorId="3988F094" wp14:editId="55822313">
            <wp:extent cx="5943600" cy="695325"/>
            <wp:effectExtent l="0" t="0" r="0" b="0"/>
            <wp:docPr id="2955" name="Picture 2955"/>
            <wp:cNvGraphicFramePr/>
            <a:graphic xmlns:a="http://schemas.openxmlformats.org/drawingml/2006/main">
              <a:graphicData uri="http://schemas.openxmlformats.org/drawingml/2006/picture">
                <pic:pic xmlns:pic="http://schemas.openxmlformats.org/drawingml/2006/picture">
                  <pic:nvPicPr>
                    <pic:cNvPr id="2955" name="Picture 2955"/>
                    <pic:cNvPicPr/>
                  </pic:nvPicPr>
                  <pic:blipFill>
                    <a:blip r:embed="rId18"/>
                    <a:stretch>
                      <a:fillRect/>
                    </a:stretch>
                  </pic:blipFill>
                  <pic:spPr>
                    <a:xfrm>
                      <a:off x="0" y="0"/>
                      <a:ext cx="5943600" cy="695325"/>
                    </a:xfrm>
                    <a:prstGeom prst="rect">
                      <a:avLst/>
                    </a:prstGeom>
                  </pic:spPr>
                </pic:pic>
              </a:graphicData>
            </a:graphic>
          </wp:inline>
        </w:drawing>
      </w:r>
      <w:r>
        <w:t xml:space="preserve"> </w:t>
      </w:r>
    </w:p>
    <w:p w14:paraId="47262279" w14:textId="77777777" w:rsidR="009C34CF" w:rsidRDefault="00000000">
      <w:pPr>
        <w:spacing w:after="0" w:line="259" w:lineRule="auto"/>
        <w:ind w:left="0" w:firstLine="0"/>
        <w:jc w:val="left"/>
      </w:pPr>
      <w:r>
        <w:rPr>
          <w:b/>
        </w:rPr>
        <w:t xml:space="preserve"> </w:t>
      </w:r>
    </w:p>
    <w:p w14:paraId="1D0550C7" w14:textId="77777777" w:rsidR="009C34CF" w:rsidRDefault="00000000">
      <w:pPr>
        <w:pStyle w:val="Heading3"/>
        <w:ind w:left="1015" w:right="373"/>
      </w:pPr>
      <w:r>
        <w:t xml:space="preserve">4. Accuracy of Calculation — Final Backpatched Intermediate Code </w:t>
      </w:r>
    </w:p>
    <w:p w14:paraId="6FF8AD72" w14:textId="77777777" w:rsidR="009C34CF" w:rsidRDefault="00000000">
      <w:pPr>
        <w:spacing w:after="0" w:line="259" w:lineRule="auto"/>
        <w:ind w:left="0" w:firstLine="0"/>
        <w:jc w:val="left"/>
      </w:pPr>
      <w:r>
        <w:rPr>
          <w:b/>
        </w:rPr>
        <w:t xml:space="preserve"> </w:t>
      </w:r>
    </w:p>
    <w:tbl>
      <w:tblPr>
        <w:tblStyle w:val="TableGrid"/>
        <w:tblW w:w="9360" w:type="dxa"/>
        <w:tblInd w:w="1043" w:type="dxa"/>
        <w:tblCellMar>
          <w:top w:w="0" w:type="dxa"/>
          <w:left w:w="115" w:type="dxa"/>
          <w:bottom w:w="0" w:type="dxa"/>
          <w:right w:w="115" w:type="dxa"/>
        </w:tblCellMar>
        <w:tblLook w:val="04A0" w:firstRow="1" w:lastRow="0" w:firstColumn="1" w:lastColumn="0" w:noHBand="0" w:noVBand="1"/>
      </w:tblPr>
      <w:tblGrid>
        <w:gridCol w:w="4682"/>
        <w:gridCol w:w="4678"/>
      </w:tblGrid>
      <w:tr w:rsidR="009C34CF" w14:paraId="7AA1D043" w14:textId="77777777">
        <w:trPr>
          <w:trHeight w:val="562"/>
        </w:trPr>
        <w:tc>
          <w:tcPr>
            <w:tcW w:w="4683" w:type="dxa"/>
            <w:tcBorders>
              <w:top w:val="single" w:sz="8" w:space="0" w:color="000000"/>
              <w:left w:val="single" w:sz="8" w:space="0" w:color="000000"/>
              <w:bottom w:val="single" w:sz="8" w:space="0" w:color="000000"/>
              <w:right w:val="single" w:sz="8" w:space="0" w:color="000000"/>
            </w:tcBorders>
            <w:shd w:val="clear" w:color="auto" w:fill="8CB3E2"/>
            <w:vAlign w:val="center"/>
          </w:tcPr>
          <w:p w14:paraId="3222CF5F" w14:textId="77777777" w:rsidR="009C34CF" w:rsidRDefault="00000000">
            <w:pPr>
              <w:spacing w:after="0" w:line="259" w:lineRule="auto"/>
              <w:ind w:left="0" w:right="3" w:firstLine="0"/>
              <w:jc w:val="center"/>
            </w:pPr>
            <w:proofErr w:type="spellStart"/>
            <w:r>
              <w:rPr>
                <w:b/>
              </w:rPr>
              <w:t>Addr</w:t>
            </w:r>
            <w:proofErr w:type="spellEnd"/>
            <w:r>
              <w:rPr>
                <w:b/>
              </w:rPr>
              <w:t xml:space="preserve"> </w:t>
            </w:r>
          </w:p>
        </w:tc>
        <w:tc>
          <w:tcPr>
            <w:tcW w:w="4678" w:type="dxa"/>
            <w:tcBorders>
              <w:top w:val="single" w:sz="8" w:space="0" w:color="000000"/>
              <w:left w:val="single" w:sz="8" w:space="0" w:color="000000"/>
              <w:bottom w:val="single" w:sz="8" w:space="0" w:color="000000"/>
              <w:right w:val="single" w:sz="8" w:space="0" w:color="000000"/>
            </w:tcBorders>
            <w:shd w:val="clear" w:color="auto" w:fill="8CB3E2"/>
            <w:vAlign w:val="center"/>
          </w:tcPr>
          <w:p w14:paraId="7C7A4B25" w14:textId="77777777" w:rsidR="009C34CF" w:rsidRDefault="00000000">
            <w:pPr>
              <w:spacing w:after="0" w:line="259" w:lineRule="auto"/>
              <w:ind w:left="0" w:right="3" w:firstLine="0"/>
              <w:jc w:val="center"/>
            </w:pPr>
            <w:r>
              <w:rPr>
                <w:b/>
              </w:rPr>
              <w:t xml:space="preserve">Quadruple / Instruction </w:t>
            </w:r>
          </w:p>
        </w:tc>
      </w:tr>
      <w:tr w:rsidR="009C34CF" w14:paraId="37914BAF" w14:textId="77777777">
        <w:trPr>
          <w:trHeight w:val="578"/>
        </w:trPr>
        <w:tc>
          <w:tcPr>
            <w:tcW w:w="4683" w:type="dxa"/>
            <w:tcBorders>
              <w:top w:val="single" w:sz="8" w:space="0" w:color="000000"/>
              <w:left w:val="single" w:sz="8" w:space="0" w:color="000000"/>
              <w:bottom w:val="single" w:sz="8" w:space="0" w:color="000000"/>
              <w:right w:val="single" w:sz="8" w:space="0" w:color="000000"/>
            </w:tcBorders>
            <w:vAlign w:val="center"/>
          </w:tcPr>
          <w:p w14:paraId="2CBF8411" w14:textId="77777777" w:rsidR="009C34CF" w:rsidRDefault="00000000">
            <w:pPr>
              <w:spacing w:after="0" w:line="259" w:lineRule="auto"/>
              <w:ind w:left="0" w:right="3" w:firstLine="0"/>
              <w:jc w:val="center"/>
            </w:pPr>
            <w:r>
              <w:t xml:space="preserve">100 </w:t>
            </w:r>
          </w:p>
        </w:tc>
        <w:tc>
          <w:tcPr>
            <w:tcW w:w="4678" w:type="dxa"/>
            <w:tcBorders>
              <w:top w:val="single" w:sz="8" w:space="0" w:color="000000"/>
              <w:left w:val="single" w:sz="8" w:space="0" w:color="000000"/>
              <w:bottom w:val="single" w:sz="8" w:space="0" w:color="000000"/>
              <w:right w:val="single" w:sz="8" w:space="0" w:color="000000"/>
            </w:tcBorders>
            <w:vAlign w:val="center"/>
          </w:tcPr>
          <w:p w14:paraId="4A3A3F0A" w14:textId="77777777" w:rsidR="009C34CF" w:rsidRDefault="00000000">
            <w:pPr>
              <w:spacing w:after="0" w:line="259" w:lineRule="auto"/>
              <w:ind w:left="0" w:right="3" w:firstLine="0"/>
              <w:jc w:val="center"/>
            </w:pPr>
            <w:r>
              <w:t xml:space="preserve">if balance &gt;= amount </w:t>
            </w:r>
            <w:proofErr w:type="spellStart"/>
            <w:r>
              <w:t>goto</w:t>
            </w:r>
            <w:proofErr w:type="spellEnd"/>
            <w:r>
              <w:t xml:space="preserve"> 102 </w:t>
            </w:r>
          </w:p>
        </w:tc>
      </w:tr>
      <w:tr w:rsidR="009C34CF" w14:paraId="04808B21" w14:textId="77777777">
        <w:trPr>
          <w:trHeight w:val="560"/>
        </w:trPr>
        <w:tc>
          <w:tcPr>
            <w:tcW w:w="4683" w:type="dxa"/>
            <w:tcBorders>
              <w:top w:val="single" w:sz="8" w:space="0" w:color="000000"/>
              <w:left w:val="single" w:sz="8" w:space="0" w:color="000000"/>
              <w:bottom w:val="single" w:sz="8" w:space="0" w:color="000000"/>
              <w:right w:val="single" w:sz="8" w:space="0" w:color="000000"/>
            </w:tcBorders>
            <w:vAlign w:val="center"/>
          </w:tcPr>
          <w:p w14:paraId="5C114560" w14:textId="77777777" w:rsidR="009C34CF" w:rsidRDefault="00000000">
            <w:pPr>
              <w:spacing w:after="0" w:line="259" w:lineRule="auto"/>
              <w:ind w:left="0" w:right="3" w:firstLine="0"/>
              <w:jc w:val="center"/>
            </w:pPr>
            <w:r>
              <w:t xml:space="preserve">101 </w:t>
            </w:r>
          </w:p>
        </w:tc>
        <w:tc>
          <w:tcPr>
            <w:tcW w:w="4678" w:type="dxa"/>
            <w:tcBorders>
              <w:top w:val="single" w:sz="8" w:space="0" w:color="000000"/>
              <w:left w:val="single" w:sz="8" w:space="0" w:color="000000"/>
              <w:bottom w:val="single" w:sz="8" w:space="0" w:color="000000"/>
              <w:right w:val="single" w:sz="8" w:space="0" w:color="000000"/>
            </w:tcBorders>
            <w:vAlign w:val="center"/>
          </w:tcPr>
          <w:p w14:paraId="1D9F54AF" w14:textId="77777777" w:rsidR="009C34CF" w:rsidRDefault="00000000">
            <w:pPr>
              <w:spacing w:after="0" w:line="259" w:lineRule="auto"/>
              <w:ind w:left="0" w:right="3" w:firstLine="0"/>
              <w:jc w:val="center"/>
            </w:pPr>
            <w:proofErr w:type="spellStart"/>
            <w:r>
              <w:t>goto</w:t>
            </w:r>
            <w:proofErr w:type="spellEnd"/>
            <w:r>
              <w:t xml:space="preserve"> 108 </w:t>
            </w:r>
          </w:p>
        </w:tc>
      </w:tr>
      <w:tr w:rsidR="009C34CF" w14:paraId="0A759F6C" w14:textId="77777777">
        <w:trPr>
          <w:trHeight w:val="580"/>
        </w:trPr>
        <w:tc>
          <w:tcPr>
            <w:tcW w:w="4683" w:type="dxa"/>
            <w:tcBorders>
              <w:top w:val="single" w:sz="8" w:space="0" w:color="000000"/>
              <w:left w:val="single" w:sz="8" w:space="0" w:color="000000"/>
              <w:bottom w:val="single" w:sz="8" w:space="0" w:color="000000"/>
              <w:right w:val="single" w:sz="8" w:space="0" w:color="000000"/>
            </w:tcBorders>
            <w:vAlign w:val="center"/>
          </w:tcPr>
          <w:p w14:paraId="52662463" w14:textId="77777777" w:rsidR="009C34CF" w:rsidRDefault="00000000">
            <w:pPr>
              <w:spacing w:after="0" w:line="259" w:lineRule="auto"/>
              <w:ind w:left="0" w:right="3" w:firstLine="0"/>
              <w:jc w:val="center"/>
            </w:pPr>
            <w:r>
              <w:t xml:space="preserve">102 </w:t>
            </w:r>
          </w:p>
        </w:tc>
        <w:tc>
          <w:tcPr>
            <w:tcW w:w="4678" w:type="dxa"/>
            <w:tcBorders>
              <w:top w:val="single" w:sz="8" w:space="0" w:color="000000"/>
              <w:left w:val="single" w:sz="8" w:space="0" w:color="000000"/>
              <w:bottom w:val="single" w:sz="8" w:space="0" w:color="000000"/>
              <w:right w:val="single" w:sz="8" w:space="0" w:color="000000"/>
            </w:tcBorders>
            <w:vAlign w:val="center"/>
          </w:tcPr>
          <w:p w14:paraId="338EDB08" w14:textId="77777777" w:rsidR="009C34CF" w:rsidRDefault="00000000">
            <w:pPr>
              <w:spacing w:after="0" w:line="259" w:lineRule="auto"/>
              <w:ind w:left="0" w:right="3" w:firstLine="0"/>
              <w:jc w:val="center"/>
            </w:pPr>
            <w:r>
              <w:t xml:space="preserve">if status == 1 </w:t>
            </w:r>
            <w:proofErr w:type="spellStart"/>
            <w:r>
              <w:t>goto</w:t>
            </w:r>
            <w:proofErr w:type="spellEnd"/>
            <w:r>
              <w:t xml:space="preserve"> 104 </w:t>
            </w:r>
          </w:p>
        </w:tc>
      </w:tr>
      <w:tr w:rsidR="009C34CF" w14:paraId="602ED844" w14:textId="77777777">
        <w:trPr>
          <w:trHeight w:val="560"/>
        </w:trPr>
        <w:tc>
          <w:tcPr>
            <w:tcW w:w="4683" w:type="dxa"/>
            <w:tcBorders>
              <w:top w:val="single" w:sz="8" w:space="0" w:color="000000"/>
              <w:left w:val="single" w:sz="8" w:space="0" w:color="000000"/>
              <w:bottom w:val="single" w:sz="8" w:space="0" w:color="000000"/>
              <w:right w:val="single" w:sz="8" w:space="0" w:color="000000"/>
            </w:tcBorders>
            <w:vAlign w:val="center"/>
          </w:tcPr>
          <w:p w14:paraId="5D7199B8" w14:textId="77777777" w:rsidR="009C34CF" w:rsidRDefault="00000000">
            <w:pPr>
              <w:spacing w:after="0" w:line="259" w:lineRule="auto"/>
              <w:ind w:left="0" w:right="3" w:firstLine="0"/>
              <w:jc w:val="center"/>
            </w:pPr>
            <w:r>
              <w:t xml:space="preserve">103 </w:t>
            </w:r>
          </w:p>
        </w:tc>
        <w:tc>
          <w:tcPr>
            <w:tcW w:w="4678" w:type="dxa"/>
            <w:tcBorders>
              <w:top w:val="single" w:sz="8" w:space="0" w:color="000000"/>
              <w:left w:val="single" w:sz="8" w:space="0" w:color="000000"/>
              <w:bottom w:val="single" w:sz="8" w:space="0" w:color="000000"/>
              <w:right w:val="single" w:sz="8" w:space="0" w:color="000000"/>
            </w:tcBorders>
            <w:vAlign w:val="center"/>
          </w:tcPr>
          <w:p w14:paraId="6A231D7B" w14:textId="77777777" w:rsidR="009C34CF" w:rsidRDefault="00000000">
            <w:pPr>
              <w:spacing w:after="0" w:line="259" w:lineRule="auto"/>
              <w:ind w:left="0" w:right="3" w:firstLine="0"/>
              <w:jc w:val="center"/>
            </w:pPr>
            <w:proofErr w:type="spellStart"/>
            <w:r>
              <w:t>goto</w:t>
            </w:r>
            <w:proofErr w:type="spellEnd"/>
            <w:r>
              <w:t xml:space="preserve"> 108 </w:t>
            </w:r>
          </w:p>
        </w:tc>
      </w:tr>
      <w:tr w:rsidR="009C34CF" w14:paraId="6D0E3577" w14:textId="77777777">
        <w:trPr>
          <w:trHeight w:val="580"/>
        </w:trPr>
        <w:tc>
          <w:tcPr>
            <w:tcW w:w="4683" w:type="dxa"/>
            <w:tcBorders>
              <w:top w:val="single" w:sz="8" w:space="0" w:color="000000"/>
              <w:left w:val="single" w:sz="8" w:space="0" w:color="000000"/>
              <w:bottom w:val="single" w:sz="8" w:space="0" w:color="000000"/>
              <w:right w:val="single" w:sz="8" w:space="0" w:color="000000"/>
            </w:tcBorders>
            <w:vAlign w:val="center"/>
          </w:tcPr>
          <w:p w14:paraId="002B87B7" w14:textId="77777777" w:rsidR="009C34CF" w:rsidRDefault="00000000">
            <w:pPr>
              <w:spacing w:after="0" w:line="259" w:lineRule="auto"/>
              <w:ind w:left="0" w:right="3" w:firstLine="0"/>
              <w:jc w:val="center"/>
            </w:pPr>
            <w:r>
              <w:t xml:space="preserve">104 </w:t>
            </w:r>
          </w:p>
        </w:tc>
        <w:tc>
          <w:tcPr>
            <w:tcW w:w="4678" w:type="dxa"/>
            <w:tcBorders>
              <w:top w:val="single" w:sz="8" w:space="0" w:color="000000"/>
              <w:left w:val="single" w:sz="8" w:space="0" w:color="000000"/>
              <w:bottom w:val="single" w:sz="8" w:space="0" w:color="000000"/>
              <w:right w:val="single" w:sz="8" w:space="0" w:color="000000"/>
            </w:tcBorders>
            <w:vAlign w:val="center"/>
          </w:tcPr>
          <w:p w14:paraId="2102373F" w14:textId="77777777" w:rsidR="009C34CF" w:rsidRDefault="00000000">
            <w:pPr>
              <w:spacing w:after="0" w:line="259" w:lineRule="auto"/>
              <w:ind w:left="0" w:right="3" w:firstLine="0"/>
              <w:jc w:val="center"/>
            </w:pPr>
            <w:r>
              <w:t xml:space="preserve">t1 = balance - amount </w:t>
            </w:r>
          </w:p>
        </w:tc>
      </w:tr>
      <w:tr w:rsidR="009C34CF" w14:paraId="375E371D" w14:textId="77777777">
        <w:trPr>
          <w:trHeight w:val="560"/>
        </w:trPr>
        <w:tc>
          <w:tcPr>
            <w:tcW w:w="4683" w:type="dxa"/>
            <w:tcBorders>
              <w:top w:val="single" w:sz="8" w:space="0" w:color="000000"/>
              <w:left w:val="single" w:sz="8" w:space="0" w:color="000000"/>
              <w:bottom w:val="single" w:sz="8" w:space="0" w:color="000000"/>
              <w:right w:val="single" w:sz="8" w:space="0" w:color="000000"/>
            </w:tcBorders>
            <w:vAlign w:val="center"/>
          </w:tcPr>
          <w:p w14:paraId="55260CB1" w14:textId="77777777" w:rsidR="009C34CF" w:rsidRDefault="00000000">
            <w:pPr>
              <w:spacing w:after="0" w:line="259" w:lineRule="auto"/>
              <w:ind w:left="0" w:right="3" w:firstLine="0"/>
              <w:jc w:val="center"/>
            </w:pPr>
            <w:r>
              <w:t xml:space="preserve">105 </w:t>
            </w:r>
          </w:p>
        </w:tc>
        <w:tc>
          <w:tcPr>
            <w:tcW w:w="4678" w:type="dxa"/>
            <w:tcBorders>
              <w:top w:val="single" w:sz="8" w:space="0" w:color="000000"/>
              <w:left w:val="single" w:sz="8" w:space="0" w:color="000000"/>
              <w:bottom w:val="single" w:sz="8" w:space="0" w:color="000000"/>
              <w:right w:val="single" w:sz="8" w:space="0" w:color="000000"/>
            </w:tcBorders>
            <w:vAlign w:val="center"/>
          </w:tcPr>
          <w:p w14:paraId="2FC1C2E2" w14:textId="77777777" w:rsidR="009C34CF" w:rsidRDefault="00000000">
            <w:pPr>
              <w:spacing w:after="0" w:line="259" w:lineRule="auto"/>
              <w:ind w:left="0" w:right="3" w:firstLine="0"/>
              <w:jc w:val="center"/>
            </w:pPr>
            <w:r>
              <w:t xml:space="preserve">balance = t1 </w:t>
            </w:r>
          </w:p>
        </w:tc>
      </w:tr>
      <w:tr w:rsidR="009C34CF" w14:paraId="5B3D1B4C" w14:textId="77777777">
        <w:trPr>
          <w:trHeight w:val="580"/>
        </w:trPr>
        <w:tc>
          <w:tcPr>
            <w:tcW w:w="4683" w:type="dxa"/>
            <w:tcBorders>
              <w:top w:val="single" w:sz="8" w:space="0" w:color="000000"/>
              <w:left w:val="single" w:sz="8" w:space="0" w:color="000000"/>
              <w:bottom w:val="single" w:sz="8" w:space="0" w:color="000000"/>
              <w:right w:val="single" w:sz="8" w:space="0" w:color="000000"/>
            </w:tcBorders>
            <w:vAlign w:val="center"/>
          </w:tcPr>
          <w:p w14:paraId="3475134D" w14:textId="77777777" w:rsidR="009C34CF" w:rsidRDefault="00000000">
            <w:pPr>
              <w:spacing w:after="0" w:line="259" w:lineRule="auto"/>
              <w:ind w:left="0" w:right="3" w:firstLine="0"/>
              <w:jc w:val="center"/>
            </w:pPr>
            <w:r>
              <w:t xml:space="preserve">106 </w:t>
            </w:r>
          </w:p>
        </w:tc>
        <w:tc>
          <w:tcPr>
            <w:tcW w:w="4678" w:type="dxa"/>
            <w:tcBorders>
              <w:top w:val="single" w:sz="8" w:space="0" w:color="000000"/>
              <w:left w:val="single" w:sz="8" w:space="0" w:color="000000"/>
              <w:bottom w:val="single" w:sz="8" w:space="0" w:color="000000"/>
              <w:right w:val="single" w:sz="8" w:space="0" w:color="000000"/>
            </w:tcBorders>
            <w:vAlign w:val="center"/>
          </w:tcPr>
          <w:p w14:paraId="0A723A8E" w14:textId="77777777" w:rsidR="009C34CF" w:rsidRDefault="00000000">
            <w:pPr>
              <w:spacing w:after="0" w:line="259" w:lineRule="auto"/>
              <w:ind w:left="0" w:right="3" w:firstLine="0"/>
              <w:jc w:val="center"/>
            </w:pPr>
            <w:proofErr w:type="spellStart"/>
            <w:r>
              <w:t>transactionFlag</w:t>
            </w:r>
            <w:proofErr w:type="spellEnd"/>
            <w:r>
              <w:t xml:space="preserve"> = 1 </w:t>
            </w:r>
          </w:p>
        </w:tc>
      </w:tr>
      <w:tr w:rsidR="009C34CF" w14:paraId="47668370" w14:textId="77777777">
        <w:trPr>
          <w:trHeight w:val="560"/>
        </w:trPr>
        <w:tc>
          <w:tcPr>
            <w:tcW w:w="4683" w:type="dxa"/>
            <w:tcBorders>
              <w:top w:val="single" w:sz="8" w:space="0" w:color="000000"/>
              <w:left w:val="single" w:sz="8" w:space="0" w:color="000000"/>
              <w:bottom w:val="single" w:sz="8" w:space="0" w:color="000000"/>
              <w:right w:val="single" w:sz="8" w:space="0" w:color="000000"/>
            </w:tcBorders>
            <w:vAlign w:val="center"/>
          </w:tcPr>
          <w:p w14:paraId="524D17E9" w14:textId="77777777" w:rsidR="009C34CF" w:rsidRDefault="00000000">
            <w:pPr>
              <w:spacing w:after="0" w:line="259" w:lineRule="auto"/>
              <w:ind w:left="0" w:right="3" w:firstLine="0"/>
              <w:jc w:val="center"/>
            </w:pPr>
            <w:r>
              <w:t xml:space="preserve">107 </w:t>
            </w:r>
          </w:p>
        </w:tc>
        <w:tc>
          <w:tcPr>
            <w:tcW w:w="4678" w:type="dxa"/>
            <w:tcBorders>
              <w:top w:val="single" w:sz="8" w:space="0" w:color="000000"/>
              <w:left w:val="single" w:sz="8" w:space="0" w:color="000000"/>
              <w:bottom w:val="single" w:sz="8" w:space="0" w:color="000000"/>
              <w:right w:val="single" w:sz="8" w:space="0" w:color="000000"/>
            </w:tcBorders>
            <w:vAlign w:val="center"/>
          </w:tcPr>
          <w:p w14:paraId="729B35A9" w14:textId="77777777" w:rsidR="009C34CF" w:rsidRDefault="00000000">
            <w:pPr>
              <w:spacing w:after="0" w:line="259" w:lineRule="auto"/>
              <w:ind w:left="0" w:right="3" w:firstLine="0"/>
              <w:jc w:val="center"/>
            </w:pPr>
            <w:proofErr w:type="spellStart"/>
            <w:r>
              <w:t>goto</w:t>
            </w:r>
            <w:proofErr w:type="spellEnd"/>
            <w:r>
              <w:t xml:space="preserve"> 109 </w:t>
            </w:r>
          </w:p>
        </w:tc>
      </w:tr>
      <w:tr w:rsidR="009C34CF" w14:paraId="6EA9BFEF" w14:textId="77777777">
        <w:trPr>
          <w:trHeight w:val="580"/>
        </w:trPr>
        <w:tc>
          <w:tcPr>
            <w:tcW w:w="4683" w:type="dxa"/>
            <w:tcBorders>
              <w:top w:val="single" w:sz="8" w:space="0" w:color="000000"/>
              <w:left w:val="single" w:sz="8" w:space="0" w:color="000000"/>
              <w:bottom w:val="single" w:sz="8" w:space="0" w:color="000000"/>
              <w:right w:val="single" w:sz="8" w:space="0" w:color="000000"/>
            </w:tcBorders>
            <w:vAlign w:val="center"/>
          </w:tcPr>
          <w:p w14:paraId="42CD4105" w14:textId="77777777" w:rsidR="009C34CF" w:rsidRDefault="00000000">
            <w:pPr>
              <w:spacing w:after="0" w:line="259" w:lineRule="auto"/>
              <w:ind w:left="0" w:right="3" w:firstLine="0"/>
              <w:jc w:val="center"/>
            </w:pPr>
            <w:r>
              <w:t xml:space="preserve">108 </w:t>
            </w:r>
          </w:p>
        </w:tc>
        <w:tc>
          <w:tcPr>
            <w:tcW w:w="4678" w:type="dxa"/>
            <w:tcBorders>
              <w:top w:val="single" w:sz="8" w:space="0" w:color="000000"/>
              <w:left w:val="single" w:sz="8" w:space="0" w:color="000000"/>
              <w:bottom w:val="single" w:sz="8" w:space="0" w:color="000000"/>
              <w:right w:val="single" w:sz="8" w:space="0" w:color="000000"/>
            </w:tcBorders>
            <w:vAlign w:val="center"/>
          </w:tcPr>
          <w:p w14:paraId="574434C8" w14:textId="77777777" w:rsidR="009C34CF" w:rsidRDefault="00000000">
            <w:pPr>
              <w:spacing w:after="0" w:line="259" w:lineRule="auto"/>
              <w:ind w:left="0" w:right="3" w:firstLine="0"/>
              <w:jc w:val="center"/>
            </w:pPr>
            <w:proofErr w:type="spellStart"/>
            <w:r>
              <w:t>transactionFlag</w:t>
            </w:r>
            <w:proofErr w:type="spellEnd"/>
            <w:r>
              <w:t xml:space="preserve"> = 0 </w:t>
            </w:r>
          </w:p>
        </w:tc>
      </w:tr>
      <w:tr w:rsidR="009C34CF" w14:paraId="144D7DA2" w14:textId="77777777">
        <w:trPr>
          <w:trHeight w:val="560"/>
        </w:trPr>
        <w:tc>
          <w:tcPr>
            <w:tcW w:w="4683" w:type="dxa"/>
            <w:tcBorders>
              <w:top w:val="single" w:sz="8" w:space="0" w:color="000000"/>
              <w:left w:val="single" w:sz="8" w:space="0" w:color="000000"/>
              <w:bottom w:val="single" w:sz="8" w:space="0" w:color="000000"/>
              <w:right w:val="single" w:sz="8" w:space="0" w:color="000000"/>
            </w:tcBorders>
            <w:vAlign w:val="center"/>
          </w:tcPr>
          <w:p w14:paraId="01352785" w14:textId="77777777" w:rsidR="009C34CF" w:rsidRDefault="00000000">
            <w:pPr>
              <w:spacing w:after="0" w:line="259" w:lineRule="auto"/>
              <w:ind w:left="0" w:right="3" w:firstLine="0"/>
              <w:jc w:val="center"/>
            </w:pPr>
            <w:r>
              <w:t xml:space="preserve">109 </w:t>
            </w:r>
          </w:p>
        </w:tc>
        <w:tc>
          <w:tcPr>
            <w:tcW w:w="4678" w:type="dxa"/>
            <w:tcBorders>
              <w:top w:val="single" w:sz="8" w:space="0" w:color="000000"/>
              <w:left w:val="single" w:sz="8" w:space="0" w:color="000000"/>
              <w:bottom w:val="single" w:sz="8" w:space="0" w:color="000000"/>
              <w:right w:val="single" w:sz="8" w:space="0" w:color="000000"/>
            </w:tcBorders>
            <w:vAlign w:val="center"/>
          </w:tcPr>
          <w:p w14:paraId="6F39B7CF" w14:textId="77777777" w:rsidR="009C34CF" w:rsidRDefault="00000000">
            <w:pPr>
              <w:spacing w:after="0" w:line="259" w:lineRule="auto"/>
              <w:ind w:left="0" w:right="3" w:firstLine="0"/>
              <w:jc w:val="center"/>
            </w:pPr>
            <w:r>
              <w:t xml:space="preserve">(next statement) </w:t>
            </w:r>
          </w:p>
        </w:tc>
      </w:tr>
    </w:tbl>
    <w:p w14:paraId="7BD97169" w14:textId="77777777" w:rsidR="009C34CF" w:rsidRDefault="00000000">
      <w:pPr>
        <w:spacing w:after="0" w:line="259" w:lineRule="auto"/>
        <w:ind w:left="0" w:firstLine="0"/>
        <w:jc w:val="left"/>
      </w:pPr>
      <w:r>
        <w:rPr>
          <w:b/>
        </w:rPr>
        <w:t xml:space="preserve"> </w:t>
      </w:r>
    </w:p>
    <w:p w14:paraId="5FE0C6DF" w14:textId="77777777" w:rsidR="009C34CF" w:rsidRDefault="00000000">
      <w:pPr>
        <w:ind w:left="1015" w:right="463"/>
      </w:pPr>
      <w:r>
        <w:t xml:space="preserve">Verification by tracing both outcomes </w:t>
      </w:r>
      <w:proofErr w:type="gramStart"/>
      <w:r>
        <w:t>confirms</w:t>
      </w:r>
      <w:proofErr w:type="gramEnd"/>
      <w:r>
        <w:t xml:space="preserve"> correctness of the generated code: </w:t>
      </w:r>
    </w:p>
    <w:p w14:paraId="4D3A516C" w14:textId="77777777" w:rsidR="009C34CF" w:rsidRDefault="00000000">
      <w:pPr>
        <w:numPr>
          <w:ilvl w:val="0"/>
          <w:numId w:val="9"/>
        </w:numPr>
        <w:spacing w:line="345" w:lineRule="auto"/>
        <w:ind w:right="463" w:hanging="360"/>
      </w:pPr>
      <w:r>
        <w:t xml:space="preserve">Case balance ≥ amount AND status == 1 (valid withdrawal): 100 falls through to 102, 102 falls through to 104-106 → balance and </w:t>
      </w:r>
      <w:proofErr w:type="spellStart"/>
      <w:r>
        <w:t>transactionFlag</w:t>
      </w:r>
      <w:proofErr w:type="spellEnd"/>
      <w:r>
        <w:t xml:space="preserve"> are updated correctly, then 107 jumps to 109, skipping instruction 108. </w:t>
      </w:r>
      <w:r>
        <w:rPr>
          <w:rFonts w:ascii="MS PGothic" w:eastAsia="MS PGothic" w:hAnsi="MS PGothic" w:cs="MS PGothic"/>
        </w:rPr>
        <w:t>✔</w:t>
      </w:r>
      <w:r>
        <w:t xml:space="preserve"> </w:t>
      </w:r>
    </w:p>
    <w:p w14:paraId="5152721A" w14:textId="77777777" w:rsidR="009C34CF" w:rsidRDefault="00000000">
      <w:pPr>
        <w:numPr>
          <w:ilvl w:val="0"/>
          <w:numId w:val="9"/>
        </w:numPr>
        <w:spacing w:line="335" w:lineRule="auto"/>
        <w:ind w:right="463" w:hanging="360"/>
      </w:pPr>
      <w:r>
        <w:lastRenderedPageBreak/>
        <w:t xml:space="preserve">Case balance &lt; amount (insufficient funds): 100 jumps to 108 directly → </w:t>
      </w:r>
      <w:proofErr w:type="spellStart"/>
      <w:r>
        <w:t>transactionFlag</w:t>
      </w:r>
      <w:proofErr w:type="spellEnd"/>
      <w:r>
        <w:t xml:space="preserve"> = 0, then falls through to 109 without touching balance. </w:t>
      </w:r>
      <w:r>
        <w:rPr>
          <w:rFonts w:ascii="MS PGothic" w:eastAsia="MS PGothic" w:hAnsi="MS PGothic" w:cs="MS PGothic"/>
        </w:rPr>
        <w:t>✔</w:t>
      </w:r>
      <w:r>
        <w:t xml:space="preserve"> </w:t>
      </w:r>
    </w:p>
    <w:p w14:paraId="62F02F6D" w14:textId="77777777" w:rsidR="009C34CF" w:rsidRDefault="00000000">
      <w:pPr>
        <w:numPr>
          <w:ilvl w:val="0"/>
          <w:numId w:val="9"/>
        </w:numPr>
        <w:spacing w:line="335" w:lineRule="auto"/>
        <w:ind w:right="463" w:hanging="360"/>
      </w:pPr>
      <w:r>
        <w:t xml:space="preserve">Case balance ≥ amount but status ≠ 1 (inactive account): 100 falls through to 102, 102 jumps to 108 → </w:t>
      </w:r>
      <w:proofErr w:type="spellStart"/>
      <w:r>
        <w:t>transactionFlag</w:t>
      </w:r>
      <w:proofErr w:type="spellEnd"/>
      <w:r>
        <w:t xml:space="preserve"> = 0, balance unchanged. </w:t>
      </w:r>
      <w:r>
        <w:rPr>
          <w:rFonts w:ascii="MS PGothic" w:eastAsia="MS PGothic" w:hAnsi="MS PGothic" w:cs="MS PGothic"/>
        </w:rPr>
        <w:t>✔</w:t>
      </w:r>
      <w:r>
        <w:t xml:space="preserve"> </w:t>
      </w:r>
    </w:p>
    <w:p w14:paraId="33585C96" w14:textId="77777777" w:rsidR="009C34CF" w:rsidRDefault="00000000">
      <w:pPr>
        <w:spacing w:after="138" w:line="357" w:lineRule="auto"/>
        <w:ind w:left="1015" w:right="463"/>
      </w:pPr>
      <w:r>
        <w:t xml:space="preserve">All three control paths reach the correct target address with no dangling or missing jump target — confirming that every entry in </w:t>
      </w:r>
      <w:proofErr w:type="spellStart"/>
      <w:r>
        <w:t>truelist</w:t>
      </w:r>
      <w:proofErr w:type="spellEnd"/>
      <w:r>
        <w:t>/</w:t>
      </w:r>
      <w:proofErr w:type="spellStart"/>
      <w:r>
        <w:t>falselist</w:t>
      </w:r>
      <w:proofErr w:type="spellEnd"/>
      <w:r>
        <w:t xml:space="preserve"> was backpatched exactly once and the quadruple sequence is fully resolved. </w:t>
      </w:r>
    </w:p>
    <w:p w14:paraId="5FE4C739" w14:textId="77777777" w:rsidR="009C34CF" w:rsidRDefault="00000000">
      <w:pPr>
        <w:spacing w:after="0" w:line="259" w:lineRule="auto"/>
        <w:ind w:left="0" w:firstLine="0"/>
        <w:jc w:val="left"/>
      </w:pPr>
      <w:r>
        <w:t xml:space="preserve"> </w:t>
      </w:r>
    </w:p>
    <w:p w14:paraId="66BBC2A7" w14:textId="77777777" w:rsidR="009C34CF" w:rsidRDefault="00000000">
      <w:pPr>
        <w:pStyle w:val="Heading3"/>
        <w:spacing w:after="114"/>
        <w:ind w:left="1015" w:right="373"/>
      </w:pPr>
      <w:r>
        <w:t xml:space="preserve">(ii) Role of Backpatching in Conditional Transaction Validation [K4] </w:t>
      </w:r>
    </w:p>
    <w:p w14:paraId="4C275E8D" w14:textId="77777777" w:rsidR="009C34CF" w:rsidRDefault="00000000">
      <w:pPr>
        <w:spacing w:line="357" w:lineRule="auto"/>
        <w:ind w:left="1015" w:right="463"/>
      </w:pPr>
      <w:r>
        <w:t xml:space="preserve">Backpatching is the technique of generating branch instructions with temporarily unfilled (blank) jump targets, tracked using </w:t>
      </w:r>
      <w:proofErr w:type="spellStart"/>
      <w:r>
        <w:t>truelist</w:t>
      </w:r>
      <w:proofErr w:type="spellEnd"/>
      <w:r>
        <w:t>/</w:t>
      </w:r>
      <w:proofErr w:type="spellStart"/>
      <w:r>
        <w:t>falselist</w:t>
      </w:r>
      <w:proofErr w:type="spellEnd"/>
      <w:r>
        <w:t xml:space="preserve"> attributes, and filling in the actual target addresses once they become known later in the same pass, using the </w:t>
      </w:r>
      <w:proofErr w:type="gramStart"/>
      <w:r>
        <w:t>backpatch(</w:t>
      </w:r>
      <w:proofErr w:type="gramEnd"/>
      <w:r>
        <w:t xml:space="preserve">) procedure. Its role in this banking scenario is explained below: </w:t>
      </w:r>
    </w:p>
    <w:p w14:paraId="1D6337EB" w14:textId="77777777" w:rsidR="009C34CF" w:rsidRDefault="00000000">
      <w:pPr>
        <w:numPr>
          <w:ilvl w:val="0"/>
          <w:numId w:val="10"/>
        </w:numPr>
        <w:spacing w:line="357" w:lineRule="auto"/>
        <w:ind w:right="463" w:hanging="360"/>
      </w:pPr>
      <w:r>
        <w:t xml:space="preserve">Single-pass, peak-hour-safe compilation: Since jump targets are patched in the same pass instead of requiring a separate fix-up pass over the syntax tree, the compiler can generate validation code for deposit, withdrawal, and loan transactions quickly enough to keep up with high transaction volumes during peak hours. </w:t>
      </w:r>
    </w:p>
    <w:p w14:paraId="0264ED0B" w14:textId="77777777" w:rsidR="009C34CF" w:rsidRDefault="00000000">
      <w:pPr>
        <w:numPr>
          <w:ilvl w:val="0"/>
          <w:numId w:val="10"/>
        </w:numPr>
        <w:spacing w:line="357" w:lineRule="auto"/>
        <w:ind w:right="463" w:hanging="360"/>
      </w:pPr>
      <w:r>
        <w:t xml:space="preserve">Natural support for short-circuit logic: For (balance &gt;= amount) and (status == 1), backpatching ensures that if the balance check fails, control jumps straight to the failure branch (108) without ever evaluating the status check — avoiding unnecessary computation on every declined transaction. </w:t>
      </w:r>
    </w:p>
    <w:p w14:paraId="74E67B16" w14:textId="77777777" w:rsidR="009C34CF" w:rsidRDefault="00000000">
      <w:pPr>
        <w:numPr>
          <w:ilvl w:val="0"/>
          <w:numId w:val="10"/>
        </w:numPr>
        <w:spacing w:line="358" w:lineRule="auto"/>
        <w:ind w:right="463" w:hanging="360"/>
      </w:pPr>
      <w:r>
        <w:t xml:space="preserve">Clean handling of nested/chained validations: Real banking rules often chain multiple conditions (fraud check, daily-limit check, KYC status). Backpatching scales naturally — each additional 'and'/'or' term simply extends the </w:t>
      </w:r>
      <w:proofErr w:type="spellStart"/>
      <w:r>
        <w:t>truelist</w:t>
      </w:r>
      <w:proofErr w:type="spellEnd"/>
      <w:r>
        <w:t>/</w:t>
      </w:r>
      <w:proofErr w:type="spellStart"/>
      <w:r>
        <w:t>falselist</w:t>
      </w:r>
      <w:proofErr w:type="spellEnd"/>
      <w:r>
        <w:t xml:space="preserve"> merge chain without restructuring already-generated code. </w:t>
      </w:r>
    </w:p>
    <w:p w14:paraId="490CEEC2" w14:textId="77777777" w:rsidR="009C34CF" w:rsidRDefault="00000000">
      <w:pPr>
        <w:numPr>
          <w:ilvl w:val="0"/>
          <w:numId w:val="10"/>
        </w:numPr>
        <w:spacing w:line="357" w:lineRule="auto"/>
        <w:ind w:right="463" w:hanging="360"/>
      </w:pPr>
      <w:r>
        <w:t xml:space="preserve">Correct control-flow linking for if–then–else: The marker nonterminal M records the instruction number where a branch destination begins before that code exists; N records the jump that must skip the else-branch. Backpatching is what allows these forward references to be resolved safely and exactly once. </w:t>
      </w:r>
    </w:p>
    <w:p w14:paraId="10306B4F" w14:textId="77777777" w:rsidR="009C34CF" w:rsidRDefault="00000000">
      <w:pPr>
        <w:numPr>
          <w:ilvl w:val="0"/>
          <w:numId w:val="10"/>
        </w:numPr>
        <w:spacing w:after="138" w:line="357" w:lineRule="auto"/>
        <w:ind w:right="463" w:hanging="360"/>
      </w:pPr>
      <w:r>
        <w:t xml:space="preserve">Reliability during runtime: Because every </w:t>
      </w:r>
      <w:proofErr w:type="spellStart"/>
      <w:r>
        <w:t>truelist</w:t>
      </w:r>
      <w:proofErr w:type="spellEnd"/>
      <w:r>
        <w:t>/</w:t>
      </w:r>
      <w:proofErr w:type="spellStart"/>
      <w:r>
        <w:t>falselist</w:t>
      </w:r>
      <w:proofErr w:type="spellEnd"/>
      <w:r>
        <w:t xml:space="preserve"> entry is guaranteed to be backpatched, there are no unresolved or incorrect jump targets — directly preventing the kind of intermediate-code generation defects that caused transaction execution delays described in the problem statement. </w:t>
      </w:r>
    </w:p>
    <w:p w14:paraId="2C917F94" w14:textId="77777777" w:rsidR="009C34CF" w:rsidRDefault="00000000">
      <w:pPr>
        <w:spacing w:after="0" w:line="259" w:lineRule="auto"/>
        <w:ind w:left="0" w:firstLine="0"/>
        <w:jc w:val="left"/>
      </w:pPr>
      <w:r>
        <w:t xml:space="preserve"> </w:t>
      </w:r>
    </w:p>
    <w:p w14:paraId="64D82E59" w14:textId="77777777" w:rsidR="009C34CF" w:rsidRDefault="00000000">
      <w:pPr>
        <w:spacing w:line="357" w:lineRule="auto"/>
        <w:ind w:left="1015" w:right="463"/>
      </w:pPr>
      <w:r>
        <w:rPr>
          <w:b/>
        </w:rPr>
        <w:t xml:space="preserve">(iii) Role of Intermediate Languages in Improving Banking Software Portability [K5] </w:t>
      </w:r>
      <w:r>
        <w:t xml:space="preserve">Intermediate representations such as three-address code decouple the front end (lexical </w:t>
      </w:r>
      <w:r>
        <w:lastRenderedPageBreak/>
        <w:t xml:space="preserve">analysis, parsing, and semantic checking of the banking scripting language) from the back end (code generation for a specific target machine, VM, or runtime). This separation directly benefits a banking software company in the following ways: </w:t>
      </w:r>
    </w:p>
    <w:p w14:paraId="54770783" w14:textId="77777777" w:rsidR="009C34CF" w:rsidRDefault="00000000">
      <w:pPr>
        <w:numPr>
          <w:ilvl w:val="0"/>
          <w:numId w:val="11"/>
        </w:numPr>
        <w:spacing w:line="357" w:lineRule="auto"/>
        <w:ind w:right="463" w:hanging="360"/>
      </w:pPr>
      <w:r>
        <w:t xml:space="preserve">Machine independence: TAC/quadruples do not assume any particular register set or instruction format, so the same intermediate code produced from a transaction script can be translated to run on mainframes, cloud microservice runtimes, or ATM embedded controllers by writing only a new back-end code generator. </w:t>
      </w:r>
    </w:p>
    <w:p w14:paraId="75681E1A" w14:textId="77777777" w:rsidR="009C34CF" w:rsidRDefault="00000000">
      <w:pPr>
        <w:numPr>
          <w:ilvl w:val="0"/>
          <w:numId w:val="11"/>
        </w:numPr>
        <w:spacing w:line="357" w:lineRule="auto"/>
        <w:ind w:right="463" w:hanging="360"/>
      </w:pPr>
      <w:proofErr w:type="spellStart"/>
      <w:r>
        <w:t>Retargetability</w:t>
      </w:r>
      <w:proofErr w:type="spellEnd"/>
      <w:r>
        <w:t xml:space="preserve"> with a single front end: When the bank migrates transaction processing from on-premise servers to a distributed cloud platform, only the back-end target-code generator needs to change — the front end that understands the banking DSL's declarations, assignments, and Boolean/case constructs </w:t>
      </w:r>
      <w:proofErr w:type="gramStart"/>
      <w:r>
        <w:t>remains</w:t>
      </w:r>
      <w:proofErr w:type="gramEnd"/>
      <w:r>
        <w:t xml:space="preserve"> untouched, drastically cutting redevelopment cost and risk. </w:t>
      </w:r>
    </w:p>
    <w:p w14:paraId="3657D2C4" w14:textId="77777777" w:rsidR="009C34CF" w:rsidRDefault="00000000">
      <w:pPr>
        <w:numPr>
          <w:ilvl w:val="0"/>
          <w:numId w:val="11"/>
        </w:numPr>
        <w:spacing w:line="357" w:lineRule="auto"/>
        <w:ind w:right="463" w:hanging="360"/>
      </w:pPr>
      <w:r>
        <w:t xml:space="preserve">Target-independent optimization: Passes such as common sub-expression elimination, constant folding, and dead-code elimination can be performed once on the intermediate code (e.g., simplifying the t1 = balance − amount computation) and automatically benefit every deployment target, instead of re-implementing optimizations for each platform. </w:t>
      </w:r>
    </w:p>
    <w:p w14:paraId="623D84D7" w14:textId="77777777" w:rsidR="009C34CF" w:rsidRDefault="00000000">
      <w:pPr>
        <w:numPr>
          <w:ilvl w:val="0"/>
          <w:numId w:val="11"/>
        </w:numPr>
        <w:spacing w:line="357" w:lineRule="auto"/>
        <w:ind w:right="463" w:hanging="360"/>
      </w:pPr>
      <w:r>
        <w:t xml:space="preserve">Consistency and auditability across deployments: Because every target is generated from the same verified intermediate representation, the bank can be confident that transaction-validation logic (balance and status checks) behaves identically on the head office server, the disaster-recovery site, and mobile-banking backends — an important regulatory and reliability requirement for financial software. </w:t>
      </w:r>
    </w:p>
    <w:p w14:paraId="6D1E0B90" w14:textId="77777777" w:rsidR="009C34CF" w:rsidRDefault="00000000">
      <w:pPr>
        <w:numPr>
          <w:ilvl w:val="0"/>
          <w:numId w:val="11"/>
        </w:numPr>
        <w:spacing w:line="357" w:lineRule="auto"/>
        <w:ind w:right="463" w:hanging="360"/>
      </w:pPr>
      <w:r>
        <w:t xml:space="preserve">Faster, safer maintenance: Bug fixes or new validation rules (e.g., adding a fraud-check condition) are implemented once at the intermediate-code level and propagate correctly to every target platform the back end supports, reducing the class of errors — like the incorrect intermediate code generation mentioned in the case — that previously caused transaction delays. </w:t>
      </w:r>
    </w:p>
    <w:p w14:paraId="34AE7CE3" w14:textId="77777777" w:rsidR="009C34CF" w:rsidRDefault="00000000">
      <w:pPr>
        <w:spacing w:line="357" w:lineRule="auto"/>
        <w:ind w:left="1015" w:right="463"/>
      </w:pPr>
      <w:r>
        <w:t xml:space="preserve">In summary, the intermediate language acts as a portable, optimizable, and verifiable 'contract' between the banking DSL and the many hardware/software platforms a modern banking system must run on, which is precisely what allows the compiler redesign effort in this case to improve both reliability and portability simultaneously. </w:t>
      </w:r>
      <w:r>
        <w:br w:type="page"/>
      </w:r>
    </w:p>
    <w:p w14:paraId="24F9E7C2" w14:textId="77777777" w:rsidR="009C34CF" w:rsidRDefault="00000000">
      <w:pPr>
        <w:spacing w:after="0" w:line="259" w:lineRule="auto"/>
        <w:ind w:left="0" w:right="5567" w:firstLine="0"/>
        <w:jc w:val="right"/>
      </w:pPr>
      <w:r>
        <w:rPr>
          <w:rFonts w:ascii="Arial" w:eastAsia="Arial" w:hAnsi="Arial" w:cs="Arial"/>
          <w:sz w:val="28"/>
        </w:rPr>
        <w:lastRenderedPageBreak/>
        <w:t xml:space="preserve">RUBRICS FOR CALCULATION </w:t>
      </w:r>
    </w:p>
    <w:p w14:paraId="223CC868" w14:textId="77777777" w:rsidR="009C34CF" w:rsidRDefault="00000000">
      <w:pPr>
        <w:spacing w:after="155" w:line="259" w:lineRule="auto"/>
        <w:ind w:left="0" w:firstLine="0"/>
        <w:jc w:val="left"/>
      </w:pPr>
      <w:r>
        <w:rPr>
          <w:rFonts w:ascii="Arial" w:eastAsia="Arial" w:hAnsi="Arial" w:cs="Arial"/>
          <w:sz w:val="20"/>
        </w:rPr>
        <w:t xml:space="preserve"> </w:t>
      </w:r>
    </w:p>
    <w:p w14:paraId="10E109D6" w14:textId="77777777" w:rsidR="009C34CF" w:rsidRDefault="00000000">
      <w:pPr>
        <w:spacing w:after="0" w:line="259" w:lineRule="auto"/>
        <w:ind w:left="0" w:firstLine="0"/>
        <w:jc w:val="left"/>
      </w:pPr>
      <w:r>
        <w:rPr>
          <w:rFonts w:ascii="Arial" w:eastAsia="Arial" w:hAnsi="Arial" w:cs="Arial"/>
          <w:sz w:val="20"/>
        </w:rPr>
        <w:t xml:space="preserve"> </w:t>
      </w:r>
    </w:p>
    <w:tbl>
      <w:tblPr>
        <w:tblStyle w:val="TableGrid"/>
        <w:tblW w:w="10200" w:type="dxa"/>
        <w:tblInd w:w="1043" w:type="dxa"/>
        <w:tblCellMar>
          <w:top w:w="68" w:type="dxa"/>
          <w:left w:w="5" w:type="dxa"/>
          <w:bottom w:w="0" w:type="dxa"/>
          <w:right w:w="31" w:type="dxa"/>
        </w:tblCellMar>
        <w:tblLook w:val="04A0" w:firstRow="1" w:lastRow="0" w:firstColumn="1" w:lastColumn="0" w:noHBand="0" w:noVBand="1"/>
      </w:tblPr>
      <w:tblGrid>
        <w:gridCol w:w="1682"/>
        <w:gridCol w:w="1360"/>
        <w:gridCol w:w="1860"/>
        <w:gridCol w:w="1900"/>
        <w:gridCol w:w="1700"/>
        <w:gridCol w:w="1698"/>
      </w:tblGrid>
      <w:tr w:rsidR="009C34CF" w14:paraId="123A4466" w14:textId="77777777">
        <w:trPr>
          <w:trHeight w:val="870"/>
        </w:trPr>
        <w:tc>
          <w:tcPr>
            <w:tcW w:w="3043" w:type="dxa"/>
            <w:gridSpan w:val="2"/>
            <w:tcBorders>
              <w:top w:val="nil"/>
              <w:left w:val="nil"/>
              <w:bottom w:val="single" w:sz="8" w:space="0" w:color="000000"/>
              <w:right w:val="nil"/>
            </w:tcBorders>
            <w:shd w:val="clear" w:color="auto" w:fill="00FFFF"/>
            <w:vAlign w:val="center"/>
          </w:tcPr>
          <w:p w14:paraId="2443183B" w14:textId="77777777" w:rsidR="009C34CF" w:rsidRDefault="00000000">
            <w:pPr>
              <w:spacing w:after="0" w:line="259" w:lineRule="auto"/>
              <w:ind w:left="108" w:firstLine="0"/>
              <w:jc w:val="left"/>
            </w:pPr>
            <w:r>
              <w:rPr>
                <w:rFonts w:ascii="Arial" w:eastAsia="Arial" w:hAnsi="Arial" w:cs="Arial"/>
                <w:sz w:val="28"/>
              </w:rPr>
              <w:t xml:space="preserve">Numerical Problems </w:t>
            </w:r>
          </w:p>
        </w:tc>
        <w:tc>
          <w:tcPr>
            <w:tcW w:w="7158" w:type="dxa"/>
            <w:gridSpan w:val="4"/>
            <w:tcBorders>
              <w:top w:val="nil"/>
              <w:left w:val="nil"/>
              <w:bottom w:val="single" w:sz="8" w:space="0" w:color="000000"/>
              <w:right w:val="nil"/>
            </w:tcBorders>
            <w:shd w:val="clear" w:color="auto" w:fill="00FFFF"/>
          </w:tcPr>
          <w:p w14:paraId="3D055FD5" w14:textId="77777777" w:rsidR="009C34CF" w:rsidRDefault="009C34CF">
            <w:pPr>
              <w:spacing w:after="160" w:line="259" w:lineRule="auto"/>
              <w:ind w:left="0" w:firstLine="0"/>
              <w:jc w:val="left"/>
            </w:pPr>
          </w:p>
        </w:tc>
      </w:tr>
      <w:tr w:rsidR="009C34CF" w14:paraId="4A79BD6B" w14:textId="77777777">
        <w:trPr>
          <w:trHeight w:val="997"/>
        </w:trPr>
        <w:tc>
          <w:tcPr>
            <w:tcW w:w="1683" w:type="dxa"/>
            <w:tcBorders>
              <w:top w:val="single" w:sz="8" w:space="0" w:color="000000"/>
              <w:left w:val="single" w:sz="8" w:space="0" w:color="000000"/>
              <w:bottom w:val="single" w:sz="8" w:space="0" w:color="000000"/>
              <w:right w:val="single" w:sz="8" w:space="0" w:color="000000"/>
            </w:tcBorders>
            <w:shd w:val="clear" w:color="auto" w:fill="00FFFF"/>
          </w:tcPr>
          <w:p w14:paraId="605EC49C" w14:textId="77777777" w:rsidR="009C34CF" w:rsidRDefault="00000000">
            <w:pPr>
              <w:spacing w:after="0" w:line="259" w:lineRule="auto"/>
              <w:ind w:left="3" w:firstLine="0"/>
              <w:jc w:val="left"/>
            </w:pPr>
            <w:r>
              <w:rPr>
                <w:rFonts w:ascii="Arial" w:eastAsia="Arial" w:hAnsi="Arial" w:cs="Arial"/>
                <w:sz w:val="28"/>
              </w:rPr>
              <w:t xml:space="preserve"> </w:t>
            </w:r>
          </w:p>
          <w:p w14:paraId="2EA9806C" w14:textId="77777777" w:rsidR="009C34CF" w:rsidRDefault="00000000">
            <w:pPr>
              <w:spacing w:after="0" w:line="259" w:lineRule="auto"/>
              <w:ind w:left="108" w:firstLine="0"/>
              <w:jc w:val="left"/>
            </w:pPr>
            <w:r>
              <w:rPr>
                <w:rFonts w:ascii="Arial" w:eastAsia="Arial" w:hAnsi="Arial" w:cs="Arial"/>
                <w:sz w:val="28"/>
              </w:rPr>
              <w:t xml:space="preserve">Criteria </w:t>
            </w:r>
          </w:p>
        </w:tc>
        <w:tc>
          <w:tcPr>
            <w:tcW w:w="1360" w:type="dxa"/>
            <w:tcBorders>
              <w:top w:val="single" w:sz="8" w:space="0" w:color="000000"/>
              <w:left w:val="single" w:sz="8" w:space="0" w:color="000000"/>
              <w:bottom w:val="single" w:sz="8" w:space="0" w:color="000000"/>
              <w:right w:val="single" w:sz="8" w:space="0" w:color="000000"/>
            </w:tcBorders>
            <w:shd w:val="clear" w:color="auto" w:fill="00FFFF"/>
            <w:vAlign w:val="center"/>
          </w:tcPr>
          <w:p w14:paraId="37B06A5B" w14:textId="77777777" w:rsidR="009C34CF" w:rsidRDefault="00000000">
            <w:pPr>
              <w:spacing w:after="0" w:line="259" w:lineRule="auto"/>
              <w:ind w:left="120" w:firstLine="0"/>
              <w:jc w:val="left"/>
            </w:pPr>
            <w:proofErr w:type="spellStart"/>
            <w:r>
              <w:rPr>
                <w:rFonts w:ascii="Arial" w:eastAsia="Arial" w:hAnsi="Arial" w:cs="Arial"/>
                <w:sz w:val="28"/>
              </w:rPr>
              <w:t>Weighta</w:t>
            </w:r>
            <w:proofErr w:type="spellEnd"/>
            <w:r>
              <w:rPr>
                <w:rFonts w:ascii="Arial" w:eastAsia="Arial" w:hAnsi="Arial" w:cs="Arial"/>
                <w:sz w:val="28"/>
              </w:rPr>
              <w:t xml:space="preserve"> </w:t>
            </w:r>
            <w:proofErr w:type="spellStart"/>
            <w:r>
              <w:rPr>
                <w:rFonts w:ascii="Arial" w:eastAsia="Arial" w:hAnsi="Arial" w:cs="Arial"/>
                <w:sz w:val="28"/>
              </w:rPr>
              <w:t>ge</w:t>
            </w:r>
            <w:proofErr w:type="spellEnd"/>
            <w:r>
              <w:rPr>
                <w:rFonts w:ascii="Arial" w:eastAsia="Arial" w:hAnsi="Arial" w:cs="Arial"/>
                <w:sz w:val="28"/>
              </w:rPr>
              <w:t xml:space="preserve"> </w:t>
            </w:r>
          </w:p>
        </w:tc>
        <w:tc>
          <w:tcPr>
            <w:tcW w:w="1860" w:type="dxa"/>
            <w:tcBorders>
              <w:top w:val="single" w:sz="8" w:space="0" w:color="000000"/>
              <w:left w:val="single" w:sz="8" w:space="0" w:color="000000"/>
              <w:bottom w:val="single" w:sz="8" w:space="0" w:color="000000"/>
              <w:right w:val="single" w:sz="8" w:space="0" w:color="000000"/>
            </w:tcBorders>
            <w:shd w:val="clear" w:color="auto" w:fill="00FFFF"/>
            <w:vAlign w:val="center"/>
          </w:tcPr>
          <w:p w14:paraId="05ECE49A" w14:textId="77777777" w:rsidR="009C34CF" w:rsidRDefault="00000000">
            <w:pPr>
              <w:tabs>
                <w:tab w:val="right" w:pos="1824"/>
              </w:tabs>
              <w:spacing w:after="0" w:line="259" w:lineRule="auto"/>
              <w:ind w:left="0" w:firstLine="0"/>
              <w:jc w:val="left"/>
            </w:pPr>
            <w:r>
              <w:rPr>
                <w:rFonts w:ascii="Arial" w:eastAsia="Arial" w:hAnsi="Arial" w:cs="Arial"/>
                <w:sz w:val="28"/>
              </w:rPr>
              <w:t>Level</w:t>
            </w:r>
            <w:r>
              <w:rPr>
                <w:sz w:val="28"/>
              </w:rPr>
              <w:t xml:space="preserve"> </w:t>
            </w:r>
            <w:r>
              <w:rPr>
                <w:sz w:val="28"/>
              </w:rPr>
              <w:tab/>
            </w:r>
            <w:r>
              <w:rPr>
                <w:rFonts w:ascii="Arial" w:eastAsia="Arial" w:hAnsi="Arial" w:cs="Arial"/>
                <w:sz w:val="28"/>
              </w:rPr>
              <w:t xml:space="preserve">4 </w:t>
            </w:r>
          </w:p>
          <w:p w14:paraId="6C0A9C9E" w14:textId="77777777" w:rsidR="009C34CF" w:rsidRDefault="00000000">
            <w:pPr>
              <w:spacing w:after="0" w:line="259" w:lineRule="auto"/>
              <w:ind w:left="125" w:firstLine="0"/>
              <w:jc w:val="left"/>
            </w:pPr>
            <w:r>
              <w:rPr>
                <w:rFonts w:ascii="Arial" w:eastAsia="Arial" w:hAnsi="Arial" w:cs="Arial"/>
                <w:sz w:val="28"/>
              </w:rPr>
              <w:t xml:space="preserve">(Exemplary) </w:t>
            </w:r>
          </w:p>
        </w:tc>
        <w:tc>
          <w:tcPr>
            <w:tcW w:w="1900" w:type="dxa"/>
            <w:tcBorders>
              <w:top w:val="single" w:sz="8" w:space="0" w:color="000000"/>
              <w:left w:val="single" w:sz="8" w:space="0" w:color="000000"/>
              <w:bottom w:val="single" w:sz="8" w:space="0" w:color="000000"/>
              <w:right w:val="single" w:sz="8" w:space="0" w:color="000000"/>
            </w:tcBorders>
            <w:shd w:val="clear" w:color="auto" w:fill="00FFFF"/>
            <w:vAlign w:val="center"/>
          </w:tcPr>
          <w:p w14:paraId="6E274DD6" w14:textId="77777777" w:rsidR="009C34CF" w:rsidRDefault="00000000">
            <w:pPr>
              <w:tabs>
                <w:tab w:val="right" w:pos="1864"/>
              </w:tabs>
              <w:spacing w:after="0" w:line="259" w:lineRule="auto"/>
              <w:ind w:left="0" w:firstLine="0"/>
              <w:jc w:val="left"/>
            </w:pPr>
            <w:r>
              <w:rPr>
                <w:rFonts w:ascii="Arial" w:eastAsia="Arial" w:hAnsi="Arial" w:cs="Arial"/>
                <w:sz w:val="28"/>
              </w:rPr>
              <w:t>Level</w:t>
            </w:r>
            <w:r>
              <w:rPr>
                <w:sz w:val="28"/>
              </w:rPr>
              <w:t xml:space="preserve"> </w:t>
            </w:r>
            <w:r>
              <w:rPr>
                <w:sz w:val="28"/>
              </w:rPr>
              <w:tab/>
            </w:r>
            <w:r>
              <w:rPr>
                <w:rFonts w:ascii="Arial" w:eastAsia="Arial" w:hAnsi="Arial" w:cs="Arial"/>
                <w:sz w:val="28"/>
              </w:rPr>
              <w:t xml:space="preserve">3 </w:t>
            </w:r>
          </w:p>
          <w:p w14:paraId="74E1EF11" w14:textId="77777777" w:rsidR="009C34CF" w:rsidRDefault="00000000">
            <w:pPr>
              <w:spacing w:after="0" w:line="259" w:lineRule="auto"/>
              <w:ind w:left="125" w:firstLine="0"/>
              <w:jc w:val="left"/>
            </w:pPr>
            <w:r>
              <w:rPr>
                <w:rFonts w:ascii="Arial" w:eastAsia="Arial" w:hAnsi="Arial" w:cs="Arial"/>
                <w:sz w:val="28"/>
              </w:rPr>
              <w:t xml:space="preserve">(Proficient) </w:t>
            </w:r>
          </w:p>
        </w:tc>
        <w:tc>
          <w:tcPr>
            <w:tcW w:w="1700" w:type="dxa"/>
            <w:tcBorders>
              <w:top w:val="single" w:sz="8" w:space="0" w:color="000000"/>
              <w:left w:val="single" w:sz="8" w:space="0" w:color="000000"/>
              <w:bottom w:val="single" w:sz="8" w:space="0" w:color="000000"/>
              <w:right w:val="single" w:sz="8" w:space="0" w:color="000000"/>
            </w:tcBorders>
            <w:shd w:val="clear" w:color="auto" w:fill="00FFFF"/>
          </w:tcPr>
          <w:p w14:paraId="1A9D67C6" w14:textId="77777777" w:rsidR="009C34CF" w:rsidRDefault="00000000">
            <w:pPr>
              <w:tabs>
                <w:tab w:val="right" w:pos="1664"/>
              </w:tabs>
              <w:spacing w:after="0" w:line="259" w:lineRule="auto"/>
              <w:ind w:left="0" w:firstLine="0"/>
              <w:jc w:val="left"/>
            </w:pPr>
            <w:r>
              <w:rPr>
                <w:rFonts w:ascii="Arial" w:eastAsia="Arial" w:hAnsi="Arial" w:cs="Arial"/>
                <w:sz w:val="28"/>
              </w:rPr>
              <w:t>Level</w:t>
            </w:r>
            <w:r>
              <w:rPr>
                <w:sz w:val="28"/>
              </w:rPr>
              <w:t xml:space="preserve"> </w:t>
            </w:r>
            <w:r>
              <w:rPr>
                <w:sz w:val="28"/>
              </w:rPr>
              <w:tab/>
            </w:r>
            <w:r>
              <w:rPr>
                <w:rFonts w:ascii="Arial" w:eastAsia="Arial" w:hAnsi="Arial" w:cs="Arial"/>
                <w:sz w:val="28"/>
              </w:rPr>
              <w:t xml:space="preserve">2 </w:t>
            </w:r>
          </w:p>
          <w:p w14:paraId="23A2CF81" w14:textId="77777777" w:rsidR="009C34CF" w:rsidRDefault="00000000">
            <w:pPr>
              <w:spacing w:after="0" w:line="259" w:lineRule="auto"/>
              <w:ind w:left="130" w:firstLine="0"/>
              <w:jc w:val="left"/>
            </w:pPr>
            <w:r>
              <w:rPr>
                <w:rFonts w:ascii="Arial" w:eastAsia="Arial" w:hAnsi="Arial" w:cs="Arial"/>
                <w:sz w:val="28"/>
              </w:rPr>
              <w:t>(</w:t>
            </w:r>
            <w:proofErr w:type="spellStart"/>
            <w:r>
              <w:rPr>
                <w:rFonts w:ascii="Arial" w:eastAsia="Arial" w:hAnsi="Arial" w:cs="Arial"/>
                <w:sz w:val="28"/>
              </w:rPr>
              <w:t>Developin</w:t>
            </w:r>
            <w:proofErr w:type="spellEnd"/>
            <w:r>
              <w:rPr>
                <w:rFonts w:ascii="Arial" w:eastAsia="Arial" w:hAnsi="Arial" w:cs="Arial"/>
                <w:sz w:val="28"/>
              </w:rPr>
              <w:t xml:space="preserve"> g) </w:t>
            </w:r>
          </w:p>
        </w:tc>
        <w:tc>
          <w:tcPr>
            <w:tcW w:w="1698" w:type="dxa"/>
            <w:tcBorders>
              <w:top w:val="single" w:sz="8" w:space="0" w:color="000000"/>
              <w:left w:val="single" w:sz="8" w:space="0" w:color="000000"/>
              <w:bottom w:val="single" w:sz="8" w:space="0" w:color="000000"/>
              <w:right w:val="single" w:sz="8" w:space="0" w:color="000000"/>
            </w:tcBorders>
            <w:shd w:val="clear" w:color="auto" w:fill="00FFFF"/>
            <w:vAlign w:val="center"/>
          </w:tcPr>
          <w:p w14:paraId="37FF40A9" w14:textId="77777777" w:rsidR="009C34CF" w:rsidRDefault="00000000">
            <w:pPr>
              <w:tabs>
                <w:tab w:val="right" w:pos="1662"/>
              </w:tabs>
              <w:spacing w:after="0" w:line="259" w:lineRule="auto"/>
              <w:ind w:left="0" w:firstLine="0"/>
              <w:jc w:val="left"/>
            </w:pPr>
            <w:r>
              <w:rPr>
                <w:rFonts w:ascii="Arial" w:eastAsia="Arial" w:hAnsi="Arial" w:cs="Arial"/>
                <w:sz w:val="28"/>
              </w:rPr>
              <w:t>Level</w:t>
            </w:r>
            <w:r>
              <w:rPr>
                <w:sz w:val="28"/>
              </w:rPr>
              <w:t xml:space="preserve"> </w:t>
            </w:r>
            <w:r>
              <w:rPr>
                <w:sz w:val="28"/>
              </w:rPr>
              <w:tab/>
            </w:r>
            <w:r>
              <w:rPr>
                <w:rFonts w:ascii="Arial" w:eastAsia="Arial" w:hAnsi="Arial" w:cs="Arial"/>
                <w:sz w:val="28"/>
              </w:rPr>
              <w:t xml:space="preserve">1 </w:t>
            </w:r>
          </w:p>
          <w:p w14:paraId="56606118" w14:textId="77777777" w:rsidR="009C34CF" w:rsidRDefault="00000000">
            <w:pPr>
              <w:spacing w:after="0" w:line="259" w:lineRule="auto"/>
              <w:ind w:left="125" w:firstLine="0"/>
              <w:jc w:val="left"/>
            </w:pPr>
            <w:r>
              <w:rPr>
                <w:rFonts w:ascii="Arial" w:eastAsia="Arial" w:hAnsi="Arial" w:cs="Arial"/>
                <w:sz w:val="28"/>
              </w:rPr>
              <w:t xml:space="preserve">(Beginning) </w:t>
            </w:r>
          </w:p>
        </w:tc>
      </w:tr>
      <w:tr w:rsidR="009C34CF" w14:paraId="77EA1FC0" w14:textId="77777777">
        <w:trPr>
          <w:trHeight w:val="3463"/>
        </w:trPr>
        <w:tc>
          <w:tcPr>
            <w:tcW w:w="1683" w:type="dxa"/>
            <w:tcBorders>
              <w:top w:val="single" w:sz="8" w:space="0" w:color="000000"/>
              <w:left w:val="single" w:sz="8" w:space="0" w:color="000000"/>
              <w:bottom w:val="single" w:sz="8" w:space="0" w:color="000000"/>
              <w:right w:val="single" w:sz="8" w:space="0" w:color="000000"/>
            </w:tcBorders>
          </w:tcPr>
          <w:p w14:paraId="3B649AB2" w14:textId="77777777" w:rsidR="009C34CF" w:rsidRDefault="00000000">
            <w:pPr>
              <w:spacing w:after="129" w:line="259" w:lineRule="auto"/>
              <w:ind w:left="3" w:firstLine="0"/>
              <w:jc w:val="left"/>
            </w:pPr>
            <w:r>
              <w:rPr>
                <w:rFonts w:ascii="Arial" w:eastAsia="Arial" w:hAnsi="Arial" w:cs="Arial"/>
                <w:sz w:val="28"/>
              </w:rPr>
              <w:t xml:space="preserve"> </w:t>
            </w:r>
          </w:p>
          <w:p w14:paraId="1D8F7CED" w14:textId="77777777" w:rsidR="009C34CF" w:rsidRDefault="00000000">
            <w:pPr>
              <w:spacing w:after="0" w:line="259" w:lineRule="auto"/>
              <w:ind w:left="3" w:firstLine="0"/>
              <w:jc w:val="left"/>
            </w:pPr>
            <w:r>
              <w:rPr>
                <w:rFonts w:ascii="Arial" w:eastAsia="Arial" w:hAnsi="Arial" w:cs="Arial"/>
                <w:sz w:val="28"/>
              </w:rPr>
              <w:t xml:space="preserve"> </w:t>
            </w:r>
          </w:p>
          <w:p w14:paraId="24B856E8" w14:textId="77777777" w:rsidR="009C34CF" w:rsidRDefault="00000000">
            <w:pPr>
              <w:spacing w:after="0" w:line="259" w:lineRule="auto"/>
              <w:ind w:left="108" w:firstLine="0"/>
              <w:jc w:val="left"/>
            </w:pPr>
            <w:r>
              <w:rPr>
                <w:rFonts w:ascii="Arial" w:eastAsia="Arial" w:hAnsi="Arial" w:cs="Arial"/>
                <w:sz w:val="28"/>
              </w:rPr>
              <w:t xml:space="preserve">Problem Understand </w:t>
            </w:r>
            <w:proofErr w:type="spellStart"/>
            <w:r>
              <w:rPr>
                <w:rFonts w:ascii="Arial" w:eastAsia="Arial" w:hAnsi="Arial" w:cs="Arial"/>
                <w:sz w:val="28"/>
              </w:rPr>
              <w:t>ing</w:t>
            </w:r>
            <w:proofErr w:type="spellEnd"/>
            <w:r>
              <w:rPr>
                <w:rFonts w:ascii="Arial" w:eastAsia="Arial" w:hAnsi="Arial" w:cs="Arial"/>
                <w:sz w:val="28"/>
              </w:rPr>
              <w:t xml:space="preserve"> </w:t>
            </w:r>
          </w:p>
        </w:tc>
        <w:tc>
          <w:tcPr>
            <w:tcW w:w="1360" w:type="dxa"/>
            <w:tcBorders>
              <w:top w:val="single" w:sz="8" w:space="0" w:color="000000"/>
              <w:left w:val="single" w:sz="8" w:space="0" w:color="000000"/>
              <w:bottom w:val="single" w:sz="8" w:space="0" w:color="000000"/>
              <w:right w:val="single" w:sz="8" w:space="0" w:color="000000"/>
            </w:tcBorders>
          </w:tcPr>
          <w:p w14:paraId="4EEACEB5" w14:textId="77777777" w:rsidR="009C34CF" w:rsidRDefault="00000000">
            <w:pPr>
              <w:spacing w:after="0" w:line="259" w:lineRule="auto"/>
              <w:ind w:left="0" w:firstLine="0"/>
              <w:jc w:val="left"/>
            </w:pPr>
            <w:r>
              <w:rPr>
                <w:rFonts w:ascii="Arial" w:eastAsia="Arial" w:hAnsi="Arial" w:cs="Arial"/>
                <w:sz w:val="28"/>
              </w:rPr>
              <w:t xml:space="preserve"> </w:t>
            </w:r>
          </w:p>
          <w:p w14:paraId="2108DA16" w14:textId="77777777" w:rsidR="009C34CF" w:rsidRDefault="00000000">
            <w:pPr>
              <w:spacing w:after="129" w:line="259" w:lineRule="auto"/>
              <w:ind w:left="0" w:firstLine="0"/>
              <w:jc w:val="left"/>
            </w:pPr>
            <w:r>
              <w:rPr>
                <w:rFonts w:ascii="Arial" w:eastAsia="Arial" w:hAnsi="Arial" w:cs="Arial"/>
                <w:sz w:val="28"/>
              </w:rPr>
              <w:t xml:space="preserve"> </w:t>
            </w:r>
          </w:p>
          <w:p w14:paraId="6BA339C8" w14:textId="77777777" w:rsidR="009C34CF" w:rsidRDefault="00000000">
            <w:pPr>
              <w:spacing w:after="0" w:line="259" w:lineRule="auto"/>
              <w:ind w:left="0" w:firstLine="0"/>
              <w:jc w:val="left"/>
            </w:pPr>
            <w:r>
              <w:rPr>
                <w:rFonts w:ascii="Arial" w:eastAsia="Arial" w:hAnsi="Arial" w:cs="Arial"/>
                <w:sz w:val="28"/>
              </w:rPr>
              <w:t xml:space="preserve"> </w:t>
            </w:r>
          </w:p>
          <w:p w14:paraId="6FECABE8" w14:textId="77777777" w:rsidR="009C34CF" w:rsidRDefault="00000000">
            <w:pPr>
              <w:spacing w:after="0" w:line="259" w:lineRule="auto"/>
              <w:ind w:left="120" w:firstLine="0"/>
              <w:jc w:val="left"/>
            </w:pPr>
            <w:r>
              <w:rPr>
                <w:rFonts w:ascii="Arial" w:eastAsia="Arial" w:hAnsi="Arial" w:cs="Arial"/>
                <w:sz w:val="28"/>
              </w:rPr>
              <w:t xml:space="preserve">20% </w:t>
            </w:r>
          </w:p>
        </w:tc>
        <w:tc>
          <w:tcPr>
            <w:tcW w:w="1860" w:type="dxa"/>
            <w:tcBorders>
              <w:top w:val="single" w:sz="8" w:space="0" w:color="000000"/>
              <w:left w:val="single" w:sz="8" w:space="0" w:color="000000"/>
              <w:bottom w:val="single" w:sz="8" w:space="0" w:color="000000"/>
              <w:right w:val="single" w:sz="8" w:space="0" w:color="000000"/>
            </w:tcBorders>
          </w:tcPr>
          <w:p w14:paraId="658BE607" w14:textId="77777777" w:rsidR="009C34CF" w:rsidRDefault="00000000">
            <w:pPr>
              <w:spacing w:after="0" w:line="259" w:lineRule="auto"/>
              <w:ind w:left="125" w:right="99" w:firstLine="0"/>
            </w:pPr>
            <w:r>
              <w:rPr>
                <w:rFonts w:ascii="Arial" w:eastAsia="Arial" w:hAnsi="Arial" w:cs="Arial"/>
                <w:sz w:val="28"/>
              </w:rPr>
              <w:t xml:space="preserve">Clearly interprets problem, identifies all parameters and requirement s accurately </w:t>
            </w:r>
          </w:p>
        </w:tc>
        <w:tc>
          <w:tcPr>
            <w:tcW w:w="1900" w:type="dxa"/>
            <w:tcBorders>
              <w:top w:val="single" w:sz="8" w:space="0" w:color="000000"/>
              <w:left w:val="single" w:sz="8" w:space="0" w:color="000000"/>
              <w:bottom w:val="single" w:sz="8" w:space="0" w:color="000000"/>
              <w:right w:val="single" w:sz="8" w:space="0" w:color="000000"/>
            </w:tcBorders>
          </w:tcPr>
          <w:p w14:paraId="43049966" w14:textId="77777777" w:rsidR="009C34CF" w:rsidRDefault="00000000">
            <w:pPr>
              <w:spacing w:after="129" w:line="259" w:lineRule="auto"/>
              <w:ind w:left="5" w:firstLine="0"/>
              <w:jc w:val="left"/>
            </w:pPr>
            <w:r>
              <w:rPr>
                <w:rFonts w:ascii="Arial" w:eastAsia="Arial" w:hAnsi="Arial" w:cs="Arial"/>
                <w:sz w:val="28"/>
              </w:rPr>
              <w:t xml:space="preserve"> </w:t>
            </w:r>
          </w:p>
          <w:p w14:paraId="227DA563" w14:textId="77777777" w:rsidR="009C34CF" w:rsidRDefault="00000000">
            <w:pPr>
              <w:spacing w:after="0" w:line="259" w:lineRule="auto"/>
              <w:ind w:left="5" w:firstLine="0"/>
              <w:jc w:val="left"/>
            </w:pPr>
            <w:r>
              <w:rPr>
                <w:rFonts w:ascii="Arial" w:eastAsia="Arial" w:hAnsi="Arial" w:cs="Arial"/>
                <w:sz w:val="28"/>
              </w:rPr>
              <w:t xml:space="preserve"> </w:t>
            </w:r>
          </w:p>
          <w:p w14:paraId="493E9DCE" w14:textId="77777777" w:rsidR="009C34CF" w:rsidRDefault="00000000">
            <w:pPr>
              <w:spacing w:after="0" w:line="259" w:lineRule="auto"/>
              <w:ind w:left="125" w:right="78" w:firstLine="0"/>
            </w:pPr>
            <w:r>
              <w:rPr>
                <w:rFonts w:ascii="Arial" w:eastAsia="Arial" w:hAnsi="Arial" w:cs="Arial"/>
                <w:sz w:val="28"/>
              </w:rPr>
              <w:t xml:space="preserve">Understands problem with minor gaps </w:t>
            </w:r>
          </w:p>
        </w:tc>
        <w:tc>
          <w:tcPr>
            <w:tcW w:w="1700" w:type="dxa"/>
            <w:tcBorders>
              <w:top w:val="single" w:sz="8" w:space="0" w:color="000000"/>
              <w:left w:val="single" w:sz="8" w:space="0" w:color="000000"/>
              <w:bottom w:val="single" w:sz="8" w:space="0" w:color="000000"/>
              <w:right w:val="single" w:sz="8" w:space="0" w:color="000000"/>
            </w:tcBorders>
          </w:tcPr>
          <w:p w14:paraId="0238D5AF" w14:textId="77777777" w:rsidR="009C34CF" w:rsidRDefault="00000000">
            <w:pPr>
              <w:spacing w:after="0" w:line="259" w:lineRule="auto"/>
              <w:ind w:left="10" w:firstLine="0"/>
              <w:jc w:val="left"/>
            </w:pPr>
            <w:r>
              <w:rPr>
                <w:rFonts w:ascii="Arial" w:eastAsia="Arial" w:hAnsi="Arial" w:cs="Arial"/>
                <w:sz w:val="28"/>
              </w:rPr>
              <w:t xml:space="preserve"> </w:t>
            </w:r>
          </w:p>
          <w:p w14:paraId="596A58FD" w14:textId="77777777" w:rsidR="009C34CF" w:rsidRDefault="00000000">
            <w:pPr>
              <w:spacing w:after="0" w:line="259" w:lineRule="auto"/>
              <w:ind w:left="130" w:firstLine="0"/>
              <w:jc w:val="left"/>
            </w:pPr>
            <w:r>
              <w:rPr>
                <w:rFonts w:ascii="Arial" w:eastAsia="Arial" w:hAnsi="Arial" w:cs="Arial"/>
                <w:sz w:val="28"/>
              </w:rPr>
              <w:t xml:space="preserve">Partial understand </w:t>
            </w:r>
            <w:proofErr w:type="spellStart"/>
            <w:r>
              <w:rPr>
                <w:rFonts w:ascii="Arial" w:eastAsia="Arial" w:hAnsi="Arial" w:cs="Arial"/>
                <w:sz w:val="28"/>
              </w:rPr>
              <w:t>ing</w:t>
            </w:r>
            <w:proofErr w:type="spellEnd"/>
            <w:r>
              <w:rPr>
                <w:rFonts w:ascii="Arial" w:eastAsia="Arial" w:hAnsi="Arial" w:cs="Arial"/>
                <w:sz w:val="28"/>
              </w:rPr>
              <w:t xml:space="preserve">; misses key elements </w:t>
            </w:r>
          </w:p>
        </w:tc>
        <w:tc>
          <w:tcPr>
            <w:tcW w:w="1698" w:type="dxa"/>
            <w:tcBorders>
              <w:top w:val="single" w:sz="8" w:space="0" w:color="000000"/>
              <w:left w:val="single" w:sz="8" w:space="0" w:color="000000"/>
              <w:bottom w:val="single" w:sz="8" w:space="0" w:color="000000"/>
              <w:right w:val="single" w:sz="8" w:space="0" w:color="000000"/>
            </w:tcBorders>
          </w:tcPr>
          <w:p w14:paraId="5FE4C783" w14:textId="77777777" w:rsidR="009C34CF" w:rsidRDefault="00000000">
            <w:pPr>
              <w:spacing w:after="0" w:line="259" w:lineRule="auto"/>
              <w:ind w:left="5" w:firstLine="0"/>
              <w:jc w:val="left"/>
            </w:pPr>
            <w:r>
              <w:rPr>
                <w:rFonts w:ascii="Arial" w:eastAsia="Arial" w:hAnsi="Arial" w:cs="Arial"/>
                <w:sz w:val="28"/>
              </w:rPr>
              <w:t xml:space="preserve"> </w:t>
            </w:r>
          </w:p>
          <w:p w14:paraId="66C6E91E" w14:textId="77777777" w:rsidR="009C34CF" w:rsidRDefault="00000000">
            <w:pPr>
              <w:spacing w:after="0" w:line="259" w:lineRule="auto"/>
              <w:ind w:left="125" w:right="85" w:firstLine="0"/>
            </w:pPr>
            <w:proofErr w:type="spellStart"/>
            <w:r>
              <w:rPr>
                <w:rFonts w:ascii="Arial" w:eastAsia="Arial" w:hAnsi="Arial" w:cs="Arial"/>
                <w:sz w:val="28"/>
              </w:rPr>
              <w:t>Misinterpre</w:t>
            </w:r>
            <w:proofErr w:type="spellEnd"/>
            <w:r>
              <w:rPr>
                <w:rFonts w:ascii="Arial" w:eastAsia="Arial" w:hAnsi="Arial" w:cs="Arial"/>
                <w:sz w:val="28"/>
              </w:rPr>
              <w:t xml:space="preserve"> </w:t>
            </w:r>
            <w:proofErr w:type="spellStart"/>
            <w:r>
              <w:rPr>
                <w:rFonts w:ascii="Arial" w:eastAsia="Arial" w:hAnsi="Arial" w:cs="Arial"/>
                <w:sz w:val="28"/>
              </w:rPr>
              <w:t>ts</w:t>
            </w:r>
            <w:proofErr w:type="spellEnd"/>
            <w:r>
              <w:rPr>
                <w:rFonts w:ascii="Arial" w:eastAsia="Arial" w:hAnsi="Arial" w:cs="Arial"/>
                <w:sz w:val="28"/>
              </w:rPr>
              <w:t xml:space="preserve"> </w:t>
            </w:r>
            <w:r>
              <w:rPr>
                <w:rFonts w:ascii="Arial" w:eastAsia="Arial" w:hAnsi="Arial" w:cs="Arial"/>
                <w:sz w:val="28"/>
              </w:rPr>
              <w:tab/>
              <w:t xml:space="preserve">or unable to understand problem </w:t>
            </w:r>
          </w:p>
        </w:tc>
      </w:tr>
      <w:tr w:rsidR="009C34CF" w14:paraId="7872279B" w14:textId="77777777">
        <w:trPr>
          <w:trHeight w:val="2020"/>
        </w:trPr>
        <w:tc>
          <w:tcPr>
            <w:tcW w:w="1683" w:type="dxa"/>
            <w:tcBorders>
              <w:top w:val="single" w:sz="8" w:space="0" w:color="000000"/>
              <w:left w:val="single" w:sz="8" w:space="0" w:color="000000"/>
              <w:bottom w:val="single" w:sz="8" w:space="0" w:color="000000"/>
              <w:right w:val="single" w:sz="8" w:space="0" w:color="000000"/>
            </w:tcBorders>
          </w:tcPr>
          <w:p w14:paraId="6BD1129E" w14:textId="77777777" w:rsidR="009C34CF" w:rsidRDefault="00000000">
            <w:pPr>
              <w:spacing w:after="0" w:line="259" w:lineRule="auto"/>
              <w:ind w:left="3" w:firstLine="0"/>
              <w:jc w:val="left"/>
            </w:pPr>
            <w:r>
              <w:rPr>
                <w:rFonts w:ascii="Arial" w:eastAsia="Arial" w:hAnsi="Arial" w:cs="Arial"/>
                <w:sz w:val="28"/>
              </w:rPr>
              <w:t xml:space="preserve"> </w:t>
            </w:r>
          </w:p>
          <w:p w14:paraId="4EC419A1" w14:textId="77777777" w:rsidR="009C34CF" w:rsidRDefault="00000000">
            <w:pPr>
              <w:spacing w:after="0" w:line="259" w:lineRule="auto"/>
              <w:ind w:left="108" w:firstLine="0"/>
              <w:jc w:val="left"/>
            </w:pPr>
            <w:r>
              <w:rPr>
                <w:rFonts w:ascii="Arial" w:eastAsia="Arial" w:hAnsi="Arial" w:cs="Arial"/>
                <w:sz w:val="28"/>
              </w:rPr>
              <w:t xml:space="preserve">Method </w:t>
            </w:r>
          </w:p>
          <w:p w14:paraId="5418146C" w14:textId="77777777" w:rsidR="009C34CF" w:rsidRDefault="00000000">
            <w:pPr>
              <w:spacing w:after="0" w:line="259" w:lineRule="auto"/>
              <w:ind w:left="108" w:firstLine="0"/>
              <w:jc w:val="left"/>
            </w:pPr>
            <w:r>
              <w:rPr>
                <w:rFonts w:ascii="Arial" w:eastAsia="Arial" w:hAnsi="Arial" w:cs="Arial"/>
                <w:sz w:val="28"/>
              </w:rPr>
              <w:t xml:space="preserve">Selection </w:t>
            </w:r>
          </w:p>
        </w:tc>
        <w:tc>
          <w:tcPr>
            <w:tcW w:w="1360" w:type="dxa"/>
            <w:tcBorders>
              <w:top w:val="single" w:sz="8" w:space="0" w:color="000000"/>
              <w:left w:val="single" w:sz="8" w:space="0" w:color="000000"/>
              <w:bottom w:val="single" w:sz="8" w:space="0" w:color="000000"/>
              <w:right w:val="single" w:sz="8" w:space="0" w:color="000000"/>
            </w:tcBorders>
          </w:tcPr>
          <w:p w14:paraId="3AD45265" w14:textId="77777777" w:rsidR="009C34CF" w:rsidRDefault="00000000">
            <w:pPr>
              <w:spacing w:after="124" w:line="259" w:lineRule="auto"/>
              <w:ind w:left="0" w:firstLine="0"/>
              <w:jc w:val="left"/>
            </w:pPr>
            <w:r>
              <w:rPr>
                <w:rFonts w:ascii="Arial" w:eastAsia="Arial" w:hAnsi="Arial" w:cs="Arial"/>
                <w:sz w:val="28"/>
              </w:rPr>
              <w:t xml:space="preserve"> </w:t>
            </w:r>
          </w:p>
          <w:p w14:paraId="7E69BA63" w14:textId="77777777" w:rsidR="009C34CF" w:rsidRDefault="00000000">
            <w:pPr>
              <w:spacing w:after="0" w:line="259" w:lineRule="auto"/>
              <w:ind w:left="0" w:firstLine="0"/>
              <w:jc w:val="left"/>
            </w:pPr>
            <w:r>
              <w:rPr>
                <w:rFonts w:ascii="Arial" w:eastAsia="Arial" w:hAnsi="Arial" w:cs="Arial"/>
                <w:sz w:val="28"/>
              </w:rPr>
              <w:t xml:space="preserve"> </w:t>
            </w:r>
          </w:p>
          <w:p w14:paraId="39207608" w14:textId="77777777" w:rsidR="009C34CF" w:rsidRDefault="00000000">
            <w:pPr>
              <w:spacing w:after="0" w:line="259" w:lineRule="auto"/>
              <w:ind w:left="120" w:firstLine="0"/>
              <w:jc w:val="left"/>
            </w:pPr>
            <w:r>
              <w:rPr>
                <w:rFonts w:ascii="Arial" w:eastAsia="Arial" w:hAnsi="Arial" w:cs="Arial"/>
                <w:sz w:val="28"/>
              </w:rPr>
              <w:t xml:space="preserve">20% </w:t>
            </w:r>
          </w:p>
        </w:tc>
        <w:tc>
          <w:tcPr>
            <w:tcW w:w="1860" w:type="dxa"/>
            <w:tcBorders>
              <w:top w:val="single" w:sz="8" w:space="0" w:color="000000"/>
              <w:left w:val="single" w:sz="8" w:space="0" w:color="000000"/>
              <w:bottom w:val="single" w:sz="8" w:space="0" w:color="000000"/>
              <w:right w:val="single" w:sz="8" w:space="0" w:color="000000"/>
            </w:tcBorders>
          </w:tcPr>
          <w:p w14:paraId="2D5CD35E" w14:textId="77777777" w:rsidR="009C34CF" w:rsidRDefault="00000000">
            <w:pPr>
              <w:spacing w:after="0" w:line="240" w:lineRule="auto"/>
              <w:ind w:left="125" w:right="91" w:firstLine="0"/>
            </w:pPr>
            <w:r>
              <w:rPr>
                <w:rFonts w:ascii="Arial" w:eastAsia="Arial" w:hAnsi="Arial" w:cs="Arial"/>
                <w:sz w:val="28"/>
              </w:rPr>
              <w:t xml:space="preserve">Selects most appropriate method/form ula with </w:t>
            </w:r>
          </w:p>
          <w:p w14:paraId="5D259B68" w14:textId="77777777" w:rsidR="009C34CF" w:rsidRDefault="00000000">
            <w:pPr>
              <w:spacing w:after="0" w:line="259" w:lineRule="auto"/>
              <w:ind w:left="125" w:firstLine="0"/>
              <w:jc w:val="left"/>
            </w:pPr>
            <w:r>
              <w:rPr>
                <w:rFonts w:ascii="Arial" w:eastAsia="Arial" w:hAnsi="Arial" w:cs="Arial"/>
                <w:sz w:val="28"/>
              </w:rPr>
              <w:t xml:space="preserve">strong justification </w:t>
            </w:r>
          </w:p>
        </w:tc>
        <w:tc>
          <w:tcPr>
            <w:tcW w:w="1900" w:type="dxa"/>
            <w:tcBorders>
              <w:top w:val="single" w:sz="8" w:space="0" w:color="000000"/>
              <w:left w:val="single" w:sz="8" w:space="0" w:color="000000"/>
              <w:bottom w:val="single" w:sz="8" w:space="0" w:color="000000"/>
              <w:right w:val="single" w:sz="8" w:space="0" w:color="000000"/>
            </w:tcBorders>
            <w:vAlign w:val="center"/>
          </w:tcPr>
          <w:p w14:paraId="06C7D1F5" w14:textId="77777777" w:rsidR="009C34CF" w:rsidRDefault="00000000">
            <w:pPr>
              <w:spacing w:after="0" w:line="259" w:lineRule="auto"/>
              <w:ind w:left="125" w:firstLine="0"/>
              <w:jc w:val="left"/>
            </w:pPr>
            <w:r>
              <w:rPr>
                <w:rFonts w:ascii="Arial" w:eastAsia="Arial" w:hAnsi="Arial" w:cs="Arial"/>
                <w:sz w:val="28"/>
              </w:rPr>
              <w:t xml:space="preserve">Selects </w:t>
            </w:r>
          </w:p>
          <w:p w14:paraId="3ACE4A11" w14:textId="77777777" w:rsidR="009C34CF" w:rsidRDefault="00000000">
            <w:pPr>
              <w:spacing w:after="0" w:line="259" w:lineRule="auto"/>
              <w:ind w:left="125" w:firstLine="0"/>
              <w:jc w:val="left"/>
            </w:pPr>
            <w:r>
              <w:rPr>
                <w:rFonts w:ascii="Arial" w:eastAsia="Arial" w:hAnsi="Arial" w:cs="Arial"/>
                <w:sz w:val="28"/>
              </w:rPr>
              <w:t xml:space="preserve">correct method with minor errors </w:t>
            </w:r>
          </w:p>
        </w:tc>
        <w:tc>
          <w:tcPr>
            <w:tcW w:w="1700" w:type="dxa"/>
            <w:tcBorders>
              <w:top w:val="single" w:sz="8" w:space="0" w:color="000000"/>
              <w:left w:val="single" w:sz="8" w:space="0" w:color="000000"/>
              <w:bottom w:val="single" w:sz="8" w:space="0" w:color="000000"/>
              <w:right w:val="single" w:sz="8" w:space="0" w:color="000000"/>
            </w:tcBorders>
            <w:vAlign w:val="center"/>
          </w:tcPr>
          <w:p w14:paraId="16FC5282" w14:textId="77777777" w:rsidR="009C34CF" w:rsidRDefault="00000000">
            <w:pPr>
              <w:spacing w:after="0" w:line="258" w:lineRule="auto"/>
              <w:ind w:left="130" w:firstLine="0"/>
              <w:jc w:val="left"/>
            </w:pPr>
            <w:proofErr w:type="spellStart"/>
            <w:r>
              <w:rPr>
                <w:rFonts w:ascii="Arial" w:eastAsia="Arial" w:hAnsi="Arial" w:cs="Arial"/>
                <w:sz w:val="28"/>
              </w:rPr>
              <w:t>Inappropria</w:t>
            </w:r>
            <w:proofErr w:type="spellEnd"/>
            <w:r>
              <w:rPr>
                <w:rFonts w:ascii="Arial" w:eastAsia="Arial" w:hAnsi="Arial" w:cs="Arial"/>
                <w:sz w:val="28"/>
              </w:rPr>
              <w:t xml:space="preserve"> </w:t>
            </w:r>
            <w:proofErr w:type="spellStart"/>
            <w:r>
              <w:rPr>
                <w:rFonts w:ascii="Arial" w:eastAsia="Arial" w:hAnsi="Arial" w:cs="Arial"/>
                <w:sz w:val="28"/>
              </w:rPr>
              <w:t>te</w:t>
            </w:r>
            <w:proofErr w:type="spellEnd"/>
            <w:r>
              <w:rPr>
                <w:rFonts w:ascii="Arial" w:eastAsia="Arial" w:hAnsi="Arial" w:cs="Arial"/>
                <w:sz w:val="28"/>
              </w:rPr>
              <w:t xml:space="preserve"> </w:t>
            </w:r>
            <w:r>
              <w:rPr>
                <w:rFonts w:ascii="Arial" w:eastAsia="Arial" w:hAnsi="Arial" w:cs="Arial"/>
                <w:sz w:val="28"/>
              </w:rPr>
              <w:tab/>
              <w:t xml:space="preserve">or </w:t>
            </w:r>
          </w:p>
          <w:p w14:paraId="68F60104" w14:textId="77777777" w:rsidR="009C34CF" w:rsidRDefault="00000000">
            <w:pPr>
              <w:spacing w:after="0" w:line="259" w:lineRule="auto"/>
              <w:ind w:left="130" w:firstLine="0"/>
              <w:jc w:val="left"/>
            </w:pPr>
            <w:r>
              <w:rPr>
                <w:rFonts w:ascii="Arial" w:eastAsia="Arial" w:hAnsi="Arial" w:cs="Arial"/>
                <w:sz w:val="28"/>
              </w:rPr>
              <w:t xml:space="preserve">partially correct method </w:t>
            </w:r>
          </w:p>
        </w:tc>
        <w:tc>
          <w:tcPr>
            <w:tcW w:w="1698" w:type="dxa"/>
            <w:tcBorders>
              <w:top w:val="single" w:sz="8" w:space="0" w:color="000000"/>
              <w:left w:val="single" w:sz="8" w:space="0" w:color="000000"/>
              <w:bottom w:val="single" w:sz="8" w:space="0" w:color="000000"/>
              <w:right w:val="single" w:sz="8" w:space="0" w:color="000000"/>
            </w:tcBorders>
          </w:tcPr>
          <w:p w14:paraId="4091F4B5" w14:textId="77777777" w:rsidR="009C34CF" w:rsidRDefault="00000000">
            <w:pPr>
              <w:spacing w:after="0" w:line="259" w:lineRule="auto"/>
              <w:ind w:left="5" w:firstLine="0"/>
              <w:jc w:val="left"/>
            </w:pPr>
            <w:r>
              <w:rPr>
                <w:rFonts w:ascii="Arial" w:eastAsia="Arial" w:hAnsi="Arial" w:cs="Arial"/>
                <w:sz w:val="28"/>
              </w:rPr>
              <w:t xml:space="preserve"> </w:t>
            </w:r>
          </w:p>
          <w:p w14:paraId="3A65A011" w14:textId="77777777" w:rsidR="009C34CF" w:rsidRDefault="00000000">
            <w:pPr>
              <w:tabs>
                <w:tab w:val="right" w:pos="1662"/>
              </w:tabs>
              <w:spacing w:after="0" w:line="259" w:lineRule="auto"/>
              <w:ind w:left="0" w:firstLine="0"/>
              <w:jc w:val="left"/>
            </w:pPr>
            <w:r>
              <w:rPr>
                <w:rFonts w:ascii="Arial" w:eastAsia="Arial" w:hAnsi="Arial" w:cs="Arial"/>
                <w:sz w:val="28"/>
              </w:rPr>
              <w:t xml:space="preserve">Unable </w:t>
            </w:r>
            <w:r>
              <w:rPr>
                <w:rFonts w:ascii="Arial" w:eastAsia="Arial" w:hAnsi="Arial" w:cs="Arial"/>
                <w:sz w:val="28"/>
              </w:rPr>
              <w:tab/>
              <w:t xml:space="preserve">to </w:t>
            </w:r>
          </w:p>
          <w:p w14:paraId="67BA7D9F" w14:textId="77777777" w:rsidR="009C34CF" w:rsidRDefault="00000000">
            <w:pPr>
              <w:spacing w:after="0" w:line="259" w:lineRule="auto"/>
              <w:ind w:left="125" w:firstLine="0"/>
              <w:jc w:val="left"/>
            </w:pPr>
            <w:r>
              <w:rPr>
                <w:rFonts w:ascii="Arial" w:eastAsia="Arial" w:hAnsi="Arial" w:cs="Arial"/>
                <w:sz w:val="28"/>
              </w:rPr>
              <w:t xml:space="preserve">select method </w:t>
            </w:r>
          </w:p>
        </w:tc>
      </w:tr>
      <w:tr w:rsidR="009C34CF" w14:paraId="34CB03A2" w14:textId="77777777">
        <w:trPr>
          <w:trHeight w:val="1940"/>
        </w:trPr>
        <w:tc>
          <w:tcPr>
            <w:tcW w:w="1683" w:type="dxa"/>
            <w:tcBorders>
              <w:top w:val="single" w:sz="8" w:space="0" w:color="000000"/>
              <w:left w:val="single" w:sz="8" w:space="0" w:color="000000"/>
              <w:bottom w:val="single" w:sz="8" w:space="0" w:color="000000"/>
              <w:right w:val="single" w:sz="8" w:space="0" w:color="000000"/>
            </w:tcBorders>
          </w:tcPr>
          <w:p w14:paraId="4E666642" w14:textId="77777777" w:rsidR="009C34CF" w:rsidRDefault="00000000">
            <w:pPr>
              <w:spacing w:after="0" w:line="259" w:lineRule="auto"/>
              <w:ind w:left="3" w:firstLine="0"/>
              <w:jc w:val="left"/>
            </w:pPr>
            <w:r>
              <w:rPr>
                <w:rFonts w:ascii="Arial" w:eastAsia="Arial" w:hAnsi="Arial" w:cs="Arial"/>
                <w:sz w:val="28"/>
              </w:rPr>
              <w:t xml:space="preserve"> </w:t>
            </w:r>
          </w:p>
          <w:p w14:paraId="496DE30B" w14:textId="77777777" w:rsidR="009C34CF" w:rsidRDefault="00000000">
            <w:pPr>
              <w:spacing w:after="0" w:line="259" w:lineRule="auto"/>
              <w:ind w:left="3" w:firstLine="0"/>
              <w:jc w:val="left"/>
            </w:pPr>
            <w:r>
              <w:rPr>
                <w:rFonts w:ascii="Arial" w:eastAsia="Arial" w:hAnsi="Arial" w:cs="Arial"/>
                <w:sz w:val="28"/>
              </w:rPr>
              <w:t xml:space="preserve"> </w:t>
            </w:r>
          </w:p>
          <w:p w14:paraId="17ABFA82" w14:textId="77777777" w:rsidR="009C34CF" w:rsidRDefault="00000000">
            <w:pPr>
              <w:spacing w:after="0" w:line="259" w:lineRule="auto"/>
              <w:ind w:left="108" w:firstLine="0"/>
              <w:jc w:val="left"/>
            </w:pPr>
            <w:r>
              <w:rPr>
                <w:rFonts w:ascii="Arial" w:eastAsia="Arial" w:hAnsi="Arial" w:cs="Arial"/>
                <w:sz w:val="28"/>
              </w:rPr>
              <w:t xml:space="preserve">Solution Process </w:t>
            </w:r>
          </w:p>
        </w:tc>
        <w:tc>
          <w:tcPr>
            <w:tcW w:w="1360" w:type="dxa"/>
            <w:tcBorders>
              <w:top w:val="single" w:sz="8" w:space="0" w:color="000000"/>
              <w:left w:val="single" w:sz="8" w:space="0" w:color="000000"/>
              <w:bottom w:val="single" w:sz="8" w:space="0" w:color="000000"/>
              <w:right w:val="single" w:sz="8" w:space="0" w:color="000000"/>
            </w:tcBorders>
          </w:tcPr>
          <w:p w14:paraId="3BB61B14" w14:textId="77777777" w:rsidR="009C34CF" w:rsidRDefault="00000000">
            <w:pPr>
              <w:spacing w:after="143" w:line="259" w:lineRule="auto"/>
              <w:ind w:left="0" w:firstLine="0"/>
              <w:jc w:val="left"/>
            </w:pPr>
            <w:r>
              <w:rPr>
                <w:rFonts w:ascii="Arial" w:eastAsia="Arial" w:hAnsi="Arial" w:cs="Arial"/>
                <w:sz w:val="28"/>
              </w:rPr>
              <w:t xml:space="preserve"> </w:t>
            </w:r>
          </w:p>
          <w:p w14:paraId="54399D8A" w14:textId="77777777" w:rsidR="009C34CF" w:rsidRDefault="00000000">
            <w:pPr>
              <w:spacing w:after="0" w:line="259" w:lineRule="auto"/>
              <w:ind w:left="0" w:firstLine="0"/>
              <w:jc w:val="left"/>
            </w:pPr>
            <w:r>
              <w:rPr>
                <w:rFonts w:ascii="Arial" w:eastAsia="Arial" w:hAnsi="Arial" w:cs="Arial"/>
                <w:sz w:val="28"/>
              </w:rPr>
              <w:t xml:space="preserve"> </w:t>
            </w:r>
          </w:p>
          <w:p w14:paraId="415D97B7" w14:textId="77777777" w:rsidR="009C34CF" w:rsidRDefault="00000000">
            <w:pPr>
              <w:spacing w:after="0" w:line="259" w:lineRule="auto"/>
              <w:ind w:left="120" w:firstLine="0"/>
              <w:jc w:val="left"/>
            </w:pPr>
            <w:r>
              <w:rPr>
                <w:rFonts w:ascii="Arial" w:eastAsia="Arial" w:hAnsi="Arial" w:cs="Arial"/>
                <w:sz w:val="28"/>
              </w:rPr>
              <w:t xml:space="preserve">25% </w:t>
            </w:r>
          </w:p>
        </w:tc>
        <w:tc>
          <w:tcPr>
            <w:tcW w:w="1860" w:type="dxa"/>
            <w:tcBorders>
              <w:top w:val="single" w:sz="8" w:space="0" w:color="000000"/>
              <w:left w:val="single" w:sz="8" w:space="0" w:color="000000"/>
              <w:bottom w:val="single" w:sz="8" w:space="0" w:color="000000"/>
              <w:right w:val="single" w:sz="8" w:space="0" w:color="000000"/>
            </w:tcBorders>
          </w:tcPr>
          <w:p w14:paraId="3E92267D" w14:textId="77777777" w:rsidR="009C34CF" w:rsidRDefault="00000000">
            <w:pPr>
              <w:spacing w:after="0" w:line="259" w:lineRule="auto"/>
              <w:ind w:left="125" w:firstLine="0"/>
              <w:jc w:val="left"/>
            </w:pPr>
            <w:r>
              <w:rPr>
                <w:rFonts w:ascii="Arial" w:eastAsia="Arial" w:hAnsi="Arial" w:cs="Arial"/>
                <w:sz w:val="28"/>
              </w:rPr>
              <w:t xml:space="preserve">Logical, </w:t>
            </w:r>
          </w:p>
          <w:p w14:paraId="07DB6F8B" w14:textId="77777777" w:rsidR="009C34CF" w:rsidRDefault="00000000">
            <w:pPr>
              <w:spacing w:after="0" w:line="258" w:lineRule="auto"/>
              <w:ind w:left="125" w:firstLine="0"/>
              <w:jc w:val="left"/>
            </w:pPr>
            <w:r>
              <w:rPr>
                <w:rFonts w:ascii="Arial" w:eastAsia="Arial" w:hAnsi="Arial" w:cs="Arial"/>
                <w:sz w:val="28"/>
              </w:rPr>
              <w:t xml:space="preserve">systematic steps </w:t>
            </w:r>
            <w:r>
              <w:rPr>
                <w:rFonts w:ascii="Arial" w:eastAsia="Arial" w:hAnsi="Arial" w:cs="Arial"/>
                <w:sz w:val="28"/>
              </w:rPr>
              <w:tab/>
              <w:t xml:space="preserve">with </w:t>
            </w:r>
          </w:p>
          <w:p w14:paraId="0852CAB7" w14:textId="77777777" w:rsidR="009C34CF" w:rsidRDefault="00000000">
            <w:pPr>
              <w:spacing w:after="0" w:line="259" w:lineRule="auto"/>
              <w:ind w:left="125" w:firstLine="0"/>
              <w:jc w:val="left"/>
            </w:pPr>
            <w:r>
              <w:rPr>
                <w:rFonts w:ascii="Arial" w:eastAsia="Arial" w:hAnsi="Arial" w:cs="Arial"/>
                <w:sz w:val="28"/>
              </w:rPr>
              <w:t xml:space="preserve">correct approach throughout </w:t>
            </w:r>
          </w:p>
        </w:tc>
        <w:tc>
          <w:tcPr>
            <w:tcW w:w="1900" w:type="dxa"/>
            <w:tcBorders>
              <w:top w:val="single" w:sz="8" w:space="0" w:color="000000"/>
              <w:left w:val="single" w:sz="8" w:space="0" w:color="000000"/>
              <w:bottom w:val="single" w:sz="8" w:space="0" w:color="000000"/>
              <w:right w:val="single" w:sz="8" w:space="0" w:color="000000"/>
            </w:tcBorders>
          </w:tcPr>
          <w:p w14:paraId="6B379031" w14:textId="77777777" w:rsidR="009C34CF" w:rsidRDefault="00000000">
            <w:pPr>
              <w:spacing w:after="0" w:line="259" w:lineRule="auto"/>
              <w:ind w:left="5" w:firstLine="0"/>
              <w:jc w:val="left"/>
            </w:pPr>
            <w:r>
              <w:rPr>
                <w:rFonts w:ascii="Arial" w:eastAsia="Arial" w:hAnsi="Arial" w:cs="Arial"/>
                <w:sz w:val="28"/>
              </w:rPr>
              <w:t xml:space="preserve"> </w:t>
            </w:r>
          </w:p>
          <w:p w14:paraId="4DA38D1A" w14:textId="77777777" w:rsidR="009C34CF" w:rsidRDefault="00000000">
            <w:pPr>
              <w:spacing w:after="0" w:line="259" w:lineRule="auto"/>
              <w:ind w:left="125" w:firstLine="0"/>
              <w:jc w:val="left"/>
            </w:pPr>
            <w:r>
              <w:rPr>
                <w:rFonts w:ascii="Arial" w:eastAsia="Arial" w:hAnsi="Arial" w:cs="Arial"/>
                <w:sz w:val="28"/>
              </w:rPr>
              <w:t xml:space="preserve">Mostly correct steps with </w:t>
            </w:r>
            <w:r>
              <w:rPr>
                <w:rFonts w:ascii="Arial" w:eastAsia="Arial" w:hAnsi="Arial" w:cs="Arial"/>
                <w:sz w:val="28"/>
              </w:rPr>
              <w:tab/>
              <w:t xml:space="preserve">minor mistakes </w:t>
            </w:r>
          </w:p>
        </w:tc>
        <w:tc>
          <w:tcPr>
            <w:tcW w:w="1700" w:type="dxa"/>
            <w:tcBorders>
              <w:top w:val="single" w:sz="8" w:space="0" w:color="000000"/>
              <w:left w:val="single" w:sz="8" w:space="0" w:color="000000"/>
              <w:bottom w:val="single" w:sz="8" w:space="0" w:color="000000"/>
              <w:right w:val="single" w:sz="8" w:space="0" w:color="000000"/>
            </w:tcBorders>
          </w:tcPr>
          <w:p w14:paraId="16690E77" w14:textId="77777777" w:rsidR="009C34CF" w:rsidRDefault="00000000">
            <w:pPr>
              <w:spacing w:after="0" w:line="259" w:lineRule="auto"/>
              <w:ind w:left="10" w:firstLine="0"/>
              <w:jc w:val="left"/>
            </w:pPr>
            <w:r>
              <w:rPr>
                <w:rFonts w:ascii="Arial" w:eastAsia="Arial" w:hAnsi="Arial" w:cs="Arial"/>
                <w:sz w:val="28"/>
              </w:rPr>
              <w:t xml:space="preserve"> </w:t>
            </w:r>
          </w:p>
          <w:p w14:paraId="575CB3E9" w14:textId="77777777" w:rsidR="009C34CF" w:rsidRDefault="00000000">
            <w:pPr>
              <w:spacing w:after="0" w:line="258" w:lineRule="auto"/>
              <w:ind w:left="130" w:firstLine="0"/>
              <w:jc w:val="left"/>
            </w:pPr>
            <w:proofErr w:type="spellStart"/>
            <w:r>
              <w:rPr>
                <w:rFonts w:ascii="Arial" w:eastAsia="Arial" w:hAnsi="Arial" w:cs="Arial"/>
                <w:sz w:val="28"/>
              </w:rPr>
              <w:t>Disorganiz</w:t>
            </w:r>
            <w:proofErr w:type="spellEnd"/>
            <w:r>
              <w:rPr>
                <w:rFonts w:ascii="Arial" w:eastAsia="Arial" w:hAnsi="Arial" w:cs="Arial"/>
                <w:sz w:val="28"/>
              </w:rPr>
              <w:t xml:space="preserve"> ed </w:t>
            </w:r>
            <w:r>
              <w:rPr>
                <w:rFonts w:ascii="Arial" w:eastAsia="Arial" w:hAnsi="Arial" w:cs="Arial"/>
                <w:sz w:val="28"/>
              </w:rPr>
              <w:tab/>
              <w:t xml:space="preserve">steps; </w:t>
            </w:r>
          </w:p>
          <w:p w14:paraId="1A6ED2D4" w14:textId="77777777" w:rsidR="009C34CF" w:rsidRDefault="00000000">
            <w:pPr>
              <w:spacing w:after="0" w:line="259" w:lineRule="auto"/>
              <w:ind w:left="130" w:firstLine="0"/>
              <w:jc w:val="left"/>
            </w:pPr>
            <w:r>
              <w:rPr>
                <w:rFonts w:ascii="Arial" w:eastAsia="Arial" w:hAnsi="Arial" w:cs="Arial"/>
                <w:sz w:val="28"/>
              </w:rPr>
              <w:t xml:space="preserve">multiple errors </w:t>
            </w:r>
          </w:p>
        </w:tc>
        <w:tc>
          <w:tcPr>
            <w:tcW w:w="1698" w:type="dxa"/>
            <w:tcBorders>
              <w:top w:val="single" w:sz="8" w:space="0" w:color="000000"/>
              <w:left w:val="single" w:sz="8" w:space="0" w:color="000000"/>
              <w:bottom w:val="single" w:sz="8" w:space="0" w:color="000000"/>
              <w:right w:val="single" w:sz="8" w:space="0" w:color="000000"/>
            </w:tcBorders>
          </w:tcPr>
          <w:p w14:paraId="289AD90C" w14:textId="77777777" w:rsidR="009C34CF" w:rsidRDefault="00000000">
            <w:pPr>
              <w:spacing w:after="0" w:line="259" w:lineRule="auto"/>
              <w:ind w:left="5" w:firstLine="0"/>
              <w:jc w:val="left"/>
            </w:pPr>
            <w:r>
              <w:rPr>
                <w:rFonts w:ascii="Arial" w:eastAsia="Arial" w:hAnsi="Arial" w:cs="Arial"/>
                <w:sz w:val="28"/>
              </w:rPr>
              <w:t xml:space="preserve"> </w:t>
            </w:r>
          </w:p>
          <w:p w14:paraId="57856684" w14:textId="77777777" w:rsidR="009C34CF" w:rsidRDefault="00000000">
            <w:pPr>
              <w:spacing w:after="0" w:line="259" w:lineRule="auto"/>
              <w:ind w:left="5" w:firstLine="0"/>
              <w:jc w:val="left"/>
            </w:pPr>
            <w:r>
              <w:rPr>
                <w:rFonts w:ascii="Arial" w:eastAsia="Arial" w:hAnsi="Arial" w:cs="Arial"/>
                <w:sz w:val="28"/>
              </w:rPr>
              <w:t xml:space="preserve"> </w:t>
            </w:r>
          </w:p>
          <w:p w14:paraId="33BAC8E5" w14:textId="77777777" w:rsidR="009C34CF" w:rsidRDefault="00000000">
            <w:pPr>
              <w:spacing w:after="0" w:line="259" w:lineRule="auto"/>
              <w:ind w:left="125" w:firstLine="0"/>
              <w:jc w:val="left"/>
            </w:pPr>
            <w:r>
              <w:rPr>
                <w:rFonts w:ascii="Arial" w:eastAsia="Arial" w:hAnsi="Arial" w:cs="Arial"/>
                <w:sz w:val="28"/>
              </w:rPr>
              <w:t xml:space="preserve">No </w:t>
            </w:r>
          </w:p>
          <w:p w14:paraId="1FB9C519" w14:textId="77777777" w:rsidR="009C34CF" w:rsidRDefault="00000000">
            <w:pPr>
              <w:spacing w:after="0" w:line="259" w:lineRule="auto"/>
              <w:ind w:left="125" w:firstLine="0"/>
              <w:jc w:val="left"/>
            </w:pPr>
            <w:r>
              <w:rPr>
                <w:rFonts w:ascii="Arial" w:eastAsia="Arial" w:hAnsi="Arial" w:cs="Arial"/>
                <w:sz w:val="28"/>
              </w:rPr>
              <w:t xml:space="preserve">clear process </w:t>
            </w:r>
          </w:p>
        </w:tc>
      </w:tr>
      <w:tr w:rsidR="009C34CF" w14:paraId="41AD76CF" w14:textId="77777777">
        <w:trPr>
          <w:trHeight w:val="2180"/>
        </w:trPr>
        <w:tc>
          <w:tcPr>
            <w:tcW w:w="1683" w:type="dxa"/>
            <w:tcBorders>
              <w:top w:val="single" w:sz="8" w:space="0" w:color="000000"/>
              <w:left w:val="single" w:sz="8" w:space="0" w:color="000000"/>
              <w:bottom w:val="single" w:sz="8" w:space="0" w:color="000000"/>
              <w:right w:val="single" w:sz="8" w:space="0" w:color="000000"/>
            </w:tcBorders>
          </w:tcPr>
          <w:p w14:paraId="6B57367D" w14:textId="77777777" w:rsidR="009C34CF" w:rsidRDefault="00000000">
            <w:pPr>
              <w:spacing w:after="0" w:line="259" w:lineRule="auto"/>
              <w:ind w:left="108" w:firstLine="0"/>
              <w:jc w:val="left"/>
            </w:pPr>
            <w:r>
              <w:rPr>
                <w:rFonts w:ascii="Arial" w:eastAsia="Arial" w:hAnsi="Arial" w:cs="Arial"/>
                <w:sz w:val="28"/>
              </w:rPr>
              <w:t xml:space="preserve">Accuracy </w:t>
            </w:r>
          </w:p>
          <w:p w14:paraId="0BD2550C" w14:textId="77777777" w:rsidR="009C34CF" w:rsidRDefault="00000000">
            <w:pPr>
              <w:spacing w:after="0" w:line="259" w:lineRule="auto"/>
              <w:ind w:left="108" w:firstLine="0"/>
              <w:jc w:val="left"/>
            </w:pPr>
            <w:r>
              <w:rPr>
                <w:rFonts w:ascii="Arial" w:eastAsia="Arial" w:hAnsi="Arial" w:cs="Arial"/>
                <w:sz w:val="28"/>
              </w:rPr>
              <w:t xml:space="preserve">of </w:t>
            </w:r>
          </w:p>
          <w:p w14:paraId="1F1555C0" w14:textId="77777777" w:rsidR="009C34CF" w:rsidRDefault="00000000">
            <w:pPr>
              <w:spacing w:after="0" w:line="259" w:lineRule="auto"/>
              <w:ind w:left="108" w:firstLine="0"/>
            </w:pPr>
            <w:r>
              <w:rPr>
                <w:rFonts w:ascii="Arial" w:eastAsia="Arial" w:hAnsi="Arial" w:cs="Arial"/>
                <w:sz w:val="28"/>
              </w:rPr>
              <w:t xml:space="preserve">Calculation </w:t>
            </w:r>
          </w:p>
        </w:tc>
        <w:tc>
          <w:tcPr>
            <w:tcW w:w="1360" w:type="dxa"/>
            <w:tcBorders>
              <w:top w:val="single" w:sz="8" w:space="0" w:color="000000"/>
              <w:left w:val="single" w:sz="8" w:space="0" w:color="000000"/>
              <w:bottom w:val="single" w:sz="8" w:space="0" w:color="000000"/>
              <w:right w:val="single" w:sz="8" w:space="0" w:color="000000"/>
            </w:tcBorders>
          </w:tcPr>
          <w:p w14:paraId="1087568F" w14:textId="77777777" w:rsidR="009C34CF" w:rsidRDefault="00000000">
            <w:pPr>
              <w:spacing w:after="0" w:line="259" w:lineRule="auto"/>
              <w:ind w:left="0" w:firstLine="0"/>
              <w:jc w:val="left"/>
            </w:pPr>
            <w:r>
              <w:rPr>
                <w:rFonts w:ascii="Arial" w:eastAsia="Arial" w:hAnsi="Arial" w:cs="Arial"/>
                <w:sz w:val="28"/>
              </w:rPr>
              <w:t xml:space="preserve"> </w:t>
            </w:r>
          </w:p>
          <w:p w14:paraId="33105B15" w14:textId="77777777" w:rsidR="009C34CF" w:rsidRDefault="00000000">
            <w:pPr>
              <w:spacing w:after="0" w:line="259" w:lineRule="auto"/>
              <w:ind w:left="120" w:firstLine="0"/>
              <w:jc w:val="left"/>
            </w:pPr>
            <w:r>
              <w:rPr>
                <w:rFonts w:ascii="Arial" w:eastAsia="Arial" w:hAnsi="Arial" w:cs="Arial"/>
                <w:sz w:val="28"/>
              </w:rPr>
              <w:t xml:space="preserve">20% </w:t>
            </w:r>
          </w:p>
        </w:tc>
        <w:tc>
          <w:tcPr>
            <w:tcW w:w="1860" w:type="dxa"/>
            <w:tcBorders>
              <w:top w:val="single" w:sz="8" w:space="0" w:color="000000"/>
              <w:left w:val="single" w:sz="8" w:space="0" w:color="000000"/>
              <w:bottom w:val="single" w:sz="8" w:space="0" w:color="000000"/>
              <w:right w:val="single" w:sz="8" w:space="0" w:color="000000"/>
            </w:tcBorders>
          </w:tcPr>
          <w:p w14:paraId="1582F1C6" w14:textId="77777777" w:rsidR="009C34CF" w:rsidRDefault="00000000">
            <w:pPr>
              <w:spacing w:after="0" w:line="259" w:lineRule="auto"/>
              <w:ind w:left="125" w:firstLine="0"/>
              <w:jc w:val="left"/>
            </w:pPr>
            <w:r>
              <w:rPr>
                <w:rFonts w:ascii="Arial" w:eastAsia="Arial" w:hAnsi="Arial" w:cs="Arial"/>
                <w:sz w:val="28"/>
              </w:rPr>
              <w:t xml:space="preserve">All calculations accurate; correct final answer </w:t>
            </w:r>
          </w:p>
        </w:tc>
        <w:tc>
          <w:tcPr>
            <w:tcW w:w="1900" w:type="dxa"/>
            <w:tcBorders>
              <w:top w:val="single" w:sz="8" w:space="0" w:color="000000"/>
              <w:left w:val="single" w:sz="8" w:space="0" w:color="000000"/>
              <w:bottom w:val="single" w:sz="8" w:space="0" w:color="000000"/>
              <w:right w:val="single" w:sz="8" w:space="0" w:color="000000"/>
            </w:tcBorders>
          </w:tcPr>
          <w:p w14:paraId="5B81F4CC" w14:textId="77777777" w:rsidR="009C34CF" w:rsidRDefault="00000000">
            <w:pPr>
              <w:spacing w:after="0" w:line="259" w:lineRule="auto"/>
              <w:ind w:left="125" w:firstLine="0"/>
              <w:jc w:val="left"/>
            </w:pPr>
            <w:r>
              <w:rPr>
                <w:rFonts w:ascii="Arial" w:eastAsia="Arial" w:hAnsi="Arial" w:cs="Arial"/>
                <w:sz w:val="28"/>
              </w:rPr>
              <w:t xml:space="preserve">Minor calculation errors </w:t>
            </w:r>
          </w:p>
        </w:tc>
        <w:tc>
          <w:tcPr>
            <w:tcW w:w="1700" w:type="dxa"/>
            <w:tcBorders>
              <w:top w:val="single" w:sz="8" w:space="0" w:color="000000"/>
              <w:left w:val="single" w:sz="8" w:space="0" w:color="000000"/>
              <w:bottom w:val="single" w:sz="8" w:space="0" w:color="000000"/>
              <w:right w:val="single" w:sz="8" w:space="0" w:color="000000"/>
            </w:tcBorders>
          </w:tcPr>
          <w:p w14:paraId="239914F8" w14:textId="77777777" w:rsidR="009C34CF" w:rsidRDefault="00000000">
            <w:pPr>
              <w:spacing w:after="0" w:line="322" w:lineRule="auto"/>
              <w:ind w:left="130" w:firstLine="0"/>
              <w:jc w:val="left"/>
            </w:pPr>
            <w:r>
              <w:rPr>
                <w:rFonts w:ascii="Arial" w:eastAsia="Arial" w:hAnsi="Arial" w:cs="Arial"/>
                <w:sz w:val="28"/>
              </w:rPr>
              <w:t xml:space="preserve">Frequent errors; incorrect final </w:t>
            </w:r>
          </w:p>
          <w:p w14:paraId="42C64649" w14:textId="77777777" w:rsidR="009C34CF" w:rsidRDefault="00000000">
            <w:pPr>
              <w:spacing w:after="0" w:line="259" w:lineRule="auto"/>
              <w:ind w:left="130" w:firstLine="0"/>
              <w:jc w:val="left"/>
            </w:pPr>
            <w:r>
              <w:rPr>
                <w:rFonts w:ascii="Arial" w:eastAsia="Arial" w:hAnsi="Arial" w:cs="Arial"/>
                <w:sz w:val="28"/>
              </w:rPr>
              <w:t xml:space="preserve">answer </w:t>
            </w:r>
          </w:p>
        </w:tc>
        <w:tc>
          <w:tcPr>
            <w:tcW w:w="1698" w:type="dxa"/>
            <w:tcBorders>
              <w:top w:val="single" w:sz="8" w:space="0" w:color="000000"/>
              <w:left w:val="single" w:sz="8" w:space="0" w:color="000000"/>
              <w:bottom w:val="single" w:sz="8" w:space="0" w:color="000000"/>
              <w:right w:val="single" w:sz="8" w:space="0" w:color="000000"/>
            </w:tcBorders>
          </w:tcPr>
          <w:p w14:paraId="4B833057" w14:textId="77777777" w:rsidR="009C34CF" w:rsidRDefault="00000000">
            <w:pPr>
              <w:spacing w:after="0" w:line="259" w:lineRule="auto"/>
              <w:ind w:left="125" w:firstLine="0"/>
              <w:jc w:val="left"/>
            </w:pPr>
            <w:r>
              <w:rPr>
                <w:rFonts w:ascii="Arial" w:eastAsia="Arial" w:hAnsi="Arial" w:cs="Arial"/>
                <w:sz w:val="28"/>
              </w:rPr>
              <w:t xml:space="preserve">No </w:t>
            </w:r>
          </w:p>
          <w:p w14:paraId="02E260F0" w14:textId="77777777" w:rsidR="009C34CF" w:rsidRDefault="00000000">
            <w:pPr>
              <w:spacing w:after="0" w:line="259" w:lineRule="auto"/>
              <w:ind w:left="125" w:firstLine="0"/>
              <w:jc w:val="left"/>
            </w:pPr>
            <w:r>
              <w:rPr>
                <w:rFonts w:ascii="Arial" w:eastAsia="Arial" w:hAnsi="Arial" w:cs="Arial"/>
                <w:sz w:val="28"/>
              </w:rPr>
              <w:t xml:space="preserve">valid calculation s </w:t>
            </w:r>
          </w:p>
        </w:tc>
      </w:tr>
      <w:tr w:rsidR="009C34CF" w14:paraId="2305ECED" w14:textId="77777777">
        <w:trPr>
          <w:trHeight w:val="2020"/>
        </w:trPr>
        <w:tc>
          <w:tcPr>
            <w:tcW w:w="1683" w:type="dxa"/>
            <w:tcBorders>
              <w:top w:val="single" w:sz="8" w:space="0" w:color="000000"/>
              <w:left w:val="single" w:sz="8" w:space="0" w:color="000000"/>
              <w:bottom w:val="single" w:sz="8" w:space="0" w:color="000000"/>
              <w:right w:val="single" w:sz="8" w:space="0" w:color="000000"/>
            </w:tcBorders>
          </w:tcPr>
          <w:p w14:paraId="36B3AFB4" w14:textId="77777777" w:rsidR="009C34CF" w:rsidRDefault="00000000">
            <w:pPr>
              <w:spacing w:after="0" w:line="259" w:lineRule="auto"/>
              <w:ind w:left="3" w:firstLine="0"/>
              <w:jc w:val="left"/>
            </w:pPr>
            <w:r>
              <w:rPr>
                <w:rFonts w:ascii="Arial" w:eastAsia="Arial" w:hAnsi="Arial" w:cs="Arial"/>
                <w:sz w:val="28"/>
              </w:rPr>
              <w:lastRenderedPageBreak/>
              <w:t xml:space="preserve"> </w:t>
            </w:r>
          </w:p>
          <w:p w14:paraId="26686854" w14:textId="77777777" w:rsidR="009C34CF" w:rsidRDefault="00000000">
            <w:pPr>
              <w:spacing w:after="0" w:line="259" w:lineRule="auto"/>
              <w:ind w:left="108" w:firstLine="0"/>
              <w:jc w:val="left"/>
            </w:pPr>
            <w:proofErr w:type="spellStart"/>
            <w:r>
              <w:rPr>
                <w:rFonts w:ascii="Arial" w:eastAsia="Arial" w:hAnsi="Arial" w:cs="Arial"/>
                <w:sz w:val="28"/>
              </w:rPr>
              <w:t>Interpretati</w:t>
            </w:r>
            <w:proofErr w:type="spellEnd"/>
            <w:r>
              <w:rPr>
                <w:rFonts w:ascii="Arial" w:eastAsia="Arial" w:hAnsi="Arial" w:cs="Arial"/>
                <w:sz w:val="28"/>
              </w:rPr>
              <w:t xml:space="preserve"> </w:t>
            </w:r>
          </w:p>
          <w:p w14:paraId="0E77337D" w14:textId="77777777" w:rsidR="009C34CF" w:rsidRDefault="00000000">
            <w:pPr>
              <w:tabs>
                <w:tab w:val="right" w:pos="1647"/>
              </w:tabs>
              <w:spacing w:after="0" w:line="259" w:lineRule="auto"/>
              <w:ind w:left="0" w:firstLine="0"/>
              <w:jc w:val="left"/>
            </w:pPr>
            <w:proofErr w:type="spellStart"/>
            <w:r>
              <w:rPr>
                <w:rFonts w:ascii="Arial" w:eastAsia="Arial" w:hAnsi="Arial" w:cs="Arial"/>
                <w:sz w:val="28"/>
              </w:rPr>
              <w:t>on</w:t>
            </w:r>
            <w:proofErr w:type="spellEnd"/>
            <w:r>
              <w:rPr>
                <w:rFonts w:ascii="Arial" w:eastAsia="Arial" w:hAnsi="Arial" w:cs="Arial"/>
                <w:sz w:val="28"/>
              </w:rPr>
              <w:t xml:space="preserve"> </w:t>
            </w:r>
            <w:r>
              <w:rPr>
                <w:rFonts w:ascii="Arial" w:eastAsia="Arial" w:hAnsi="Arial" w:cs="Arial"/>
                <w:sz w:val="28"/>
              </w:rPr>
              <w:tab/>
              <w:t xml:space="preserve">of </w:t>
            </w:r>
          </w:p>
          <w:p w14:paraId="0DFEF524" w14:textId="77777777" w:rsidR="009C34CF" w:rsidRDefault="00000000">
            <w:pPr>
              <w:spacing w:after="0" w:line="259" w:lineRule="auto"/>
              <w:ind w:left="108" w:firstLine="0"/>
              <w:jc w:val="left"/>
            </w:pPr>
            <w:r>
              <w:rPr>
                <w:rFonts w:ascii="Arial" w:eastAsia="Arial" w:hAnsi="Arial" w:cs="Arial"/>
                <w:sz w:val="28"/>
              </w:rPr>
              <w:t xml:space="preserve">Results </w:t>
            </w:r>
          </w:p>
        </w:tc>
        <w:tc>
          <w:tcPr>
            <w:tcW w:w="1360" w:type="dxa"/>
            <w:tcBorders>
              <w:top w:val="single" w:sz="8" w:space="0" w:color="000000"/>
              <w:left w:val="single" w:sz="8" w:space="0" w:color="000000"/>
              <w:bottom w:val="single" w:sz="8" w:space="0" w:color="000000"/>
              <w:right w:val="single" w:sz="8" w:space="0" w:color="000000"/>
            </w:tcBorders>
          </w:tcPr>
          <w:p w14:paraId="090F186F" w14:textId="77777777" w:rsidR="009C34CF" w:rsidRDefault="00000000">
            <w:pPr>
              <w:spacing w:after="125" w:line="259" w:lineRule="auto"/>
              <w:ind w:left="0" w:firstLine="0"/>
              <w:jc w:val="left"/>
            </w:pPr>
            <w:r>
              <w:rPr>
                <w:rFonts w:ascii="Arial" w:eastAsia="Arial" w:hAnsi="Arial" w:cs="Arial"/>
                <w:sz w:val="28"/>
              </w:rPr>
              <w:t xml:space="preserve"> </w:t>
            </w:r>
          </w:p>
          <w:p w14:paraId="23291033" w14:textId="77777777" w:rsidR="009C34CF" w:rsidRDefault="00000000">
            <w:pPr>
              <w:spacing w:after="0" w:line="259" w:lineRule="auto"/>
              <w:ind w:left="0" w:firstLine="0"/>
              <w:jc w:val="left"/>
            </w:pPr>
            <w:r>
              <w:rPr>
                <w:rFonts w:ascii="Arial" w:eastAsia="Arial" w:hAnsi="Arial" w:cs="Arial"/>
                <w:sz w:val="28"/>
              </w:rPr>
              <w:t xml:space="preserve"> </w:t>
            </w:r>
          </w:p>
          <w:p w14:paraId="795F3F01" w14:textId="77777777" w:rsidR="009C34CF" w:rsidRDefault="00000000">
            <w:pPr>
              <w:spacing w:after="0" w:line="259" w:lineRule="auto"/>
              <w:ind w:left="120" w:firstLine="0"/>
              <w:jc w:val="left"/>
            </w:pPr>
            <w:r>
              <w:rPr>
                <w:rFonts w:ascii="Arial" w:eastAsia="Arial" w:hAnsi="Arial" w:cs="Arial"/>
                <w:sz w:val="28"/>
              </w:rPr>
              <w:t xml:space="preserve">15% </w:t>
            </w:r>
          </w:p>
        </w:tc>
        <w:tc>
          <w:tcPr>
            <w:tcW w:w="1860" w:type="dxa"/>
            <w:tcBorders>
              <w:top w:val="single" w:sz="8" w:space="0" w:color="000000"/>
              <w:left w:val="single" w:sz="8" w:space="0" w:color="000000"/>
              <w:bottom w:val="single" w:sz="8" w:space="0" w:color="000000"/>
              <w:right w:val="single" w:sz="8" w:space="0" w:color="000000"/>
            </w:tcBorders>
          </w:tcPr>
          <w:p w14:paraId="5600F855" w14:textId="77777777" w:rsidR="009C34CF" w:rsidRDefault="00000000">
            <w:pPr>
              <w:spacing w:after="0" w:line="259" w:lineRule="auto"/>
              <w:ind w:left="125" w:firstLine="0"/>
              <w:jc w:val="left"/>
            </w:pPr>
            <w:r>
              <w:rPr>
                <w:rFonts w:ascii="Arial" w:eastAsia="Arial" w:hAnsi="Arial" w:cs="Arial"/>
                <w:sz w:val="28"/>
              </w:rPr>
              <w:t xml:space="preserve">Clearly interprets results with units </w:t>
            </w:r>
            <w:r>
              <w:rPr>
                <w:rFonts w:ascii="Arial" w:eastAsia="Arial" w:hAnsi="Arial" w:cs="Arial"/>
                <w:sz w:val="28"/>
              </w:rPr>
              <w:tab/>
              <w:t xml:space="preserve"> and engineering relevance </w:t>
            </w:r>
          </w:p>
        </w:tc>
        <w:tc>
          <w:tcPr>
            <w:tcW w:w="1900" w:type="dxa"/>
            <w:tcBorders>
              <w:top w:val="single" w:sz="8" w:space="0" w:color="000000"/>
              <w:left w:val="single" w:sz="8" w:space="0" w:color="000000"/>
              <w:bottom w:val="single" w:sz="8" w:space="0" w:color="000000"/>
              <w:right w:val="single" w:sz="8" w:space="0" w:color="000000"/>
            </w:tcBorders>
            <w:vAlign w:val="center"/>
          </w:tcPr>
          <w:p w14:paraId="7E43AF2A" w14:textId="77777777" w:rsidR="009C34CF" w:rsidRDefault="00000000">
            <w:pPr>
              <w:spacing w:after="0" w:line="259" w:lineRule="auto"/>
              <w:ind w:left="125" w:firstLine="0"/>
              <w:jc w:val="left"/>
            </w:pPr>
            <w:r>
              <w:rPr>
                <w:rFonts w:ascii="Arial" w:eastAsia="Arial" w:hAnsi="Arial" w:cs="Arial"/>
                <w:sz w:val="28"/>
              </w:rPr>
              <w:t xml:space="preserve">Basic interpretation with </w:t>
            </w:r>
            <w:r>
              <w:rPr>
                <w:rFonts w:ascii="Arial" w:eastAsia="Arial" w:hAnsi="Arial" w:cs="Arial"/>
                <w:sz w:val="28"/>
              </w:rPr>
              <w:tab/>
              <w:t xml:space="preserve">minor omissions </w:t>
            </w:r>
          </w:p>
        </w:tc>
        <w:tc>
          <w:tcPr>
            <w:tcW w:w="1700" w:type="dxa"/>
            <w:tcBorders>
              <w:top w:val="single" w:sz="8" w:space="0" w:color="000000"/>
              <w:left w:val="single" w:sz="8" w:space="0" w:color="000000"/>
              <w:bottom w:val="single" w:sz="8" w:space="0" w:color="000000"/>
              <w:right w:val="single" w:sz="8" w:space="0" w:color="000000"/>
            </w:tcBorders>
            <w:vAlign w:val="center"/>
          </w:tcPr>
          <w:p w14:paraId="05A3D9BE" w14:textId="77777777" w:rsidR="009C34CF" w:rsidRDefault="00000000">
            <w:pPr>
              <w:spacing w:after="0" w:line="240" w:lineRule="auto"/>
              <w:ind w:left="130" w:firstLine="0"/>
              <w:jc w:val="left"/>
            </w:pPr>
            <w:r>
              <w:rPr>
                <w:rFonts w:ascii="Arial" w:eastAsia="Arial" w:hAnsi="Arial" w:cs="Arial"/>
                <w:sz w:val="28"/>
              </w:rPr>
              <w:t xml:space="preserve">Limited or unclear </w:t>
            </w:r>
          </w:p>
          <w:p w14:paraId="79E50EAF" w14:textId="77777777" w:rsidR="009C34CF" w:rsidRDefault="00000000">
            <w:pPr>
              <w:spacing w:after="0" w:line="259" w:lineRule="auto"/>
              <w:ind w:left="130" w:firstLine="0"/>
              <w:jc w:val="left"/>
            </w:pPr>
            <w:proofErr w:type="spellStart"/>
            <w:r>
              <w:rPr>
                <w:rFonts w:ascii="Arial" w:eastAsia="Arial" w:hAnsi="Arial" w:cs="Arial"/>
                <w:sz w:val="28"/>
              </w:rPr>
              <w:t>interpretati</w:t>
            </w:r>
            <w:proofErr w:type="spellEnd"/>
            <w:r>
              <w:rPr>
                <w:rFonts w:ascii="Arial" w:eastAsia="Arial" w:hAnsi="Arial" w:cs="Arial"/>
                <w:sz w:val="28"/>
              </w:rPr>
              <w:t xml:space="preserve"> on </w:t>
            </w:r>
          </w:p>
        </w:tc>
        <w:tc>
          <w:tcPr>
            <w:tcW w:w="1698" w:type="dxa"/>
            <w:tcBorders>
              <w:top w:val="single" w:sz="8" w:space="0" w:color="000000"/>
              <w:left w:val="single" w:sz="8" w:space="0" w:color="000000"/>
              <w:bottom w:val="single" w:sz="8" w:space="0" w:color="000000"/>
              <w:right w:val="single" w:sz="8" w:space="0" w:color="000000"/>
            </w:tcBorders>
          </w:tcPr>
          <w:p w14:paraId="63714669" w14:textId="77777777" w:rsidR="009C34CF" w:rsidRDefault="00000000">
            <w:pPr>
              <w:spacing w:after="0" w:line="259" w:lineRule="auto"/>
              <w:ind w:left="5" w:firstLine="0"/>
              <w:jc w:val="left"/>
            </w:pPr>
            <w:r>
              <w:rPr>
                <w:rFonts w:ascii="Arial" w:eastAsia="Arial" w:hAnsi="Arial" w:cs="Arial"/>
                <w:sz w:val="28"/>
              </w:rPr>
              <w:t xml:space="preserve"> </w:t>
            </w:r>
          </w:p>
          <w:p w14:paraId="0BA70749" w14:textId="77777777" w:rsidR="009C34CF" w:rsidRDefault="00000000">
            <w:pPr>
              <w:spacing w:after="0" w:line="259" w:lineRule="auto"/>
              <w:ind w:left="125" w:firstLine="0"/>
              <w:jc w:val="left"/>
            </w:pPr>
            <w:r>
              <w:rPr>
                <w:rFonts w:ascii="Arial" w:eastAsia="Arial" w:hAnsi="Arial" w:cs="Arial"/>
                <w:sz w:val="28"/>
              </w:rPr>
              <w:t xml:space="preserve">No </w:t>
            </w:r>
          </w:p>
          <w:p w14:paraId="21CF2688" w14:textId="77777777" w:rsidR="009C34CF" w:rsidRDefault="00000000">
            <w:pPr>
              <w:spacing w:after="0" w:line="259" w:lineRule="auto"/>
              <w:ind w:left="125" w:firstLine="0"/>
              <w:jc w:val="left"/>
            </w:pPr>
            <w:proofErr w:type="spellStart"/>
            <w:r>
              <w:rPr>
                <w:rFonts w:ascii="Arial" w:eastAsia="Arial" w:hAnsi="Arial" w:cs="Arial"/>
                <w:sz w:val="28"/>
              </w:rPr>
              <w:t>interpretati</w:t>
            </w:r>
            <w:proofErr w:type="spellEnd"/>
            <w:r>
              <w:rPr>
                <w:rFonts w:ascii="Arial" w:eastAsia="Arial" w:hAnsi="Arial" w:cs="Arial"/>
                <w:sz w:val="28"/>
              </w:rPr>
              <w:t xml:space="preserve"> on </w:t>
            </w:r>
          </w:p>
        </w:tc>
      </w:tr>
    </w:tbl>
    <w:p w14:paraId="355EF872" w14:textId="77777777" w:rsidR="009C34CF" w:rsidRDefault="00000000">
      <w:pPr>
        <w:spacing w:after="0" w:line="259" w:lineRule="auto"/>
        <w:ind w:left="0" w:firstLine="0"/>
      </w:pPr>
      <w:r>
        <w:rPr>
          <w:sz w:val="22"/>
        </w:rPr>
        <w:t xml:space="preserve"> </w:t>
      </w:r>
    </w:p>
    <w:sectPr w:rsidR="009C34CF">
      <w:pgSz w:w="11920" w:h="16840"/>
      <w:pgMar w:top="1441" w:right="964" w:bottom="31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724FC"/>
    <w:multiLevelType w:val="hybridMultilevel"/>
    <w:tmpl w:val="2BB8A4C2"/>
    <w:lvl w:ilvl="0" w:tplc="2DE65DCC">
      <w:start w:val="1"/>
      <w:numFmt w:val="bullet"/>
      <w:lvlText w:val="●"/>
      <w:lvlJc w:val="left"/>
      <w:pPr>
        <w:ind w:left="17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5A83CAE">
      <w:start w:val="1"/>
      <w:numFmt w:val="bullet"/>
      <w:lvlText w:val="o"/>
      <w:lvlJc w:val="left"/>
      <w:pPr>
        <w:ind w:left="24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EB679DE">
      <w:start w:val="1"/>
      <w:numFmt w:val="bullet"/>
      <w:lvlText w:val="▪"/>
      <w:lvlJc w:val="left"/>
      <w:pPr>
        <w:ind w:left="31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2BACBB4">
      <w:start w:val="1"/>
      <w:numFmt w:val="bullet"/>
      <w:lvlText w:val="•"/>
      <w:lvlJc w:val="left"/>
      <w:pPr>
        <w:ind w:left="39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BB41EDC">
      <w:start w:val="1"/>
      <w:numFmt w:val="bullet"/>
      <w:lvlText w:val="o"/>
      <w:lvlJc w:val="left"/>
      <w:pPr>
        <w:ind w:left="46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47A7266">
      <w:start w:val="1"/>
      <w:numFmt w:val="bullet"/>
      <w:lvlText w:val="▪"/>
      <w:lvlJc w:val="left"/>
      <w:pPr>
        <w:ind w:left="53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CF0F4D2">
      <w:start w:val="1"/>
      <w:numFmt w:val="bullet"/>
      <w:lvlText w:val="•"/>
      <w:lvlJc w:val="left"/>
      <w:pPr>
        <w:ind w:left="60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6703182">
      <w:start w:val="1"/>
      <w:numFmt w:val="bullet"/>
      <w:lvlText w:val="o"/>
      <w:lvlJc w:val="left"/>
      <w:pPr>
        <w:ind w:left="67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1F83896">
      <w:start w:val="1"/>
      <w:numFmt w:val="bullet"/>
      <w:lvlText w:val="▪"/>
      <w:lvlJc w:val="left"/>
      <w:pPr>
        <w:ind w:left="75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9D8605F"/>
    <w:multiLevelType w:val="hybridMultilevel"/>
    <w:tmpl w:val="DD0A880A"/>
    <w:lvl w:ilvl="0" w:tplc="56F6915A">
      <w:start w:val="1"/>
      <w:numFmt w:val="lowerRoman"/>
      <w:lvlText w:val="(%1)"/>
      <w:lvlJc w:val="left"/>
      <w:pPr>
        <w:ind w:left="172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C074D2F6">
      <w:start w:val="1"/>
      <w:numFmt w:val="lowerLetter"/>
      <w:lvlText w:val="%2"/>
      <w:lvlJc w:val="left"/>
      <w:pPr>
        <w:ind w:left="21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D74C196C">
      <w:start w:val="1"/>
      <w:numFmt w:val="lowerRoman"/>
      <w:lvlText w:val="%3"/>
      <w:lvlJc w:val="left"/>
      <w:pPr>
        <w:ind w:left="28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AE380B2E">
      <w:start w:val="1"/>
      <w:numFmt w:val="decimal"/>
      <w:lvlText w:val="%4"/>
      <w:lvlJc w:val="left"/>
      <w:pPr>
        <w:ind w:left="35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63342280">
      <w:start w:val="1"/>
      <w:numFmt w:val="lowerLetter"/>
      <w:lvlText w:val="%5"/>
      <w:lvlJc w:val="left"/>
      <w:pPr>
        <w:ind w:left="42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DDCA1C60">
      <w:start w:val="1"/>
      <w:numFmt w:val="lowerRoman"/>
      <w:lvlText w:val="%6"/>
      <w:lvlJc w:val="left"/>
      <w:pPr>
        <w:ind w:left="49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0ECE5B4A">
      <w:start w:val="1"/>
      <w:numFmt w:val="decimal"/>
      <w:lvlText w:val="%7"/>
      <w:lvlJc w:val="left"/>
      <w:pPr>
        <w:ind w:left="57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9EACD9B0">
      <w:start w:val="1"/>
      <w:numFmt w:val="lowerLetter"/>
      <w:lvlText w:val="%8"/>
      <w:lvlJc w:val="left"/>
      <w:pPr>
        <w:ind w:left="64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E4D2F198">
      <w:start w:val="1"/>
      <w:numFmt w:val="lowerRoman"/>
      <w:lvlText w:val="%9"/>
      <w:lvlJc w:val="left"/>
      <w:pPr>
        <w:ind w:left="71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0A81220B"/>
    <w:multiLevelType w:val="hybridMultilevel"/>
    <w:tmpl w:val="4AD65116"/>
    <w:lvl w:ilvl="0" w:tplc="2F588BB6">
      <w:start w:val="1"/>
      <w:numFmt w:val="bullet"/>
      <w:lvlText w:val="●"/>
      <w:lvlJc w:val="left"/>
      <w:pPr>
        <w:ind w:left="17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6A0F9A4">
      <w:start w:val="1"/>
      <w:numFmt w:val="bullet"/>
      <w:lvlText w:val="o"/>
      <w:lvlJc w:val="left"/>
      <w:pPr>
        <w:ind w:left="24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82085F8">
      <w:start w:val="1"/>
      <w:numFmt w:val="bullet"/>
      <w:lvlText w:val="▪"/>
      <w:lvlJc w:val="left"/>
      <w:pPr>
        <w:ind w:left="31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8DA6C2A">
      <w:start w:val="1"/>
      <w:numFmt w:val="bullet"/>
      <w:lvlText w:val="•"/>
      <w:lvlJc w:val="left"/>
      <w:pPr>
        <w:ind w:left="39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CA03954">
      <w:start w:val="1"/>
      <w:numFmt w:val="bullet"/>
      <w:lvlText w:val="o"/>
      <w:lvlJc w:val="left"/>
      <w:pPr>
        <w:ind w:left="46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99C0F40">
      <w:start w:val="1"/>
      <w:numFmt w:val="bullet"/>
      <w:lvlText w:val="▪"/>
      <w:lvlJc w:val="left"/>
      <w:pPr>
        <w:ind w:left="53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AA2CF48">
      <w:start w:val="1"/>
      <w:numFmt w:val="bullet"/>
      <w:lvlText w:val="•"/>
      <w:lvlJc w:val="left"/>
      <w:pPr>
        <w:ind w:left="60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7422E46">
      <w:start w:val="1"/>
      <w:numFmt w:val="bullet"/>
      <w:lvlText w:val="o"/>
      <w:lvlJc w:val="left"/>
      <w:pPr>
        <w:ind w:left="67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320346E">
      <w:start w:val="1"/>
      <w:numFmt w:val="bullet"/>
      <w:lvlText w:val="▪"/>
      <w:lvlJc w:val="left"/>
      <w:pPr>
        <w:ind w:left="75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C055A2C"/>
    <w:multiLevelType w:val="hybridMultilevel"/>
    <w:tmpl w:val="15965AAC"/>
    <w:lvl w:ilvl="0" w:tplc="134EDFE2">
      <w:start w:val="2"/>
      <w:numFmt w:val="lowerRoman"/>
      <w:lvlText w:val="(%1)"/>
      <w:lvlJc w:val="left"/>
      <w:pPr>
        <w:ind w:left="172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A09E38F2">
      <w:start w:val="1"/>
      <w:numFmt w:val="lowerLetter"/>
      <w:lvlText w:val="%2"/>
      <w:lvlJc w:val="left"/>
      <w:pPr>
        <w:ind w:left="21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0BDA1BF8">
      <w:start w:val="1"/>
      <w:numFmt w:val="lowerRoman"/>
      <w:lvlText w:val="%3"/>
      <w:lvlJc w:val="left"/>
      <w:pPr>
        <w:ind w:left="28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4A365DF8">
      <w:start w:val="1"/>
      <w:numFmt w:val="decimal"/>
      <w:lvlText w:val="%4"/>
      <w:lvlJc w:val="left"/>
      <w:pPr>
        <w:ind w:left="35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4C26A538">
      <w:start w:val="1"/>
      <w:numFmt w:val="lowerLetter"/>
      <w:lvlText w:val="%5"/>
      <w:lvlJc w:val="left"/>
      <w:pPr>
        <w:ind w:left="42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CF5CB43E">
      <w:start w:val="1"/>
      <w:numFmt w:val="lowerRoman"/>
      <w:lvlText w:val="%6"/>
      <w:lvlJc w:val="left"/>
      <w:pPr>
        <w:ind w:left="49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571E7EE0">
      <w:start w:val="1"/>
      <w:numFmt w:val="decimal"/>
      <w:lvlText w:val="%7"/>
      <w:lvlJc w:val="left"/>
      <w:pPr>
        <w:ind w:left="57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C4DCB9DC">
      <w:start w:val="1"/>
      <w:numFmt w:val="lowerLetter"/>
      <w:lvlText w:val="%8"/>
      <w:lvlJc w:val="left"/>
      <w:pPr>
        <w:ind w:left="64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D0CE06F8">
      <w:start w:val="1"/>
      <w:numFmt w:val="lowerRoman"/>
      <w:lvlText w:val="%9"/>
      <w:lvlJc w:val="left"/>
      <w:pPr>
        <w:ind w:left="71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139F6F73"/>
    <w:multiLevelType w:val="hybridMultilevel"/>
    <w:tmpl w:val="CB503C1A"/>
    <w:lvl w:ilvl="0" w:tplc="32C053FC">
      <w:start w:val="1"/>
      <w:numFmt w:val="lowerRoman"/>
      <w:lvlText w:val="(%1)"/>
      <w:lvlJc w:val="left"/>
      <w:pPr>
        <w:ind w:left="141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8202F040">
      <w:start w:val="1"/>
      <w:numFmt w:val="lowerLetter"/>
      <w:lvlText w:val="%2"/>
      <w:lvlJc w:val="left"/>
      <w:pPr>
        <w:ind w:left="21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485661F0">
      <w:start w:val="1"/>
      <w:numFmt w:val="lowerRoman"/>
      <w:lvlText w:val="%3"/>
      <w:lvlJc w:val="left"/>
      <w:pPr>
        <w:ind w:left="28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89248BA0">
      <w:start w:val="1"/>
      <w:numFmt w:val="decimal"/>
      <w:lvlText w:val="%4"/>
      <w:lvlJc w:val="left"/>
      <w:pPr>
        <w:ind w:left="35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ECFAC608">
      <w:start w:val="1"/>
      <w:numFmt w:val="lowerLetter"/>
      <w:lvlText w:val="%5"/>
      <w:lvlJc w:val="left"/>
      <w:pPr>
        <w:ind w:left="42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AD680558">
      <w:start w:val="1"/>
      <w:numFmt w:val="lowerRoman"/>
      <w:lvlText w:val="%6"/>
      <w:lvlJc w:val="left"/>
      <w:pPr>
        <w:ind w:left="49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436603E8">
      <w:start w:val="1"/>
      <w:numFmt w:val="decimal"/>
      <w:lvlText w:val="%7"/>
      <w:lvlJc w:val="left"/>
      <w:pPr>
        <w:ind w:left="57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21BA4E9E">
      <w:start w:val="1"/>
      <w:numFmt w:val="lowerLetter"/>
      <w:lvlText w:val="%8"/>
      <w:lvlJc w:val="left"/>
      <w:pPr>
        <w:ind w:left="64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8E6E9340">
      <w:start w:val="1"/>
      <w:numFmt w:val="lowerRoman"/>
      <w:lvlText w:val="%9"/>
      <w:lvlJc w:val="left"/>
      <w:pPr>
        <w:ind w:left="71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0213E9C"/>
    <w:multiLevelType w:val="hybridMultilevel"/>
    <w:tmpl w:val="7296511E"/>
    <w:lvl w:ilvl="0" w:tplc="5218CD56">
      <w:start w:val="1"/>
      <w:numFmt w:val="bullet"/>
      <w:lvlText w:val="●"/>
      <w:lvlJc w:val="left"/>
      <w:pPr>
        <w:ind w:left="17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EBAD9D8">
      <w:start w:val="1"/>
      <w:numFmt w:val="bullet"/>
      <w:lvlText w:val="o"/>
      <w:lvlJc w:val="left"/>
      <w:pPr>
        <w:ind w:left="24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CB8098A">
      <w:start w:val="1"/>
      <w:numFmt w:val="bullet"/>
      <w:lvlText w:val="▪"/>
      <w:lvlJc w:val="left"/>
      <w:pPr>
        <w:ind w:left="31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A36FA98">
      <w:start w:val="1"/>
      <w:numFmt w:val="bullet"/>
      <w:lvlText w:val="•"/>
      <w:lvlJc w:val="left"/>
      <w:pPr>
        <w:ind w:left="39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F8227DA">
      <w:start w:val="1"/>
      <w:numFmt w:val="bullet"/>
      <w:lvlText w:val="o"/>
      <w:lvlJc w:val="left"/>
      <w:pPr>
        <w:ind w:left="46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FC68EE8">
      <w:start w:val="1"/>
      <w:numFmt w:val="bullet"/>
      <w:lvlText w:val="▪"/>
      <w:lvlJc w:val="left"/>
      <w:pPr>
        <w:ind w:left="53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CAA38F0">
      <w:start w:val="1"/>
      <w:numFmt w:val="bullet"/>
      <w:lvlText w:val="•"/>
      <w:lvlJc w:val="left"/>
      <w:pPr>
        <w:ind w:left="60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BF6B0C2">
      <w:start w:val="1"/>
      <w:numFmt w:val="bullet"/>
      <w:lvlText w:val="o"/>
      <w:lvlJc w:val="left"/>
      <w:pPr>
        <w:ind w:left="67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2FEDE50">
      <w:start w:val="1"/>
      <w:numFmt w:val="bullet"/>
      <w:lvlText w:val="▪"/>
      <w:lvlJc w:val="left"/>
      <w:pPr>
        <w:ind w:left="75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4FD268F"/>
    <w:multiLevelType w:val="hybridMultilevel"/>
    <w:tmpl w:val="40D8E898"/>
    <w:lvl w:ilvl="0" w:tplc="B364B8D4">
      <w:start w:val="1"/>
      <w:numFmt w:val="lowerRoman"/>
      <w:lvlText w:val="(%1)"/>
      <w:lvlJc w:val="left"/>
      <w:pPr>
        <w:ind w:left="101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25801EC8">
      <w:start w:val="1"/>
      <w:numFmt w:val="lowerLetter"/>
      <w:lvlText w:val="%2"/>
      <w:lvlJc w:val="left"/>
      <w:pPr>
        <w:ind w:left="21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5F3E6684">
      <w:start w:val="1"/>
      <w:numFmt w:val="lowerRoman"/>
      <w:lvlText w:val="%3"/>
      <w:lvlJc w:val="left"/>
      <w:pPr>
        <w:ind w:left="28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624675C6">
      <w:start w:val="1"/>
      <w:numFmt w:val="decimal"/>
      <w:lvlText w:val="%4"/>
      <w:lvlJc w:val="left"/>
      <w:pPr>
        <w:ind w:left="35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9C6EA874">
      <w:start w:val="1"/>
      <w:numFmt w:val="lowerLetter"/>
      <w:lvlText w:val="%5"/>
      <w:lvlJc w:val="left"/>
      <w:pPr>
        <w:ind w:left="42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E75657AA">
      <w:start w:val="1"/>
      <w:numFmt w:val="lowerRoman"/>
      <w:lvlText w:val="%6"/>
      <w:lvlJc w:val="left"/>
      <w:pPr>
        <w:ind w:left="49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88B2A946">
      <w:start w:val="1"/>
      <w:numFmt w:val="decimal"/>
      <w:lvlText w:val="%7"/>
      <w:lvlJc w:val="left"/>
      <w:pPr>
        <w:ind w:left="57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8A5E9956">
      <w:start w:val="1"/>
      <w:numFmt w:val="lowerLetter"/>
      <w:lvlText w:val="%8"/>
      <w:lvlJc w:val="left"/>
      <w:pPr>
        <w:ind w:left="64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07C8D580">
      <w:start w:val="1"/>
      <w:numFmt w:val="lowerRoman"/>
      <w:lvlText w:val="%9"/>
      <w:lvlJc w:val="left"/>
      <w:pPr>
        <w:ind w:left="71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4E6961B5"/>
    <w:multiLevelType w:val="hybridMultilevel"/>
    <w:tmpl w:val="2E2CC928"/>
    <w:lvl w:ilvl="0" w:tplc="92E4BDCE">
      <w:start w:val="1"/>
      <w:numFmt w:val="bullet"/>
      <w:lvlText w:val="●"/>
      <w:lvlJc w:val="left"/>
      <w:pPr>
        <w:ind w:left="17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1381D1C">
      <w:start w:val="1"/>
      <w:numFmt w:val="bullet"/>
      <w:lvlText w:val="o"/>
      <w:lvlJc w:val="left"/>
      <w:pPr>
        <w:ind w:left="24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3EE94D0">
      <w:start w:val="1"/>
      <w:numFmt w:val="bullet"/>
      <w:lvlText w:val="▪"/>
      <w:lvlJc w:val="left"/>
      <w:pPr>
        <w:ind w:left="31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E500BF6">
      <w:start w:val="1"/>
      <w:numFmt w:val="bullet"/>
      <w:lvlText w:val="•"/>
      <w:lvlJc w:val="left"/>
      <w:pPr>
        <w:ind w:left="39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2DA3070">
      <w:start w:val="1"/>
      <w:numFmt w:val="bullet"/>
      <w:lvlText w:val="o"/>
      <w:lvlJc w:val="left"/>
      <w:pPr>
        <w:ind w:left="46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D8C5382">
      <w:start w:val="1"/>
      <w:numFmt w:val="bullet"/>
      <w:lvlText w:val="▪"/>
      <w:lvlJc w:val="left"/>
      <w:pPr>
        <w:ind w:left="53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4B0C540">
      <w:start w:val="1"/>
      <w:numFmt w:val="bullet"/>
      <w:lvlText w:val="•"/>
      <w:lvlJc w:val="left"/>
      <w:pPr>
        <w:ind w:left="60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422EFAE">
      <w:start w:val="1"/>
      <w:numFmt w:val="bullet"/>
      <w:lvlText w:val="o"/>
      <w:lvlJc w:val="left"/>
      <w:pPr>
        <w:ind w:left="67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092D8E4">
      <w:start w:val="1"/>
      <w:numFmt w:val="bullet"/>
      <w:lvlText w:val="▪"/>
      <w:lvlJc w:val="left"/>
      <w:pPr>
        <w:ind w:left="75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ADD0A3E"/>
    <w:multiLevelType w:val="hybridMultilevel"/>
    <w:tmpl w:val="27CC0EB4"/>
    <w:lvl w:ilvl="0" w:tplc="909AFB84">
      <w:start w:val="1"/>
      <w:numFmt w:val="bullet"/>
      <w:lvlText w:val="●"/>
      <w:lvlJc w:val="left"/>
      <w:pPr>
        <w:ind w:left="17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2BC5762">
      <w:start w:val="1"/>
      <w:numFmt w:val="bullet"/>
      <w:lvlText w:val="o"/>
      <w:lvlJc w:val="left"/>
      <w:pPr>
        <w:ind w:left="24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73A0F0E">
      <w:start w:val="1"/>
      <w:numFmt w:val="bullet"/>
      <w:lvlText w:val="▪"/>
      <w:lvlJc w:val="left"/>
      <w:pPr>
        <w:ind w:left="31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26657A8">
      <w:start w:val="1"/>
      <w:numFmt w:val="bullet"/>
      <w:lvlText w:val="•"/>
      <w:lvlJc w:val="left"/>
      <w:pPr>
        <w:ind w:left="39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552EDBE">
      <w:start w:val="1"/>
      <w:numFmt w:val="bullet"/>
      <w:lvlText w:val="o"/>
      <w:lvlJc w:val="left"/>
      <w:pPr>
        <w:ind w:left="46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854F798">
      <w:start w:val="1"/>
      <w:numFmt w:val="bullet"/>
      <w:lvlText w:val="▪"/>
      <w:lvlJc w:val="left"/>
      <w:pPr>
        <w:ind w:left="53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5383526">
      <w:start w:val="1"/>
      <w:numFmt w:val="bullet"/>
      <w:lvlText w:val="•"/>
      <w:lvlJc w:val="left"/>
      <w:pPr>
        <w:ind w:left="60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13EBE7C">
      <w:start w:val="1"/>
      <w:numFmt w:val="bullet"/>
      <w:lvlText w:val="o"/>
      <w:lvlJc w:val="left"/>
      <w:pPr>
        <w:ind w:left="67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F80927A">
      <w:start w:val="1"/>
      <w:numFmt w:val="bullet"/>
      <w:lvlText w:val="▪"/>
      <w:lvlJc w:val="left"/>
      <w:pPr>
        <w:ind w:left="75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ACE263A"/>
    <w:multiLevelType w:val="hybridMultilevel"/>
    <w:tmpl w:val="5FE89F50"/>
    <w:lvl w:ilvl="0" w:tplc="56F45646">
      <w:start w:val="1"/>
      <w:numFmt w:val="lowerRoman"/>
      <w:lvlText w:val="(%1)"/>
      <w:lvlJc w:val="left"/>
      <w:pPr>
        <w:ind w:left="172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B80C82C">
      <w:start w:val="1"/>
      <w:numFmt w:val="lowerLetter"/>
      <w:lvlText w:val="%2"/>
      <w:lvlJc w:val="left"/>
      <w:pPr>
        <w:ind w:left="21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FAA651A2">
      <w:start w:val="1"/>
      <w:numFmt w:val="lowerRoman"/>
      <w:lvlText w:val="%3"/>
      <w:lvlJc w:val="left"/>
      <w:pPr>
        <w:ind w:left="28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27E0256A">
      <w:start w:val="1"/>
      <w:numFmt w:val="decimal"/>
      <w:lvlText w:val="%4"/>
      <w:lvlJc w:val="left"/>
      <w:pPr>
        <w:ind w:left="35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9B1AD27A">
      <w:start w:val="1"/>
      <w:numFmt w:val="lowerLetter"/>
      <w:lvlText w:val="%5"/>
      <w:lvlJc w:val="left"/>
      <w:pPr>
        <w:ind w:left="42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3D2299B8">
      <w:start w:val="1"/>
      <w:numFmt w:val="lowerRoman"/>
      <w:lvlText w:val="%6"/>
      <w:lvlJc w:val="left"/>
      <w:pPr>
        <w:ind w:left="49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937C9740">
      <w:start w:val="1"/>
      <w:numFmt w:val="decimal"/>
      <w:lvlText w:val="%7"/>
      <w:lvlJc w:val="left"/>
      <w:pPr>
        <w:ind w:left="57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0F5A2AD0">
      <w:start w:val="1"/>
      <w:numFmt w:val="lowerLetter"/>
      <w:lvlText w:val="%8"/>
      <w:lvlJc w:val="left"/>
      <w:pPr>
        <w:ind w:left="64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EEAA95FC">
      <w:start w:val="1"/>
      <w:numFmt w:val="lowerRoman"/>
      <w:lvlText w:val="%9"/>
      <w:lvlJc w:val="left"/>
      <w:pPr>
        <w:ind w:left="71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7FF943EA"/>
    <w:multiLevelType w:val="hybridMultilevel"/>
    <w:tmpl w:val="743C8DCE"/>
    <w:lvl w:ilvl="0" w:tplc="9A5C2376">
      <w:start w:val="1"/>
      <w:numFmt w:val="bullet"/>
      <w:lvlText w:val="●"/>
      <w:lvlJc w:val="left"/>
      <w:pPr>
        <w:ind w:left="17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CC4A650">
      <w:start w:val="1"/>
      <w:numFmt w:val="bullet"/>
      <w:lvlText w:val="o"/>
      <w:lvlJc w:val="left"/>
      <w:pPr>
        <w:ind w:left="24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0EE6A40">
      <w:start w:val="1"/>
      <w:numFmt w:val="bullet"/>
      <w:lvlText w:val="▪"/>
      <w:lvlJc w:val="left"/>
      <w:pPr>
        <w:ind w:left="31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C8A0920">
      <w:start w:val="1"/>
      <w:numFmt w:val="bullet"/>
      <w:lvlText w:val="•"/>
      <w:lvlJc w:val="left"/>
      <w:pPr>
        <w:ind w:left="39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B4C2BD4">
      <w:start w:val="1"/>
      <w:numFmt w:val="bullet"/>
      <w:lvlText w:val="o"/>
      <w:lvlJc w:val="left"/>
      <w:pPr>
        <w:ind w:left="46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664780A">
      <w:start w:val="1"/>
      <w:numFmt w:val="bullet"/>
      <w:lvlText w:val="▪"/>
      <w:lvlJc w:val="left"/>
      <w:pPr>
        <w:ind w:left="53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B162AFA">
      <w:start w:val="1"/>
      <w:numFmt w:val="bullet"/>
      <w:lvlText w:val="•"/>
      <w:lvlJc w:val="left"/>
      <w:pPr>
        <w:ind w:left="60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624D4F8">
      <w:start w:val="1"/>
      <w:numFmt w:val="bullet"/>
      <w:lvlText w:val="o"/>
      <w:lvlJc w:val="left"/>
      <w:pPr>
        <w:ind w:left="67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8E68AF2">
      <w:start w:val="1"/>
      <w:numFmt w:val="bullet"/>
      <w:lvlText w:val="▪"/>
      <w:lvlJc w:val="left"/>
      <w:pPr>
        <w:ind w:left="75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968201066">
    <w:abstractNumId w:val="6"/>
  </w:num>
  <w:num w:numId="2" w16cid:durableId="935793696">
    <w:abstractNumId w:val="9"/>
  </w:num>
  <w:num w:numId="3" w16cid:durableId="1797480175">
    <w:abstractNumId w:val="3"/>
  </w:num>
  <w:num w:numId="4" w16cid:durableId="316886719">
    <w:abstractNumId w:val="4"/>
  </w:num>
  <w:num w:numId="5" w16cid:durableId="1927417359">
    <w:abstractNumId w:val="1"/>
  </w:num>
  <w:num w:numId="6" w16cid:durableId="171381951">
    <w:abstractNumId w:val="0"/>
  </w:num>
  <w:num w:numId="7" w16cid:durableId="1593009749">
    <w:abstractNumId w:val="8"/>
  </w:num>
  <w:num w:numId="8" w16cid:durableId="1589194935">
    <w:abstractNumId w:val="10"/>
  </w:num>
  <w:num w:numId="9" w16cid:durableId="1104573309">
    <w:abstractNumId w:val="5"/>
  </w:num>
  <w:num w:numId="10" w16cid:durableId="1318680720">
    <w:abstractNumId w:val="7"/>
  </w:num>
  <w:num w:numId="11" w16cid:durableId="4157153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34CF"/>
    <w:rsid w:val="00236737"/>
    <w:rsid w:val="005765FD"/>
    <w:rsid w:val="009C34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60C45"/>
  <w15:docId w15:val="{2D325552-0D46-404D-8157-D33566CAC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58"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564" w:hanging="10"/>
      <w:jc w:val="center"/>
      <w:outlineLvl w:val="0"/>
    </w:pPr>
    <w:rPr>
      <w:rFonts w:ascii="Cambria" w:eastAsia="Cambria" w:hAnsi="Cambria" w:cs="Cambria"/>
      <w:b/>
      <w:color w:val="000000"/>
      <w:sz w:val="28"/>
    </w:rPr>
  </w:style>
  <w:style w:type="paragraph" w:styleId="Heading2">
    <w:name w:val="heading 2"/>
    <w:next w:val="Normal"/>
    <w:link w:val="Heading2Char"/>
    <w:uiPriority w:val="9"/>
    <w:unhideWhenUsed/>
    <w:qFormat/>
    <w:pPr>
      <w:keepNext/>
      <w:keepLines/>
      <w:spacing w:after="74" w:line="259" w:lineRule="auto"/>
      <w:ind w:left="1030" w:hanging="10"/>
      <w:outlineLvl w:val="1"/>
    </w:pPr>
    <w:rPr>
      <w:rFonts w:ascii="Times New Roman" w:eastAsia="Times New Roman" w:hAnsi="Times New Roman" w:cs="Times New Roman"/>
      <w:i/>
      <w:color w:val="000000"/>
    </w:rPr>
  </w:style>
  <w:style w:type="paragraph" w:styleId="Heading3">
    <w:name w:val="heading 3"/>
    <w:next w:val="Normal"/>
    <w:link w:val="Heading3Char"/>
    <w:uiPriority w:val="9"/>
    <w:unhideWhenUsed/>
    <w:qFormat/>
    <w:pPr>
      <w:keepNext/>
      <w:keepLines/>
      <w:spacing w:after="3" w:line="259" w:lineRule="auto"/>
      <w:ind w:left="563"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i/>
      <w:color w:val="000000"/>
      <w:sz w:val="24"/>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1Char">
    <w:name w:val="Heading 1 Char"/>
    <w:link w:val="Heading1"/>
    <w:rPr>
      <w:rFonts w:ascii="Cambria" w:eastAsia="Cambria" w:hAnsi="Cambria" w:cs="Cambria"/>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2349</Words>
  <Characters>13395</Characters>
  <Application>Microsoft Office Word</Application>
  <DocSecurity>0</DocSecurity>
  <Lines>111</Lines>
  <Paragraphs>31</Paragraphs>
  <ScaleCrop>false</ScaleCrop>
  <Company/>
  <LinksUpToDate>false</LinksUpToDate>
  <CharactersWithSpaces>15713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CO4 AT2 INDUSTRY PROBLEM_Solving Task CD.docx</dc:title>
  <dc:subject/>
  <dc:creator>harshini pr</dc:creator>
  <cp:keywords/>
  <cp:lastModifiedBy>harshini pr</cp:lastModifiedBy>
  <cp:revision>2</cp:revision>
  <dcterms:created xsi:type="dcterms:W3CDTF">2026-08-29T05:55:00Z</dcterms:created>
  <dcterms:modified xsi:type="dcterms:W3CDTF">2026-08-29T05:55:00Z</dcterms:modified>
</cp:coreProperties>
</file>