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D066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b/>
          <w:bCs/>
          <w:sz w:val="34"/>
          <w:szCs w:val="34"/>
        </w:rPr>
        <w:t xml:space="preserve"> SIMATS ENGINEERING</w:t>
      </w:r>
    </w:p>
    <w:p w14:paraId="71FEB1B1" w14:textId="77777777" w:rsidR="005F7387" w:rsidRDefault="005F7387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ASSESSMENT TOOL 3</w:t>
      </w:r>
    </w:p>
    <w:p w14:paraId="52F3CEEF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p w14:paraId="6E567592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eastAsia="Arial" w:hAnsi="Times New Roman"/>
          <w:b/>
          <w:bCs/>
        </w:rPr>
        <w:t xml:space="preserve">COURSE CODE: CSA14 </w:t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</w:rPr>
        <w:t xml:space="preserve"> </w:t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>COURSE NAME: Compiler Design</w:t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</w:p>
    <w:p w14:paraId="05E95E93" w14:textId="77777777" w:rsidR="005F7387" w:rsidRDefault="005F7387">
      <w:pPr>
        <w:rPr>
          <w:rFonts w:ascii="Times New Roman" w:eastAsia="Arial" w:hAnsi="Times New Roman"/>
        </w:rPr>
      </w:pPr>
    </w:p>
    <w:p w14:paraId="64DDDCAE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hAnsi="Times New Roman"/>
        </w:rPr>
        <w:pict w14:anchorId="50E2E8A0">
          <v:rect id="Rectangles 2" o:spid="_x0000_s1027" style="position:absolute;margin-left:-1.1pt;margin-top:-1.1pt;width:453.7pt;height:3.35pt;z-index:251657728;mso-wrap-style:square;v-text-anchor:middle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Lq1srUAAAABwEAAA8AAAAAAAAAAQAgAAAAIgAAAGRycy9k&#10;b3ducmV2LnhtbFBLAQIUABQAAAAIAIdO4kDY+p1hPwIAAJgEAAAOAAAAAAAAAAEAIAAAACMBAABk&#10;cnMvZTJvRG9jLnhtbFBLBQYAAAAABgAGAFkBAADUBQAAAAA=&#10;" filled="f">
            <v:fill o:detectmouseclick="t"/>
            <v:stroke startarrowwidth="narrow" startarrowlength="short" endarrowwidth="narrow" endarrowlength="short"/>
            <v:textbox inset="2.53958mm,2.53958mm,2.53958mm,2.53958mm">
              <w:txbxContent>
                <w:p w14:paraId="0E960059" w14:textId="77777777" w:rsidR="005F7387" w:rsidRDefault="005F7387"/>
              </w:txbxContent>
            </v:textbox>
          </v:rect>
        </w:pict>
      </w:r>
    </w:p>
    <w:p w14:paraId="2E67F0A7" w14:textId="77777777" w:rsidR="005F7387" w:rsidRDefault="005F7387">
      <w:pPr>
        <w:rPr>
          <w:rFonts w:ascii="Times New Roman" w:eastAsia="Arial" w:hAnsi="Times New Roman"/>
        </w:rPr>
      </w:pPr>
    </w:p>
    <w:p w14:paraId="648810A8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eastAsia="Arial" w:hAnsi="Times New Roman"/>
          <w:b/>
          <w:bCs/>
        </w:rPr>
        <w:t>COURSE OUTCOME COVERED</w:t>
      </w:r>
    </w:p>
    <w:p w14:paraId="52F3DCA4" w14:textId="77777777" w:rsidR="005F7387" w:rsidRDefault="005F7387">
      <w:pPr>
        <w:rPr>
          <w:rFonts w:ascii="Times New Roman" w:eastAsia="Arial" w:hAnsi="Times New Roman"/>
        </w:rPr>
      </w:pPr>
    </w:p>
    <w:p w14:paraId="706450B9" w14:textId="77777777" w:rsidR="005F7387" w:rsidRDefault="005F7387">
      <w:pPr>
        <w:rPr>
          <w:rFonts w:ascii="Times New Roman" w:eastAsia="Arial" w:hAnsi="Times New Roman"/>
          <w:color w:val="000000"/>
          <w:sz w:val="20"/>
          <w:szCs w:val="20"/>
        </w:rPr>
      </w:pPr>
      <w:r>
        <w:rPr>
          <w:rFonts w:ascii="Times New Roman" w:eastAsia="Arial" w:hAnsi="Times New Roman"/>
          <w:b/>
          <w:bCs/>
          <w:i/>
          <w:iCs/>
        </w:rPr>
        <w:t>CO</w:t>
      </w:r>
      <w:r>
        <w:rPr>
          <w:rFonts w:ascii="Times New Roman" w:eastAsia="Arial" w:hAnsi="Times New Roman"/>
          <w:b/>
          <w:bCs/>
          <w:i/>
          <w:iCs/>
          <w:lang w:val="en-US"/>
        </w:rPr>
        <w:t>4</w:t>
      </w:r>
      <w:r>
        <w:rPr>
          <w:rFonts w:ascii="Times New Roman" w:eastAsia="Arial" w:hAnsi="Times New Roman"/>
          <w:b/>
          <w:bCs/>
          <w:i/>
          <w:iCs/>
        </w:rPr>
        <w:t xml:space="preserve">: </w:t>
      </w:r>
      <w:r>
        <w:rPr>
          <w:rFonts w:ascii="Times New Roman" w:eastAsia="Arial" w:hAnsi="Times New Roman"/>
          <w:i/>
          <w:iCs/>
        </w:rPr>
        <w:t>Examine intermediate code generation techniques to enhance code optimization</w:t>
      </w:r>
      <w:r>
        <w:rPr>
          <w:rFonts w:ascii="Times New Roman" w:eastAsia="Arial" w:hAnsi="Times New Roman"/>
          <w:i/>
          <w:iCs/>
          <w:color w:val="000000"/>
          <w:sz w:val="20"/>
          <w:szCs w:val="20"/>
        </w:rPr>
        <w:t xml:space="preserve"> (BL</w:t>
      </w:r>
      <w:r>
        <w:rPr>
          <w:rFonts w:ascii="Times New Roman" w:eastAsia="Arial" w:hAnsi="Times New Roman"/>
          <w:i/>
          <w:iCs/>
          <w:color w:val="000000"/>
          <w:sz w:val="20"/>
          <w:szCs w:val="20"/>
          <w:lang w:val="en-US"/>
        </w:rPr>
        <w:t>4</w:t>
      </w:r>
      <w:r>
        <w:rPr>
          <w:rFonts w:ascii="Times New Roman" w:eastAsia="Arial" w:hAnsi="Times New Roman"/>
          <w:i/>
          <w:iCs/>
          <w:color w:val="000000"/>
          <w:sz w:val="20"/>
          <w:szCs w:val="20"/>
        </w:rPr>
        <w:t>)</w:t>
      </w:r>
    </w:p>
    <w:p w14:paraId="5379BE8B" w14:textId="77777777" w:rsidR="005F7387" w:rsidRDefault="005F7387">
      <w:pPr>
        <w:rPr>
          <w:rFonts w:ascii="Times New Roman" w:eastAsia="Arial" w:hAnsi="Times New Roman"/>
        </w:rPr>
      </w:pPr>
    </w:p>
    <w:p w14:paraId="008FC5B9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eastAsia="Arial" w:hAnsi="Times New Roman"/>
          <w:i/>
          <w:iCs/>
        </w:rPr>
        <w:t xml:space="preserve">Assessment Tool Weightage: </w:t>
      </w:r>
      <w:r>
        <w:rPr>
          <w:rFonts w:ascii="Times New Roman" w:eastAsia="Arial" w:hAnsi="Times New Roman"/>
          <w:i/>
          <w:iCs/>
          <w:lang w:val="en-US"/>
        </w:rPr>
        <w:t>1</w:t>
      </w:r>
      <w:r>
        <w:rPr>
          <w:rFonts w:ascii="Times New Roman" w:eastAsia="Arial" w:hAnsi="Times New Roman"/>
          <w:i/>
          <w:iCs/>
        </w:rPr>
        <w:t>0%</w:t>
      </w:r>
    </w:p>
    <w:p w14:paraId="26A0FAEA" w14:textId="77777777" w:rsidR="005F7387" w:rsidRDefault="005F7387">
      <w:pPr>
        <w:rPr>
          <w:rFonts w:ascii="Times New Roman" w:eastAsia="Arial" w:hAnsi="Times New Roman"/>
        </w:rPr>
      </w:pPr>
    </w:p>
    <w:p w14:paraId="08C69909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hAnsi="Times New Roman"/>
        </w:rPr>
        <w:pict w14:anchorId="2C0325DB">
          <v:rect id="Rectangles 1" o:spid="_x0000_s1026" style="position:absolute;margin-left:-1.1pt;margin-top:-1.1pt;width:453.7pt;height:3.35pt;z-index:251656704;mso-wrap-style:square;v-text-anchor:middle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C6tbK1AAAAAcBAAAPAAAAAAAAAAEAIAAAACIAAABkcnMv&#10;ZG93bnJldi54bWxQSwECFAAUAAAACACHTuJA7vgIxUACAACYBAAADgAAAAAAAAABACAAAAAjAQAA&#10;ZHJzL2Uyb0RvYy54bWxQSwUGAAAAAAYABgBZAQAA1QUAAAAA&#10;" filled="f">
            <v:fill o:detectmouseclick="t"/>
            <v:stroke startarrowwidth="narrow" startarrowlength="short" endarrowwidth="narrow" endarrowlength="short"/>
            <v:textbox inset="2.53958mm,2.53958mm,2.53958mm,2.53958mm">
              <w:txbxContent>
                <w:p w14:paraId="01390D56" w14:textId="77777777" w:rsidR="005F7387" w:rsidRDefault="005F7387"/>
              </w:txbxContent>
            </v:textbox>
          </v:rect>
        </w:pict>
      </w:r>
    </w:p>
    <w:p w14:paraId="45E9ABD3" w14:textId="77777777" w:rsidR="005F7387" w:rsidRDefault="005F7387">
      <w:pPr>
        <w:rPr>
          <w:rFonts w:ascii="Times New Roman" w:eastAsia="Arial" w:hAnsi="Times New Roman"/>
        </w:rPr>
      </w:pPr>
    </w:p>
    <w:p w14:paraId="30718CAA" w14:textId="77777777" w:rsidR="005F7387" w:rsidRDefault="005F7387">
      <w:pPr>
        <w:rPr>
          <w:rFonts w:ascii="Times New Roman" w:eastAsia="Arial" w:hAnsi="Times New Roman"/>
          <w:lang w:val="en-US"/>
        </w:rPr>
      </w:pPr>
      <w:r>
        <w:rPr>
          <w:rFonts w:ascii="Times New Roman" w:eastAsia="Arial" w:hAnsi="Times New Roman"/>
          <w:b/>
          <w:bCs/>
        </w:rPr>
        <w:t xml:space="preserve">QUESTIONS: </w:t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>Total Marks:</w:t>
      </w:r>
      <w:r>
        <w:rPr>
          <w:rFonts w:ascii="Times New Roman" w:eastAsia="Arial" w:hAnsi="Times New Roman"/>
          <w:b/>
          <w:bCs/>
          <w:lang w:val="en-US"/>
        </w:rPr>
        <w:t>50</w:t>
      </w:r>
    </w:p>
    <w:p w14:paraId="0F2E312C" w14:textId="77777777" w:rsidR="005F7387" w:rsidRDefault="005F7387">
      <w:pPr>
        <w:rPr>
          <w:rFonts w:ascii="Times New Roman" w:eastAsia="Arial" w:hAnsi="Times New Roman"/>
        </w:rPr>
      </w:pPr>
    </w:p>
    <w:p w14:paraId="7A212F89" w14:textId="77777777" w:rsidR="005F7387" w:rsidRDefault="005F7387">
      <w:pPr>
        <w:ind w:left="2880" w:firstLine="720"/>
        <w:rPr>
          <w:rFonts w:ascii="Times New Roman" w:eastAsia="Arial" w:hAnsi="Times New Roman"/>
        </w:rPr>
      </w:pPr>
      <w:r>
        <w:rPr>
          <w:rFonts w:ascii="Times New Roman" w:eastAsia="Arial" w:hAnsi="Times New Roman"/>
        </w:rPr>
        <w:t>Annexure A</w:t>
      </w:r>
    </w:p>
    <w:p w14:paraId="662990B4" w14:textId="77777777" w:rsidR="005F7387" w:rsidRDefault="005F7387">
      <w:pPr>
        <w:rPr>
          <w:rFonts w:ascii="Times New Roman" w:eastAsia="Arial" w:hAnsi="Times New Roman"/>
        </w:rPr>
      </w:pP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  <w:r>
        <w:rPr>
          <w:rFonts w:ascii="Times New Roman" w:eastAsia="Arial" w:hAnsi="Times New Roman"/>
          <w:b/>
          <w:bCs/>
        </w:rPr>
        <w:tab/>
      </w:r>
    </w:p>
    <w:p w14:paraId="63A145FF" w14:textId="77777777" w:rsidR="005F7387" w:rsidRDefault="005F7387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DATA INTERPRETATION</w:t>
      </w:r>
    </w:p>
    <w:p w14:paraId="3D072419" w14:textId="77777777" w:rsidR="005F7387" w:rsidRDefault="005F7387">
      <w:pPr>
        <w:jc w:val="center"/>
        <w:rPr>
          <w:rFonts w:ascii="Times New Roman" w:hAnsi="Times New Roman"/>
          <w:b/>
          <w:bCs/>
          <w:sz w:val="34"/>
          <w:szCs w:val="34"/>
        </w:rPr>
      </w:pPr>
    </w:p>
    <w:p w14:paraId="5600B277" w14:textId="7D48D69F" w:rsidR="005F7387" w:rsidRDefault="005F738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0FD01356">
          <v:rect id="Rectangles 3" o:spid="_x0000_s1028" style="position:absolute;margin-left:-1.1pt;margin-top:-1.1pt;width:453.7pt;height:3.35pt;z-index:251658752;mso-wrap-style:square;v-text-anchor:middle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urWytQAAAAHAQAADwAAAAAAAAABACAAAAAiAAAAZHJzL2Rv&#10;d25yZXYueG1sUEsBAhQAFAAAAAgAh07iQMoEEQI+AgAAmAQAAA4AAAAAAAAAAQAgAAAAIwEAAGRy&#10;cy9lMm9Eb2MueG1sUEsFBgAAAAAGAAYAWQEAANMFAAAAAA==&#10;" filled="f">
            <v:fill o:detectmouseclick="t"/>
            <v:stroke startarrowwidth="narrow" startarrowlength="short" endarrowwidth="narrow" endarrowlength="short"/>
            <v:textbox inset="2.53958mm,2.53958mm,2.53958mm,2.53958mm">
              <w:txbxContent>
                <w:p w14:paraId="042DD946" w14:textId="77777777" w:rsidR="005F7387" w:rsidRDefault="005F7387"/>
              </w:txbxContent>
            </v:textbox>
          </v:rect>
        </w:pict>
      </w:r>
    </w:p>
    <w:p w14:paraId="73CB61D5" w14:textId="77777777" w:rsidR="005F7387" w:rsidRDefault="005F7387">
      <w:pPr>
        <w:rPr>
          <w:rFonts w:ascii="Times New Roman" w:hAnsi="Times New Roman"/>
        </w:rPr>
      </w:pPr>
    </w:p>
    <w:p w14:paraId="5C752A14" w14:textId="77777777" w:rsidR="005F7387" w:rsidRDefault="005F7387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i/>
          <w:iCs/>
        </w:rPr>
        <w:t>Code of Conduct:</w:t>
      </w:r>
    </w:p>
    <w:p w14:paraId="15DC2B4B" w14:textId="77777777" w:rsidR="005F7387" w:rsidRDefault="005F7387">
      <w:pPr>
        <w:rPr>
          <w:rFonts w:ascii="Times New Roman" w:hAnsi="Times New Roman"/>
        </w:rPr>
      </w:pPr>
    </w:p>
    <w:p w14:paraId="3A75908C" w14:textId="2989D63E" w:rsidR="005F7387" w:rsidRDefault="005F7387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I </w:t>
      </w:r>
      <w:r w:rsidR="003F7298">
        <w:rPr>
          <w:rFonts w:ascii="Times New Roman" w:hAnsi="Times New Roman"/>
          <w:i/>
          <w:iCs/>
        </w:rPr>
        <w:t xml:space="preserve">K </w:t>
      </w:r>
      <w:proofErr w:type="gramStart"/>
      <w:r w:rsidR="003F7298">
        <w:rPr>
          <w:rFonts w:ascii="Times New Roman" w:hAnsi="Times New Roman"/>
          <w:i/>
          <w:iCs/>
        </w:rPr>
        <w:t>Bhashitha(</w:t>
      </w:r>
      <w:proofErr w:type="gramEnd"/>
      <w:r w:rsidR="003F7298">
        <w:rPr>
          <w:rFonts w:ascii="Times New Roman" w:hAnsi="Times New Roman"/>
          <w:i/>
          <w:iCs/>
        </w:rPr>
        <w:t>192524224)</w:t>
      </w:r>
      <w:r>
        <w:rPr>
          <w:rFonts w:ascii="Times New Roman" w:hAnsi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B371C75" w14:textId="0AC0D284" w:rsidR="005F7387" w:rsidRDefault="005F7387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I under</w:t>
      </w:r>
      <w:r>
        <w:rPr>
          <w:rFonts w:ascii="Times New Roman" w:hAnsi="Times New Roman"/>
          <w:i/>
          <w:iCs/>
        </w:rPr>
        <w:t>stand that any violation of academic integrity rules will result in disciplinary action.</w:t>
      </w:r>
    </w:p>
    <w:p w14:paraId="1C4B86ED" w14:textId="77777777" w:rsidR="005F7387" w:rsidRDefault="005F7387">
      <w:pPr>
        <w:rPr>
          <w:rFonts w:ascii="Times New Roman" w:hAnsi="Times New Roman"/>
        </w:rPr>
      </w:pPr>
    </w:p>
    <w:p w14:paraId="18840472" w14:textId="26DE7034" w:rsidR="005F7387" w:rsidRDefault="005F7387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i/>
          <w:iCs/>
        </w:rPr>
        <w:t>Signature of the student:</w:t>
      </w:r>
    </w:p>
    <w:p w14:paraId="1BAB54CB" w14:textId="2D6AB8D0" w:rsidR="005F7387" w:rsidRDefault="005F7387">
      <w:pPr>
        <w:rPr>
          <w:rFonts w:ascii="Times New Roman" w:hAnsi="Times New Roman"/>
        </w:rPr>
      </w:pPr>
    </w:p>
    <w:p w14:paraId="16E0BF3F" w14:textId="310F5194" w:rsidR="005F7387" w:rsidRDefault="003F7298">
      <w:pPr>
        <w:rPr>
          <w:rFonts w:ascii="Times New Roman" w:hAnsi="Times New Roman"/>
        </w:rPr>
      </w:pPr>
      <w:r>
        <w:rPr>
          <w:noProof/>
        </w:rPr>
        <w:pict w14:anchorId="30CF2F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94.8pt;margin-top:7.5pt;width:118.5pt;height:73.2pt;z-index:-251655680;mso-position-horizontal-relative:text;mso-position-vertical-relative:text;mso-width-relative:page;mso-height-relative:page">
            <v:imagedata r:id="rId5" o:title="BHASHI SIGN"/>
          </v:shape>
        </w:pict>
      </w:r>
    </w:p>
    <w:p w14:paraId="4715A303" w14:textId="0BB81BCD" w:rsidR="005F7387" w:rsidRDefault="005F7387">
      <w:pPr>
        <w:rPr>
          <w:rFonts w:ascii="Times New Roman" w:hAnsi="Times New Roman"/>
        </w:rPr>
      </w:pPr>
    </w:p>
    <w:p w14:paraId="241B7CBD" w14:textId="39827BF9" w:rsidR="005F7387" w:rsidRDefault="005F7387">
      <w:pPr>
        <w:rPr>
          <w:rFonts w:ascii="Times New Roman" w:hAnsi="Times New Roman"/>
        </w:rPr>
      </w:pPr>
    </w:p>
    <w:p w14:paraId="4D8D1F8C" w14:textId="0B24E507" w:rsidR="005F7387" w:rsidRDefault="005F7387">
      <w:pPr>
        <w:rPr>
          <w:rFonts w:ascii="Times New Roman" w:hAnsi="Times New Roman"/>
        </w:rPr>
      </w:pPr>
    </w:p>
    <w:p w14:paraId="3A00233D" w14:textId="77777777" w:rsidR="005F7387" w:rsidRDefault="005F7387">
      <w:pPr>
        <w:rPr>
          <w:rFonts w:ascii="Times New Roman" w:hAnsi="Times New Roman"/>
        </w:rPr>
      </w:pPr>
    </w:p>
    <w:p w14:paraId="3254ABC9" w14:textId="77777777" w:rsidR="005F7387" w:rsidRDefault="005F7387">
      <w:pPr>
        <w:rPr>
          <w:rFonts w:ascii="Times New Roman" w:hAnsi="Times New Roman"/>
        </w:rPr>
      </w:pPr>
    </w:p>
    <w:p w14:paraId="754F0293" w14:textId="77777777" w:rsidR="005F7387" w:rsidRDefault="005F7387">
      <w:pPr>
        <w:rPr>
          <w:rFonts w:ascii="Times New Roman" w:hAnsi="Times New Roman"/>
        </w:rPr>
      </w:pPr>
    </w:p>
    <w:p w14:paraId="7322C952" w14:textId="77777777" w:rsidR="005F7387" w:rsidRDefault="005F7387">
      <w:pPr>
        <w:rPr>
          <w:rFonts w:ascii="Times New Roman" w:hAnsi="Times New Roman"/>
        </w:rPr>
      </w:pPr>
    </w:p>
    <w:p w14:paraId="18923BD0" w14:textId="77777777" w:rsidR="005F7387" w:rsidRDefault="005F7387">
      <w:pPr>
        <w:rPr>
          <w:rFonts w:ascii="Times New Roman" w:hAnsi="Times New Roman"/>
        </w:rPr>
      </w:pPr>
    </w:p>
    <w:p w14:paraId="3D0D5921" w14:textId="77777777" w:rsidR="005F7387" w:rsidRDefault="005F7387">
      <w:pPr>
        <w:rPr>
          <w:rFonts w:ascii="Times New Roman" w:hAnsi="Times New Roman"/>
        </w:rPr>
      </w:pPr>
    </w:p>
    <w:p w14:paraId="4421142A" w14:textId="77777777" w:rsidR="005F7387" w:rsidRDefault="005F7387">
      <w:pPr>
        <w:rPr>
          <w:rFonts w:ascii="Times New Roman" w:hAnsi="Times New Roman"/>
        </w:rPr>
      </w:pPr>
    </w:p>
    <w:p w14:paraId="440F6C8B" w14:textId="77777777" w:rsidR="005F7387" w:rsidRDefault="005F7387">
      <w:pPr>
        <w:rPr>
          <w:rFonts w:ascii="Times New Roman" w:hAnsi="Times New Roman"/>
        </w:rPr>
      </w:pPr>
    </w:p>
    <w:p w14:paraId="1EC3EFCF" w14:textId="77777777" w:rsidR="005F7387" w:rsidRDefault="005F7387">
      <w:pPr>
        <w:rPr>
          <w:rFonts w:ascii="Times New Roman" w:hAnsi="Times New Roman"/>
        </w:rPr>
      </w:pPr>
    </w:p>
    <w:p w14:paraId="5DD38D79" w14:textId="77777777" w:rsidR="005F7387" w:rsidRDefault="005F7387">
      <w:pPr>
        <w:rPr>
          <w:rFonts w:ascii="Times New Roman" w:hAnsi="Times New Roman"/>
        </w:rPr>
      </w:pPr>
    </w:p>
    <w:p w14:paraId="17E73A6B" w14:textId="77777777" w:rsidR="005F7387" w:rsidRDefault="005F7387">
      <w:pPr>
        <w:rPr>
          <w:rFonts w:ascii="Times New Roman" w:hAnsi="Times New Roman"/>
        </w:rPr>
      </w:pPr>
    </w:p>
    <w:p w14:paraId="1CB8DE16" w14:textId="77777777" w:rsidR="005F7387" w:rsidRDefault="005F7387">
      <w:pPr>
        <w:rPr>
          <w:rFonts w:ascii="Times New Roman" w:hAnsi="Times New Roman"/>
        </w:rPr>
      </w:pPr>
    </w:p>
    <w:p w14:paraId="7B2CA2D8" w14:textId="77777777" w:rsidR="005F7387" w:rsidRDefault="005F7387">
      <w:pPr>
        <w:ind w:left="3600"/>
        <w:jc w:val="both"/>
        <w:rPr>
          <w:rFonts w:ascii="Times New Roman" w:eastAsia="Arial" w:hAnsi="Times New Roman"/>
        </w:rPr>
      </w:pPr>
      <w:r>
        <w:rPr>
          <w:rFonts w:ascii="Times New Roman" w:eastAsia="Arial" w:hAnsi="Times New Roman"/>
        </w:rPr>
        <w:lastRenderedPageBreak/>
        <w:t>Annexure A</w:t>
      </w:r>
    </w:p>
    <w:p w14:paraId="7A7022CA" w14:textId="77777777" w:rsidR="005F7387" w:rsidRDefault="005F7387">
      <w:pPr>
        <w:ind w:left="1440" w:firstLine="720"/>
        <w:jc w:val="both"/>
        <w:rPr>
          <w:rFonts w:ascii="Times New Roman" w:eastAsia="Arial" w:hAnsi="Times New Roman"/>
        </w:rPr>
      </w:pPr>
    </w:p>
    <w:p w14:paraId="3AF395FF" w14:textId="77777777" w:rsidR="005F7387" w:rsidRDefault="005F7387">
      <w:pPr>
        <w:jc w:val="both"/>
        <w:rPr>
          <w:rFonts w:ascii="Times New Roman" w:eastAsia="Arial" w:hAnsi="Times New Roman"/>
          <w:b/>
          <w:bCs/>
          <w:color w:val="000000"/>
        </w:rPr>
      </w:pPr>
      <w:r>
        <w:rPr>
          <w:rFonts w:ascii="Times New Roman" w:eastAsia="Arial" w:hAnsi="Times New Roman"/>
          <w:b/>
          <w:bCs/>
          <w:color w:val="000000"/>
        </w:rPr>
        <w:t xml:space="preserve">                                                    </w:t>
      </w:r>
    </w:p>
    <w:p w14:paraId="2DCE1FCB" w14:textId="77777777" w:rsidR="005F7387" w:rsidRDefault="005F7387">
      <w:pPr>
        <w:jc w:val="center"/>
        <w:rPr>
          <w:rFonts w:ascii="Times New Roman" w:hAnsi="Times New Roman"/>
          <w:b/>
          <w:bCs/>
          <w:sz w:val="34"/>
          <w:szCs w:val="34"/>
        </w:rPr>
      </w:pPr>
      <w:r>
        <w:rPr>
          <w:rFonts w:ascii="Times New Roman" w:hAnsi="Times New Roman"/>
          <w:b/>
          <w:bCs/>
          <w:sz w:val="28"/>
          <w:szCs w:val="28"/>
        </w:rPr>
        <w:t>DATA INTERPRETATION</w:t>
      </w:r>
    </w:p>
    <w:p w14:paraId="57A68583" w14:textId="77777777" w:rsidR="005F7387" w:rsidRDefault="005F7387">
      <w:pPr>
        <w:rPr>
          <w:rFonts w:ascii="Times New Roman" w:eastAsia="Calibri" w:hAnsi="Times New Roman"/>
          <w:color w:val="000000"/>
        </w:rPr>
      </w:pPr>
    </w:p>
    <w:p w14:paraId="2A5CD978" w14:textId="77777777" w:rsidR="005F7387" w:rsidRDefault="005F7387">
      <w:pPr>
        <w:rPr>
          <w:rFonts w:ascii="Times New Roman" w:eastAsia="Calibri" w:hAnsi="Times New Roman"/>
          <w:b/>
          <w:bCs/>
          <w:color w:val="000000"/>
        </w:rPr>
      </w:pPr>
      <w:r>
        <w:rPr>
          <w:rFonts w:ascii="Times New Roman" w:eastAsia="Calibri" w:hAnsi="Times New Roman"/>
          <w:b/>
          <w:bCs/>
          <w:color w:val="000000"/>
        </w:rPr>
        <w:t>Q1. Intermediate Code Analysis and Optimization</w:t>
      </w:r>
    </w:p>
    <w:p w14:paraId="470F9321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Given the three-address code:</w:t>
      </w:r>
    </w:p>
    <w:p w14:paraId="3B8C3E38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t1 = x + y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t2 = t1 * z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t3 = t2 / w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t4 = t3 - p</w:t>
      </w:r>
    </w:p>
    <w:p w14:paraId="0E3BAD09" w14:textId="77777777" w:rsidR="005F7387" w:rsidRDefault="005F7387">
      <w:pPr>
        <w:rPr>
          <w:rFonts w:ascii="Times New Roman" w:eastAsia="Calibri" w:hAnsi="Times New Roman"/>
          <w:color w:val="000000"/>
        </w:rPr>
      </w:pPr>
      <w:proofErr w:type="spellStart"/>
      <w:r>
        <w:rPr>
          <w:rFonts w:ascii="Times New Roman" w:eastAsia="Calibri" w:hAnsi="Times New Roman"/>
          <w:color w:val="000000"/>
        </w:rPr>
        <w:t>Analyze</w:t>
      </w:r>
      <w:proofErr w:type="spellEnd"/>
      <w:r>
        <w:rPr>
          <w:rFonts w:ascii="Times New Roman" w:eastAsia="Calibri" w:hAnsi="Times New Roman"/>
          <w:color w:val="000000"/>
        </w:rPr>
        <w:t xml:space="preserve"> the sequence of operations and construct the equivalent expression tree. Evaluate how temporary variables improve intermediate code generation and reduce repeat</w:t>
      </w:r>
      <w:r>
        <w:rPr>
          <w:rFonts w:ascii="Times New Roman" w:eastAsia="Calibri" w:hAnsi="Times New Roman"/>
          <w:color w:val="000000"/>
        </w:rPr>
        <w:t>ed computations.</w:t>
      </w:r>
    </w:p>
    <w:p w14:paraId="2269D8B6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3C827660">
          <v:rect id="Rectangle 1" o:spid="_x0000_i1025" style="width:0;height:1.5pt" o:hralign="center" o:hrstd="t" o:hr="t" fillcolor="#a0a0a0" stroked="f"/>
        </w:pict>
      </w:r>
    </w:p>
    <w:p w14:paraId="51AB788F" w14:textId="77777777" w:rsidR="005F7387" w:rsidRDefault="005F7387">
      <w:pPr>
        <w:rPr>
          <w:rFonts w:ascii="Times New Roman" w:eastAsia="Calibri" w:hAnsi="Times New Roman"/>
          <w:b/>
          <w:bCs/>
          <w:color w:val="000000"/>
        </w:rPr>
      </w:pPr>
      <w:r>
        <w:rPr>
          <w:rFonts w:ascii="Times New Roman" w:eastAsia="Calibri" w:hAnsi="Times New Roman"/>
          <w:b/>
          <w:bCs/>
          <w:color w:val="000000"/>
        </w:rPr>
        <w:t>Q2. Symbol Table and Memory Allocation</w:t>
      </w:r>
    </w:p>
    <w:p w14:paraId="3A3CF9DD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Given the following symbol table entries:</w:t>
      </w:r>
    </w:p>
    <w:tbl>
      <w:tblPr>
        <w:tblW w:w="0" w:type="auto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69"/>
        <w:gridCol w:w="1134"/>
        <w:gridCol w:w="1268"/>
      </w:tblGrid>
      <w:tr w:rsidR="00000000" w14:paraId="7AF60D0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4A6D0C" w14:textId="77777777" w:rsidR="005F7387" w:rsidRDefault="005F7387">
            <w:pPr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</w:rPr>
              <w:t>Variable</w:t>
            </w:r>
          </w:p>
        </w:tc>
        <w:tc>
          <w:tcPr>
            <w:tcW w:w="0" w:type="auto"/>
            <w:vAlign w:val="center"/>
          </w:tcPr>
          <w:p w14:paraId="5246566D" w14:textId="77777777" w:rsidR="005F7387" w:rsidRDefault="005F7387">
            <w:pPr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</w:rPr>
              <w:t>Data Type</w:t>
            </w:r>
          </w:p>
        </w:tc>
        <w:tc>
          <w:tcPr>
            <w:tcW w:w="0" w:type="auto"/>
            <w:vAlign w:val="center"/>
          </w:tcPr>
          <w:p w14:paraId="6F6E711B" w14:textId="77777777" w:rsidR="005F7387" w:rsidRDefault="005F7387">
            <w:pPr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</w:rPr>
              <w:t>Size (Bytes)</w:t>
            </w:r>
          </w:p>
        </w:tc>
      </w:tr>
      <w:tr w:rsidR="00000000" w14:paraId="3E3B0E34" w14:textId="77777777">
        <w:trPr>
          <w:tblCellSpacing w:w="15" w:type="dxa"/>
        </w:trPr>
        <w:tc>
          <w:tcPr>
            <w:tcW w:w="0" w:type="auto"/>
            <w:vAlign w:val="center"/>
          </w:tcPr>
          <w:p w14:paraId="4C5E6E87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p</w:t>
            </w:r>
          </w:p>
        </w:tc>
        <w:tc>
          <w:tcPr>
            <w:tcW w:w="0" w:type="auto"/>
            <w:vAlign w:val="center"/>
          </w:tcPr>
          <w:p w14:paraId="5DC318AB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char</w:t>
            </w:r>
          </w:p>
        </w:tc>
        <w:tc>
          <w:tcPr>
            <w:tcW w:w="0" w:type="auto"/>
            <w:vAlign w:val="center"/>
          </w:tcPr>
          <w:p w14:paraId="209639FB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1</w:t>
            </w:r>
          </w:p>
        </w:tc>
      </w:tr>
      <w:tr w:rsidR="00000000" w14:paraId="030DB49C" w14:textId="77777777">
        <w:trPr>
          <w:tblCellSpacing w:w="15" w:type="dxa"/>
        </w:trPr>
        <w:tc>
          <w:tcPr>
            <w:tcW w:w="0" w:type="auto"/>
            <w:vAlign w:val="center"/>
          </w:tcPr>
          <w:p w14:paraId="7A9CA752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q</w:t>
            </w:r>
          </w:p>
        </w:tc>
        <w:tc>
          <w:tcPr>
            <w:tcW w:w="0" w:type="auto"/>
            <w:vAlign w:val="center"/>
          </w:tcPr>
          <w:p w14:paraId="66CBEB19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double</w:t>
            </w:r>
          </w:p>
        </w:tc>
        <w:tc>
          <w:tcPr>
            <w:tcW w:w="0" w:type="auto"/>
            <w:vAlign w:val="center"/>
          </w:tcPr>
          <w:p w14:paraId="38071718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8</w:t>
            </w:r>
          </w:p>
        </w:tc>
      </w:tr>
      <w:tr w:rsidR="00000000" w14:paraId="71E7FBDD" w14:textId="77777777">
        <w:trPr>
          <w:tblCellSpacing w:w="15" w:type="dxa"/>
        </w:trPr>
        <w:tc>
          <w:tcPr>
            <w:tcW w:w="0" w:type="auto"/>
            <w:vAlign w:val="center"/>
          </w:tcPr>
          <w:p w14:paraId="3FD683B0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r</w:t>
            </w:r>
          </w:p>
        </w:tc>
        <w:tc>
          <w:tcPr>
            <w:tcW w:w="0" w:type="auto"/>
            <w:vAlign w:val="center"/>
          </w:tcPr>
          <w:p w14:paraId="2386C791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int</w:t>
            </w:r>
          </w:p>
        </w:tc>
        <w:tc>
          <w:tcPr>
            <w:tcW w:w="0" w:type="auto"/>
            <w:vAlign w:val="center"/>
          </w:tcPr>
          <w:p w14:paraId="04A2BAE1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4</w:t>
            </w:r>
          </w:p>
        </w:tc>
      </w:tr>
      <w:tr w:rsidR="00000000" w14:paraId="68AEE4D4" w14:textId="77777777">
        <w:trPr>
          <w:tblCellSpacing w:w="15" w:type="dxa"/>
        </w:trPr>
        <w:tc>
          <w:tcPr>
            <w:tcW w:w="0" w:type="auto"/>
            <w:vAlign w:val="center"/>
          </w:tcPr>
          <w:p w14:paraId="6BB63AFA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s</w:t>
            </w:r>
          </w:p>
        </w:tc>
        <w:tc>
          <w:tcPr>
            <w:tcW w:w="0" w:type="auto"/>
            <w:vAlign w:val="center"/>
          </w:tcPr>
          <w:p w14:paraId="49018606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float</w:t>
            </w:r>
          </w:p>
        </w:tc>
        <w:tc>
          <w:tcPr>
            <w:tcW w:w="0" w:type="auto"/>
            <w:vAlign w:val="center"/>
          </w:tcPr>
          <w:p w14:paraId="5A7F8219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>4</w:t>
            </w:r>
          </w:p>
        </w:tc>
      </w:tr>
    </w:tbl>
    <w:p w14:paraId="188D7A80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Interpret how the compiler allocates memory for these variables and calculate the total memory required. </w:t>
      </w:r>
      <w:proofErr w:type="spellStart"/>
      <w:r>
        <w:rPr>
          <w:rFonts w:ascii="Times New Roman" w:eastAsia="Calibri" w:hAnsi="Times New Roman"/>
          <w:color w:val="000000"/>
        </w:rPr>
        <w:t>Analyze</w:t>
      </w:r>
      <w:proofErr w:type="spellEnd"/>
      <w:r>
        <w:rPr>
          <w:rFonts w:ascii="Times New Roman" w:eastAsia="Calibri" w:hAnsi="Times New Roman"/>
          <w:color w:val="000000"/>
        </w:rPr>
        <w:t xml:space="preserve"> how alignment and data types affect memory organization.</w:t>
      </w:r>
    </w:p>
    <w:p w14:paraId="06A1400B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74041A30">
          <v:rect id="Rectangle 2" o:spid="_x0000_i1026" style="width:0;height:1.5pt" o:hralign="center" o:hrstd="t" o:hr="t" fillcolor="#a0a0a0" stroked="f"/>
        </w:pict>
      </w:r>
    </w:p>
    <w:p w14:paraId="73229AAB" w14:textId="77777777" w:rsidR="005F7387" w:rsidRDefault="005F7387">
      <w:pPr>
        <w:rPr>
          <w:rFonts w:ascii="Times New Roman" w:eastAsia="Calibri" w:hAnsi="Times New Roman"/>
          <w:b/>
          <w:bCs/>
          <w:color w:val="000000"/>
        </w:rPr>
      </w:pPr>
      <w:r>
        <w:rPr>
          <w:rFonts w:ascii="Times New Roman" w:eastAsia="Calibri" w:hAnsi="Times New Roman"/>
          <w:b/>
          <w:bCs/>
          <w:color w:val="000000"/>
        </w:rPr>
        <w:t>Q3. Optimization in Intermediate Code</w:t>
      </w:r>
    </w:p>
    <w:p w14:paraId="11948690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Given the intermediate code:</w:t>
      </w:r>
    </w:p>
    <w:p w14:paraId="09FB0048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t1 = m * n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t2 = p + q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t3 = m * n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t4 = t2 - t3</w:t>
      </w:r>
    </w:p>
    <w:p w14:paraId="7D4685F2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Trace the execution step-by-step and identify optimi</w:t>
      </w:r>
      <w:r>
        <w:rPr>
          <w:rFonts w:ascii="Times New Roman" w:eastAsia="Calibri" w:hAnsi="Times New Roman"/>
          <w:color w:val="000000"/>
        </w:rPr>
        <w:t>zation opportunities such as common subexpression elimination and redundant computation removal. Explain how optimization improves execution efficiency.</w:t>
      </w:r>
    </w:p>
    <w:p w14:paraId="158D932C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5C6D910E">
          <v:rect id="Rectangle 3" o:spid="_x0000_i1027" style="width:0;height:1.5pt" o:hralign="center" o:hrstd="t" o:hr="t" fillcolor="#a0a0a0" stroked="f"/>
        </w:pict>
      </w:r>
    </w:p>
    <w:p w14:paraId="7353B501" w14:textId="77777777" w:rsidR="005F7387" w:rsidRDefault="005F7387">
      <w:pPr>
        <w:rPr>
          <w:rFonts w:ascii="Times New Roman" w:eastAsia="Calibri" w:hAnsi="Times New Roman"/>
          <w:b/>
          <w:bCs/>
          <w:color w:val="000000"/>
        </w:rPr>
      </w:pPr>
      <w:r>
        <w:rPr>
          <w:rFonts w:ascii="Times New Roman" w:eastAsia="Calibri" w:hAnsi="Times New Roman"/>
          <w:b/>
          <w:bCs/>
          <w:color w:val="000000"/>
        </w:rPr>
        <w:t>Q4. Control Flow and Boolean Expression Handling</w:t>
      </w:r>
    </w:p>
    <w:p w14:paraId="6D53E624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Given the Boolean expression:</w:t>
      </w:r>
    </w:p>
    <w:p w14:paraId="46B0D9CE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if (x &gt; y || p &lt; q)</w:t>
      </w:r>
    </w:p>
    <w:p w14:paraId="09A08EE1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Intermediate code:</w:t>
      </w:r>
    </w:p>
    <w:p w14:paraId="6F95F573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if x &gt; y </w:t>
      </w:r>
      <w:proofErr w:type="spellStart"/>
      <w:r>
        <w:rPr>
          <w:rFonts w:ascii="Times New Roman" w:eastAsia="Calibri" w:hAnsi="Times New Roman"/>
          <w:color w:val="000000"/>
        </w:rPr>
        <w:t>goto</w:t>
      </w:r>
      <w:proofErr w:type="spellEnd"/>
      <w:r>
        <w:rPr>
          <w:rFonts w:ascii="Times New Roman" w:eastAsia="Calibri" w:hAnsi="Times New Roman"/>
          <w:color w:val="000000"/>
        </w:rPr>
        <w:t xml:space="preserve"> L1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 xml:space="preserve">if p &lt; q </w:t>
      </w:r>
      <w:proofErr w:type="spellStart"/>
      <w:r>
        <w:rPr>
          <w:rFonts w:ascii="Times New Roman" w:eastAsia="Calibri" w:hAnsi="Times New Roman"/>
          <w:color w:val="000000"/>
        </w:rPr>
        <w:t>goto</w:t>
      </w:r>
      <w:proofErr w:type="spellEnd"/>
      <w:r>
        <w:rPr>
          <w:rFonts w:ascii="Times New Roman" w:eastAsia="Calibri" w:hAnsi="Times New Roman"/>
          <w:color w:val="000000"/>
        </w:rPr>
        <w:t xml:space="preserve"> L1</w:t>
      </w:r>
      <w:r>
        <w:rPr>
          <w:rFonts w:ascii="Times New Roman" w:eastAsia="Calibri" w:hAnsi="Times New Roman"/>
          <w:color w:val="000000"/>
        </w:rPr>
        <w:br/>
      </w:r>
      <w:proofErr w:type="spellStart"/>
      <w:r>
        <w:rPr>
          <w:rFonts w:ascii="Times New Roman" w:eastAsia="Calibri" w:hAnsi="Times New Roman"/>
          <w:color w:val="000000"/>
        </w:rPr>
        <w:t>goto</w:t>
      </w:r>
      <w:proofErr w:type="spellEnd"/>
      <w:r>
        <w:rPr>
          <w:rFonts w:ascii="Times New Roman" w:eastAsia="Calibri" w:hAnsi="Times New Roman"/>
          <w:color w:val="000000"/>
        </w:rPr>
        <w:t xml:space="preserve"> L2</w:t>
      </w:r>
      <w:r>
        <w:rPr>
          <w:rFonts w:ascii="Times New Roman" w:eastAsia="Calibri" w:hAnsi="Times New Roman"/>
          <w:color w:val="000000"/>
        </w:rPr>
        <w:br/>
      </w:r>
      <w:r>
        <w:rPr>
          <w:rFonts w:ascii="Times New Roman" w:eastAsia="Calibri" w:hAnsi="Times New Roman"/>
          <w:color w:val="000000"/>
        </w:rPr>
        <w:t>L1: ...</w:t>
      </w:r>
    </w:p>
    <w:p w14:paraId="66F620F4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Interpret the control flow of the given intermediate representation and explain how short-circuit evaluation minimizes unnecessary condition checking during execution.</w:t>
      </w:r>
    </w:p>
    <w:p w14:paraId="0B5B2B4D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7262BC65">
          <v:rect id="Rectangle 4" o:spid="_x0000_i1028" style="width:0;height:1.5pt" o:hralign="center" o:hrstd="t" o:hr="t" fillcolor="#a0a0a0" stroked="f"/>
        </w:pict>
      </w:r>
    </w:p>
    <w:p w14:paraId="4398E9B6" w14:textId="77777777" w:rsidR="005F7387" w:rsidRDefault="005F7387">
      <w:pPr>
        <w:rPr>
          <w:rFonts w:ascii="Times New Roman" w:eastAsia="Calibri" w:hAnsi="Times New Roman"/>
          <w:b/>
          <w:bCs/>
          <w:color w:val="000000"/>
        </w:rPr>
      </w:pPr>
      <w:r>
        <w:rPr>
          <w:rFonts w:ascii="Times New Roman" w:eastAsia="Calibri" w:hAnsi="Times New Roman"/>
          <w:b/>
          <w:bCs/>
          <w:color w:val="000000"/>
        </w:rPr>
        <w:t>Q5. Backpatching an</w:t>
      </w:r>
      <w:r>
        <w:rPr>
          <w:rFonts w:ascii="Times New Roman" w:eastAsia="Calibri" w:hAnsi="Times New Roman"/>
          <w:b/>
          <w:bCs/>
          <w:color w:val="000000"/>
        </w:rPr>
        <w:t>d Flow Control</w:t>
      </w:r>
    </w:p>
    <w:p w14:paraId="5C4AC28F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Given:</w:t>
      </w:r>
    </w:p>
    <w:tbl>
      <w:tblPr>
        <w:tblW w:w="0" w:type="auto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46"/>
        <w:gridCol w:w="769"/>
      </w:tblGrid>
      <w:tr w:rsidR="00000000" w14:paraId="75E775E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16C0D1" w14:textId="77777777" w:rsidR="005F7387" w:rsidRDefault="005F7387">
            <w:pPr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</w:rPr>
              <w:lastRenderedPageBreak/>
              <w:t>Instruction</w:t>
            </w:r>
          </w:p>
        </w:tc>
        <w:tc>
          <w:tcPr>
            <w:tcW w:w="0" w:type="auto"/>
            <w:vAlign w:val="center"/>
          </w:tcPr>
          <w:p w14:paraId="72EFD5BC" w14:textId="77777777" w:rsidR="005F7387" w:rsidRDefault="005F7387">
            <w:pPr>
              <w:rPr>
                <w:rFonts w:ascii="Times New Roman" w:eastAsia="Calibri" w:hAnsi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</w:rPr>
              <w:t>Target</w:t>
            </w:r>
          </w:p>
        </w:tc>
      </w:tr>
      <w:tr w:rsidR="00000000" w14:paraId="1BDB2F1A" w14:textId="77777777">
        <w:trPr>
          <w:tblCellSpacing w:w="15" w:type="dxa"/>
        </w:trPr>
        <w:tc>
          <w:tcPr>
            <w:tcW w:w="0" w:type="auto"/>
            <w:vAlign w:val="center"/>
          </w:tcPr>
          <w:p w14:paraId="4BA2C1E9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 xml:space="preserve">200: if x==y </w:t>
            </w:r>
            <w:proofErr w:type="spellStart"/>
            <w:r>
              <w:rPr>
                <w:rFonts w:ascii="Times New Roman" w:eastAsia="Calibri" w:hAnsi="Times New Roman"/>
                <w:color w:val="000000"/>
              </w:rPr>
              <w:t>goto</w:t>
            </w:r>
            <w:proofErr w:type="spellEnd"/>
            <w:r>
              <w:rPr>
                <w:rFonts w:ascii="Times New Roman" w:eastAsia="Calibri" w:hAnsi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</w:tcPr>
          <w:p w14:paraId="3DF5DAE4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</w:p>
        </w:tc>
      </w:tr>
      <w:tr w:rsidR="00000000" w14:paraId="6A004075" w14:textId="77777777">
        <w:trPr>
          <w:tblCellSpacing w:w="15" w:type="dxa"/>
        </w:trPr>
        <w:tc>
          <w:tcPr>
            <w:tcW w:w="0" w:type="auto"/>
            <w:vAlign w:val="center"/>
          </w:tcPr>
          <w:p w14:paraId="42AABCDB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  <w:r>
              <w:rPr>
                <w:rFonts w:ascii="Times New Roman" w:eastAsia="Calibri" w:hAnsi="Times New Roman"/>
                <w:color w:val="000000"/>
              </w:rPr>
              <w:t xml:space="preserve">201: </w:t>
            </w:r>
            <w:proofErr w:type="spellStart"/>
            <w:r>
              <w:rPr>
                <w:rFonts w:ascii="Times New Roman" w:eastAsia="Calibri" w:hAnsi="Times New Roman"/>
                <w:color w:val="000000"/>
              </w:rPr>
              <w:t>goto</w:t>
            </w:r>
            <w:proofErr w:type="spellEnd"/>
            <w:r>
              <w:rPr>
                <w:rFonts w:ascii="Times New Roman" w:eastAsia="Calibri" w:hAnsi="Times New Roman"/>
                <w:color w:val="000000"/>
              </w:rPr>
              <w:t xml:space="preserve"> _</w:t>
            </w:r>
          </w:p>
        </w:tc>
        <w:tc>
          <w:tcPr>
            <w:tcW w:w="0" w:type="auto"/>
            <w:vAlign w:val="center"/>
          </w:tcPr>
          <w:p w14:paraId="2B1BF12E" w14:textId="77777777" w:rsidR="005F7387" w:rsidRDefault="005F7387">
            <w:pPr>
              <w:rPr>
                <w:rFonts w:ascii="Times New Roman" w:eastAsia="Calibri" w:hAnsi="Times New Roman"/>
                <w:color w:val="000000"/>
              </w:rPr>
            </w:pPr>
          </w:p>
        </w:tc>
      </w:tr>
    </w:tbl>
    <w:p w14:paraId="26B5C509" w14:textId="77777777" w:rsidR="005F7387" w:rsidRDefault="005F7387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Backpatch lists:</w:t>
      </w:r>
    </w:p>
    <w:p w14:paraId="2654BFC4" w14:textId="77777777" w:rsidR="005F7387" w:rsidRDefault="005F7387">
      <w:pPr>
        <w:numPr>
          <w:ilvl w:val="0"/>
          <w:numId w:val="1"/>
        </w:numPr>
        <w:tabs>
          <w:tab w:val="left" w:pos="720"/>
        </w:tabs>
        <w:rPr>
          <w:rFonts w:ascii="Times New Roman" w:eastAsia="Calibri" w:hAnsi="Times New Roman"/>
          <w:color w:val="000000"/>
        </w:rPr>
      </w:pPr>
      <w:proofErr w:type="spellStart"/>
      <w:r>
        <w:rPr>
          <w:rFonts w:ascii="Times New Roman" w:eastAsia="Calibri" w:hAnsi="Times New Roman"/>
          <w:color w:val="000000"/>
        </w:rPr>
        <w:t>truelist</w:t>
      </w:r>
      <w:proofErr w:type="spellEnd"/>
      <w:r>
        <w:rPr>
          <w:rFonts w:ascii="Times New Roman" w:eastAsia="Calibri" w:hAnsi="Times New Roman"/>
          <w:color w:val="000000"/>
        </w:rPr>
        <w:t xml:space="preserve"> = {200} </w:t>
      </w:r>
    </w:p>
    <w:p w14:paraId="1C4D7F59" w14:textId="77777777" w:rsidR="005F7387" w:rsidRDefault="005F7387">
      <w:pPr>
        <w:numPr>
          <w:ilvl w:val="0"/>
          <w:numId w:val="1"/>
        </w:numPr>
        <w:tabs>
          <w:tab w:val="left" w:pos="720"/>
        </w:tabs>
        <w:rPr>
          <w:rFonts w:ascii="Times New Roman" w:eastAsia="Calibri" w:hAnsi="Times New Roman"/>
          <w:color w:val="000000"/>
        </w:rPr>
      </w:pPr>
      <w:proofErr w:type="spellStart"/>
      <w:r>
        <w:rPr>
          <w:rFonts w:ascii="Times New Roman" w:eastAsia="Calibri" w:hAnsi="Times New Roman"/>
          <w:color w:val="000000"/>
        </w:rPr>
        <w:t>falselist</w:t>
      </w:r>
      <w:proofErr w:type="spellEnd"/>
      <w:r>
        <w:rPr>
          <w:rFonts w:ascii="Times New Roman" w:eastAsia="Calibri" w:hAnsi="Times New Roman"/>
          <w:color w:val="000000"/>
        </w:rPr>
        <w:t xml:space="preserve"> = {201} </w:t>
      </w:r>
    </w:p>
    <w:p w14:paraId="641B3533" w14:textId="77777777" w:rsidR="005F7387" w:rsidRDefault="005F7387">
      <w:pPr>
        <w:rPr>
          <w:rFonts w:ascii="Times New Roman" w:eastAsia="Calibri" w:hAnsi="Times New Roman"/>
          <w:color w:val="000000"/>
        </w:rPr>
      </w:pPr>
      <w:proofErr w:type="spellStart"/>
      <w:r>
        <w:rPr>
          <w:rFonts w:ascii="Times New Roman" w:eastAsia="Calibri" w:hAnsi="Times New Roman"/>
          <w:color w:val="000000"/>
        </w:rPr>
        <w:t>Analyze</w:t>
      </w:r>
      <w:proofErr w:type="spellEnd"/>
      <w:r>
        <w:rPr>
          <w:rFonts w:ascii="Times New Roman" w:eastAsia="Calibri" w:hAnsi="Times New Roman"/>
          <w:color w:val="000000"/>
        </w:rPr>
        <w:t xml:space="preserve"> the role of backpatching in intermediate code generation. Demonstrate how target addresses are updated during control flow handling and explain its importance in Boolean expression translation.</w:t>
      </w:r>
    </w:p>
    <w:p w14:paraId="02D4C464" w14:textId="77777777" w:rsidR="005F7387" w:rsidRDefault="005F7387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77EE228" w14:textId="77777777" w:rsidR="005F7387" w:rsidRDefault="005F7387">
      <w:pPr>
        <w:pStyle w:val="Heading2"/>
        <w:keepNext w:val="0"/>
        <w:keepLines w:val="0"/>
        <w:jc w:val="both"/>
        <w:rPr>
          <w:b/>
          <w:bCs/>
        </w:rPr>
      </w:pPr>
    </w:p>
    <w:p w14:paraId="19B6EA5C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19497D07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334E3276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59F2A631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4CDE9106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116E6A40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53EECF46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0B9288D9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0F98AD33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6F393220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0044E319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6DC8F817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51E28B88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</w:p>
    <w:p w14:paraId="7B0FCE53" w14:textId="77777777" w:rsidR="005F7387" w:rsidRDefault="005F7387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ANSWERS</w:t>
      </w:r>
    </w:p>
    <w:p w14:paraId="286B31E7" w14:textId="77777777" w:rsidR="005F7387" w:rsidRPr="003F7298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color w:val="FF0000"/>
        </w:rPr>
      </w:pPr>
      <w:r w:rsidRPr="003F7298">
        <w:rPr>
          <w:rFonts w:ascii="Times New Roman" w:hAnsi="Times New Roman" w:cs="Times New Roman"/>
          <w:b/>
          <w:bCs/>
          <w:color w:val="FF0000"/>
        </w:rPr>
        <w:t>Q1. Expression Tree &amp; Role of Temporary Variables</w:t>
      </w:r>
    </w:p>
    <w:p w14:paraId="33662630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t>The four three</w:t>
      </w:r>
      <w:r w:rsidRPr="003F7298">
        <w:rPr>
          <w:sz w:val="28"/>
          <w:szCs w:val="28"/>
        </w:rPr>
        <w:noBreakHyphen/>
        <w:t>address statements chain together into a single arithmetic expression:</w:t>
      </w:r>
    </w:p>
    <w:p w14:paraId="70D3CCE9" w14:textId="77777777" w:rsidR="005F7387" w:rsidRPr="003F7298" w:rsidRDefault="005F7387">
      <w:pPr>
        <w:pStyle w:val="HTMLPreformatted"/>
        <w:jc w:val="both"/>
        <w:rPr>
          <w:rFonts w:ascii="Times New Roman" w:eastAsia="var(--font-mono)" w:hAnsi="Times New Roman" w:hint="default"/>
          <w:b/>
          <w:bCs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b/>
          <w:bCs/>
          <w:color w:val="14181F"/>
          <w:sz w:val="28"/>
          <w:szCs w:val="28"/>
        </w:rPr>
        <w:t xml:space="preserve">t4 </w:t>
      </w:r>
      <w:proofErr w:type="gramStart"/>
      <w:r w:rsidRPr="003F7298">
        <w:rPr>
          <w:rStyle w:val="HTMLCode"/>
          <w:rFonts w:ascii="Times New Roman" w:eastAsia="var(--font-mono)" w:hAnsi="Times New Roman" w:cs="Times New Roman" w:hint="default"/>
          <w:b/>
          <w:bCs/>
          <w:color w:val="14181F"/>
          <w:sz w:val="28"/>
          <w:szCs w:val="28"/>
        </w:rPr>
        <w:t>= ((</w:t>
      </w:r>
      <w:proofErr w:type="gramEnd"/>
      <w:r w:rsidRPr="003F7298">
        <w:rPr>
          <w:rStyle w:val="HTMLCode"/>
          <w:rFonts w:ascii="Times New Roman" w:eastAsia="var(--font-mono)" w:hAnsi="Times New Roman" w:cs="Times New Roman" w:hint="default"/>
          <w:b/>
          <w:bCs/>
          <w:color w:val="14181F"/>
          <w:sz w:val="28"/>
          <w:szCs w:val="28"/>
        </w:rPr>
        <w:t>x + y) * z)</w:t>
      </w:r>
      <w:r w:rsidRPr="003F7298">
        <w:rPr>
          <w:rStyle w:val="HTMLCode"/>
          <w:rFonts w:ascii="Times New Roman" w:eastAsia="var(--font-mono)" w:hAnsi="Times New Roman" w:cs="Times New Roman" w:hint="default"/>
          <w:b/>
          <w:bCs/>
          <w:color w:val="14181F"/>
          <w:sz w:val="28"/>
          <w:szCs w:val="28"/>
        </w:rPr>
        <w:t xml:space="preserve"> / w) - p</w:t>
      </w:r>
    </w:p>
    <w:p w14:paraId="0868FFCF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t xml:space="preserve">Each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tI</w:t>
      </w:r>
      <w:proofErr w:type="spellEnd"/>
      <w:r w:rsidRPr="003F7298">
        <w:rPr>
          <w:sz w:val="28"/>
          <w:szCs w:val="28"/>
        </w:rPr>
        <w:t xml:space="preserve"> is not a new independent value — it's a </w:t>
      </w:r>
      <w:r w:rsidRPr="003F7298">
        <w:rPr>
          <w:rStyle w:val="Emphasis"/>
          <w:sz w:val="28"/>
          <w:szCs w:val="28"/>
        </w:rPr>
        <w:t>pointer</w:t>
      </w:r>
      <w:r w:rsidRPr="003F7298">
        <w:rPr>
          <w:sz w:val="28"/>
          <w:szCs w:val="28"/>
        </w:rPr>
        <w:t xml:space="preserve"> to a subtree result. Because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t1</w:t>
      </w:r>
      <w:r w:rsidRPr="003F7298">
        <w:rPr>
          <w:sz w:val="28"/>
          <w:szCs w:val="28"/>
        </w:rPr>
        <w:t xml:space="preserve"> feeds into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t2</w:t>
      </w:r>
      <w:r w:rsidRPr="003F7298">
        <w:rPr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t2</w:t>
      </w:r>
      <w:r w:rsidRPr="003F7298">
        <w:rPr>
          <w:sz w:val="28"/>
          <w:szCs w:val="28"/>
        </w:rPr>
        <w:t xml:space="preserve"> into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t3</w:t>
      </w:r>
      <w:r w:rsidRPr="003F7298">
        <w:rPr>
          <w:sz w:val="28"/>
          <w:szCs w:val="28"/>
        </w:rPr>
        <w:t xml:space="preserve">, and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t3</w:t>
      </w:r>
      <w:r w:rsidRPr="003F7298">
        <w:rPr>
          <w:sz w:val="28"/>
          <w:szCs w:val="28"/>
        </w:rPr>
        <w:t xml:space="preserve"> into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t4</w:t>
      </w:r>
      <w:r w:rsidRPr="003F7298">
        <w:rPr>
          <w:sz w:val="28"/>
          <w:szCs w:val="28"/>
        </w:rPr>
        <w:t>, the tree is a left</w:t>
      </w:r>
      <w:r w:rsidRPr="003F7298">
        <w:rPr>
          <w:sz w:val="28"/>
          <w:szCs w:val="28"/>
        </w:rPr>
        <w:noBreakHyphen/>
        <w:t>skewed (chain) tree with one leaf hanging off the right of each internal node.</w:t>
      </w:r>
    </w:p>
    <w:p w14:paraId="3F2A50BC" w14:textId="77777777" w:rsidR="005F7387" w:rsidRDefault="005F7387">
      <w:pPr>
        <w:pStyle w:val="NormalWeb"/>
        <w:jc w:val="both"/>
        <w:rPr>
          <w:rStyle w:val="Strong"/>
        </w:rPr>
      </w:pPr>
      <w:r>
        <w:pict w14:anchorId="50E267A0">
          <v:shape id="Picture 9" o:spid="_x0000_i1029" type="#_x0000_t75" style="width:452.4pt;height:283.2pt;mso-wrap-style:square">
            <v:imagedata r:id="rId6" o:title=""/>
          </v:shape>
        </w:pict>
      </w:r>
    </w:p>
    <w:p w14:paraId="55682066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Role of temporary variables:</w:t>
      </w:r>
    </w:p>
    <w:p w14:paraId="16AFDCAC" w14:textId="77777777" w:rsidR="005F7387" w:rsidRPr="003F7298" w:rsidRDefault="005F7387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Naming intermediate results.</w:t>
      </w:r>
      <w:r w:rsidRPr="003F7298">
        <w:rPr>
          <w:rFonts w:ascii="Times New Roman" w:hAnsi="Times New Roman"/>
          <w:sz w:val="28"/>
          <w:szCs w:val="28"/>
        </w:rPr>
        <w:t xml:space="preserve"> Each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tI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gives a name to a subexpression's value, so the tree/DAG structure of the expression can be expressed as a flat, linear instruction sequence — exactly what a machine (or a stack/register-based intermediate</w:t>
      </w:r>
      <w:r w:rsidRPr="003F7298">
        <w:rPr>
          <w:rFonts w:ascii="Times New Roman" w:hAnsi="Times New Roman"/>
          <w:sz w:val="28"/>
          <w:szCs w:val="28"/>
        </w:rPr>
        <w:t xml:space="preserve"> form) </w:t>
      </w:r>
      <w:proofErr w:type="gramStart"/>
      <w:r w:rsidRPr="003F7298">
        <w:rPr>
          <w:rFonts w:ascii="Times New Roman" w:hAnsi="Times New Roman"/>
          <w:sz w:val="28"/>
          <w:szCs w:val="28"/>
        </w:rPr>
        <w:t>needs</w:t>
      </w:r>
      <w:proofErr w:type="gramEnd"/>
      <w:r w:rsidRPr="003F7298">
        <w:rPr>
          <w:rFonts w:ascii="Times New Roman" w:hAnsi="Times New Roman"/>
          <w:sz w:val="28"/>
          <w:szCs w:val="28"/>
        </w:rPr>
        <w:t>.</w:t>
      </w:r>
    </w:p>
    <w:p w14:paraId="73B1705F" w14:textId="77777777" w:rsidR="005F7387" w:rsidRPr="003F7298" w:rsidRDefault="005F7387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 xml:space="preserve">Avoiding </w:t>
      </w:r>
      <w:proofErr w:type="spellStart"/>
      <w:r w:rsidRPr="003F7298">
        <w:rPr>
          <w:rStyle w:val="Strong"/>
          <w:rFonts w:ascii="Times New Roman" w:hAnsi="Times New Roman"/>
          <w:sz w:val="28"/>
          <w:szCs w:val="28"/>
        </w:rPr>
        <w:t>recomputation</w:t>
      </w:r>
      <w:proofErr w:type="spellEnd"/>
      <w:r w:rsidRPr="003F7298">
        <w:rPr>
          <w:rStyle w:val="Strong"/>
          <w:rFonts w:ascii="Times New Roman" w:hAnsi="Times New Roman"/>
          <w:sz w:val="28"/>
          <w:szCs w:val="28"/>
        </w:rPr>
        <w:t>.</w:t>
      </w:r>
      <w:r w:rsidRPr="003F7298">
        <w:rPr>
          <w:rFonts w:ascii="Times New Roman" w:hAnsi="Times New Roman"/>
          <w:sz w:val="28"/>
          <w:szCs w:val="28"/>
        </w:rPr>
        <w:t xml:space="preserve"> Once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x + y</w:t>
      </w:r>
      <w:r w:rsidRPr="003F7298">
        <w:rPr>
          <w:rFonts w:ascii="Times New Roman" w:hAnsi="Times New Roman"/>
          <w:sz w:val="28"/>
          <w:szCs w:val="28"/>
        </w:rPr>
        <w:t xml:space="preserve"> is computed and stored in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t1</w:t>
      </w:r>
      <w:r w:rsidRPr="003F7298">
        <w:rPr>
          <w:rFonts w:ascii="Times New Roman" w:hAnsi="Times New Roman"/>
          <w:sz w:val="28"/>
          <w:szCs w:val="28"/>
        </w:rPr>
        <w:t xml:space="preserve">, every later statement that needs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x+y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F7298">
        <w:rPr>
          <w:rFonts w:ascii="Times New Roman" w:hAnsi="Times New Roman"/>
          <w:sz w:val="28"/>
          <w:szCs w:val="28"/>
        </w:rPr>
        <w:t xml:space="preserve"> simply reuses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t1</w:t>
      </w:r>
      <w:r w:rsidRPr="003F7298">
        <w:rPr>
          <w:rFonts w:ascii="Times New Roman" w:hAnsi="Times New Roman"/>
          <w:sz w:val="28"/>
          <w:szCs w:val="28"/>
        </w:rPr>
        <w:t xml:space="preserve"> instead of re-evaluating the addition. If the compiler later needs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x+</w:t>
      </w:r>
      <w:proofErr w:type="gram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y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>)*</w:t>
      </w:r>
      <w:proofErr w:type="gram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>z</w:t>
      </w:r>
      <w:r w:rsidRPr="003F7298">
        <w:rPr>
          <w:rFonts w:ascii="Times New Roman" w:hAnsi="Times New Roman"/>
          <w:sz w:val="28"/>
          <w:szCs w:val="28"/>
        </w:rPr>
        <w:t xml:space="preserve"> again elsewhere, it can reuse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t2</w:t>
      </w:r>
      <w:r w:rsidRPr="003F7298">
        <w:rPr>
          <w:rFonts w:ascii="Times New Roman" w:hAnsi="Times New Roman"/>
          <w:sz w:val="28"/>
          <w:szCs w:val="28"/>
        </w:rPr>
        <w:t xml:space="preserve"> rather than regenerating the whole subtree.</w:t>
      </w:r>
    </w:p>
    <w:p w14:paraId="7930EE0F" w14:textId="77777777" w:rsidR="005F7387" w:rsidRPr="003F7298" w:rsidRDefault="005F7387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lastRenderedPageBreak/>
        <w:t>Enabling optimization.</w:t>
      </w:r>
      <w:r w:rsidRPr="003F7298">
        <w:rPr>
          <w:rFonts w:ascii="Times New Roman" w:hAnsi="Times New Roman"/>
          <w:sz w:val="28"/>
          <w:szCs w:val="28"/>
        </w:rPr>
        <w:t xml:space="preserve"> Because each temporary corresponds to exactly one node of the expression tree, the compiler can apply common-subexpression elimination, constant folding, and dead-code elimination directly on this linea</w:t>
      </w:r>
      <w:r w:rsidRPr="003F7298">
        <w:rPr>
          <w:rFonts w:ascii="Times New Roman" w:hAnsi="Times New Roman"/>
          <w:sz w:val="28"/>
          <w:szCs w:val="28"/>
        </w:rPr>
        <w:t>r code, without having to re-derive tree structure.</w:t>
      </w:r>
    </w:p>
    <w:p w14:paraId="6529B7E6" w14:textId="77777777" w:rsidR="005F7387" w:rsidRPr="003F7298" w:rsidRDefault="005F7387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Simplifying code generation.</w:t>
      </w:r>
      <w:r w:rsidRPr="003F7298">
        <w:rPr>
          <w:rFonts w:ascii="Times New Roman" w:hAnsi="Times New Roman"/>
          <w:sz w:val="28"/>
          <w:szCs w:val="28"/>
        </w:rPr>
        <w:t xml:space="preserve"> Register allocation, instruction scheduling, and target code generation all operate more easily on a sequence of simple binary operations than on a deeply nested expression.</w:t>
      </w:r>
    </w:p>
    <w:p w14:paraId="0C80D58A" w14:textId="77777777" w:rsidR="005F7387" w:rsidRDefault="005F7387">
      <w:pPr>
        <w:jc w:val="both"/>
        <w:rPr>
          <w:rFonts w:ascii="Times New Roman" w:hAnsi="Times New Roman"/>
        </w:rPr>
      </w:pPr>
    </w:p>
    <w:p w14:paraId="458CC096" w14:textId="6CDE24B2" w:rsidR="005F7387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color w:val="FF0000"/>
        </w:rPr>
      </w:pPr>
      <w:r w:rsidRPr="003F7298">
        <w:rPr>
          <w:rFonts w:ascii="Times New Roman" w:hAnsi="Times New Roman" w:cs="Times New Roman"/>
          <w:b/>
          <w:bCs/>
          <w:color w:val="FF0000"/>
        </w:rPr>
        <w:t>Q2. Symbol Table &amp; Memory Allocation</w:t>
      </w:r>
      <w:r w:rsidR="003F7298">
        <w:rPr>
          <w:rFonts w:ascii="Times New Roman" w:hAnsi="Times New Roman" w:cs="Times New Roman"/>
          <w:b/>
          <w:bCs/>
          <w:color w:val="FF0000"/>
        </w:rPr>
        <w:t>:</w:t>
      </w:r>
    </w:p>
    <w:p w14:paraId="31A82735" w14:textId="77777777" w:rsidR="003F7298" w:rsidRPr="003F7298" w:rsidRDefault="003F7298" w:rsidP="003F7298"/>
    <w:p w14:paraId="43C50FD6" w14:textId="77777777" w:rsidR="005F7387" w:rsidRDefault="005F7387"/>
    <w:tbl>
      <w:tblPr>
        <w:tblStyle w:val="TableGrid"/>
        <w:tblW w:w="0" w:type="auto"/>
        <w:tblInd w:w="63" w:type="dxa"/>
        <w:tblLayout w:type="fixed"/>
        <w:tblLook w:val="0000" w:firstRow="0" w:lastRow="0" w:firstColumn="0" w:lastColumn="0" w:noHBand="0" w:noVBand="0"/>
      </w:tblPr>
      <w:tblGrid>
        <w:gridCol w:w="1398"/>
        <w:gridCol w:w="1421"/>
        <w:gridCol w:w="1292"/>
        <w:gridCol w:w="3861"/>
      </w:tblGrid>
      <w:tr w:rsidR="00000000" w:rsidRPr="003F7298" w14:paraId="32D2EF34" w14:textId="77777777" w:rsidTr="003F7298">
        <w:tc>
          <w:tcPr>
            <w:tcW w:w="1398" w:type="dxa"/>
          </w:tcPr>
          <w:p w14:paraId="79FD5A4F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sz w:val="28"/>
                <w:szCs w:val="28"/>
                <w:lang w:val="en-US" w:eastAsia="zh-CN" w:bidi="ar"/>
              </w:rPr>
              <w:t>Variable</w:t>
            </w:r>
          </w:p>
        </w:tc>
        <w:tc>
          <w:tcPr>
            <w:tcW w:w="1421" w:type="dxa"/>
          </w:tcPr>
          <w:p w14:paraId="077E732D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1292" w:type="dxa"/>
          </w:tcPr>
          <w:p w14:paraId="19153D2C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sz w:val="28"/>
                <w:szCs w:val="28"/>
                <w:lang w:val="en-US" w:eastAsia="zh-CN" w:bidi="ar"/>
              </w:rPr>
              <w:t>Size</w:t>
            </w:r>
          </w:p>
        </w:tc>
        <w:tc>
          <w:tcPr>
            <w:tcW w:w="3861" w:type="dxa"/>
          </w:tcPr>
          <w:p w14:paraId="5ED880D2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sz w:val="28"/>
                <w:szCs w:val="28"/>
                <w:lang w:val="en-US" w:eastAsia="zh-CN" w:bidi="ar"/>
              </w:rPr>
              <w:t>Alignment requirement</w:t>
            </w:r>
          </w:p>
        </w:tc>
      </w:tr>
      <w:tr w:rsidR="00000000" w:rsidRPr="003F7298" w14:paraId="2B442142" w14:textId="77777777" w:rsidTr="003F7298">
        <w:tc>
          <w:tcPr>
            <w:tcW w:w="1398" w:type="dxa"/>
          </w:tcPr>
          <w:p w14:paraId="612F5B7B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p</w:t>
            </w:r>
          </w:p>
        </w:tc>
        <w:tc>
          <w:tcPr>
            <w:tcW w:w="1421" w:type="dxa"/>
          </w:tcPr>
          <w:p w14:paraId="70D5635C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char</w:t>
            </w:r>
          </w:p>
        </w:tc>
        <w:tc>
          <w:tcPr>
            <w:tcW w:w="1292" w:type="dxa"/>
          </w:tcPr>
          <w:p w14:paraId="4551ACEB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1 B</w:t>
            </w:r>
          </w:p>
        </w:tc>
        <w:tc>
          <w:tcPr>
            <w:tcW w:w="3861" w:type="dxa"/>
          </w:tcPr>
          <w:p w14:paraId="69638DCF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1-byte boundary</w:t>
            </w:r>
          </w:p>
        </w:tc>
      </w:tr>
      <w:tr w:rsidR="00000000" w:rsidRPr="003F7298" w14:paraId="16FBB3C2" w14:textId="77777777" w:rsidTr="003F7298">
        <w:tc>
          <w:tcPr>
            <w:tcW w:w="1398" w:type="dxa"/>
          </w:tcPr>
          <w:p w14:paraId="6FBC9965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q</w:t>
            </w:r>
          </w:p>
        </w:tc>
        <w:tc>
          <w:tcPr>
            <w:tcW w:w="1421" w:type="dxa"/>
          </w:tcPr>
          <w:p w14:paraId="3155AF47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double</w:t>
            </w:r>
          </w:p>
        </w:tc>
        <w:tc>
          <w:tcPr>
            <w:tcW w:w="1292" w:type="dxa"/>
          </w:tcPr>
          <w:p w14:paraId="3F320CBC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8 B</w:t>
            </w:r>
          </w:p>
        </w:tc>
        <w:tc>
          <w:tcPr>
            <w:tcW w:w="3861" w:type="dxa"/>
          </w:tcPr>
          <w:p w14:paraId="7E1F6F3F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8-byte boundary</w:t>
            </w:r>
          </w:p>
        </w:tc>
      </w:tr>
      <w:tr w:rsidR="00000000" w:rsidRPr="003F7298" w14:paraId="069F4011" w14:textId="77777777" w:rsidTr="003F7298">
        <w:tc>
          <w:tcPr>
            <w:tcW w:w="1398" w:type="dxa"/>
          </w:tcPr>
          <w:p w14:paraId="512BD44B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r</w:t>
            </w:r>
          </w:p>
        </w:tc>
        <w:tc>
          <w:tcPr>
            <w:tcW w:w="1421" w:type="dxa"/>
          </w:tcPr>
          <w:p w14:paraId="197C31A4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1292" w:type="dxa"/>
          </w:tcPr>
          <w:p w14:paraId="4C8925BD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4 B</w:t>
            </w:r>
          </w:p>
        </w:tc>
        <w:tc>
          <w:tcPr>
            <w:tcW w:w="3861" w:type="dxa"/>
          </w:tcPr>
          <w:p w14:paraId="4479903D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4-byte boundary</w:t>
            </w:r>
          </w:p>
        </w:tc>
      </w:tr>
      <w:tr w:rsidR="00000000" w:rsidRPr="003F7298" w14:paraId="65D28E68" w14:textId="77777777" w:rsidTr="003F7298">
        <w:tc>
          <w:tcPr>
            <w:tcW w:w="1398" w:type="dxa"/>
          </w:tcPr>
          <w:p w14:paraId="26697FBA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s</w:t>
            </w:r>
          </w:p>
        </w:tc>
        <w:tc>
          <w:tcPr>
            <w:tcW w:w="1421" w:type="dxa"/>
          </w:tcPr>
          <w:p w14:paraId="3855DB36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float</w:t>
            </w:r>
          </w:p>
        </w:tc>
        <w:tc>
          <w:tcPr>
            <w:tcW w:w="1292" w:type="dxa"/>
          </w:tcPr>
          <w:p w14:paraId="50C77BE3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4 B</w:t>
            </w:r>
          </w:p>
        </w:tc>
        <w:tc>
          <w:tcPr>
            <w:tcW w:w="3861" w:type="dxa"/>
          </w:tcPr>
          <w:p w14:paraId="0FE88211" w14:textId="77777777" w:rsidR="005F7387" w:rsidRPr="003F7298" w:rsidRDefault="005F738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sz w:val="28"/>
                <w:szCs w:val="28"/>
                <w:lang w:val="en-US" w:eastAsia="zh-CN" w:bidi="ar"/>
              </w:rPr>
              <w:t>4-byte boundary</w:t>
            </w:r>
          </w:p>
        </w:tc>
      </w:tr>
    </w:tbl>
    <w:p w14:paraId="59AE0984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Unaligned (packed) total:</w:t>
      </w:r>
      <w:r w:rsidRPr="003F7298">
        <w:rPr>
          <w:sz w:val="28"/>
          <w:szCs w:val="28"/>
        </w:rPr>
        <w:t xml:space="preserve"> 1 + 8 + 4 + 4 = </w:t>
      </w:r>
      <w:r w:rsidRPr="003F7298">
        <w:rPr>
          <w:rStyle w:val="Strong"/>
          <w:sz w:val="28"/>
          <w:szCs w:val="28"/>
        </w:rPr>
        <w:t>17 bytes</w:t>
      </w:r>
      <w:r w:rsidRPr="003F7298">
        <w:rPr>
          <w:sz w:val="28"/>
          <w:szCs w:val="28"/>
        </w:rPr>
        <w:t>.</w:t>
      </w:r>
    </w:p>
    <w:p w14:paraId="04AFEFB6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t>But compil</w:t>
      </w:r>
      <w:r w:rsidRPr="003F7298">
        <w:rPr>
          <w:sz w:val="28"/>
          <w:szCs w:val="28"/>
        </w:rPr>
        <w:t xml:space="preserve">ers don't pack tightly — each variable must start at an address that is a multiple of its own size (its </w:t>
      </w:r>
      <w:r w:rsidRPr="003F7298">
        <w:rPr>
          <w:rStyle w:val="Emphasis"/>
          <w:sz w:val="28"/>
          <w:szCs w:val="28"/>
        </w:rPr>
        <w:t>alignment requirement</w:t>
      </w:r>
      <w:r w:rsidRPr="003F7298">
        <w:rPr>
          <w:sz w:val="28"/>
          <w:szCs w:val="28"/>
        </w:rPr>
        <w:t>), because most CPUs fetch multi-byte values fastest (or only correctly) when they sit on aligned boundaries.</w:t>
      </w:r>
    </w:p>
    <w:p w14:paraId="6C8BDC07" w14:textId="77777777" w:rsidR="005F7387" w:rsidRDefault="005F7387">
      <w:pPr>
        <w:pStyle w:val="NormalWeb"/>
        <w:jc w:val="both"/>
      </w:pPr>
      <w:r>
        <w:pict w14:anchorId="18AE458F">
          <v:shape id="Picture 10" o:spid="_x0000_i1030" type="#_x0000_t75" style="width:452.4pt;height:135.6pt;mso-wrap-style:square">
            <v:imagedata r:id="rId7" o:title=""/>
          </v:shape>
        </w:pict>
      </w:r>
    </w:p>
    <w:p w14:paraId="4C84DA40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Interpretation:</w:t>
      </w:r>
    </w:p>
    <w:p w14:paraId="1FB59DB2" w14:textId="77777777" w:rsidR="005F7387" w:rsidRPr="003F7298" w:rsidRDefault="005F7387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3F7298">
        <w:rPr>
          <w:rFonts w:ascii="Times New Roman" w:hAnsi="Times New Roman"/>
          <w:sz w:val="28"/>
          <w:szCs w:val="28"/>
        </w:rPr>
        <w:t xml:space="preserve"> (char) is placed first at offset 0 — needs only 1-byte alignment, so no padding before it.</w:t>
      </w:r>
    </w:p>
    <w:p w14:paraId="156F8457" w14:textId="77777777" w:rsidR="005F7387" w:rsidRPr="003F7298" w:rsidRDefault="005F7387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>q</w:t>
      </w:r>
      <w:r w:rsidRPr="003F7298">
        <w:rPr>
          <w:rFonts w:ascii="Times New Roman" w:hAnsi="Times New Roman"/>
          <w:sz w:val="28"/>
          <w:szCs w:val="28"/>
        </w:rPr>
        <w:t xml:space="preserve"> (double) needs 8-byte alignment, but offset 1 isn't a multiple of 8, so the compiler inserts </w:t>
      </w:r>
      <w:r w:rsidRPr="003F7298">
        <w:rPr>
          <w:rStyle w:val="Strong"/>
          <w:rFonts w:ascii="Times New Roman" w:hAnsi="Times New Roman"/>
          <w:sz w:val="28"/>
          <w:szCs w:val="28"/>
        </w:rPr>
        <w:t xml:space="preserve">7 </w:t>
      </w: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bytes of padding</w:t>
      </w:r>
      <w:r w:rsidRPr="003F7298">
        <w:rPr>
          <w:rFonts w:ascii="Times New Roman" w:hAnsi="Times New Roman"/>
          <w:sz w:val="28"/>
          <w:szCs w:val="28"/>
        </w:rPr>
        <w:t xml:space="preserve"> </w:t>
      </w:r>
      <w:r w:rsidRPr="003F7298">
        <w:rPr>
          <w:rFonts w:ascii="Times New Roman" w:hAnsi="Times New Roman"/>
          <w:sz w:val="28"/>
          <w:szCs w:val="28"/>
        </w:rPr>
        <w:t xml:space="preserve">and places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q</w:t>
      </w:r>
      <w:r w:rsidRPr="003F7298">
        <w:rPr>
          <w:rFonts w:ascii="Times New Roman" w:hAnsi="Times New Roman"/>
          <w:sz w:val="28"/>
          <w:szCs w:val="28"/>
        </w:rPr>
        <w:t xml:space="preserve"> at offset 8.</w:t>
      </w:r>
    </w:p>
    <w:p w14:paraId="7234CCCD" w14:textId="77777777" w:rsidR="005F7387" w:rsidRPr="003F7298" w:rsidRDefault="005F7387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3F7298">
        <w:rPr>
          <w:rFonts w:ascii="Times New Roman" w:hAnsi="Times New Roman"/>
          <w:sz w:val="28"/>
          <w:szCs w:val="28"/>
        </w:rPr>
        <w:t xml:space="preserve"> (int) needs 4-byte align</w:t>
      </w:r>
      <w:r w:rsidRPr="003F7298">
        <w:rPr>
          <w:rFonts w:ascii="Times New Roman" w:hAnsi="Times New Roman"/>
          <w:sz w:val="28"/>
          <w:szCs w:val="28"/>
        </w:rPr>
        <w:t xml:space="preserve">ment; offset 16 already satisfies that, so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3F7298">
        <w:rPr>
          <w:rFonts w:ascii="Times New Roman" w:hAnsi="Times New Roman"/>
          <w:sz w:val="28"/>
          <w:szCs w:val="28"/>
        </w:rPr>
        <w:t xml:space="preserve"> sits at 16–19 with no gap.</w:t>
      </w:r>
    </w:p>
    <w:p w14:paraId="6EA1D473" w14:textId="77777777" w:rsidR="005F7387" w:rsidRPr="003F7298" w:rsidRDefault="005F7387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3F7298">
        <w:rPr>
          <w:rFonts w:ascii="Times New Roman" w:hAnsi="Times New Roman"/>
          <w:sz w:val="28"/>
          <w:szCs w:val="28"/>
        </w:rPr>
        <w:t xml:space="preserve"> (float) needs 4-byte alignment; offset 20 works fine, so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3F7298">
        <w:rPr>
          <w:rFonts w:ascii="Times New Roman" w:hAnsi="Times New Roman"/>
          <w:sz w:val="28"/>
          <w:szCs w:val="28"/>
        </w:rPr>
        <w:t xml:space="preserve"> sits at 20–23.</w:t>
      </w:r>
    </w:p>
    <w:p w14:paraId="516022E8" w14:textId="77777777" w:rsidR="005F7387" w:rsidRPr="003F7298" w:rsidRDefault="005F7387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lastRenderedPageBreak/>
        <w:t xml:space="preserve">The overall structure's size must be a multiple of its </w:t>
      </w:r>
      <w:r w:rsidRPr="003F7298">
        <w:rPr>
          <w:rStyle w:val="Emphasis"/>
          <w:rFonts w:ascii="Times New Roman" w:hAnsi="Times New Roman"/>
          <w:sz w:val="28"/>
          <w:szCs w:val="28"/>
        </w:rPr>
        <w:t>strictest</w:t>
      </w:r>
      <w:r w:rsidRPr="003F7298">
        <w:rPr>
          <w:rFonts w:ascii="Times New Roman" w:hAnsi="Times New Roman"/>
          <w:sz w:val="28"/>
          <w:szCs w:val="28"/>
        </w:rPr>
        <w:t xml:space="preserve"> member alignment (8, from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double</w:t>
      </w:r>
      <w:r w:rsidRPr="003F7298">
        <w:rPr>
          <w:rFonts w:ascii="Times New Roman" w:hAnsi="Times New Roman"/>
          <w:sz w:val="28"/>
          <w:szCs w:val="28"/>
        </w:rPr>
        <w:t>), so the final size rounds up to</w:t>
      </w:r>
      <w:r w:rsidRPr="003F7298">
        <w:rPr>
          <w:rFonts w:ascii="Times New Roman" w:hAnsi="Times New Roman"/>
          <w:sz w:val="28"/>
          <w:szCs w:val="28"/>
        </w:rPr>
        <w:t xml:space="preserve"> </w:t>
      </w: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24 bytes</w:t>
      </w:r>
      <w:r w:rsidRPr="003F7298">
        <w:rPr>
          <w:rFonts w:ascii="Times New Roman" w:hAnsi="Times New Roman"/>
          <w:sz w:val="28"/>
          <w:szCs w:val="28"/>
        </w:rPr>
        <w:t>.</w:t>
      </w:r>
    </w:p>
    <w:p w14:paraId="7028041B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Key takeaways:</w:t>
      </w:r>
    </w:p>
    <w:p w14:paraId="4A327A3E" w14:textId="77777777" w:rsidR="005F7387" w:rsidRPr="003F7298" w:rsidRDefault="005F7387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>Alignment trades memory for speed — misaligned access can cost extra CPU cycles or even fault on some architectures.</w:t>
      </w:r>
    </w:p>
    <w:p w14:paraId="0D886EDF" w14:textId="77777777" w:rsidR="005F7387" w:rsidRPr="003F7298" w:rsidRDefault="005F7387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Declaration order matters.</w:t>
      </w:r>
      <w:r w:rsidRPr="003F7298">
        <w:rPr>
          <w:rFonts w:ascii="Times New Roman" w:hAnsi="Times New Roman"/>
          <w:sz w:val="28"/>
          <w:szCs w:val="28"/>
        </w:rPr>
        <w:t xml:space="preserve"> If variables were reordered largest-to-smallest (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q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r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3F7298">
        <w:rPr>
          <w:rFonts w:ascii="Times New Roman" w:hAnsi="Times New Roman"/>
          <w:sz w:val="28"/>
          <w:szCs w:val="28"/>
        </w:rPr>
        <w:t>), pa</w:t>
      </w:r>
      <w:r w:rsidRPr="003F7298">
        <w:rPr>
          <w:rFonts w:ascii="Times New Roman" w:hAnsi="Times New Roman"/>
          <w:sz w:val="28"/>
          <w:szCs w:val="28"/>
        </w:rPr>
        <w:t xml:space="preserve">dding could sometimes be reduced, though here it still rounds up to 24 bytes because of the double's 8-byte requirement. </w:t>
      </w:r>
      <w:proofErr w:type="gramStart"/>
      <w:r w:rsidRPr="003F7298">
        <w:rPr>
          <w:rFonts w:ascii="Times New Roman" w:hAnsi="Times New Roman"/>
          <w:sz w:val="28"/>
          <w:szCs w:val="28"/>
        </w:rPr>
        <w:t>As a general rule</w:t>
      </w:r>
      <w:proofErr w:type="gramEnd"/>
      <w:r w:rsidRPr="003F7298">
        <w:rPr>
          <w:rFonts w:ascii="Times New Roman" w:hAnsi="Times New Roman"/>
          <w:sz w:val="28"/>
          <w:szCs w:val="28"/>
        </w:rPr>
        <w:t>, ordering members from largest to smallest alignment minimizes total padding.</w:t>
      </w:r>
    </w:p>
    <w:p w14:paraId="46122C64" w14:textId="77777777" w:rsidR="005F7387" w:rsidRPr="003F7298" w:rsidRDefault="005F7387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>The symbol table stores each variable's type, size, and (implicitly) its alignment so the compiler can compute exact offsets during code generation.</w:t>
      </w:r>
    </w:p>
    <w:p w14:paraId="423DC7D4" w14:textId="77777777" w:rsidR="005F7387" w:rsidRDefault="005F7387">
      <w:pPr>
        <w:jc w:val="both"/>
        <w:rPr>
          <w:rFonts w:ascii="Times New Roman" w:hAnsi="Times New Roman"/>
        </w:rPr>
      </w:pPr>
    </w:p>
    <w:p w14:paraId="5727DF24" w14:textId="77777777" w:rsidR="005F7387" w:rsidRPr="003F7298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color w:val="FF0000"/>
        </w:rPr>
      </w:pPr>
      <w:r w:rsidRPr="003F7298">
        <w:rPr>
          <w:rFonts w:ascii="Times New Roman" w:hAnsi="Times New Roman" w:cs="Times New Roman"/>
          <w:b/>
          <w:bCs/>
          <w:color w:val="FF0000"/>
        </w:rPr>
        <w:t>Q3. Optimization — Common Subexpression Elimination</w:t>
      </w:r>
    </w:p>
    <w:p w14:paraId="2FA83ABA" w14:textId="77777777" w:rsidR="005F7387" w:rsidRDefault="005F7387"/>
    <w:p w14:paraId="63E1B275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t1 = m * n</w:t>
      </w:r>
    </w:p>
    <w:p w14:paraId="648817E1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t2 = p + q</w:t>
      </w:r>
    </w:p>
    <w:p w14:paraId="540909B9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t3 = m * n     ← identical to t1</w:t>
      </w:r>
    </w:p>
    <w:p w14:paraId="79C6E920" w14:textId="77777777" w:rsidR="005F7387" w:rsidRPr="003F7298" w:rsidRDefault="005F7387">
      <w:pPr>
        <w:pStyle w:val="HTMLPreformatted"/>
        <w:jc w:val="both"/>
        <w:rPr>
          <w:rFonts w:ascii="Times New Roman" w:eastAsia="var(--font-mono)" w:hAnsi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t4 = t2 - t3</w:t>
      </w:r>
    </w:p>
    <w:p w14:paraId="5EEA788B" w14:textId="77777777" w:rsidR="005F7387" w:rsidRPr="003F7298" w:rsidRDefault="005F7387">
      <w:pPr>
        <w:pStyle w:val="NormalWeb"/>
        <w:jc w:val="both"/>
        <w:rPr>
          <w:color w:val="000000" w:themeColor="text1"/>
          <w:sz w:val="28"/>
          <w:szCs w:val="28"/>
        </w:rPr>
      </w:pPr>
      <w:r w:rsidRPr="003F7298">
        <w:rPr>
          <w:rStyle w:val="Strong"/>
          <w:color w:val="000000" w:themeColor="text1"/>
          <w:sz w:val="28"/>
          <w:szCs w:val="28"/>
        </w:rPr>
        <w:t>Step-by-step trace:</w:t>
      </w:r>
    </w:p>
    <w:tbl>
      <w:tblPr>
        <w:tblStyle w:val="Normal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94"/>
        <w:gridCol w:w="2069"/>
        <w:gridCol w:w="5434"/>
      </w:tblGrid>
      <w:tr w:rsidR="00000000" w:rsidRPr="003F7298" w14:paraId="06EEFF31" w14:textId="77777777">
        <w:trPr>
          <w:tblHeader/>
          <w:tblCellSpacing w:w="15" w:type="dxa"/>
        </w:trPr>
        <w:tc>
          <w:tcPr>
            <w:tcW w:w="1049" w:type="dxa"/>
            <w:vAlign w:val="center"/>
          </w:tcPr>
          <w:p w14:paraId="641F5984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Step</w:t>
            </w:r>
          </w:p>
        </w:tc>
        <w:tc>
          <w:tcPr>
            <w:tcW w:w="2039" w:type="dxa"/>
            <w:vAlign w:val="center"/>
          </w:tcPr>
          <w:p w14:paraId="21BA01CF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Instruction</w:t>
            </w:r>
          </w:p>
        </w:tc>
        <w:tc>
          <w:tcPr>
            <w:tcW w:w="5389" w:type="dxa"/>
            <w:vAlign w:val="center"/>
          </w:tcPr>
          <w:p w14:paraId="77E42867" w14:textId="77777777" w:rsidR="005F7387" w:rsidRPr="003F7298" w:rsidRDefault="005F738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en-US" w:eastAsia="zh-CN" w:bidi="ar"/>
              </w:rPr>
              <w:t>Observation</w:t>
            </w:r>
          </w:p>
        </w:tc>
      </w:tr>
      <w:tr w:rsidR="00000000" w:rsidRPr="003F7298" w14:paraId="37E268C7" w14:textId="77777777">
        <w:trPr>
          <w:tblCellSpacing w:w="15" w:type="dxa"/>
        </w:trPr>
        <w:tc>
          <w:tcPr>
            <w:tcW w:w="1049" w:type="dxa"/>
            <w:vAlign w:val="center"/>
          </w:tcPr>
          <w:p w14:paraId="19C0B360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039" w:type="dxa"/>
            <w:vAlign w:val="center"/>
          </w:tcPr>
          <w:p w14:paraId="10AE22AD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t1 = m * n</w:t>
            </w:r>
          </w:p>
        </w:tc>
        <w:tc>
          <w:tcPr>
            <w:tcW w:w="5389" w:type="dxa"/>
            <w:vAlign w:val="center"/>
          </w:tcPr>
          <w:p w14:paraId="0374EE30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Computes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m*n</w:t>
            </w: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, stores in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t1</w:t>
            </w:r>
          </w:p>
        </w:tc>
      </w:tr>
      <w:tr w:rsidR="00000000" w:rsidRPr="003F7298" w14:paraId="5F305113" w14:textId="77777777">
        <w:trPr>
          <w:tblCellSpacing w:w="15" w:type="dxa"/>
        </w:trPr>
        <w:tc>
          <w:tcPr>
            <w:tcW w:w="1049" w:type="dxa"/>
            <w:vAlign w:val="center"/>
          </w:tcPr>
          <w:p w14:paraId="03DA5CC2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039" w:type="dxa"/>
            <w:vAlign w:val="center"/>
          </w:tcPr>
          <w:p w14:paraId="6B25365F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t2 = p + q</w:t>
            </w:r>
          </w:p>
        </w:tc>
        <w:tc>
          <w:tcPr>
            <w:tcW w:w="5389" w:type="dxa"/>
            <w:vAlign w:val="center"/>
          </w:tcPr>
          <w:p w14:paraId="0DA3C7B0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Independent computation, unrelated to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t1</w:t>
            </w:r>
          </w:p>
        </w:tc>
      </w:tr>
      <w:tr w:rsidR="00000000" w:rsidRPr="003F7298" w14:paraId="2338498F" w14:textId="77777777">
        <w:trPr>
          <w:tblCellSpacing w:w="15" w:type="dxa"/>
        </w:trPr>
        <w:tc>
          <w:tcPr>
            <w:tcW w:w="1049" w:type="dxa"/>
            <w:vAlign w:val="center"/>
          </w:tcPr>
          <w:p w14:paraId="5BA33133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039" w:type="dxa"/>
            <w:vAlign w:val="center"/>
          </w:tcPr>
          <w:p w14:paraId="1EA34F91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t3 = m * n</w:t>
            </w:r>
          </w:p>
        </w:tc>
        <w:tc>
          <w:tcPr>
            <w:tcW w:w="5389" w:type="dxa"/>
            <w:vAlign w:val="center"/>
          </w:tcPr>
          <w:p w14:paraId="7A301F93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>Redundant</w:t>
            </w: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 —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m</w:t>
            </w: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 and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n</w:t>
            </w: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 haven't changed since step 1, so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t3</w:t>
            </w: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 always equals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t1</w:t>
            </w:r>
          </w:p>
        </w:tc>
      </w:tr>
      <w:tr w:rsidR="00000000" w:rsidRPr="003F7298" w14:paraId="56AE1D47" w14:textId="77777777">
        <w:trPr>
          <w:tblCellSpacing w:w="15" w:type="dxa"/>
        </w:trPr>
        <w:tc>
          <w:tcPr>
            <w:tcW w:w="1049" w:type="dxa"/>
            <w:vAlign w:val="center"/>
          </w:tcPr>
          <w:p w14:paraId="416AAFDE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039" w:type="dxa"/>
            <w:vAlign w:val="center"/>
          </w:tcPr>
          <w:p w14:paraId="34E9A4FA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t4 = t2 - t3</w:t>
            </w:r>
          </w:p>
        </w:tc>
        <w:tc>
          <w:tcPr>
            <w:tcW w:w="5389" w:type="dxa"/>
            <w:vAlign w:val="center"/>
          </w:tcPr>
          <w:p w14:paraId="026ACFAF" w14:textId="77777777" w:rsidR="005F7387" w:rsidRPr="003F7298" w:rsidRDefault="005F738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F7298"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zh-CN" w:bidi="ar"/>
              </w:rPr>
              <w:t xml:space="preserve">Uses the redundant </w:t>
            </w:r>
            <w:r w:rsidRPr="003F7298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 w:eastAsia="zh-CN" w:bidi="ar"/>
              </w:rPr>
              <w:t>t3</w:t>
            </w:r>
          </w:p>
        </w:tc>
      </w:tr>
    </w:tbl>
    <w:p w14:paraId="70A6092E" w14:textId="77777777" w:rsidR="005F7387" w:rsidRPr="003F7298" w:rsidRDefault="005F7387">
      <w:pPr>
        <w:pStyle w:val="NormalWeb"/>
        <w:jc w:val="both"/>
        <w:rPr>
          <w:color w:val="000000" w:themeColor="text1"/>
          <w:sz w:val="28"/>
          <w:szCs w:val="28"/>
        </w:rPr>
      </w:pPr>
      <w:r w:rsidRPr="003F7298">
        <w:rPr>
          <w:rStyle w:val="Strong"/>
          <w:color w:val="000000" w:themeColor="text1"/>
          <w:sz w:val="28"/>
          <w:szCs w:val="28"/>
        </w:rPr>
        <w:t>Optimization — Common Subexpression Elimination (CSE):</w:t>
      </w:r>
      <w:r w:rsidRPr="003F7298">
        <w:rPr>
          <w:color w:val="000000" w:themeColor="text1"/>
          <w:sz w:val="28"/>
          <w:szCs w:val="28"/>
        </w:rPr>
        <w:br/>
      </w:r>
      <w:r w:rsidRPr="003F7298">
        <w:rPr>
          <w:color w:val="000000" w:themeColor="text1"/>
          <w:sz w:val="28"/>
          <w:szCs w:val="28"/>
        </w:rPr>
        <w:t xml:space="preserve">Since no assignment to </w:t>
      </w:r>
      <w:r w:rsidRPr="003F729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3F7298">
        <w:rPr>
          <w:color w:val="000000" w:themeColor="text1"/>
          <w:sz w:val="28"/>
          <w:szCs w:val="28"/>
        </w:rPr>
        <w:t xml:space="preserve"> or </w:t>
      </w:r>
      <w:r w:rsidRPr="003F729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3F7298">
        <w:rPr>
          <w:color w:val="000000" w:themeColor="text1"/>
          <w:sz w:val="28"/>
          <w:szCs w:val="28"/>
        </w:rPr>
        <w:t xml:space="preserve"> occurs between statements 1 and 3, the compiler can prove </w:t>
      </w:r>
      <w:r w:rsidRPr="003F729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t3 ≡ t1</w:t>
      </w:r>
      <w:r w:rsidRPr="003F7298">
        <w:rPr>
          <w:color w:val="000000" w:themeColor="text1"/>
          <w:sz w:val="28"/>
          <w:szCs w:val="28"/>
        </w:rPr>
        <w:t xml:space="preserve"> and eliminate the second multiplication entirely:</w:t>
      </w:r>
    </w:p>
    <w:p w14:paraId="2CBB1921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t1 = m * n</w:t>
      </w:r>
    </w:p>
    <w:p w14:paraId="20BFE4BA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t2 = p + q</w:t>
      </w:r>
    </w:p>
    <w:p w14:paraId="7CB66FF6" w14:textId="77777777" w:rsidR="005F7387" w:rsidRPr="003F7298" w:rsidRDefault="005F7387">
      <w:pPr>
        <w:pStyle w:val="HTMLPreformatted"/>
        <w:jc w:val="both"/>
        <w:rPr>
          <w:rFonts w:ascii="Times New Roman" w:eastAsia="var(--font-mono)" w:hAnsi="Times New Roman" w:hint="default"/>
          <w:color w:val="000000" w:themeColor="text1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 xml:space="preserve">t4 = t2 - t1     </w:t>
      </w:r>
      <w:proofErr w:type="gramStart"/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 xml:space="preserve">   (</w:t>
      </w:r>
      <w:proofErr w:type="gramEnd"/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t3 replaced by t1; th</w:t>
      </w:r>
      <w:r w:rsidRPr="003F7298">
        <w:rPr>
          <w:rStyle w:val="HTMLCode"/>
          <w:rFonts w:ascii="Times New Roman" w:eastAsia="var(--font-mono)" w:hAnsi="Times New Roman" w:cs="Times New Roman" w:hint="default"/>
          <w:color w:val="000000" w:themeColor="text1"/>
          <w:sz w:val="28"/>
          <w:szCs w:val="28"/>
        </w:rPr>
        <w:t>e multiply at step 3 is deleted)</w:t>
      </w:r>
    </w:p>
    <w:p w14:paraId="7DF219A3" w14:textId="13E42DF2" w:rsidR="005F7387" w:rsidRPr="003F7298" w:rsidRDefault="005F7387">
      <w:pPr>
        <w:pStyle w:val="NormalWeb"/>
        <w:jc w:val="both"/>
        <w:rPr>
          <w:color w:val="000000" w:themeColor="text1"/>
          <w:sz w:val="28"/>
          <w:szCs w:val="28"/>
        </w:rPr>
      </w:pPr>
      <w:r w:rsidRPr="003F7298">
        <w:rPr>
          <w:rStyle w:val="Strong"/>
          <w:color w:val="000000" w:themeColor="text1"/>
          <w:sz w:val="28"/>
          <w:szCs w:val="28"/>
        </w:rPr>
        <w:lastRenderedPageBreak/>
        <w:t xml:space="preserve">Why </w:t>
      </w:r>
      <w:r w:rsidR="003F7298" w:rsidRPr="003F7298">
        <w:rPr>
          <w:rStyle w:val="Strong"/>
          <w:color w:val="000000" w:themeColor="text1"/>
          <w:sz w:val="28"/>
          <w:szCs w:val="28"/>
        </w:rPr>
        <w:t>does this</w:t>
      </w:r>
      <w:r w:rsidRPr="003F7298">
        <w:rPr>
          <w:rStyle w:val="Strong"/>
          <w:color w:val="000000" w:themeColor="text1"/>
          <w:sz w:val="28"/>
          <w:szCs w:val="28"/>
        </w:rPr>
        <w:t xml:space="preserve"> </w:t>
      </w:r>
      <w:proofErr w:type="gramStart"/>
      <w:r w:rsidRPr="003F7298">
        <w:rPr>
          <w:rStyle w:val="Strong"/>
          <w:color w:val="000000" w:themeColor="text1"/>
          <w:sz w:val="28"/>
          <w:szCs w:val="28"/>
        </w:rPr>
        <w:t>helps</w:t>
      </w:r>
      <w:proofErr w:type="gramEnd"/>
      <w:r w:rsidRPr="003F7298">
        <w:rPr>
          <w:rStyle w:val="Strong"/>
          <w:color w:val="000000" w:themeColor="text1"/>
          <w:sz w:val="28"/>
          <w:szCs w:val="28"/>
        </w:rPr>
        <w:t>:</w:t>
      </w:r>
    </w:p>
    <w:p w14:paraId="4BCE8A5C" w14:textId="77777777" w:rsidR="005F7387" w:rsidRPr="003F7298" w:rsidRDefault="005F7387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F7298">
        <w:rPr>
          <w:rStyle w:val="Strong"/>
          <w:rFonts w:ascii="Times New Roman" w:hAnsi="Times New Roman"/>
          <w:color w:val="000000" w:themeColor="text1"/>
          <w:sz w:val="28"/>
          <w:szCs w:val="28"/>
        </w:rPr>
        <w:t>Fewer instructions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→ less code to fetch/decode/execute.</w:t>
      </w:r>
    </w:p>
    <w:p w14:paraId="4D9EC6E9" w14:textId="77777777" w:rsidR="005F7387" w:rsidRPr="003F7298" w:rsidRDefault="005F7387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F7298">
        <w:rPr>
          <w:rStyle w:val="Strong"/>
          <w:rFonts w:ascii="Times New Roman" w:hAnsi="Times New Roman"/>
          <w:color w:val="000000" w:themeColor="text1"/>
          <w:sz w:val="28"/>
          <w:szCs w:val="28"/>
        </w:rPr>
        <w:t>Fewer arithmetic operations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→ especially valuable when the repeated operation is expensive (multiplication/division vs. simple addition).</w:t>
      </w:r>
    </w:p>
    <w:p w14:paraId="5F41AA2A" w14:textId="77777777" w:rsidR="005F7387" w:rsidRPr="003F7298" w:rsidRDefault="005F7387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F7298">
        <w:rPr>
          <w:rStyle w:val="Strong"/>
          <w:rFonts w:ascii="Times New Roman" w:hAnsi="Times New Roman"/>
          <w:color w:val="000000" w:themeColor="text1"/>
          <w:sz w:val="28"/>
          <w:szCs w:val="28"/>
        </w:rPr>
        <w:t>Reduced register/memory pressure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→ </w:t>
      </w:r>
      <w:r w:rsidRPr="003F729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t3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no longer needs to be computed or stored, freeing a register.</w:t>
      </w:r>
    </w:p>
    <w:p w14:paraId="7529FF12" w14:textId="77777777" w:rsidR="005F7387" w:rsidRPr="003F7298" w:rsidRDefault="005F7387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This is a classic </w:t>
      </w:r>
      <w:r w:rsidRPr="003F7298">
        <w:rPr>
          <w:rStyle w:val="Emphasis"/>
          <w:rFonts w:ascii="Times New Roman" w:hAnsi="Times New Roman"/>
          <w:color w:val="000000" w:themeColor="text1"/>
          <w:sz w:val="28"/>
          <w:szCs w:val="28"/>
        </w:rPr>
        <w:t>local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optimization (within a basic block), typically implemented using a </w:t>
      </w:r>
      <w:r w:rsidRPr="003F7298">
        <w:rPr>
          <w:rStyle w:val="Strong"/>
          <w:rFonts w:ascii="Times New Roman" w:hAnsi="Times New Roman"/>
          <w:color w:val="000000" w:themeColor="text1"/>
          <w:sz w:val="28"/>
          <w:szCs w:val="28"/>
        </w:rPr>
        <w:t>DAG (directed acyclic graph)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 xml:space="preserve"> representation of the block, where identical sube</w:t>
      </w:r>
      <w:r w:rsidRPr="003F7298">
        <w:rPr>
          <w:rFonts w:ascii="Times New Roman" w:hAnsi="Times New Roman"/>
          <w:color w:val="000000" w:themeColor="text1"/>
          <w:sz w:val="28"/>
          <w:szCs w:val="28"/>
        </w:rPr>
        <w:t>xpressions naturally collapse into a single node.</w:t>
      </w:r>
    </w:p>
    <w:p w14:paraId="672B525E" w14:textId="77777777" w:rsidR="005F7387" w:rsidRPr="003F7298" w:rsidRDefault="005F7387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403D1AB" w14:textId="77777777" w:rsidR="005F7387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F47B8" w14:textId="77777777" w:rsidR="005F7387" w:rsidRPr="003F7298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color w:val="EE0000"/>
        </w:rPr>
      </w:pPr>
      <w:r w:rsidRPr="003F7298">
        <w:rPr>
          <w:rFonts w:ascii="Times New Roman" w:hAnsi="Times New Roman" w:cs="Times New Roman"/>
          <w:b/>
          <w:bCs/>
          <w:color w:val="EE0000"/>
        </w:rPr>
        <w:t>Q4. Control Flow for Short-Circuit Boolean Evaluation</w:t>
      </w:r>
    </w:p>
    <w:p w14:paraId="10BF12F9" w14:textId="72C71BDD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t xml:space="preserve">For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if (x &gt; y || p &lt; q) ... </w:t>
      </w:r>
      <w:r w:rsidRPr="003F7298">
        <w:rPr>
          <w:sz w:val="28"/>
          <w:szCs w:val="28"/>
        </w:rPr>
        <w:t xml:space="preserve">, the compiler generates jump-based code rather than computing a full </w:t>
      </w:r>
      <w:r w:rsidR="003F7298" w:rsidRPr="003F7298">
        <w:rPr>
          <w:sz w:val="28"/>
          <w:szCs w:val="28"/>
        </w:rPr>
        <w:t>Boolean</w:t>
      </w:r>
      <w:r w:rsidRPr="003F7298">
        <w:rPr>
          <w:sz w:val="28"/>
          <w:szCs w:val="28"/>
        </w:rPr>
        <w:t xml:space="preserve"> value:</w:t>
      </w:r>
    </w:p>
    <w:p w14:paraId="0D47859F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  <w:t>if x &gt; y goto L1</w:t>
      </w:r>
    </w:p>
    <w:p w14:paraId="0BDDC9DB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  <w:t>if p &lt; q goto L1</w:t>
      </w:r>
    </w:p>
    <w:p w14:paraId="569586A9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  <w:t>goto L2</w:t>
      </w:r>
    </w:p>
    <w:p w14:paraId="415BF2C3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  <w:t>L1: ... (true branch)</w:t>
      </w:r>
    </w:p>
    <w:p w14:paraId="7F7CF5DB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  <w:r w:rsidRPr="003F7298"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  <w:t>L2: ... (false branch / after if)</w:t>
      </w:r>
    </w:p>
    <w:p w14:paraId="77F0DCA6" w14:textId="77777777" w:rsidR="005F7387" w:rsidRPr="003F7298" w:rsidRDefault="005F7387">
      <w:pPr>
        <w:pStyle w:val="HTMLPreformatted"/>
        <w:jc w:val="both"/>
        <w:rPr>
          <w:rStyle w:val="HTMLCode"/>
          <w:rFonts w:ascii="Times New Roman" w:eastAsia="var(--font-mono)" w:hAnsi="Times New Roman" w:cs="Times New Roman" w:hint="default"/>
          <w:color w:val="14181F"/>
          <w:sz w:val="28"/>
          <w:szCs w:val="28"/>
        </w:rPr>
      </w:pPr>
    </w:p>
    <w:p w14:paraId="6E4DC383" w14:textId="77777777" w:rsidR="005F7387" w:rsidRDefault="005F7387">
      <w:pPr>
        <w:pStyle w:val="NormalWeb"/>
        <w:jc w:val="both"/>
      </w:pPr>
      <w:r w:rsidRPr="003F7298">
        <w:rPr>
          <w:sz w:val="28"/>
          <w:szCs w:val="28"/>
        </w:rPr>
        <w:pict w14:anchorId="02A0FE75">
          <v:shape id="Picture 11" o:spid="_x0000_i1031" type="#_x0000_t75" style="width:452.4pt;height:209.4pt;mso-wrap-style:square">
            <v:imagedata r:id="rId8" o:title=""/>
          </v:shape>
        </w:pict>
      </w:r>
      <w:r>
        <w:rPr>
          <w:rStyle w:val="Strong"/>
          <w:sz w:val="28"/>
          <w:szCs w:val="28"/>
        </w:rPr>
        <w:t>Interpretation:</w:t>
      </w:r>
    </w:p>
    <w:p w14:paraId="3852787E" w14:textId="77777777" w:rsidR="005F7387" w:rsidRPr="003F7298" w:rsidRDefault="005F7387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lastRenderedPageBreak/>
        <w:t xml:space="preserve">The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||</w:t>
      </w:r>
      <w:r w:rsidRPr="003F7298">
        <w:rPr>
          <w:rFonts w:ascii="Times New Roman" w:hAnsi="Times New Roman"/>
          <w:sz w:val="28"/>
          <w:szCs w:val="28"/>
        </w:rPr>
        <w:t xml:space="preserve"> operator is translated as a chain of conditional jumps, not as a </w:t>
      </w:r>
      <w:proofErr w:type="spellStart"/>
      <w:r w:rsidRPr="003F7298">
        <w:rPr>
          <w:rFonts w:ascii="Times New Roman" w:hAnsi="Times New Roman"/>
          <w:sz w:val="28"/>
          <w:szCs w:val="28"/>
        </w:rPr>
        <w:t>boolean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value computed with a bitwise/logical OR instruction.</w:t>
      </w:r>
    </w:p>
    <w:p w14:paraId="4EE55602" w14:textId="77777777" w:rsidR="005F7387" w:rsidRPr="003F7298" w:rsidRDefault="005F7387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 xml:space="preserve">If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x &gt; y</w:t>
      </w:r>
      <w:r w:rsidRPr="003F7298">
        <w:rPr>
          <w:rFonts w:ascii="Times New Roman" w:hAnsi="Times New Roman"/>
          <w:sz w:val="28"/>
          <w:szCs w:val="28"/>
        </w:rPr>
        <w:t xml:space="preserve"> is true, control jumps</w:t>
      </w:r>
      <w:r w:rsidRPr="003F7298">
        <w:rPr>
          <w:rFonts w:ascii="Times New Roman" w:hAnsi="Times New Roman"/>
          <w:sz w:val="28"/>
          <w:szCs w:val="28"/>
        </w:rPr>
        <w:t xml:space="preserve"> </w:t>
      </w: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directly</w:t>
      </w:r>
      <w:r w:rsidRPr="003F7298">
        <w:rPr>
          <w:rFonts w:ascii="Times New Roman" w:hAnsi="Times New Roman"/>
          <w:sz w:val="28"/>
          <w:szCs w:val="28"/>
        </w:rPr>
        <w:t xml:space="preserve"> to</w:t>
      </w:r>
      <w:r w:rsidRPr="003F7298">
        <w:rPr>
          <w:rFonts w:ascii="Times New Roman" w:hAnsi="Times New Roman"/>
          <w:sz w:val="28"/>
          <w:szCs w:val="28"/>
        </w:rPr>
        <w:t xml:space="preserve">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L1</w:t>
      </w:r>
      <w:r w:rsidRPr="003F7298">
        <w:rPr>
          <w:rFonts w:ascii="Times New Roman" w:hAnsi="Times New Roman"/>
          <w:sz w:val="28"/>
          <w:szCs w:val="28"/>
        </w:rPr>
        <w:t xml:space="preserve"> — the second condition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p &lt; q</w:t>
      </w:r>
      <w:r w:rsidRPr="003F7298">
        <w:rPr>
          <w:rFonts w:ascii="Times New Roman" w:hAnsi="Times New Roman"/>
          <w:sz w:val="28"/>
          <w:szCs w:val="28"/>
        </w:rPr>
        <w:t xml:space="preserve"> is </w:t>
      </w: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never evaluated</w:t>
      </w:r>
      <w:r w:rsidRPr="003F7298">
        <w:rPr>
          <w:rFonts w:ascii="Times New Roman" w:hAnsi="Times New Roman"/>
          <w:sz w:val="28"/>
          <w:szCs w:val="28"/>
        </w:rPr>
        <w:t>.</w:t>
      </w:r>
    </w:p>
    <w:p w14:paraId="4F217B91" w14:textId="77777777" w:rsidR="005F7387" w:rsidRPr="003F7298" w:rsidRDefault="005F7387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 xml:space="preserve">Only if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x &gt; y</w:t>
      </w:r>
      <w:r w:rsidRPr="003F7298">
        <w:rPr>
          <w:rFonts w:ascii="Times New Roman" w:hAnsi="Times New Roman"/>
          <w:sz w:val="28"/>
          <w:szCs w:val="28"/>
        </w:rPr>
        <w:t xml:space="preserve"> is false does execution fall through to check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p &lt; q</w:t>
      </w:r>
      <w:r w:rsidRPr="003F7298">
        <w:rPr>
          <w:rFonts w:ascii="Times New Roman" w:hAnsi="Times New Roman"/>
          <w:sz w:val="28"/>
          <w:szCs w:val="28"/>
        </w:rPr>
        <w:t>.</w:t>
      </w:r>
    </w:p>
    <w:p w14:paraId="528E58A5" w14:textId="77777777" w:rsidR="005F7387" w:rsidRPr="003F7298" w:rsidRDefault="005F7387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 xml:space="preserve">If both are false, control falls through to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L2</w:t>
      </w:r>
      <w:r w:rsidRPr="003F7298">
        <w:rPr>
          <w:rFonts w:ascii="Times New Roman" w:hAnsi="Times New Roman"/>
          <w:sz w:val="28"/>
          <w:szCs w:val="28"/>
        </w:rPr>
        <w:t>, skipping the true branch.</w:t>
      </w:r>
    </w:p>
    <w:p w14:paraId="39EB8C28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Why short-circuit evaluation matters:</w:t>
      </w:r>
    </w:p>
    <w:p w14:paraId="1C6CA8AF" w14:textId="77777777" w:rsidR="005F7387" w:rsidRPr="003F7298" w:rsidRDefault="005F7387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Efficiency</w:t>
      </w:r>
      <w:r w:rsidRPr="003F7298">
        <w:rPr>
          <w:rFonts w:ascii="Times New Roman" w:hAnsi="Times New Roman"/>
          <w:sz w:val="28"/>
          <w:szCs w:val="28"/>
        </w:rPr>
        <w:t xml:space="preserve"> — avoids evaluating conditions that can no longer affect the result.</w:t>
      </w:r>
    </w:p>
    <w:p w14:paraId="0F90065D" w14:textId="77777777" w:rsidR="005F7387" w:rsidRPr="003F7298" w:rsidRDefault="005F7387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Safety</w:t>
      </w:r>
      <w:r w:rsidRPr="003F7298">
        <w:rPr>
          <w:rFonts w:ascii="Times New Roman" w:hAnsi="Times New Roman"/>
          <w:sz w:val="28"/>
          <w:szCs w:val="28"/>
        </w:rPr>
        <w:t xml:space="preserve"> — lets programmers write expressions like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ptr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ptr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>-&gt;value &gt; 0)</w:t>
      </w:r>
      <w:r w:rsidRPr="003F7298">
        <w:rPr>
          <w:rFonts w:ascii="Times New Roman" w:hAnsi="Times New Roman"/>
          <w:sz w:val="28"/>
          <w:szCs w:val="28"/>
        </w:rPr>
        <w:t xml:space="preserve"> where the second condition would crash if evaluated when the first is false; short-circuiting guarantees it's s</w:t>
      </w:r>
      <w:r w:rsidRPr="003F7298">
        <w:rPr>
          <w:rFonts w:ascii="Times New Roman" w:hAnsi="Times New Roman"/>
          <w:sz w:val="28"/>
          <w:szCs w:val="28"/>
        </w:rPr>
        <w:t>kipped.</w:t>
      </w:r>
    </w:p>
    <w:p w14:paraId="2350C786" w14:textId="77777777" w:rsidR="005F7387" w:rsidRPr="003F7298" w:rsidRDefault="005F7387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Fewer instructions on average</w:t>
      </w:r>
      <w:r w:rsidRPr="003F7298">
        <w:rPr>
          <w:rFonts w:ascii="Times New Roman" w:hAnsi="Times New Roman"/>
          <w:sz w:val="28"/>
          <w:szCs w:val="28"/>
        </w:rPr>
        <w:t xml:space="preserve"> — the common case (first condition true) exits early instead of computing every subexpression and combining them with logical operators.</w:t>
      </w:r>
    </w:p>
    <w:p w14:paraId="6D0319D2" w14:textId="77777777" w:rsidR="005F7387" w:rsidRPr="003F7298" w:rsidRDefault="005F7387">
      <w:pPr>
        <w:jc w:val="both"/>
        <w:rPr>
          <w:rFonts w:ascii="Times New Roman" w:hAnsi="Times New Roman"/>
          <w:sz w:val="28"/>
          <w:szCs w:val="28"/>
        </w:rPr>
      </w:pPr>
    </w:p>
    <w:p w14:paraId="2B028BB2" w14:textId="77777777" w:rsidR="005F7387" w:rsidRPr="003F7298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5EFA0" w14:textId="77777777" w:rsidR="005F7387" w:rsidRPr="003F7298" w:rsidRDefault="005F7387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color w:val="EE0000"/>
        </w:rPr>
      </w:pPr>
      <w:r w:rsidRPr="003F7298">
        <w:rPr>
          <w:rFonts w:ascii="Times New Roman" w:hAnsi="Times New Roman" w:cs="Times New Roman"/>
          <w:b/>
          <w:bCs/>
          <w:color w:val="EE0000"/>
        </w:rPr>
        <w:t>Q5. Backpatching for Boolean Expression Translation</w:t>
      </w:r>
    </w:p>
    <w:p w14:paraId="08050FCE" w14:textId="77777777" w:rsidR="003F7298" w:rsidRDefault="003F7298">
      <w:pPr>
        <w:pStyle w:val="NormalWeb"/>
        <w:jc w:val="both"/>
        <w:rPr>
          <w:rStyle w:val="Strong"/>
        </w:rPr>
      </w:pPr>
    </w:p>
    <w:p w14:paraId="2DB69D4D" w14:textId="75D85A1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The problem backpatching solves:</w:t>
      </w:r>
      <w:r w:rsidRPr="003F7298">
        <w:rPr>
          <w:sz w:val="28"/>
          <w:szCs w:val="28"/>
        </w:rPr>
        <w:t xml:space="preserve"> When generating code for a </w:t>
      </w:r>
      <w:proofErr w:type="spellStart"/>
      <w:r w:rsidRPr="003F7298">
        <w:rPr>
          <w:sz w:val="28"/>
          <w:szCs w:val="28"/>
        </w:rPr>
        <w:t>boolean</w:t>
      </w:r>
      <w:proofErr w:type="spellEnd"/>
      <w:r w:rsidRPr="003F7298">
        <w:rPr>
          <w:sz w:val="28"/>
          <w:szCs w:val="28"/>
        </w:rPr>
        <w:t xml:space="preserve"> expression left-to-right, the compiler often doesn't yet know the target label of a jump (e.g., where the "true" branch code will start) because that code hasn't been generated yet. Rather than inventing labels ahea</w:t>
      </w:r>
      <w:r w:rsidRPr="003F7298">
        <w:rPr>
          <w:sz w:val="28"/>
          <w:szCs w:val="28"/>
        </w:rPr>
        <w:t xml:space="preserve">d of time, the compiler emits jump instructions with a </w:t>
      </w:r>
      <w:r w:rsidRPr="003F7298">
        <w:rPr>
          <w:rStyle w:val="Strong"/>
          <w:b w:val="0"/>
          <w:bCs w:val="0"/>
          <w:sz w:val="28"/>
          <w:szCs w:val="28"/>
        </w:rPr>
        <w:t>blank target field</w:t>
      </w:r>
      <w:r w:rsidRPr="003F7298">
        <w:rPr>
          <w:sz w:val="28"/>
          <w:szCs w:val="28"/>
        </w:rPr>
        <w:t>,</w:t>
      </w:r>
      <w:r w:rsidRPr="003F7298">
        <w:rPr>
          <w:sz w:val="28"/>
          <w:szCs w:val="28"/>
        </w:rPr>
        <w:t xml:space="preserve"> records the instruction number in a list, and fills in ("patches") the address once it becomes known.</w:t>
      </w:r>
    </w:p>
    <w:p w14:paraId="51BD5416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t xml:space="preserve">For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if x == y goto _</w:t>
      </w:r>
      <w:r w:rsidRPr="003F7298">
        <w:rPr>
          <w:sz w:val="28"/>
          <w:szCs w:val="28"/>
        </w:rPr>
        <w:t xml:space="preserve"> /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 _</w:t>
      </w:r>
      <w:r w:rsidRPr="003F7298">
        <w:rPr>
          <w:sz w:val="28"/>
          <w:szCs w:val="28"/>
        </w:rPr>
        <w:t>:</w:t>
      </w:r>
    </w:p>
    <w:p w14:paraId="674FA3E9" w14:textId="77777777" w:rsidR="005F7387" w:rsidRPr="003F7298" w:rsidRDefault="005F7387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200: if x==y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_</w:t>
      </w:r>
      <w:r w:rsidRPr="003F7298">
        <w:rPr>
          <w:rFonts w:ascii="Times New Roman" w:hAnsi="Times New Roman"/>
          <w:sz w:val="28"/>
          <w:szCs w:val="28"/>
        </w:rPr>
        <w:t xml:space="preserve"> → placed in </w:t>
      </w:r>
      <w:proofErr w:type="spellStart"/>
      <w:r w:rsidRPr="003F7298">
        <w:rPr>
          <w:rStyle w:val="Strong"/>
          <w:rFonts w:ascii="Times New Roman" w:hAnsi="Times New Roman"/>
          <w:sz w:val="28"/>
          <w:szCs w:val="28"/>
        </w:rPr>
        <w:t>truelist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= {200} (this jump should go to wherever the "true" code begins)</w:t>
      </w:r>
    </w:p>
    <w:p w14:paraId="75500C44" w14:textId="77777777" w:rsidR="005F7387" w:rsidRPr="003F7298" w:rsidRDefault="005F7387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201: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_</w:t>
      </w:r>
      <w:r w:rsidRPr="003F7298">
        <w:rPr>
          <w:rFonts w:ascii="Times New Roman" w:hAnsi="Times New Roman"/>
          <w:sz w:val="28"/>
          <w:szCs w:val="28"/>
        </w:rPr>
        <w:t xml:space="preserve"> → placed in </w:t>
      </w:r>
      <w:proofErr w:type="spellStart"/>
      <w:r w:rsidRPr="003F7298">
        <w:rPr>
          <w:rStyle w:val="Strong"/>
          <w:rFonts w:ascii="Times New Roman" w:hAnsi="Times New Roman"/>
          <w:sz w:val="28"/>
          <w:szCs w:val="28"/>
        </w:rPr>
        <w:t>falselist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= {201} (this jump should go to wherever the "false" code begins)</w:t>
      </w:r>
    </w:p>
    <w:p w14:paraId="1AF378C1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sz w:val="28"/>
          <w:szCs w:val="28"/>
        </w:rPr>
        <w:lastRenderedPageBreak/>
        <w:pict w14:anchorId="754E8A4B">
          <v:shape id="Picture 12" o:spid="_x0000_i1032" type="#_x0000_t75" style="width:452.4pt;height:187.8pt;mso-wrap-style:square">
            <v:imagedata r:id="rId9" o:title=""/>
          </v:shape>
        </w:pict>
      </w:r>
    </w:p>
    <w:p w14:paraId="096C34E5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How it works:</w:t>
      </w:r>
    </w:p>
    <w:p w14:paraId="1735F230" w14:textId="77777777" w:rsidR="005F7387" w:rsidRPr="003F7298" w:rsidRDefault="005F7387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Emit incomplete jumps.</w:t>
      </w:r>
      <w:r w:rsidRPr="003F7298">
        <w:rPr>
          <w:rFonts w:ascii="Times New Roman" w:hAnsi="Times New Roman"/>
          <w:sz w:val="28"/>
          <w:szCs w:val="28"/>
        </w:rPr>
        <w:t xml:space="preserve"> While generating code for a </w:t>
      </w:r>
      <w:proofErr w:type="spellStart"/>
      <w:r w:rsidRPr="003F7298">
        <w:rPr>
          <w:rFonts w:ascii="Times New Roman" w:hAnsi="Times New Roman"/>
          <w:sz w:val="28"/>
          <w:szCs w:val="28"/>
        </w:rPr>
        <w:t>boolean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expression, whenever th</w:t>
      </w:r>
      <w:r w:rsidRPr="003F7298">
        <w:rPr>
          <w:rFonts w:ascii="Times New Roman" w:hAnsi="Times New Roman"/>
          <w:sz w:val="28"/>
          <w:szCs w:val="28"/>
        </w:rPr>
        <w:t>e compiler needs a forward jump whose destination isn't known yet (because that code comes later), it emits the jump with an empty target and records the instruction's address in a list (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truelist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falselist</w:t>
      </w:r>
      <w:proofErr w:type="spellEnd"/>
      <w:r w:rsidRPr="003F7298">
        <w:rPr>
          <w:rFonts w:ascii="Times New Roman" w:hAnsi="Times New Roman"/>
          <w:sz w:val="28"/>
          <w:szCs w:val="28"/>
        </w:rPr>
        <w:t>).</w:t>
      </w:r>
    </w:p>
    <w:p w14:paraId="0B98C95F" w14:textId="77777777" w:rsidR="005F7387" w:rsidRPr="003F7298" w:rsidRDefault="005F7387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Merge lists as the expression grows.</w:t>
      </w:r>
      <w:r w:rsidRPr="003F7298">
        <w:rPr>
          <w:rFonts w:ascii="Times New Roman" w:hAnsi="Times New Roman"/>
          <w:sz w:val="28"/>
          <w:szCs w:val="28"/>
        </w:rPr>
        <w:t xml:space="preserve"> For compound expressions (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&amp;&amp;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||</w:t>
      </w:r>
      <w:r w:rsidRPr="003F7298">
        <w:rPr>
          <w:rFonts w:ascii="Times New Roman" w:hAnsi="Times New Roman"/>
          <w:sz w:val="28"/>
          <w:szCs w:val="28"/>
        </w:rPr>
        <w:t xml:space="preserve">), the compiler merges </w:t>
      </w:r>
      <w:proofErr w:type="spellStart"/>
      <w:r w:rsidRPr="003F7298">
        <w:rPr>
          <w:rFonts w:ascii="Times New Roman" w:hAnsi="Times New Roman"/>
          <w:sz w:val="28"/>
          <w:szCs w:val="28"/>
        </w:rPr>
        <w:t>sublists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— e.g., for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B1 || B2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B1</w:t>
      </w:r>
      <w:r w:rsidRPr="003F7298">
        <w:rPr>
          <w:rFonts w:ascii="Times New Roman" w:hAnsi="Times New Roman"/>
          <w:sz w:val="28"/>
          <w:szCs w:val="28"/>
        </w:rPr>
        <w:t xml:space="preserve">'s </w:t>
      </w:r>
      <w:proofErr w:type="spellStart"/>
      <w:r w:rsidRPr="003F7298">
        <w:rPr>
          <w:rFonts w:ascii="Times New Roman" w:hAnsi="Times New Roman"/>
          <w:sz w:val="28"/>
          <w:szCs w:val="28"/>
        </w:rPr>
        <w:t>falselist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gets backpatched to the start of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B2</w:t>
      </w:r>
      <w:r w:rsidRPr="003F7298">
        <w:rPr>
          <w:rFonts w:ascii="Times New Roman" w:hAnsi="Times New Roman"/>
          <w:sz w:val="28"/>
          <w:szCs w:val="28"/>
        </w:rPr>
        <w:t xml:space="preserve">, and the two </w:t>
      </w:r>
      <w:proofErr w:type="spellStart"/>
      <w:r w:rsidRPr="003F7298">
        <w:rPr>
          <w:rFonts w:ascii="Times New Roman" w:hAnsi="Times New Roman"/>
          <w:sz w:val="28"/>
          <w:szCs w:val="28"/>
        </w:rPr>
        <w:t>truelists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are merged into one.</w:t>
      </w:r>
    </w:p>
    <w:p w14:paraId="7F72023F" w14:textId="77777777" w:rsidR="005F7387" w:rsidRPr="003F7298" w:rsidRDefault="005F7387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Style w:val="Strong"/>
          <w:rFonts w:ascii="Times New Roman" w:hAnsi="Times New Roman"/>
          <w:sz w:val="28"/>
          <w:szCs w:val="28"/>
        </w:rPr>
        <w:t>Patch when the target is known.</w:t>
      </w:r>
      <w:r w:rsidRPr="003F7298">
        <w:rPr>
          <w:rFonts w:ascii="Times New Roman" w:hAnsi="Times New Roman"/>
          <w:sz w:val="28"/>
          <w:szCs w:val="28"/>
        </w:rPr>
        <w:t xml:space="preserve"> Once code generation reaches the point where the true</w:t>
      </w:r>
      <w:r w:rsidRPr="003F7298">
        <w:rPr>
          <w:rFonts w:ascii="Times New Roman" w:hAnsi="Times New Roman"/>
          <w:sz w:val="28"/>
          <w:szCs w:val="28"/>
        </w:rPr>
        <w:t xml:space="preserve">-branch (or false-branch) code actually begins, the compiler calls a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backpatch(list, target)</w:t>
      </w:r>
      <w:r w:rsidRPr="003F7298">
        <w:rPr>
          <w:rFonts w:ascii="Times New Roman" w:hAnsi="Times New Roman"/>
          <w:sz w:val="28"/>
          <w:szCs w:val="28"/>
        </w:rPr>
        <w:t xml:space="preserve"> procedure that goes through every instruction number in the list and fills in that target address — turning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200: if x==y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_</w:t>
      </w:r>
      <w:r w:rsidRPr="003F7298">
        <w:rPr>
          <w:rFonts w:ascii="Times New Roman" w:hAnsi="Times New Roman"/>
          <w:sz w:val="28"/>
          <w:szCs w:val="28"/>
        </w:rPr>
        <w:t xml:space="preserve"> into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200: if x==y </w:t>
      </w:r>
      <w:proofErr w:type="spellStart"/>
      <w:r w:rsidRPr="003F7298">
        <w:rPr>
          <w:rStyle w:val="HTMLCode"/>
          <w:rFonts w:ascii="Times New Roman" w:hAnsi="Times New Roman" w:cs="Times New Roman"/>
          <w:sz w:val="28"/>
          <w:szCs w:val="28"/>
        </w:rPr>
        <w:t>goto</w:t>
      </w:r>
      <w:proofErr w:type="spellEnd"/>
      <w:r w:rsidRPr="003F7298">
        <w:rPr>
          <w:rStyle w:val="HTMLCode"/>
          <w:rFonts w:ascii="Times New Roman" w:hAnsi="Times New Roman" w:cs="Times New Roman"/>
          <w:sz w:val="28"/>
          <w:szCs w:val="28"/>
        </w:rPr>
        <w:t xml:space="preserve"> 202</w:t>
      </w:r>
      <w:r w:rsidRPr="003F7298">
        <w:rPr>
          <w:rFonts w:ascii="Times New Roman" w:hAnsi="Times New Roman"/>
          <w:sz w:val="28"/>
          <w:szCs w:val="28"/>
        </w:rPr>
        <w:t>.</w:t>
      </w:r>
    </w:p>
    <w:p w14:paraId="53CD28B1" w14:textId="77777777" w:rsidR="005F7387" w:rsidRPr="003F7298" w:rsidRDefault="005F7387">
      <w:pPr>
        <w:pStyle w:val="NormalWeb"/>
        <w:jc w:val="both"/>
        <w:rPr>
          <w:sz w:val="28"/>
          <w:szCs w:val="28"/>
        </w:rPr>
      </w:pPr>
      <w:r w:rsidRPr="003F7298">
        <w:rPr>
          <w:rStyle w:val="Strong"/>
          <w:sz w:val="28"/>
          <w:szCs w:val="28"/>
        </w:rPr>
        <w:t>Why it matters:</w:t>
      </w:r>
    </w:p>
    <w:p w14:paraId="009EE73F" w14:textId="77777777" w:rsidR="005F7387" w:rsidRPr="003F7298" w:rsidRDefault="005F7387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 xml:space="preserve">It allows </w:t>
      </w:r>
      <w:r w:rsidRPr="003F7298">
        <w:rPr>
          <w:rStyle w:val="Strong"/>
          <w:rFonts w:ascii="Times New Roman" w:hAnsi="Times New Roman"/>
          <w:b w:val="0"/>
          <w:bCs w:val="0"/>
          <w:sz w:val="28"/>
          <w:szCs w:val="28"/>
        </w:rPr>
        <w:t>single-pass code generation</w:t>
      </w:r>
      <w:r w:rsidRPr="003F7298">
        <w:rPr>
          <w:rFonts w:ascii="Times New Roman" w:hAnsi="Times New Roman"/>
          <w:sz w:val="28"/>
          <w:szCs w:val="28"/>
        </w:rPr>
        <w:t xml:space="preserve"> for control structures (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while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&amp;&amp;</w:t>
      </w:r>
      <w:r w:rsidRPr="003F7298">
        <w:rPr>
          <w:rFonts w:ascii="Times New Roman" w:hAnsi="Times New Roman"/>
          <w:sz w:val="28"/>
          <w:szCs w:val="28"/>
        </w:rPr>
        <w:t xml:space="preserve">, </w:t>
      </w:r>
      <w:r w:rsidRPr="003F7298">
        <w:rPr>
          <w:rStyle w:val="HTMLCode"/>
          <w:rFonts w:ascii="Times New Roman" w:hAnsi="Times New Roman" w:cs="Times New Roman"/>
          <w:sz w:val="28"/>
          <w:szCs w:val="28"/>
        </w:rPr>
        <w:t>||</w:t>
      </w:r>
      <w:r w:rsidRPr="003F7298">
        <w:rPr>
          <w:rFonts w:ascii="Times New Roman" w:hAnsi="Times New Roman"/>
          <w:sz w:val="28"/>
          <w:szCs w:val="28"/>
        </w:rPr>
        <w:t>) without needing a second pass to resolve labels, and without pre-inventing symbolic labels for every branch.</w:t>
      </w:r>
    </w:p>
    <w:p w14:paraId="6B1A004D" w14:textId="77777777" w:rsidR="005F7387" w:rsidRPr="003F7298" w:rsidRDefault="005F7387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 xml:space="preserve">It's essential for translating short-circuit </w:t>
      </w:r>
      <w:proofErr w:type="spellStart"/>
      <w:r w:rsidRPr="003F7298">
        <w:rPr>
          <w:rFonts w:ascii="Times New Roman" w:hAnsi="Times New Roman"/>
          <w:sz w:val="28"/>
          <w:szCs w:val="28"/>
        </w:rPr>
        <w:t>boolean</w:t>
      </w:r>
      <w:proofErr w:type="spellEnd"/>
      <w:r w:rsidRPr="003F7298">
        <w:rPr>
          <w:rFonts w:ascii="Times New Roman" w:hAnsi="Times New Roman"/>
          <w:sz w:val="28"/>
          <w:szCs w:val="28"/>
        </w:rPr>
        <w:t xml:space="preserve"> expr</w:t>
      </w:r>
      <w:r w:rsidRPr="003F7298">
        <w:rPr>
          <w:rFonts w:ascii="Times New Roman" w:hAnsi="Times New Roman"/>
          <w:sz w:val="28"/>
          <w:szCs w:val="28"/>
        </w:rPr>
        <w:t xml:space="preserve">essions efficiently, since the true/false destinations often depend on code that is generated </w:t>
      </w:r>
      <w:r w:rsidRPr="003F7298">
        <w:rPr>
          <w:rStyle w:val="Emphasis"/>
          <w:rFonts w:ascii="Times New Roman" w:hAnsi="Times New Roman"/>
          <w:sz w:val="28"/>
          <w:szCs w:val="28"/>
        </w:rPr>
        <w:t>after</w:t>
      </w:r>
      <w:r w:rsidRPr="003F7298">
        <w:rPr>
          <w:rFonts w:ascii="Times New Roman" w:hAnsi="Times New Roman"/>
          <w:sz w:val="28"/>
          <w:szCs w:val="28"/>
        </w:rPr>
        <w:t xml:space="preserve"> the condition.</w:t>
      </w:r>
    </w:p>
    <w:p w14:paraId="5F8A6E73" w14:textId="77777777" w:rsidR="005F7387" w:rsidRPr="003F7298" w:rsidRDefault="005F7387"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  <w:r w:rsidRPr="003F7298">
        <w:rPr>
          <w:rFonts w:ascii="Times New Roman" w:hAnsi="Times New Roman"/>
          <w:sz w:val="28"/>
          <w:szCs w:val="28"/>
        </w:rPr>
        <w:t>It keeps the intermediate representation compact — instructions only carry the information available at the time they're generated, with the compiler cleaning up the loose ends afterward.</w:t>
      </w:r>
    </w:p>
    <w:p w14:paraId="5CBC2D7C" w14:textId="77777777" w:rsidR="005F7387" w:rsidRPr="003F7298" w:rsidRDefault="005F7387">
      <w:pPr>
        <w:tabs>
          <w:tab w:val="left" w:pos="720"/>
        </w:tabs>
        <w:spacing w:before="100" w:beforeAutospacing="1" w:after="100" w:afterAutospacing="1"/>
        <w:jc w:val="both"/>
        <w:rPr>
          <w:rFonts w:ascii="Times New Roman" w:hAnsi="Times New Roman"/>
          <w:sz w:val="28"/>
          <w:szCs w:val="28"/>
        </w:rPr>
      </w:pPr>
    </w:p>
    <w:p w14:paraId="3A29C39E" w14:textId="77777777" w:rsidR="005F7387" w:rsidRDefault="005F7387">
      <w:pPr>
        <w:rPr>
          <w:rFonts w:ascii="Times New Roman" w:hAnsi="Times New Roman"/>
        </w:rPr>
      </w:pPr>
    </w:p>
    <w:p w14:paraId="6F424881" w14:textId="77777777" w:rsidR="005F7387" w:rsidRDefault="005F7387">
      <w:pPr>
        <w:jc w:val="both"/>
        <w:rPr>
          <w:rFonts w:ascii="Times New Roman" w:eastAsia="Arial" w:hAnsi="Times New Roman"/>
          <w:b/>
          <w:bCs/>
          <w:color w:val="000000"/>
        </w:rPr>
      </w:pPr>
    </w:p>
    <w:p w14:paraId="5CE48156" w14:textId="77777777" w:rsidR="005F7387" w:rsidRDefault="005F7387">
      <w:pPr>
        <w:jc w:val="both"/>
        <w:rPr>
          <w:rFonts w:ascii="Times New Roman" w:eastAsia="Arial" w:hAnsi="Times New Roman"/>
          <w:color w:val="000000"/>
        </w:rPr>
      </w:pPr>
      <w:r>
        <w:rPr>
          <w:rFonts w:ascii="Times New Roman" w:eastAsia="Arial" w:hAnsi="Times New Roman"/>
          <w:b/>
          <w:bCs/>
          <w:color w:val="000000"/>
        </w:rPr>
        <w:t>RUBRICS FOR CALCULATION</w:t>
      </w:r>
    </w:p>
    <w:p w14:paraId="45429F7A" w14:textId="77777777" w:rsidR="005F7387" w:rsidRDefault="005F7387">
      <w:pPr>
        <w:jc w:val="both"/>
        <w:rPr>
          <w:rFonts w:ascii="Times New Roman" w:eastAsia="Arial" w:hAnsi="Times New Roman"/>
          <w:color w:val="000000"/>
        </w:rPr>
      </w:pPr>
    </w:p>
    <w:p w14:paraId="27ECDFFE" w14:textId="77777777" w:rsidR="005F7387" w:rsidRDefault="005F7387">
      <w:pPr>
        <w:ind w:left="1440" w:firstLine="720"/>
        <w:rPr>
          <w:rFonts w:ascii="Times New Roman" w:hAnsi="Times New Roman"/>
        </w:rPr>
      </w:pPr>
    </w:p>
    <w:tbl>
      <w:tblPr>
        <w:tblStyle w:val="Style12"/>
        <w:tblW w:w="88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7"/>
        <w:gridCol w:w="1293"/>
        <w:gridCol w:w="1585"/>
        <w:gridCol w:w="1493"/>
        <w:gridCol w:w="1540"/>
        <w:gridCol w:w="1432"/>
      </w:tblGrid>
      <w:tr w:rsidR="00000000" w14:paraId="255D0514" w14:textId="77777777">
        <w:trPr>
          <w:trHeight w:val="1000"/>
        </w:trPr>
        <w:tc>
          <w:tcPr>
            <w:tcW w:w="1517" w:type="dxa"/>
            <w:vAlign w:val="center"/>
          </w:tcPr>
          <w:p w14:paraId="4559D07D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93" w:type="dxa"/>
            <w:vAlign w:val="center"/>
          </w:tcPr>
          <w:p w14:paraId="21A0349D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85" w:type="dxa"/>
            <w:vAlign w:val="center"/>
          </w:tcPr>
          <w:p w14:paraId="1A0F1F6A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93" w:type="dxa"/>
            <w:vAlign w:val="center"/>
          </w:tcPr>
          <w:p w14:paraId="5134D7B6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40" w:type="dxa"/>
            <w:vAlign w:val="center"/>
          </w:tcPr>
          <w:p w14:paraId="73442F6A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32" w:type="dxa"/>
            <w:vAlign w:val="center"/>
          </w:tcPr>
          <w:p w14:paraId="19DBEE98" w14:textId="77777777" w:rsidR="005F7387" w:rsidRDefault="005F7387">
            <w:pPr>
              <w:jc w:val="center"/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00000" w14:paraId="799068E4" w14:textId="77777777">
        <w:trPr>
          <w:trHeight w:val="1000"/>
        </w:trPr>
        <w:tc>
          <w:tcPr>
            <w:tcW w:w="1517" w:type="dxa"/>
            <w:vAlign w:val="center"/>
          </w:tcPr>
          <w:p w14:paraId="7C988B28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93" w:type="dxa"/>
            <w:vAlign w:val="center"/>
          </w:tcPr>
          <w:p w14:paraId="031F74E5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68D4364D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Accurately interprets all data patterns, trends, and</w:t>
            </w: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 xml:space="preserve"> relationships</w:t>
            </w:r>
          </w:p>
        </w:tc>
        <w:tc>
          <w:tcPr>
            <w:tcW w:w="1493" w:type="dxa"/>
            <w:vAlign w:val="center"/>
          </w:tcPr>
          <w:p w14:paraId="30342242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540" w:type="dxa"/>
            <w:vAlign w:val="center"/>
          </w:tcPr>
          <w:p w14:paraId="5B13193D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432" w:type="dxa"/>
            <w:vAlign w:val="center"/>
          </w:tcPr>
          <w:p w14:paraId="06BC1C25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000000" w14:paraId="5A067DAA" w14:textId="77777777">
        <w:trPr>
          <w:trHeight w:val="1000"/>
        </w:trPr>
        <w:tc>
          <w:tcPr>
            <w:tcW w:w="1517" w:type="dxa"/>
            <w:vAlign w:val="center"/>
          </w:tcPr>
          <w:p w14:paraId="3414EE89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93" w:type="dxa"/>
            <w:vAlign w:val="center"/>
          </w:tcPr>
          <w:p w14:paraId="220FD36A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542E5496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1493" w:type="dxa"/>
            <w:vAlign w:val="center"/>
          </w:tcPr>
          <w:p w14:paraId="106FD87C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540" w:type="dxa"/>
            <w:vAlign w:val="center"/>
          </w:tcPr>
          <w:p w14:paraId="2DD0C64B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432" w:type="dxa"/>
            <w:vAlign w:val="center"/>
          </w:tcPr>
          <w:p w14:paraId="3D53FC65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000000" w14:paraId="48BA66B6" w14:textId="77777777">
        <w:trPr>
          <w:trHeight w:val="1000"/>
        </w:trPr>
        <w:tc>
          <w:tcPr>
            <w:tcW w:w="1517" w:type="dxa"/>
            <w:vAlign w:val="center"/>
          </w:tcPr>
          <w:p w14:paraId="460FCDD5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93" w:type="dxa"/>
            <w:vAlign w:val="center"/>
          </w:tcPr>
          <w:p w14:paraId="67582D82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3CD6B8DB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1493" w:type="dxa"/>
            <w:vAlign w:val="center"/>
          </w:tcPr>
          <w:p w14:paraId="147E813A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5430557A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 xml:space="preserve">Limited application; requires </w:t>
            </w: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guidance</w:t>
            </w:r>
          </w:p>
        </w:tc>
        <w:tc>
          <w:tcPr>
            <w:tcW w:w="1432" w:type="dxa"/>
            <w:vAlign w:val="center"/>
          </w:tcPr>
          <w:p w14:paraId="5D4C0721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000000" w14:paraId="58FFEC7E" w14:textId="77777777">
        <w:trPr>
          <w:trHeight w:val="1000"/>
        </w:trPr>
        <w:tc>
          <w:tcPr>
            <w:tcW w:w="1517" w:type="dxa"/>
            <w:vAlign w:val="center"/>
          </w:tcPr>
          <w:p w14:paraId="32033946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93" w:type="dxa"/>
            <w:vAlign w:val="center"/>
          </w:tcPr>
          <w:p w14:paraId="40B8EE26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1194F8BB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1493" w:type="dxa"/>
            <w:vAlign w:val="center"/>
          </w:tcPr>
          <w:p w14:paraId="1B16D801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540" w:type="dxa"/>
            <w:vAlign w:val="center"/>
          </w:tcPr>
          <w:p w14:paraId="56696F6F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432" w:type="dxa"/>
            <w:vAlign w:val="center"/>
          </w:tcPr>
          <w:p w14:paraId="25E4E3B2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000000" w14:paraId="0E090121" w14:textId="77777777">
        <w:trPr>
          <w:trHeight w:val="1000"/>
        </w:trPr>
        <w:tc>
          <w:tcPr>
            <w:tcW w:w="1517" w:type="dxa"/>
            <w:vAlign w:val="center"/>
          </w:tcPr>
          <w:p w14:paraId="6D208CE4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93" w:type="dxa"/>
            <w:vAlign w:val="center"/>
          </w:tcPr>
          <w:p w14:paraId="14C9EEFB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85" w:type="dxa"/>
            <w:vAlign w:val="center"/>
          </w:tcPr>
          <w:p w14:paraId="21E1D93E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1493" w:type="dxa"/>
            <w:vAlign w:val="center"/>
          </w:tcPr>
          <w:p w14:paraId="7057F2FE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540" w:type="dxa"/>
            <w:vAlign w:val="center"/>
          </w:tcPr>
          <w:p w14:paraId="7911E172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432" w:type="dxa"/>
            <w:vAlign w:val="center"/>
          </w:tcPr>
          <w:p w14:paraId="3E02D743" w14:textId="77777777" w:rsidR="005F7387" w:rsidRDefault="005F7387">
            <w:pPr>
              <w:jc w:val="center"/>
              <w:rPr>
                <w:rFonts w:ascii="Times New Roman" w:eastAsia="Arial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/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0A7D1606" w14:textId="77777777" w:rsidR="005F7387" w:rsidRDefault="005F7387">
      <w:pPr>
        <w:rPr>
          <w:rFonts w:ascii="Times New Roman" w:hAnsi="Times New Roman"/>
          <w:color w:val="000000"/>
        </w:rPr>
      </w:pPr>
    </w:p>
    <w:p w14:paraId="7BC29F25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p w14:paraId="74604CC5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p w14:paraId="2D6E04FF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p w14:paraId="70C285F9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p w14:paraId="719A8B67" w14:textId="77777777" w:rsidR="005F7387" w:rsidRDefault="005F7387">
      <w:pPr>
        <w:jc w:val="center"/>
        <w:rPr>
          <w:rFonts w:ascii="Times New Roman" w:hAnsi="Times New Roman"/>
          <w:sz w:val="34"/>
          <w:szCs w:val="34"/>
        </w:rPr>
      </w:pPr>
    </w:p>
    <w:sectPr w:rsidR="005F7387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E6F5A9D-E2CC-4B0E-806B-E4621BA06F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DB44A5-B2D7-4DD3-9489-C1E2770F1F93}"/>
    <w:embedBold r:id="rId3" w:fontKey="{3CCA8D02-33F5-459D-979B-A02FC65E8681}"/>
  </w:font>
  <w:font w:name="var(--font-mono)">
    <w:altName w:val="Segoe Print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5D91B24-73F4-4A4D-B61B-7B22AF4E2BB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847DBCD2-FFA6-4259-BF9B-9F40F7EFCF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4B6D1"/>
    <w:multiLevelType w:val="multilevel"/>
    <w:tmpl w:val="8714B6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7CF7A8F"/>
    <w:multiLevelType w:val="multilevel"/>
    <w:tmpl w:val="87CF7A8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B01D564"/>
    <w:multiLevelType w:val="multilevel"/>
    <w:tmpl w:val="CB01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BCA89E9"/>
    <w:multiLevelType w:val="multilevel"/>
    <w:tmpl w:val="EBCA89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A6EDDF5"/>
    <w:multiLevelType w:val="multilevel"/>
    <w:tmpl w:val="1A6EDD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4F865A6"/>
    <w:multiLevelType w:val="multilevel"/>
    <w:tmpl w:val="34F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C3693A7"/>
    <w:multiLevelType w:val="multilevel"/>
    <w:tmpl w:val="3C3693A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2C42530"/>
    <w:multiLevelType w:val="multilevel"/>
    <w:tmpl w:val="42C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3881F5A"/>
    <w:multiLevelType w:val="multilevel"/>
    <w:tmpl w:val="638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3E8F4"/>
    <w:multiLevelType w:val="multilevel"/>
    <w:tmpl w:val="7FB3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num w:numId="1" w16cid:durableId="1248997262">
    <w:abstractNumId w:val="8"/>
  </w:num>
  <w:num w:numId="2" w16cid:durableId="685865536">
    <w:abstractNumId w:val="6"/>
  </w:num>
  <w:num w:numId="3" w16cid:durableId="854540290">
    <w:abstractNumId w:val="0"/>
  </w:num>
  <w:num w:numId="4" w16cid:durableId="1413895933">
    <w:abstractNumId w:val="1"/>
  </w:num>
  <w:num w:numId="5" w16cid:durableId="1955363358">
    <w:abstractNumId w:val="3"/>
  </w:num>
  <w:num w:numId="6" w16cid:durableId="831263911">
    <w:abstractNumId w:val="4"/>
  </w:num>
  <w:num w:numId="7" w16cid:durableId="84615319">
    <w:abstractNumId w:val="2"/>
  </w:num>
  <w:num w:numId="8" w16cid:durableId="2074153730">
    <w:abstractNumId w:val="7"/>
  </w:num>
  <w:num w:numId="9" w16cid:durableId="1552766364">
    <w:abstractNumId w:val="9"/>
  </w:num>
  <w:num w:numId="10" w16cid:durableId="2014869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NotTrackMoves/>
  <w:defaultTabStop w:val="720"/>
  <w:noPunctuationKerning/>
  <w:characterSpacingControl w:val="doNotCompress"/>
  <w:compat>
    <w:doNotLeaveBackslashAlone/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478"/>
    <w:rsid w:val="00026B98"/>
    <w:rsid w:val="001A4A6E"/>
    <w:rsid w:val="003F7298"/>
    <w:rsid w:val="004C7B3A"/>
    <w:rsid w:val="005F7387"/>
    <w:rsid w:val="007A35A6"/>
    <w:rsid w:val="00C12478"/>
    <w:rsid w:val="00CC69AC"/>
    <w:rsid w:val="00E07E6A"/>
    <w:rsid w:val="00FC2A2E"/>
    <w:rsid w:val="0EC465C7"/>
    <w:rsid w:val="15422EFD"/>
    <w:rsid w:val="17E36B12"/>
    <w:rsid w:val="193828BB"/>
    <w:rsid w:val="19C32CCA"/>
    <w:rsid w:val="1A164C6D"/>
    <w:rsid w:val="23D73CBB"/>
    <w:rsid w:val="30C5246F"/>
    <w:rsid w:val="34770693"/>
    <w:rsid w:val="365A34BC"/>
    <w:rsid w:val="36BC3368"/>
    <w:rsid w:val="3DAD7A1B"/>
    <w:rsid w:val="43444C16"/>
    <w:rsid w:val="46943E4C"/>
    <w:rsid w:val="53FE4A1A"/>
    <w:rsid w:val="543B5786"/>
    <w:rsid w:val="5627460C"/>
    <w:rsid w:val="59540B62"/>
    <w:rsid w:val="5EE1755D"/>
    <w:rsid w:val="6B0524B4"/>
    <w:rsid w:val="6DDD3CC2"/>
    <w:rsid w:val="6F3B291D"/>
    <w:rsid w:val="7D99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."/>
  <w:listSeparator w:val=","/>
  <w14:docId w14:val="23B92BF3"/>
  <w15:chartTrackingRefBased/>
  <w15:docId w15:val="{1499AB06-4B2B-473C-B07B-F0E48589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hAnsi="Cambria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3F7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Michael</dc:creator>
  <cp:keywords/>
  <cp:lastModifiedBy>Bhashitha Kolluru</cp:lastModifiedBy>
  <cp:revision>2</cp:revision>
  <dcterms:created xsi:type="dcterms:W3CDTF">2026-08-20T03:57:00Z</dcterms:created>
  <dcterms:modified xsi:type="dcterms:W3CDTF">2026-08-20T03:57:00Z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89921A3120154031B9D33DB1A422853E_13</vt:lpwstr>
  </property>
  <property fmtid="{D5CDD505-2E9C-101B-9397-08002B2CF9AE}" pid="4" name="GrammarlyDocumentId">
    <vt:lpwstr>ab39dc81-1897-4c2b-b39e-66be46325284</vt:lpwstr>
  </property>
  <property fmtid="{D5CDD505-2E9C-101B-9397-08002B2CF9AE}" pid="5" name="KSOTemplateDocerSaveRecord">
    <vt:lpwstr>eyJoZGlkIjoiNmYzMDRkMTc3ZGFmZDQ5Zjk1YzA1YjBlZjYyMDdlOWUiLCJ1c2VySWQiOiI1NjcxMDc3MTI0OTMifQ==</vt:lpwstr>
  </property>
</Properties>
</file>