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3F9F" w14:textId="77777777" w:rsidR="00FC5768" w:rsidRDefault="00000000">
      <w:pPr>
        <w:pStyle w:val="Heading1"/>
        <w:spacing w:before="60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5BE5961" w14:textId="77777777" w:rsidR="00FC5768" w:rsidRDefault="00000000">
      <w:pPr>
        <w:spacing w:before="58"/>
        <w:ind w:left="451" w:right="888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1277B4EF" w14:textId="77777777" w:rsidR="00FC5768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1564F9E0" w14:textId="77777777" w:rsidR="00FC5768" w:rsidRDefault="00000000">
      <w:pPr>
        <w:spacing w:line="53" w:lineRule="exact"/>
        <w:ind w:left="882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T="0" distB="0" distL="0" distR="0" wp14:anchorId="02ADDF4D" wp14:editId="635C3342">
            <wp:extent cx="5966797" cy="337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797" cy="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B551" w14:textId="77777777" w:rsidR="00FC5768" w:rsidRDefault="00FC5768">
      <w:pPr>
        <w:pStyle w:val="BodyText"/>
        <w:spacing w:before="5"/>
        <w:rPr>
          <w:rFonts w:ascii="Arial"/>
          <w:b/>
          <w:sz w:val="7"/>
        </w:rPr>
      </w:pPr>
    </w:p>
    <w:tbl>
      <w:tblPr>
        <w:tblW w:w="0" w:type="auto"/>
        <w:tblInd w:w="7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:rsidR="00FC5768" w14:paraId="484C03C1" w14:textId="77777777">
        <w:trPr>
          <w:trHeight w:val="280"/>
        </w:trPr>
        <w:tc>
          <w:tcPr>
            <w:tcW w:w="1980" w:type="dxa"/>
          </w:tcPr>
          <w:p w14:paraId="7782C9B0" w14:textId="77777777" w:rsidR="00FC5768" w:rsidRDefault="00000000">
            <w:pPr>
              <w:pStyle w:val="TableParagraph"/>
              <w:spacing w:before="9" w:line="251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</w:tcPr>
          <w:p w14:paraId="6F80649D" w14:textId="77777777" w:rsidR="00FC5768" w:rsidRDefault="00000000">
            <w:pPr>
              <w:pStyle w:val="TableParagraph"/>
              <w:spacing w:before="9" w:line="251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2BA0C8A8" w14:textId="77777777" w:rsidR="00FC5768" w:rsidRDefault="00000000">
            <w:pPr>
              <w:pStyle w:val="TableParagraph"/>
              <w:spacing w:before="9" w:line="251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523EA4FB" w14:textId="77777777" w:rsidR="00FC5768" w:rsidRDefault="00000000">
            <w:pPr>
              <w:pStyle w:val="TableParagraph"/>
              <w:spacing w:before="9" w:line="251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FC5768" w14:paraId="63762CD9" w14:textId="77777777">
        <w:trPr>
          <w:trHeight w:val="839"/>
        </w:trPr>
        <w:tc>
          <w:tcPr>
            <w:tcW w:w="1980" w:type="dxa"/>
          </w:tcPr>
          <w:p w14:paraId="2738E366" w14:textId="77777777" w:rsidR="00FC5768" w:rsidRDefault="00000000">
            <w:pPr>
              <w:pStyle w:val="TableParagraph"/>
              <w:spacing w:before="6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</w:tcPr>
          <w:p w14:paraId="4C788331" w14:textId="77777777" w:rsidR="00FC5768" w:rsidRDefault="00000000">
            <w:pPr>
              <w:pStyle w:val="TableParagraph"/>
              <w:spacing w:before="6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CO2</w:t>
            </w:r>
          </w:p>
        </w:tc>
        <w:tc>
          <w:tcPr>
            <w:tcW w:w="1700" w:type="dxa"/>
          </w:tcPr>
          <w:p w14:paraId="464DBF0D" w14:textId="77777777" w:rsidR="00FC5768" w:rsidRDefault="00000000">
            <w:pPr>
              <w:pStyle w:val="TableParagraph"/>
              <w:spacing w:before="6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2FA71DCE" w14:textId="77777777" w:rsidR="00FC5768" w:rsidRDefault="00000000">
            <w:pPr>
              <w:pStyle w:val="TableParagraph"/>
              <w:spacing w:before="59"/>
              <w:ind w:left="467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1"/>
              </w:rPr>
              <w:t xml:space="preserve"> </w:t>
            </w:r>
            <w:r>
              <w:rPr>
                <w:rFonts w:ascii="Cambria"/>
                <w:b/>
              </w:rPr>
              <w:t>TOOL</w:t>
            </w:r>
            <w:r>
              <w:rPr>
                <w:rFonts w:ascii="Cambria"/>
                <w:b/>
                <w:spacing w:val="-11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2-</w:t>
            </w:r>
          </w:p>
          <w:p w14:paraId="392F37A3" w14:textId="77777777" w:rsidR="00FC5768" w:rsidRDefault="00000000">
            <w:pPr>
              <w:pStyle w:val="TableParagraph"/>
              <w:spacing w:line="250" w:lineRule="atLeast"/>
              <w:ind w:left="1271" w:hanging="1095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Debugging</w:t>
            </w:r>
            <w:r>
              <w:rPr>
                <w:rFonts w:ascii="Cambria"/>
                <w:b/>
                <w:spacing w:val="-13"/>
              </w:rPr>
              <w:t xml:space="preserve"> </w:t>
            </w:r>
            <w:r>
              <w:rPr>
                <w:rFonts w:ascii="Cambria"/>
                <w:b/>
              </w:rPr>
              <w:t>&amp;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proofErr w:type="spellStart"/>
            <w:r>
              <w:rPr>
                <w:rFonts w:ascii="Cambria"/>
                <w:b/>
              </w:rPr>
              <w:t>Optimisation</w:t>
            </w:r>
            <w:proofErr w:type="spellEnd"/>
            <w:r>
              <w:rPr>
                <w:rFonts w:ascii="Cambria"/>
                <w:b/>
              </w:rPr>
              <w:t xml:space="preserve"> </w:t>
            </w:r>
            <w:r>
              <w:rPr>
                <w:rFonts w:ascii="Cambria"/>
                <w:b/>
                <w:spacing w:val="-4"/>
              </w:rPr>
              <w:t>Task</w:t>
            </w:r>
          </w:p>
        </w:tc>
      </w:tr>
      <w:tr w:rsidR="00FC5768" w14:paraId="34D16D72" w14:textId="77777777">
        <w:trPr>
          <w:trHeight w:val="280"/>
        </w:trPr>
        <w:tc>
          <w:tcPr>
            <w:tcW w:w="1980" w:type="dxa"/>
          </w:tcPr>
          <w:p w14:paraId="47A3695B" w14:textId="77777777" w:rsidR="00FC5768" w:rsidRDefault="00000000">
            <w:pPr>
              <w:pStyle w:val="TableParagraph"/>
              <w:spacing w:line="260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</w:tcPr>
          <w:p w14:paraId="630DB0CE" w14:textId="77777777" w:rsidR="00FC5768" w:rsidRDefault="00000000">
            <w:pPr>
              <w:pStyle w:val="TableParagraph"/>
              <w:spacing w:line="260" w:lineRule="exact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45%</w:t>
            </w:r>
          </w:p>
        </w:tc>
        <w:tc>
          <w:tcPr>
            <w:tcW w:w="1700" w:type="dxa"/>
          </w:tcPr>
          <w:p w14:paraId="1F44CC7E" w14:textId="77777777" w:rsidR="00FC5768" w:rsidRDefault="00000000">
            <w:pPr>
              <w:pStyle w:val="TableParagraph"/>
              <w:spacing w:line="260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2D65C8B4" w14:textId="77777777" w:rsidR="00FC5768" w:rsidRDefault="00000000">
            <w:pPr>
              <w:pStyle w:val="TableParagraph"/>
              <w:spacing w:line="260" w:lineRule="exact"/>
              <w:ind w:left="2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FC5768" w14:paraId="5133DAF8" w14:textId="77777777">
        <w:trPr>
          <w:trHeight w:val="1140"/>
        </w:trPr>
        <w:tc>
          <w:tcPr>
            <w:tcW w:w="1980" w:type="dxa"/>
          </w:tcPr>
          <w:p w14:paraId="61606FE6" w14:textId="77777777" w:rsidR="00FC5768" w:rsidRDefault="00000000">
            <w:pPr>
              <w:pStyle w:val="TableParagraph"/>
              <w:spacing w:line="276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CO2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</w:tcPr>
          <w:p w14:paraId="4BB1C151" w14:textId="77777777" w:rsidR="00FC5768" w:rsidRDefault="00000000">
            <w:pPr>
              <w:pStyle w:val="TableParagraph"/>
              <w:ind w:left="94" w:right="86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Apply integer and floating-point arithmetic algorithms including Booth's multiplication, restoring/non-restoring division, and IEEE 754 standard operations</w:t>
            </w:r>
            <w:r>
              <w:rPr>
                <w:rFonts w:ascii="Cambria"/>
                <w:spacing w:val="3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</w:t>
            </w:r>
            <w:r>
              <w:rPr>
                <w:rFonts w:ascii="Cambria"/>
                <w:spacing w:val="2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solve</w:t>
            </w:r>
            <w:r>
              <w:rPr>
                <w:rFonts w:ascii="Cambria"/>
                <w:spacing w:val="2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fixed-point</w:t>
            </w:r>
            <w:r>
              <w:rPr>
                <w:rFonts w:ascii="Cambria"/>
                <w:spacing w:val="2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2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floating-point</w:t>
            </w:r>
            <w:r>
              <w:rPr>
                <w:rFonts w:ascii="Cambria"/>
                <w:spacing w:val="2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computational</w:t>
            </w:r>
            <w:r>
              <w:rPr>
                <w:rFonts w:ascii="Cambria"/>
                <w:spacing w:val="2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problems.</w:t>
            </w:r>
          </w:p>
          <w:p w14:paraId="7D521671" w14:textId="77777777" w:rsidR="00FC5768" w:rsidRDefault="00000000">
            <w:pPr>
              <w:pStyle w:val="TableParagraph"/>
              <w:spacing w:line="281" w:lineRule="exact"/>
              <w:ind w:left="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(BL3)</w:t>
            </w:r>
          </w:p>
        </w:tc>
      </w:tr>
      <w:tr w:rsidR="00FC5768" w14:paraId="75016860" w14:textId="77777777">
        <w:trPr>
          <w:trHeight w:val="280"/>
        </w:trPr>
        <w:tc>
          <w:tcPr>
            <w:tcW w:w="1980" w:type="dxa"/>
          </w:tcPr>
          <w:p w14:paraId="4D6447EA" w14:textId="77777777" w:rsidR="00FC5768" w:rsidRDefault="00000000">
            <w:pPr>
              <w:pStyle w:val="TableParagraph"/>
              <w:spacing w:before="5" w:line="255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</w:tcPr>
          <w:p w14:paraId="1B27C476" w14:textId="675ABBA3" w:rsidR="00FC5768" w:rsidRDefault="00A479EE">
            <w:pPr>
              <w:pStyle w:val="TableParagraph"/>
              <w:rPr>
                <w:sz w:val="20"/>
              </w:rPr>
            </w:pPr>
            <w:proofErr w:type="gramStart"/>
            <w:r>
              <w:rPr>
                <w:sz w:val="20"/>
              </w:rPr>
              <w:t>P.AKSHAYA</w:t>
            </w:r>
            <w:proofErr w:type="gramEnd"/>
          </w:p>
        </w:tc>
        <w:tc>
          <w:tcPr>
            <w:tcW w:w="1700" w:type="dxa"/>
          </w:tcPr>
          <w:p w14:paraId="5FA89E49" w14:textId="77777777" w:rsidR="00FC5768" w:rsidRDefault="00000000">
            <w:pPr>
              <w:pStyle w:val="TableParagraph"/>
              <w:spacing w:before="5" w:line="255" w:lineRule="exact"/>
              <w:ind w:left="109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62CD31EE" w14:textId="7901A2F6" w:rsidR="00FC5768" w:rsidRDefault="00A479E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192525190</w:t>
            </w:r>
          </w:p>
        </w:tc>
      </w:tr>
      <w:tr w:rsidR="00FC5768" w14:paraId="183FFBE3" w14:textId="77777777">
        <w:trPr>
          <w:trHeight w:val="280"/>
        </w:trPr>
        <w:tc>
          <w:tcPr>
            <w:tcW w:w="1980" w:type="dxa"/>
          </w:tcPr>
          <w:p w14:paraId="520E20D0" w14:textId="77777777" w:rsidR="00FC5768" w:rsidRDefault="00000000">
            <w:pPr>
              <w:pStyle w:val="TableParagraph"/>
              <w:spacing w:before="1" w:line="259" w:lineRule="exact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</w:tcPr>
          <w:p w14:paraId="030DA1CF" w14:textId="76A7CFD7" w:rsidR="00FC5768" w:rsidRDefault="00A479E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AIML</w:t>
            </w:r>
          </w:p>
        </w:tc>
        <w:tc>
          <w:tcPr>
            <w:tcW w:w="1700" w:type="dxa"/>
          </w:tcPr>
          <w:p w14:paraId="3D05384C" w14:textId="77777777" w:rsidR="00FC5768" w:rsidRDefault="00000000">
            <w:pPr>
              <w:pStyle w:val="TableParagraph"/>
              <w:spacing w:before="1" w:line="259" w:lineRule="exact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0C4D9B00" w14:textId="77777777" w:rsidR="00FC5768" w:rsidRDefault="00FC5768">
            <w:pPr>
              <w:pStyle w:val="TableParagraph"/>
              <w:rPr>
                <w:sz w:val="20"/>
              </w:rPr>
            </w:pPr>
          </w:p>
        </w:tc>
      </w:tr>
    </w:tbl>
    <w:p w14:paraId="69AEDF5F" w14:textId="77777777" w:rsidR="00FC5768" w:rsidRDefault="00FC5768">
      <w:pPr>
        <w:pStyle w:val="BodyText"/>
        <w:rPr>
          <w:rFonts w:ascii="Arial"/>
          <w:b/>
          <w:sz w:val="28"/>
        </w:rPr>
      </w:pPr>
    </w:p>
    <w:p w14:paraId="74BC2A48" w14:textId="77777777" w:rsidR="00FC5768" w:rsidRDefault="00FC5768">
      <w:pPr>
        <w:pStyle w:val="BodyText"/>
        <w:spacing w:before="321"/>
        <w:rPr>
          <w:rFonts w:ascii="Arial"/>
          <w:b/>
          <w:sz w:val="28"/>
        </w:rPr>
      </w:pPr>
    </w:p>
    <w:p w14:paraId="71AF0623" w14:textId="77777777" w:rsidR="00FC5768" w:rsidRDefault="00000000">
      <w:pPr>
        <w:pStyle w:val="Heading3"/>
        <w:spacing w:before="1"/>
        <w:ind w:right="888"/>
        <w:jc w:val="center"/>
      </w:pPr>
      <w:r>
        <w:t xml:space="preserve">ANNEXURE </w:t>
      </w:r>
      <w:r>
        <w:rPr>
          <w:spacing w:val="-10"/>
        </w:rPr>
        <w:t>A</w:t>
      </w:r>
    </w:p>
    <w:p w14:paraId="628B61D3" w14:textId="77777777" w:rsidR="00FC5768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before="41" w:line="276" w:lineRule="auto"/>
        <w:rPr>
          <w:sz w:val="24"/>
        </w:rPr>
      </w:pPr>
      <w:r>
        <w:rPr>
          <w:sz w:val="24"/>
        </w:rPr>
        <w:t>A signed binary</w:t>
      </w:r>
      <w:r>
        <w:rPr>
          <w:spacing w:val="-3"/>
          <w:sz w:val="24"/>
        </w:rPr>
        <w:t xml:space="preserve"> </w:t>
      </w:r>
      <w:r>
        <w:rPr>
          <w:sz w:val="24"/>
        </w:rPr>
        <w:t>addition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producing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negative numbers using 2’s complement representation. Debug the logic to identify where overflow or sign handling fails, and optimize the implementation to correctly detect overflow conditions while maintaining efficient execution.</w:t>
      </w:r>
    </w:p>
    <w:p w14:paraId="1834D843" w14:textId="77777777" w:rsidR="00FC5768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line="276" w:lineRule="auto"/>
        <w:ind w:right="1175"/>
        <w:rPr>
          <w:sz w:val="24"/>
        </w:rPr>
      </w:pPr>
      <w:r>
        <w:rPr>
          <w:sz w:val="24"/>
        </w:rPr>
        <w:t>A carry look-ahead adder circuit designed for fast addition is not achieving the expected speed improvement over ripple carry addition. Analyze the design to</w:t>
      </w:r>
      <w:r>
        <w:rPr>
          <w:spacing w:val="-3"/>
          <w:sz w:val="24"/>
        </w:rPr>
        <w:t xml:space="preserve"> </w:t>
      </w:r>
      <w:r>
        <w:rPr>
          <w:sz w:val="24"/>
        </w:rPr>
        <w:t>locate delays in generate and propagate logic, and propose optimizations to improve performance without increasing hardware complexity significantly.</w:t>
      </w:r>
    </w:p>
    <w:p w14:paraId="3E593870" w14:textId="77777777" w:rsidR="00FC5768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line="276" w:lineRule="auto"/>
        <w:ind w:right="1171"/>
        <w:rPr>
          <w:sz w:val="24"/>
        </w:rPr>
      </w:pPr>
      <w:r>
        <w:rPr>
          <w:sz w:val="24"/>
        </w:rPr>
        <w:t>A multiplication module based on Booth’s algorithm is generating incorrect outputs for certain signed inputs. Debug the step-by-step execution of the algorithm to</w:t>
      </w:r>
      <w:r>
        <w:rPr>
          <w:spacing w:val="40"/>
          <w:sz w:val="24"/>
        </w:rPr>
        <w:t xml:space="preserve"> </w:t>
      </w:r>
      <w:r>
        <w:rPr>
          <w:sz w:val="24"/>
        </w:rPr>
        <w:t>identify errors in bit shifting or decision rules, and optimize the implementation to reduce the number of required cycles.</w:t>
      </w:r>
    </w:p>
    <w:p w14:paraId="7FD70011" w14:textId="77777777" w:rsidR="00FC5768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line="276" w:lineRule="auto"/>
        <w:ind w:right="1176"/>
        <w:rPr>
          <w:sz w:val="24"/>
        </w:rPr>
      </w:pPr>
      <w:r>
        <w:rPr>
          <w:sz w:val="24"/>
        </w:rPr>
        <w:t>A floating-point arithmetic unit 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IEEE</w:t>
      </w:r>
      <w:r>
        <w:rPr>
          <w:spacing w:val="-4"/>
          <w:sz w:val="24"/>
        </w:rPr>
        <w:t xml:space="preserve"> </w:t>
      </w:r>
      <w:r>
        <w:rPr>
          <w:sz w:val="24"/>
        </w:rPr>
        <w:t>754</w:t>
      </w:r>
      <w:r>
        <w:rPr>
          <w:spacing w:val="-4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precision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producing rounding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</w:t>
      </w:r>
      <w:r>
        <w:rPr>
          <w:spacing w:val="-3"/>
          <w:sz w:val="24"/>
        </w:rPr>
        <w:t xml:space="preserve"> </w:t>
      </w:r>
      <w:r>
        <w:rPr>
          <w:sz w:val="24"/>
        </w:rPr>
        <w:t>normalization.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faults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exponent</w:t>
      </w:r>
      <w:r>
        <w:rPr>
          <w:spacing w:val="-3"/>
          <w:sz w:val="24"/>
        </w:rPr>
        <w:t xml:space="preserve"> </w:t>
      </w:r>
      <w:r>
        <w:rPr>
          <w:sz w:val="24"/>
        </w:rPr>
        <w:t>alignment, mantissa calculation, or rounding logic, and optimize the design to ensure accurate and efficient floating-point operations.</w:t>
      </w:r>
    </w:p>
    <w:p w14:paraId="762A9524" w14:textId="77777777" w:rsidR="00FC5768" w:rsidRDefault="00000000">
      <w:pPr>
        <w:pStyle w:val="ListParagraph"/>
        <w:numPr>
          <w:ilvl w:val="0"/>
          <w:numId w:val="1"/>
        </w:numPr>
        <w:tabs>
          <w:tab w:val="left" w:pos="1452"/>
        </w:tabs>
        <w:spacing w:line="276" w:lineRule="auto"/>
        <w:ind w:right="1172"/>
        <w:rPr>
          <w:sz w:val="24"/>
        </w:rPr>
      </w:pPr>
      <w:r>
        <w:rPr>
          <w:sz w:val="24"/>
        </w:rPr>
        <w:t>A processors instruction execution pipeline (fetch, decode, execute) is experiencing delays due to improper instruction sequencing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hazards.</w:t>
      </w:r>
      <w:r>
        <w:rPr>
          <w:spacing w:val="-3"/>
          <w:sz w:val="24"/>
        </w:rPr>
        <w:t xml:space="preserve"> </w:t>
      </w:r>
      <w:r>
        <w:rPr>
          <w:sz w:val="24"/>
        </w:rPr>
        <w:t>Debug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stages to detect data or control hazards, and propose optimization techniques such as pipelining improvements or instruction reordering to enhance overall processor </w:t>
      </w:r>
      <w:r>
        <w:rPr>
          <w:spacing w:val="-2"/>
          <w:sz w:val="24"/>
        </w:rPr>
        <w:t>performance.</w:t>
      </w:r>
    </w:p>
    <w:p w14:paraId="5AA887C7" w14:textId="77777777" w:rsidR="00FC5768" w:rsidRDefault="00FC5768">
      <w:pPr>
        <w:pStyle w:val="ListParagraph"/>
        <w:spacing w:line="276" w:lineRule="auto"/>
        <w:rPr>
          <w:sz w:val="24"/>
        </w:rPr>
        <w:sectPr w:rsidR="00FC5768">
          <w:type w:val="continuous"/>
          <w:pgSz w:w="11920" w:h="16840"/>
          <w:pgMar w:top="1380" w:right="283" w:bottom="280" w:left="708" w:header="720" w:footer="720" w:gutter="0"/>
          <w:cols w:space="720"/>
        </w:sectPr>
      </w:pPr>
    </w:p>
    <w:p w14:paraId="0E6DC752" w14:textId="77777777" w:rsidR="00FC5768" w:rsidRDefault="00FC5768">
      <w:pPr>
        <w:pStyle w:val="BodyText"/>
      </w:pPr>
    </w:p>
    <w:p w14:paraId="24844917" w14:textId="77777777" w:rsidR="00FC5768" w:rsidRDefault="00FC5768">
      <w:pPr>
        <w:pStyle w:val="BodyText"/>
        <w:spacing w:before="217"/>
      </w:pPr>
    </w:p>
    <w:p w14:paraId="01F4C8F5" w14:textId="77777777" w:rsidR="00FC5768" w:rsidRDefault="00000000">
      <w:pPr>
        <w:ind w:left="732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6CE0B10" w14:textId="77777777" w:rsidR="00FC5768" w:rsidRDefault="00FC5768">
      <w:pPr>
        <w:pStyle w:val="BodyText"/>
        <w:spacing w:before="83"/>
        <w:rPr>
          <w:rFonts w:ascii="Arial"/>
          <w:b/>
          <w:i/>
        </w:rPr>
      </w:pPr>
    </w:p>
    <w:p w14:paraId="498B3729" w14:textId="3B5A2BF7" w:rsidR="00FC5768" w:rsidRDefault="00000000">
      <w:pPr>
        <w:tabs>
          <w:tab w:val="left" w:pos="5861"/>
        </w:tabs>
        <w:spacing w:line="276" w:lineRule="auto"/>
        <w:ind w:left="732" w:right="706"/>
        <w:jc w:val="both"/>
        <w:rPr>
          <w:rFonts w:ascii="Arial"/>
          <w:i/>
          <w:sz w:val="24"/>
        </w:rPr>
      </w:pPr>
      <w:proofErr w:type="gramStart"/>
      <w:r>
        <w:rPr>
          <w:rFonts w:ascii="Arial"/>
          <w:i/>
          <w:sz w:val="24"/>
        </w:rPr>
        <w:t>I</w:t>
      </w:r>
      <w:r w:rsidR="00A479EE">
        <w:rPr>
          <w:rFonts w:ascii="Arial"/>
          <w:i/>
          <w:sz w:val="24"/>
        </w:rPr>
        <w:t>P.AKSHAYA</w:t>
      </w:r>
      <w:proofErr w:type="gramEnd"/>
      <w:r w:rsidR="00A479EE">
        <w:rPr>
          <w:rFonts w:ascii="Arial"/>
          <w:i/>
          <w:sz w:val="24"/>
        </w:rPr>
        <w:t>.(192525190)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rFonts w:ascii="Arial"/>
          <w:i/>
          <w:sz w:val="24"/>
        </w:rPr>
        <w:t>(Name / Reg No) certify that this submission is 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have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adhered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guidelines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specified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 xml:space="preserve">this </w:t>
      </w:r>
      <w:proofErr w:type="spellStart"/>
      <w:r>
        <w:rPr>
          <w:rFonts w:ascii="Arial"/>
          <w:i/>
          <w:sz w:val="24"/>
        </w:rPr>
        <w:t>assessment.I</w:t>
      </w:r>
      <w:proofErr w:type="spellEnd"/>
      <w:r>
        <w:rPr>
          <w:rFonts w:ascii="Arial"/>
          <w:i/>
          <w:sz w:val="24"/>
        </w:rPr>
        <w:t xml:space="preserve"> understand that any violation of academic integrity rules will result in disciplinary action.</w:t>
      </w:r>
    </w:p>
    <w:p w14:paraId="7CD00246" w14:textId="77777777" w:rsidR="00FC5768" w:rsidRDefault="00FC5768">
      <w:pPr>
        <w:pStyle w:val="BodyText"/>
        <w:spacing w:before="41"/>
        <w:rPr>
          <w:rFonts w:ascii="Arial"/>
          <w:i/>
        </w:rPr>
      </w:pPr>
    </w:p>
    <w:p w14:paraId="52F4243A" w14:textId="77777777" w:rsidR="00FC5768" w:rsidRDefault="00000000">
      <w:pPr>
        <w:ind w:left="732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7B1E9504" w14:textId="77777777" w:rsidR="00FC5768" w:rsidRDefault="00FC5768">
      <w:pPr>
        <w:pStyle w:val="BodyText"/>
        <w:rPr>
          <w:rFonts w:ascii="Arial"/>
          <w:b/>
          <w:i/>
        </w:rPr>
      </w:pPr>
    </w:p>
    <w:p w14:paraId="5F47B363" w14:textId="69C291E3" w:rsidR="00FC5768" w:rsidRDefault="00A479EE">
      <w:pPr>
        <w:pStyle w:val="BodyText"/>
        <w:rPr>
          <w:rFonts w:ascii="Arial"/>
          <w:b/>
          <w:i/>
        </w:rPr>
      </w:pPr>
      <w:r>
        <w:rPr>
          <w:noProof/>
        </w:rPr>
        <mc:AlternateContent>
          <mc:Choice Requires="wps">
            <w:drawing>
              <wp:inline distT="0" distB="0" distL="0" distR="0" wp14:anchorId="2A9D9521" wp14:editId="5DDE9C74">
                <wp:extent cx="308610" cy="308610"/>
                <wp:effectExtent l="0" t="0" r="0" b="0"/>
                <wp:docPr id="9279835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54CFE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479E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526D400" wp14:editId="38668DD7">
                <wp:extent cx="308610" cy="308610"/>
                <wp:effectExtent l="0" t="0" r="0" b="0"/>
                <wp:docPr id="23998711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2F471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479EE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479EE">
        <w:rPr>
          <w:noProof/>
        </w:rPr>
        <w:drawing>
          <wp:inline distT="0" distB="0" distL="0" distR="0" wp14:anchorId="5743E054" wp14:editId="32533BDC">
            <wp:extent cx="1065122" cy="585627"/>
            <wp:effectExtent l="0" t="0" r="1905" b="5080"/>
            <wp:docPr id="6229156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239" cy="59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BD65" w14:textId="77777777" w:rsidR="00FC5768" w:rsidRDefault="00FC5768">
      <w:pPr>
        <w:pStyle w:val="BodyText"/>
        <w:spacing w:before="50"/>
        <w:rPr>
          <w:rFonts w:ascii="Arial"/>
          <w:b/>
          <w:i/>
        </w:rPr>
      </w:pPr>
    </w:p>
    <w:p w14:paraId="3BD87AF1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12BF33DA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25EE370D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5123F459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21D37C25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5BBF697D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5A810C9F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35610771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23B6F2C3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5F7B0720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16753820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0013B630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4ADD6AE8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62D88447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614D3E69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61943EEA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6CDA5FB4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76D7F4BE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67A49BB8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0961E283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0057A56A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47B8DEB2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42249CCA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391648F5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56BED66C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6F558398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0FD7631B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3D6D43AF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26BD5D8E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1DA4441D" w14:textId="77777777" w:rsidR="00A479EE" w:rsidRDefault="00A479EE">
      <w:pPr>
        <w:pStyle w:val="BodyText"/>
        <w:spacing w:before="50"/>
        <w:rPr>
          <w:rFonts w:ascii="Arial"/>
          <w:b/>
          <w:i/>
        </w:rPr>
      </w:pPr>
    </w:p>
    <w:p w14:paraId="206E4E0F" w14:textId="77777777" w:rsidR="00A479EE" w:rsidRDefault="00A479EE" w:rsidP="00A479EE">
      <w:pPr>
        <w:pStyle w:val="BodyText"/>
        <w:spacing w:before="50"/>
        <w:rPr>
          <w:rFonts w:ascii="Arial"/>
          <w:b/>
          <w:i/>
        </w:rPr>
      </w:pPr>
    </w:p>
    <w:p w14:paraId="631D00A7" w14:textId="76F083BF" w:rsidR="00A479EE" w:rsidRDefault="00A479EE" w:rsidP="00A479EE">
      <w:pPr>
        <w:pStyle w:val="BodyText"/>
        <w:numPr>
          <w:ilvl w:val="0"/>
          <w:numId w:val="12"/>
        </w:numPr>
        <w:spacing w:before="50"/>
        <w:rPr>
          <w:b/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Signed Binary Addition (2’s Complement)</w:t>
      </w:r>
    </w:p>
    <w:p w14:paraId="2E25B07D" w14:textId="77777777" w:rsidR="00A479EE" w:rsidRPr="00A479EE" w:rsidRDefault="00A479EE" w:rsidP="00A479EE">
      <w:pPr>
        <w:pStyle w:val="BodyText"/>
        <w:spacing w:before="50"/>
        <w:ind w:left="720"/>
        <w:rPr>
          <w:b/>
          <w:bCs/>
          <w:iCs/>
          <w:sz w:val="32"/>
          <w:szCs w:val="32"/>
          <w:lang w:val="en-IN"/>
        </w:rPr>
      </w:pPr>
    </w:p>
    <w:p w14:paraId="6AAEE886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Issue Identification:</w:t>
      </w:r>
      <w:r w:rsidRPr="00A479EE">
        <w:rPr>
          <w:bCs/>
          <w:iCs/>
          <w:sz w:val="32"/>
          <w:szCs w:val="32"/>
          <w:lang w:val="en-IN"/>
        </w:rPr>
        <w:br/>
        <w:t>Incorrect results with negative numbers usually occur when overflow is not detected correctly or when the sign bit is handled improperly.</w:t>
      </w:r>
    </w:p>
    <w:p w14:paraId="531B3F0F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Debugging:</w:t>
      </w:r>
    </w:p>
    <w:p w14:paraId="574F0F3E" w14:textId="77777777" w:rsidR="00A479EE" w:rsidRPr="00A479EE" w:rsidRDefault="00A479EE" w:rsidP="00A479EE">
      <w:pPr>
        <w:pStyle w:val="BodyText"/>
        <w:numPr>
          <w:ilvl w:val="0"/>
          <w:numId w:val="2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Verify that operands are represented in proper 2’s complement form. </w:t>
      </w:r>
    </w:p>
    <w:p w14:paraId="0F08B3D7" w14:textId="77777777" w:rsidR="00A479EE" w:rsidRPr="00A479EE" w:rsidRDefault="00A479EE" w:rsidP="00A479EE">
      <w:pPr>
        <w:pStyle w:val="BodyText"/>
        <w:numPr>
          <w:ilvl w:val="0"/>
          <w:numId w:val="2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Check the carry into and carry out of the most significant bit (MSB). </w:t>
      </w:r>
    </w:p>
    <w:p w14:paraId="5BE7EB50" w14:textId="77777777" w:rsidR="00A479EE" w:rsidRPr="00A479EE" w:rsidRDefault="00A479EE" w:rsidP="00A479EE">
      <w:pPr>
        <w:pStyle w:val="BodyText"/>
        <w:numPr>
          <w:ilvl w:val="0"/>
          <w:numId w:val="2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Overflow occurs when: </w:t>
      </w:r>
    </w:p>
    <w:p w14:paraId="6B3B3C58" w14:textId="77777777" w:rsidR="00A479EE" w:rsidRPr="00A479EE" w:rsidRDefault="00A479EE" w:rsidP="00A479EE">
      <w:pPr>
        <w:pStyle w:val="BodyText"/>
        <w:numPr>
          <w:ilvl w:val="1"/>
          <w:numId w:val="2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Two positive numbers produce a negative result. </w:t>
      </w:r>
    </w:p>
    <w:p w14:paraId="5A86E577" w14:textId="77777777" w:rsidR="00A479EE" w:rsidRPr="00A479EE" w:rsidRDefault="00A479EE" w:rsidP="00A479EE">
      <w:pPr>
        <w:pStyle w:val="BodyText"/>
        <w:numPr>
          <w:ilvl w:val="1"/>
          <w:numId w:val="2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Two negative numbers produce a positive result. </w:t>
      </w:r>
    </w:p>
    <w:p w14:paraId="041DFCD9" w14:textId="77777777" w:rsidR="00A479EE" w:rsidRPr="00A479EE" w:rsidRDefault="00A479EE" w:rsidP="00A479EE">
      <w:pPr>
        <w:pStyle w:val="BodyText"/>
        <w:numPr>
          <w:ilvl w:val="0"/>
          <w:numId w:val="2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>Overflow detection formula:</w:t>
      </w:r>
    </w:p>
    <w:p w14:paraId="0D79B28E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 xml:space="preserve">Overflow = Carry into MSB </w:t>
      </w:r>
      <w:r w:rsidRPr="00A479EE">
        <w:rPr>
          <w:rFonts w:ascii="Cambria Math" w:hAnsi="Cambria Math" w:cs="Cambria Math"/>
          <w:b/>
          <w:bCs/>
          <w:iCs/>
          <w:sz w:val="32"/>
          <w:szCs w:val="32"/>
          <w:lang w:val="en-IN"/>
        </w:rPr>
        <w:t>⊕</w:t>
      </w:r>
      <w:r w:rsidRPr="00A479EE">
        <w:rPr>
          <w:b/>
          <w:bCs/>
          <w:iCs/>
          <w:sz w:val="32"/>
          <w:szCs w:val="32"/>
          <w:lang w:val="en-IN"/>
        </w:rPr>
        <w:t xml:space="preserve"> Carry out of MSB</w:t>
      </w:r>
    </w:p>
    <w:p w14:paraId="10C39B06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Optimization:</w:t>
      </w:r>
    </w:p>
    <w:p w14:paraId="3B1EF9D1" w14:textId="77777777" w:rsidR="00A479EE" w:rsidRPr="00A479EE" w:rsidRDefault="00A479EE" w:rsidP="00A479EE">
      <w:pPr>
        <w:pStyle w:val="BodyText"/>
        <w:numPr>
          <w:ilvl w:val="0"/>
          <w:numId w:val="3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Use XOR-based overflow detection instead of additional comparison logic. </w:t>
      </w:r>
    </w:p>
    <w:p w14:paraId="2E628917" w14:textId="77777777" w:rsidR="00A479EE" w:rsidRPr="00A479EE" w:rsidRDefault="00A479EE" w:rsidP="00A479EE">
      <w:pPr>
        <w:pStyle w:val="BodyText"/>
        <w:numPr>
          <w:ilvl w:val="0"/>
          <w:numId w:val="3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Perform sign checking only on the MSB to minimize hardware overhead. </w:t>
      </w:r>
    </w:p>
    <w:p w14:paraId="1531F9BF" w14:textId="77777777" w:rsidR="00A479EE" w:rsidRPr="00A479EE" w:rsidRDefault="00A479EE" w:rsidP="00A479EE">
      <w:pPr>
        <w:pStyle w:val="BodyText"/>
        <w:numPr>
          <w:ilvl w:val="0"/>
          <w:numId w:val="3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Maintain fixed-width arithmetic for efficient execution. </w:t>
      </w:r>
    </w:p>
    <w:p w14:paraId="6BED10C0" w14:textId="77777777" w:rsid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</w:p>
    <w:p w14:paraId="5C265F10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</w:p>
    <w:p w14:paraId="6B0C7F5A" w14:textId="77777777" w:rsid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2. Carry Look-Ahead Adder (CLA)</w:t>
      </w:r>
    </w:p>
    <w:p w14:paraId="10A02A90" w14:textId="77777777" w:rsidR="00A479EE" w:rsidRP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</w:p>
    <w:p w14:paraId="597E921C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Issue Identification:</w:t>
      </w:r>
      <w:r w:rsidRPr="00A479EE">
        <w:rPr>
          <w:bCs/>
          <w:iCs/>
          <w:sz w:val="32"/>
          <w:szCs w:val="32"/>
          <w:lang w:val="en-IN"/>
        </w:rPr>
        <w:br/>
        <w:t>The expected speed improvement is lost when delays occur in generate (G) and propagate (P) signal computation.</w:t>
      </w:r>
    </w:p>
    <w:p w14:paraId="67B82418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Debugging:</w:t>
      </w:r>
    </w:p>
    <w:p w14:paraId="1E4DAA73" w14:textId="77777777" w:rsidR="00A479EE" w:rsidRPr="00A479EE" w:rsidRDefault="00A479EE" w:rsidP="00A479EE">
      <w:pPr>
        <w:pStyle w:val="BodyText"/>
        <w:numPr>
          <w:ilvl w:val="0"/>
          <w:numId w:val="4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Verify: </w:t>
      </w:r>
    </w:p>
    <w:p w14:paraId="2490CFAD" w14:textId="77777777" w:rsidR="00A479EE" w:rsidRPr="00A479EE" w:rsidRDefault="00A479EE" w:rsidP="00A479EE">
      <w:pPr>
        <w:pStyle w:val="BodyText"/>
        <w:numPr>
          <w:ilvl w:val="1"/>
          <w:numId w:val="4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Generate: </w:t>
      </w:r>
      <w:r w:rsidRPr="00A479EE">
        <w:rPr>
          <w:b/>
          <w:bCs/>
          <w:iCs/>
          <w:sz w:val="32"/>
          <w:szCs w:val="32"/>
          <w:lang w:val="en-IN"/>
        </w:rPr>
        <w:t>G = A × B</w:t>
      </w:r>
      <w:r w:rsidRPr="00A479EE">
        <w:rPr>
          <w:bCs/>
          <w:iCs/>
          <w:sz w:val="32"/>
          <w:szCs w:val="32"/>
          <w:lang w:val="en-IN"/>
        </w:rPr>
        <w:t xml:space="preserve"> </w:t>
      </w:r>
    </w:p>
    <w:p w14:paraId="627BE7C7" w14:textId="77777777" w:rsidR="00A479EE" w:rsidRPr="00A479EE" w:rsidRDefault="00A479EE" w:rsidP="00A479EE">
      <w:pPr>
        <w:pStyle w:val="BodyText"/>
        <w:numPr>
          <w:ilvl w:val="1"/>
          <w:numId w:val="4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Propagate: </w:t>
      </w:r>
      <w:r w:rsidRPr="00A479EE">
        <w:rPr>
          <w:b/>
          <w:bCs/>
          <w:iCs/>
          <w:sz w:val="32"/>
          <w:szCs w:val="32"/>
          <w:lang w:val="en-IN"/>
        </w:rPr>
        <w:t xml:space="preserve">P = A </w:t>
      </w:r>
      <w:r w:rsidRPr="00A479EE">
        <w:rPr>
          <w:rFonts w:ascii="Cambria Math" w:hAnsi="Cambria Math" w:cs="Cambria Math"/>
          <w:b/>
          <w:bCs/>
          <w:iCs/>
          <w:sz w:val="32"/>
          <w:szCs w:val="32"/>
          <w:lang w:val="en-IN"/>
        </w:rPr>
        <w:t>⊕</w:t>
      </w:r>
      <w:r w:rsidRPr="00A479EE">
        <w:rPr>
          <w:b/>
          <w:bCs/>
          <w:iCs/>
          <w:sz w:val="32"/>
          <w:szCs w:val="32"/>
          <w:lang w:val="en-IN"/>
        </w:rPr>
        <w:t xml:space="preserve"> B</w:t>
      </w:r>
      <w:r w:rsidRPr="00A479EE">
        <w:rPr>
          <w:bCs/>
          <w:iCs/>
          <w:sz w:val="32"/>
          <w:szCs w:val="32"/>
          <w:lang w:val="en-IN"/>
        </w:rPr>
        <w:t xml:space="preserve"> </w:t>
      </w:r>
    </w:p>
    <w:p w14:paraId="4677A585" w14:textId="77777777" w:rsidR="00A479EE" w:rsidRPr="00A479EE" w:rsidRDefault="00A479EE" w:rsidP="00A479EE">
      <w:pPr>
        <w:pStyle w:val="BodyText"/>
        <w:numPr>
          <w:ilvl w:val="0"/>
          <w:numId w:val="4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Check if carry signals are computed sequentially instead of in parallel. </w:t>
      </w:r>
    </w:p>
    <w:p w14:paraId="7715AC31" w14:textId="77777777" w:rsidR="00A479EE" w:rsidRPr="00A479EE" w:rsidRDefault="00A479EE" w:rsidP="00A479EE">
      <w:pPr>
        <w:pStyle w:val="BodyText"/>
        <w:numPr>
          <w:ilvl w:val="0"/>
          <w:numId w:val="4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Identify excessive gate levels in carry-generation paths. </w:t>
      </w:r>
    </w:p>
    <w:p w14:paraId="157BBB94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Optimization:</w:t>
      </w:r>
    </w:p>
    <w:p w14:paraId="46D7E645" w14:textId="77777777" w:rsidR="00A479EE" w:rsidRPr="00A479EE" w:rsidRDefault="00A479EE" w:rsidP="00A479EE">
      <w:pPr>
        <w:pStyle w:val="BodyText"/>
        <w:numPr>
          <w:ilvl w:val="0"/>
          <w:numId w:val="5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Compute generate and propagate signals in parallel. </w:t>
      </w:r>
    </w:p>
    <w:p w14:paraId="63A9C62C" w14:textId="77777777" w:rsidR="00A479EE" w:rsidRPr="00A479EE" w:rsidRDefault="00A479EE" w:rsidP="00A479EE">
      <w:pPr>
        <w:pStyle w:val="BodyText"/>
        <w:numPr>
          <w:ilvl w:val="0"/>
          <w:numId w:val="5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Use hierarchical carry look-ahead blocks for larger adders. </w:t>
      </w:r>
    </w:p>
    <w:p w14:paraId="03246F6A" w14:textId="77777777" w:rsidR="00A479EE" w:rsidRPr="00A479EE" w:rsidRDefault="00A479EE" w:rsidP="00A479EE">
      <w:pPr>
        <w:pStyle w:val="BodyText"/>
        <w:numPr>
          <w:ilvl w:val="0"/>
          <w:numId w:val="5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Minimize logic depth in carry equations. </w:t>
      </w:r>
    </w:p>
    <w:p w14:paraId="27D2D86D" w14:textId="77777777" w:rsidR="00A479EE" w:rsidRPr="00A479EE" w:rsidRDefault="00A479EE" w:rsidP="00A479EE">
      <w:pPr>
        <w:pStyle w:val="BodyText"/>
        <w:numPr>
          <w:ilvl w:val="0"/>
          <w:numId w:val="5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lastRenderedPageBreak/>
        <w:t xml:space="preserve">Optimize gate fan-out to reduce propagation delay. </w:t>
      </w:r>
    </w:p>
    <w:p w14:paraId="5EC599CD" w14:textId="5D1F8EDB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</w:p>
    <w:p w14:paraId="5DAA33E6" w14:textId="610973D5" w:rsidR="00A479EE" w:rsidRDefault="00A479EE" w:rsidP="00A479EE">
      <w:pPr>
        <w:pStyle w:val="BodyText"/>
        <w:numPr>
          <w:ilvl w:val="0"/>
          <w:numId w:val="12"/>
        </w:numPr>
        <w:spacing w:before="50"/>
        <w:rPr>
          <w:b/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Booth’s Algorithm Multiplication</w:t>
      </w:r>
    </w:p>
    <w:p w14:paraId="26DF5696" w14:textId="77777777" w:rsidR="00A479EE" w:rsidRP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</w:p>
    <w:p w14:paraId="6595E401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Issue Identification:</w:t>
      </w:r>
      <w:r w:rsidRPr="00A479EE">
        <w:rPr>
          <w:bCs/>
          <w:iCs/>
          <w:sz w:val="32"/>
          <w:szCs w:val="32"/>
          <w:lang w:val="en-IN"/>
        </w:rPr>
        <w:br/>
        <w:t>Incorrect outputs are commonly caused by errors in arithmetic right shifting or incorrect application of Booth’s decision rules.</w:t>
      </w:r>
    </w:p>
    <w:p w14:paraId="4258F851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Debugging:</w:t>
      </w:r>
    </w:p>
    <w:p w14:paraId="6A3B223A" w14:textId="77777777" w:rsidR="00A479EE" w:rsidRPr="00A479EE" w:rsidRDefault="00A479EE" w:rsidP="00A479EE">
      <w:pPr>
        <w:pStyle w:val="BodyText"/>
        <w:numPr>
          <w:ilvl w:val="0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Verify Booth encoding rules: </w:t>
      </w:r>
    </w:p>
    <w:p w14:paraId="799CED00" w14:textId="77777777" w:rsidR="00A479EE" w:rsidRPr="00A479EE" w:rsidRDefault="00A479EE" w:rsidP="00A479EE">
      <w:pPr>
        <w:pStyle w:val="BodyText"/>
        <w:numPr>
          <w:ilvl w:val="1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01 → Add multiplicand. </w:t>
      </w:r>
    </w:p>
    <w:p w14:paraId="143D025A" w14:textId="77777777" w:rsidR="00A479EE" w:rsidRPr="00A479EE" w:rsidRDefault="00A479EE" w:rsidP="00A479EE">
      <w:pPr>
        <w:pStyle w:val="BodyText"/>
        <w:numPr>
          <w:ilvl w:val="1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10 → Subtract multiplicand. </w:t>
      </w:r>
    </w:p>
    <w:p w14:paraId="038FF929" w14:textId="77777777" w:rsidR="00A479EE" w:rsidRPr="00A479EE" w:rsidRDefault="00A479EE" w:rsidP="00A479EE">
      <w:pPr>
        <w:pStyle w:val="BodyText"/>
        <w:numPr>
          <w:ilvl w:val="1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00 or 11 → No operation. </w:t>
      </w:r>
    </w:p>
    <w:p w14:paraId="455651CB" w14:textId="77777777" w:rsidR="00A479EE" w:rsidRPr="00A479EE" w:rsidRDefault="00A479EE" w:rsidP="00A479EE">
      <w:pPr>
        <w:pStyle w:val="BodyText"/>
        <w:numPr>
          <w:ilvl w:val="0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Check arithmetic right shift after every iteration. </w:t>
      </w:r>
    </w:p>
    <w:p w14:paraId="1B8C9F8E" w14:textId="77777777" w:rsidR="00A479EE" w:rsidRPr="00A479EE" w:rsidRDefault="00A479EE" w:rsidP="00A479EE">
      <w:pPr>
        <w:pStyle w:val="BodyText"/>
        <w:numPr>
          <w:ilvl w:val="0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Ensure sign extension is preserved during shifts. </w:t>
      </w:r>
    </w:p>
    <w:p w14:paraId="7CD1D702" w14:textId="77777777" w:rsidR="00A479EE" w:rsidRPr="00A479EE" w:rsidRDefault="00A479EE" w:rsidP="00A479EE">
      <w:pPr>
        <w:pStyle w:val="BodyText"/>
        <w:numPr>
          <w:ilvl w:val="0"/>
          <w:numId w:val="6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Confirm correct initialization of accumulator, multiplier, and extra bit. </w:t>
      </w:r>
    </w:p>
    <w:p w14:paraId="1932726C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Optimization:</w:t>
      </w:r>
    </w:p>
    <w:p w14:paraId="3F5C551A" w14:textId="77777777" w:rsidR="00A479EE" w:rsidRPr="00A479EE" w:rsidRDefault="00A479EE" w:rsidP="00A479EE">
      <w:pPr>
        <w:pStyle w:val="BodyText"/>
        <w:numPr>
          <w:ilvl w:val="0"/>
          <w:numId w:val="7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Use modified Booth encoding to process multiple bits per cycle. </w:t>
      </w:r>
    </w:p>
    <w:p w14:paraId="5439A54E" w14:textId="77777777" w:rsidR="00A479EE" w:rsidRPr="00A479EE" w:rsidRDefault="00A479EE" w:rsidP="00A479EE">
      <w:pPr>
        <w:pStyle w:val="BodyText"/>
        <w:numPr>
          <w:ilvl w:val="0"/>
          <w:numId w:val="7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Reduce the number of iterations by grouping bits. </w:t>
      </w:r>
    </w:p>
    <w:p w14:paraId="42877987" w14:textId="77777777" w:rsidR="00A479EE" w:rsidRPr="00A479EE" w:rsidRDefault="00A479EE" w:rsidP="00A479EE">
      <w:pPr>
        <w:pStyle w:val="BodyText"/>
        <w:numPr>
          <w:ilvl w:val="0"/>
          <w:numId w:val="7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Implement efficient arithmetic shift hardware. </w:t>
      </w:r>
    </w:p>
    <w:p w14:paraId="624E01DD" w14:textId="43563442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</w:p>
    <w:p w14:paraId="65AA629C" w14:textId="77777777" w:rsid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4. IEEE 754 Single-Precision Floating-Point Unit</w:t>
      </w:r>
    </w:p>
    <w:p w14:paraId="43363354" w14:textId="77777777" w:rsidR="00A479EE" w:rsidRP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</w:p>
    <w:p w14:paraId="5495E704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Issue Identification:</w:t>
      </w:r>
      <w:r w:rsidRPr="00A479EE">
        <w:rPr>
          <w:bCs/>
          <w:iCs/>
          <w:sz w:val="32"/>
          <w:szCs w:val="32"/>
          <w:lang w:val="en-IN"/>
        </w:rPr>
        <w:br/>
        <w:t>Rounding errors and incorrect normalization typically result from faults in exponent alignment, mantissa operations, or rounding logic.</w:t>
      </w:r>
    </w:p>
    <w:p w14:paraId="15CC7752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Debugging:</w:t>
      </w:r>
    </w:p>
    <w:p w14:paraId="600A49B9" w14:textId="77777777" w:rsidR="00A479EE" w:rsidRPr="00A479EE" w:rsidRDefault="00A479EE" w:rsidP="00A479EE">
      <w:pPr>
        <w:pStyle w:val="BodyText"/>
        <w:numPr>
          <w:ilvl w:val="0"/>
          <w:numId w:val="8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Verify exponent comparison and alignment before addition/subtraction. </w:t>
      </w:r>
    </w:p>
    <w:p w14:paraId="05BB1C3F" w14:textId="77777777" w:rsidR="00A479EE" w:rsidRPr="00A479EE" w:rsidRDefault="00A479EE" w:rsidP="00A479EE">
      <w:pPr>
        <w:pStyle w:val="BodyText"/>
        <w:numPr>
          <w:ilvl w:val="0"/>
          <w:numId w:val="8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Ensure mantissas are shifted correctly during alignment. </w:t>
      </w:r>
    </w:p>
    <w:p w14:paraId="76374EC9" w14:textId="77777777" w:rsidR="00A479EE" w:rsidRPr="00A479EE" w:rsidRDefault="00A479EE" w:rsidP="00A479EE">
      <w:pPr>
        <w:pStyle w:val="BodyText"/>
        <w:numPr>
          <w:ilvl w:val="0"/>
          <w:numId w:val="8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Check normalization after arithmetic operations. </w:t>
      </w:r>
    </w:p>
    <w:p w14:paraId="42D6742C" w14:textId="77777777" w:rsidR="00A479EE" w:rsidRPr="00A479EE" w:rsidRDefault="00A479EE" w:rsidP="00A479EE">
      <w:pPr>
        <w:pStyle w:val="BodyText"/>
        <w:numPr>
          <w:ilvl w:val="0"/>
          <w:numId w:val="8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Validate IEEE 754 rounding mode implementation (round-to-nearest-even). </w:t>
      </w:r>
    </w:p>
    <w:p w14:paraId="38339F44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Optimization:</w:t>
      </w:r>
    </w:p>
    <w:p w14:paraId="2F71C108" w14:textId="77777777" w:rsidR="00A479EE" w:rsidRPr="00A479EE" w:rsidRDefault="00A479EE" w:rsidP="00A479EE">
      <w:pPr>
        <w:pStyle w:val="BodyText"/>
        <w:numPr>
          <w:ilvl w:val="0"/>
          <w:numId w:val="9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Use guard, round, and sticky bits for accurate rounding. </w:t>
      </w:r>
    </w:p>
    <w:p w14:paraId="3A0714C4" w14:textId="77777777" w:rsidR="00A479EE" w:rsidRPr="00A479EE" w:rsidRDefault="00A479EE" w:rsidP="00A479EE">
      <w:pPr>
        <w:pStyle w:val="BodyText"/>
        <w:numPr>
          <w:ilvl w:val="0"/>
          <w:numId w:val="9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Implement efficient leading-zero detection for normalization. </w:t>
      </w:r>
    </w:p>
    <w:p w14:paraId="3CB47A45" w14:textId="77777777" w:rsidR="00A479EE" w:rsidRPr="00A479EE" w:rsidRDefault="00A479EE" w:rsidP="00A479EE">
      <w:pPr>
        <w:pStyle w:val="BodyText"/>
        <w:numPr>
          <w:ilvl w:val="0"/>
          <w:numId w:val="9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Perform exponent adjustment and normalization concurrently where possible. </w:t>
      </w:r>
    </w:p>
    <w:p w14:paraId="72C38573" w14:textId="1EB86152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</w:p>
    <w:p w14:paraId="1BD9D91D" w14:textId="77777777" w:rsid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</w:p>
    <w:p w14:paraId="51E38B8E" w14:textId="42ADAD30" w:rsid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5. Instruction Execution Pipeline</w:t>
      </w:r>
    </w:p>
    <w:p w14:paraId="166E91EA" w14:textId="77777777" w:rsidR="00A479EE" w:rsidRPr="00A479EE" w:rsidRDefault="00A479EE" w:rsidP="00A479EE">
      <w:pPr>
        <w:pStyle w:val="BodyText"/>
        <w:spacing w:before="50"/>
        <w:rPr>
          <w:b/>
          <w:bCs/>
          <w:iCs/>
          <w:sz w:val="32"/>
          <w:szCs w:val="32"/>
          <w:lang w:val="en-IN"/>
        </w:rPr>
      </w:pPr>
    </w:p>
    <w:p w14:paraId="216DAD51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Issue Identification:</w:t>
      </w:r>
      <w:r w:rsidRPr="00A479EE">
        <w:rPr>
          <w:bCs/>
          <w:iCs/>
          <w:sz w:val="32"/>
          <w:szCs w:val="32"/>
          <w:lang w:val="en-IN"/>
        </w:rPr>
        <w:br/>
        <w:t>Pipeline delays are caused by data hazards, control hazards, or improper instruction sequencing.</w:t>
      </w:r>
    </w:p>
    <w:p w14:paraId="079EB107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Debugging:</w:t>
      </w:r>
    </w:p>
    <w:p w14:paraId="6DFA20A6" w14:textId="77777777" w:rsidR="00A479EE" w:rsidRPr="00A479EE" w:rsidRDefault="00A479EE" w:rsidP="00A479EE">
      <w:pPr>
        <w:pStyle w:val="BodyText"/>
        <w:numPr>
          <w:ilvl w:val="0"/>
          <w:numId w:val="10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Detect: </w:t>
      </w:r>
    </w:p>
    <w:p w14:paraId="2FC3689B" w14:textId="77777777" w:rsidR="00A479EE" w:rsidRPr="00A479EE" w:rsidRDefault="00A479EE" w:rsidP="00A479EE">
      <w:pPr>
        <w:pStyle w:val="BodyText"/>
        <w:numPr>
          <w:ilvl w:val="1"/>
          <w:numId w:val="10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Data Hazards:</w:t>
      </w:r>
      <w:r w:rsidRPr="00A479EE">
        <w:rPr>
          <w:bCs/>
          <w:iCs/>
          <w:sz w:val="32"/>
          <w:szCs w:val="32"/>
          <w:lang w:val="en-IN"/>
        </w:rPr>
        <w:t xml:space="preserve"> Instruction depends on previous results. </w:t>
      </w:r>
    </w:p>
    <w:p w14:paraId="7690D626" w14:textId="77777777" w:rsidR="00A479EE" w:rsidRPr="00A479EE" w:rsidRDefault="00A479EE" w:rsidP="00A479EE">
      <w:pPr>
        <w:pStyle w:val="BodyText"/>
        <w:numPr>
          <w:ilvl w:val="1"/>
          <w:numId w:val="10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Control Hazards:</w:t>
      </w:r>
      <w:r w:rsidRPr="00A479EE">
        <w:rPr>
          <w:bCs/>
          <w:iCs/>
          <w:sz w:val="32"/>
          <w:szCs w:val="32"/>
          <w:lang w:val="en-IN"/>
        </w:rPr>
        <w:t xml:space="preserve"> Branch instructions alter execution flow. </w:t>
      </w:r>
    </w:p>
    <w:p w14:paraId="2D7479D3" w14:textId="77777777" w:rsidR="00A479EE" w:rsidRPr="00A479EE" w:rsidRDefault="00A479EE" w:rsidP="00A479EE">
      <w:pPr>
        <w:pStyle w:val="BodyText"/>
        <w:numPr>
          <w:ilvl w:val="1"/>
          <w:numId w:val="10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Structural Hazards:</w:t>
      </w:r>
      <w:r w:rsidRPr="00A479EE">
        <w:rPr>
          <w:bCs/>
          <w:iCs/>
          <w:sz w:val="32"/>
          <w:szCs w:val="32"/>
          <w:lang w:val="en-IN"/>
        </w:rPr>
        <w:t xml:space="preserve"> Multiple instructions compete for the same resource. </w:t>
      </w:r>
    </w:p>
    <w:p w14:paraId="68725D9B" w14:textId="77777777" w:rsidR="00A479EE" w:rsidRPr="00A479EE" w:rsidRDefault="00A479EE" w:rsidP="00A479EE">
      <w:pPr>
        <w:pStyle w:val="BodyText"/>
        <w:numPr>
          <w:ilvl w:val="0"/>
          <w:numId w:val="10"/>
        </w:numPr>
        <w:spacing w:before="50"/>
        <w:rPr>
          <w:bCs/>
          <w:iCs/>
          <w:sz w:val="32"/>
          <w:szCs w:val="32"/>
          <w:lang w:val="en-IN"/>
        </w:rPr>
      </w:pPr>
      <w:proofErr w:type="spellStart"/>
      <w:r w:rsidRPr="00A479EE">
        <w:rPr>
          <w:bCs/>
          <w:iCs/>
          <w:sz w:val="32"/>
          <w:szCs w:val="32"/>
          <w:lang w:val="en-IN"/>
        </w:rPr>
        <w:t>Analyze</w:t>
      </w:r>
      <w:proofErr w:type="spellEnd"/>
      <w:r w:rsidRPr="00A479EE">
        <w:rPr>
          <w:bCs/>
          <w:iCs/>
          <w:sz w:val="32"/>
          <w:szCs w:val="32"/>
          <w:lang w:val="en-IN"/>
        </w:rPr>
        <w:t xml:space="preserve"> stage interactions (Fetch, Decode, Execute) to locate stalls. </w:t>
      </w:r>
    </w:p>
    <w:p w14:paraId="067DE7DE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/>
          <w:bCs/>
          <w:iCs/>
          <w:sz w:val="32"/>
          <w:szCs w:val="32"/>
          <w:lang w:val="en-IN"/>
        </w:rPr>
        <w:t>Optimization:</w:t>
      </w:r>
    </w:p>
    <w:p w14:paraId="2734D9FC" w14:textId="77777777" w:rsidR="00A479EE" w:rsidRPr="00A479EE" w:rsidRDefault="00A479EE" w:rsidP="00A479EE">
      <w:pPr>
        <w:pStyle w:val="BodyText"/>
        <w:numPr>
          <w:ilvl w:val="0"/>
          <w:numId w:val="11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Implement data forwarding (bypassing) to reduce stalls. </w:t>
      </w:r>
    </w:p>
    <w:p w14:paraId="319B6413" w14:textId="77777777" w:rsidR="00A479EE" w:rsidRPr="00A479EE" w:rsidRDefault="00A479EE" w:rsidP="00A479EE">
      <w:pPr>
        <w:pStyle w:val="BodyText"/>
        <w:numPr>
          <w:ilvl w:val="0"/>
          <w:numId w:val="11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Use hazard detection units for dependency management. </w:t>
      </w:r>
    </w:p>
    <w:p w14:paraId="315B0A57" w14:textId="77777777" w:rsidR="00A479EE" w:rsidRPr="00A479EE" w:rsidRDefault="00A479EE" w:rsidP="00A479EE">
      <w:pPr>
        <w:pStyle w:val="BodyText"/>
        <w:numPr>
          <w:ilvl w:val="0"/>
          <w:numId w:val="11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Apply branch prediction to minimize control hazards. </w:t>
      </w:r>
    </w:p>
    <w:p w14:paraId="0CA8727E" w14:textId="77777777" w:rsidR="00A479EE" w:rsidRPr="00A479EE" w:rsidRDefault="00A479EE" w:rsidP="00A479EE">
      <w:pPr>
        <w:pStyle w:val="BodyText"/>
        <w:numPr>
          <w:ilvl w:val="0"/>
          <w:numId w:val="11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Reorder instructions where possible to avoid pipeline conflicts. </w:t>
      </w:r>
    </w:p>
    <w:p w14:paraId="353CF8CE" w14:textId="77777777" w:rsidR="00A479EE" w:rsidRPr="00A479EE" w:rsidRDefault="00A479EE" w:rsidP="00A479EE">
      <w:pPr>
        <w:pStyle w:val="BodyText"/>
        <w:numPr>
          <w:ilvl w:val="0"/>
          <w:numId w:val="11"/>
        </w:numPr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 xml:space="preserve">Balance pipeline stages to improve throughput. </w:t>
      </w:r>
    </w:p>
    <w:p w14:paraId="7F21D70A" w14:textId="77777777" w:rsidR="00A479EE" w:rsidRPr="00A479EE" w:rsidRDefault="00A479EE" w:rsidP="00A479EE">
      <w:pPr>
        <w:pStyle w:val="BodyText"/>
        <w:spacing w:before="50"/>
        <w:rPr>
          <w:bCs/>
          <w:iCs/>
          <w:sz w:val="32"/>
          <w:szCs w:val="32"/>
          <w:lang w:val="en-IN"/>
        </w:rPr>
      </w:pPr>
      <w:r w:rsidRPr="00A479EE">
        <w:rPr>
          <w:bCs/>
          <w:iCs/>
          <w:sz w:val="32"/>
          <w:szCs w:val="32"/>
          <w:lang w:val="en-IN"/>
        </w:rPr>
        <w:t>These corrections ensure accurate operation while maintaining efficient hardware performance.</w:t>
      </w:r>
    </w:p>
    <w:p w14:paraId="5043A387" w14:textId="77777777" w:rsidR="00A479EE" w:rsidRPr="00A479EE" w:rsidRDefault="00A479EE" w:rsidP="00A479EE">
      <w:pPr>
        <w:pStyle w:val="BodyText"/>
        <w:spacing w:before="50"/>
        <w:rPr>
          <w:bCs/>
          <w:iCs/>
          <w:vanish/>
          <w:sz w:val="32"/>
          <w:szCs w:val="32"/>
          <w:lang w:val="en-IN"/>
        </w:rPr>
      </w:pPr>
      <w:r w:rsidRPr="00A479EE">
        <w:rPr>
          <w:bCs/>
          <w:iCs/>
          <w:vanish/>
          <w:sz w:val="32"/>
          <w:szCs w:val="32"/>
          <w:lang w:val="en-IN"/>
        </w:rPr>
        <w:t>Top of Form</w:t>
      </w:r>
    </w:p>
    <w:p w14:paraId="4DE5467D" w14:textId="77777777" w:rsidR="00A479EE" w:rsidRPr="00A479EE" w:rsidRDefault="00A479EE" w:rsidP="00A479EE">
      <w:pPr>
        <w:pStyle w:val="BodyText"/>
        <w:spacing w:before="50"/>
        <w:rPr>
          <w:bCs/>
          <w:iCs/>
          <w:vanish/>
          <w:sz w:val="32"/>
          <w:szCs w:val="32"/>
          <w:lang w:val="en-IN"/>
        </w:rPr>
      </w:pPr>
      <w:r w:rsidRPr="00A479EE">
        <w:rPr>
          <w:bCs/>
          <w:iCs/>
          <w:vanish/>
          <w:sz w:val="32"/>
          <w:szCs w:val="32"/>
          <w:lang w:val="en-IN"/>
        </w:rPr>
        <w:t>Bottom of Form</w:t>
      </w:r>
    </w:p>
    <w:p w14:paraId="37358100" w14:textId="77777777" w:rsidR="00A479EE" w:rsidRPr="00A479EE" w:rsidRDefault="00A479EE">
      <w:pPr>
        <w:pStyle w:val="BodyText"/>
        <w:spacing w:before="50"/>
        <w:rPr>
          <w:bCs/>
          <w:iCs/>
          <w:sz w:val="32"/>
          <w:szCs w:val="32"/>
        </w:rPr>
      </w:pPr>
    </w:p>
    <w:sectPr w:rsidR="00A479EE" w:rsidRPr="00A479EE">
      <w:pgSz w:w="11920" w:h="1684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60C"/>
    <w:multiLevelType w:val="multilevel"/>
    <w:tmpl w:val="8AC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72C"/>
    <w:multiLevelType w:val="multilevel"/>
    <w:tmpl w:val="14F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15D1"/>
    <w:multiLevelType w:val="multilevel"/>
    <w:tmpl w:val="2E3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03A2A"/>
    <w:multiLevelType w:val="multilevel"/>
    <w:tmpl w:val="255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D0662"/>
    <w:multiLevelType w:val="multilevel"/>
    <w:tmpl w:val="40B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B1649"/>
    <w:multiLevelType w:val="multilevel"/>
    <w:tmpl w:val="60B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11661"/>
    <w:multiLevelType w:val="multilevel"/>
    <w:tmpl w:val="645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5FB3"/>
    <w:multiLevelType w:val="multilevel"/>
    <w:tmpl w:val="1E5C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B52A9"/>
    <w:multiLevelType w:val="multilevel"/>
    <w:tmpl w:val="D3F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96829"/>
    <w:multiLevelType w:val="multilevel"/>
    <w:tmpl w:val="773A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94071"/>
    <w:multiLevelType w:val="hybridMultilevel"/>
    <w:tmpl w:val="7F765A62"/>
    <w:lvl w:ilvl="0" w:tplc="ECE82D06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F8AC2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2" w:tplc="26EA2D4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3" w:tplc="A6185952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4" w:tplc="21CABD8A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5" w:tplc="F3D6E3C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6" w:tplc="B5889AAC">
      <w:numFmt w:val="bullet"/>
      <w:lvlText w:val="•"/>
      <w:lvlJc w:val="left"/>
      <w:pPr>
        <w:ind w:left="7141" w:hanging="360"/>
      </w:pPr>
      <w:rPr>
        <w:rFonts w:hint="default"/>
        <w:lang w:val="en-US" w:eastAsia="en-US" w:bidi="ar-SA"/>
      </w:rPr>
    </w:lvl>
    <w:lvl w:ilvl="7" w:tplc="2F0AFF16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9C4A407C">
      <w:numFmt w:val="bullet"/>
      <w:lvlText w:val="•"/>
      <w:lvlJc w:val="left"/>
      <w:pPr>
        <w:ind w:left="903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FCE2E18"/>
    <w:multiLevelType w:val="hybridMultilevel"/>
    <w:tmpl w:val="551C69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384448">
    <w:abstractNumId w:val="10"/>
  </w:num>
  <w:num w:numId="2" w16cid:durableId="1328511874">
    <w:abstractNumId w:val="2"/>
  </w:num>
  <w:num w:numId="3" w16cid:durableId="1469977375">
    <w:abstractNumId w:val="0"/>
  </w:num>
  <w:num w:numId="4" w16cid:durableId="1546019674">
    <w:abstractNumId w:val="7"/>
  </w:num>
  <w:num w:numId="5" w16cid:durableId="688526263">
    <w:abstractNumId w:val="6"/>
  </w:num>
  <w:num w:numId="6" w16cid:durableId="1730615509">
    <w:abstractNumId w:val="1"/>
  </w:num>
  <w:num w:numId="7" w16cid:durableId="752702964">
    <w:abstractNumId w:val="9"/>
  </w:num>
  <w:num w:numId="8" w16cid:durableId="930898335">
    <w:abstractNumId w:val="4"/>
  </w:num>
  <w:num w:numId="9" w16cid:durableId="1251431904">
    <w:abstractNumId w:val="8"/>
  </w:num>
  <w:num w:numId="10" w16cid:durableId="1825703806">
    <w:abstractNumId w:val="5"/>
  </w:num>
  <w:num w:numId="11" w16cid:durableId="556166785">
    <w:abstractNumId w:val="3"/>
  </w:num>
  <w:num w:numId="12" w16cid:durableId="11844406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768"/>
    <w:rsid w:val="00A479EE"/>
    <w:rsid w:val="00C85AC8"/>
    <w:rsid w:val="00FC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1D27"/>
  <w15:docId w15:val="{9AC0D129-CDC8-42DE-9B38-F03DD2A6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451" w:right="888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451" w:right="888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52" w:right="117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 2.docx</dc:title>
  <cp:lastModifiedBy>akshaya panameti</cp:lastModifiedBy>
  <cp:revision>2</cp:revision>
  <dcterms:created xsi:type="dcterms:W3CDTF">2026-08-06T07:42:00Z</dcterms:created>
  <dcterms:modified xsi:type="dcterms:W3CDTF">2026-08-06T07:52:00Z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2026-08-06T00:00:00Z</vt:filetime>
  </property>
</Properties>
</file>