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1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803597B">
      <w:pPr>
        <w:pStyle w:val="2"/>
        <w:bidi w:val="0"/>
        <w:rPr>
          <w:rFonts w:hint="default" w:ascii="Times New Roman" w:hAnsi="Times New Roman" w:cs="Times New Roman"/>
          <w:sz w:val="24"/>
          <w:szCs w:val="24"/>
        </w:rPr>
      </w:pPr>
      <w:r>
        <w:rPr>
          <w:rFonts w:hint="default" w:ascii="Times New Roman" w:hAnsi="Times New Roman" w:cs="Times New Roman"/>
          <w:sz w:val="24"/>
          <w:szCs w:val="24"/>
        </w:rPr>
        <w:t>SIMATS ENGINEERING</w:t>
      </w:r>
    </w:p>
    <w:p w14:paraId="038C7E48">
      <w:pPr>
        <w:pStyle w:val="2"/>
        <w:bidi w:val="0"/>
        <w:rPr>
          <w:rFonts w:hint="default" w:ascii="Times New Roman" w:hAnsi="Times New Roman" w:cs="Times New Roman"/>
          <w:sz w:val="24"/>
          <w:szCs w:val="24"/>
        </w:rPr>
      </w:pPr>
      <w:r>
        <w:rPr>
          <w:rFonts w:hint="default" w:ascii="Times New Roman" w:hAnsi="Times New Roman" w:cs="Times New Roman"/>
          <w:sz w:val="24"/>
          <w:szCs w:val="24"/>
        </w:rPr>
        <w:t>Department of Computer Science &amp; Engineering</w:t>
      </w:r>
    </w:p>
    <w:p w14:paraId="102D0A48">
      <w:pPr>
        <w:pStyle w:val="2"/>
        <w:bidi w:val="0"/>
        <w:rPr>
          <w:rFonts w:hint="default" w:ascii="Times New Roman" w:hAnsi="Times New Roman" w:cs="Times New Roman"/>
          <w:sz w:val="24"/>
          <w:szCs w:val="24"/>
        </w:rPr>
      </w:pPr>
      <w:r>
        <w:rPr>
          <w:rFonts w:hint="default" w:ascii="Times New Roman" w:hAnsi="Times New Roman" w:cs="Times New Roman"/>
          <w:sz w:val="24"/>
          <w:szCs w:val="24"/>
        </w:rPr>
        <mc:AlternateContent>
          <mc:Choice Requires="wps">
            <w:drawing>
              <wp:anchor distT="0" distB="0" distL="114300" distR="114300" simplePos="0" relativeHeight="251659264" behindDoc="0" locked="0" layoutInCell="1" allowOverlap="1">
                <wp:simplePos x="0" y="0"/>
                <wp:positionH relativeFrom="margin">
                  <wp:posOffset>95250</wp:posOffset>
                </wp:positionH>
                <wp:positionV relativeFrom="paragraph">
                  <wp:posOffset>200025</wp:posOffset>
                </wp:positionV>
                <wp:extent cx="5979160" cy="26670"/>
                <wp:effectExtent l="0" t="0" r="21590" b="30480"/>
                <wp:wrapNone/>
                <wp:docPr id="669456389" name="Straight Connector 3"/>
                <wp:cNvGraphicFramePr/>
                <a:graphic xmlns:a="http://schemas.openxmlformats.org/drawingml/2006/main">
                  <a:graphicData uri="http://schemas.microsoft.com/office/word/2010/wordprocessingShape">
                    <wps:wsp>
                      <wps:cNvCnPr/>
                      <wps:spPr>
                        <a:xfrm flipV="1">
                          <a:off x="0" y="0"/>
                          <a:ext cx="5979160" cy="2667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3" o:spid="_x0000_s1026" o:spt="20" style="position:absolute;left:0pt;flip:y;margin-left:7.5pt;margin-top:15.75pt;height:2.1pt;width:470.8pt;mso-position-horizontal-relative:margin;z-index:251659264;mso-width-relative:page;mso-height-relative:page;" filled="f" stroked="t" coordsize="21600,21600" o:gfxdata="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">
                <v:fill on="f" focussize="0,0"/>
                <v:stroke color="#000000 [3200]" joinstyle="round"/>
                <v:imagedata o:title=""/>
                <o:lock v:ext="edit" aspectratio="f"/>
              </v:line>
            </w:pict>
          </mc:Fallback>
        </mc:AlternateContent>
      </w:r>
      <w:r>
        <w:rPr>
          <w:rFonts w:hint="default" w:ascii="Times New Roman" w:hAnsi="Times New Roman" w:cs="Times New Roman"/>
          <w:sz w:val="24"/>
          <w:szCs w:val="24"/>
        </w:rPr>
        <w:t>ASSESSMENT TOOL 1- EXPERIMENTS</w:t>
      </w:r>
      <w:bookmarkStart w:id="0" w:name="_GoBack"/>
      <w:bookmarkEnd w:id="0"/>
    </w:p>
    <w:p w14:paraId="01205AAB">
      <w:pPr>
        <w:pStyle w:val="2"/>
        <w:bidi w:val="0"/>
        <w:rPr>
          <w:rFonts w:hint="default" w:ascii="Times New Roman" w:hAnsi="Times New Roman" w:cs="Times New Roman"/>
          <w:sz w:val="24"/>
          <w:szCs w:val="24"/>
        </w:rPr>
      </w:pPr>
    </w:p>
    <w:tbl>
      <w:tblPr>
        <w:tblStyle w:val="13"/>
        <w:tblpPr w:leftFromText="180" w:rightFromText="180" w:vertAnchor="text" w:horzAnchor="margin" w:tblpY="101"/>
        <w:tblW w:w="100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80"/>
        <w:gridCol w:w="3260"/>
        <w:gridCol w:w="1701"/>
        <w:gridCol w:w="3119"/>
      </w:tblGrid>
      <w:tr w14:paraId="0B5CB4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2" w:hRule="atLeast"/>
        </w:trPr>
        <w:tc>
          <w:tcPr>
            <w:tcW w:w="1980" w:type="dxa"/>
          </w:tcPr>
          <w:p w14:paraId="5143024D">
            <w:pPr>
              <w:pStyle w:val="2"/>
              <w:bidi w:val="0"/>
              <w:rPr>
                <w:rFonts w:hint="default" w:ascii="Times New Roman" w:hAnsi="Times New Roman" w:cs="Times New Roman"/>
                <w:sz w:val="24"/>
                <w:szCs w:val="24"/>
                <w:lang w:val="en-IN" w:eastAsia="en-US"/>
              </w:rPr>
            </w:pPr>
            <w:r>
              <w:rPr>
                <w:rFonts w:hint="default" w:ascii="Times New Roman" w:hAnsi="Times New Roman" w:cs="Times New Roman"/>
                <w:sz w:val="24"/>
                <w:szCs w:val="24"/>
                <w:lang w:val="en-IN" w:eastAsia="en-US"/>
              </w:rPr>
              <w:t xml:space="preserve">Course Code: </w:t>
            </w:r>
          </w:p>
        </w:tc>
        <w:tc>
          <w:tcPr>
            <w:tcW w:w="3260" w:type="dxa"/>
          </w:tcPr>
          <w:p w14:paraId="12BC15F3">
            <w:pPr>
              <w:pStyle w:val="2"/>
              <w:bidi w:val="0"/>
              <w:rPr>
                <w:rFonts w:hint="default" w:ascii="Times New Roman" w:hAnsi="Times New Roman" w:cs="Times New Roman"/>
                <w:sz w:val="24"/>
                <w:szCs w:val="24"/>
                <w:lang w:val="en-IN" w:eastAsia="en-US"/>
              </w:rPr>
            </w:pPr>
            <w:r>
              <w:rPr>
                <w:rFonts w:hint="default" w:ascii="Times New Roman" w:hAnsi="Times New Roman" w:cs="Times New Roman"/>
                <w:sz w:val="24"/>
                <w:szCs w:val="24"/>
                <w:lang w:val="en-IN" w:eastAsia="en-US"/>
              </w:rPr>
              <w:t>CSA1209 &amp; CSA1215</w:t>
            </w:r>
          </w:p>
        </w:tc>
        <w:tc>
          <w:tcPr>
            <w:tcW w:w="1701" w:type="dxa"/>
          </w:tcPr>
          <w:p w14:paraId="54A2BF47">
            <w:pPr>
              <w:pStyle w:val="2"/>
              <w:bidi w:val="0"/>
              <w:rPr>
                <w:rFonts w:hint="default" w:ascii="Times New Roman" w:hAnsi="Times New Roman" w:cs="Times New Roman"/>
                <w:sz w:val="24"/>
                <w:szCs w:val="24"/>
                <w:lang w:val="en-IN" w:eastAsia="en-US"/>
              </w:rPr>
            </w:pPr>
            <w:r>
              <w:rPr>
                <w:rFonts w:hint="default" w:ascii="Times New Roman" w:hAnsi="Times New Roman" w:cs="Times New Roman"/>
                <w:sz w:val="24"/>
                <w:szCs w:val="24"/>
                <w:lang w:val="en-IN" w:eastAsia="en-US"/>
              </w:rPr>
              <w:t>Course Title:</w:t>
            </w:r>
          </w:p>
        </w:tc>
        <w:tc>
          <w:tcPr>
            <w:tcW w:w="3119" w:type="dxa"/>
          </w:tcPr>
          <w:p w14:paraId="0290E2E2">
            <w:pPr>
              <w:pStyle w:val="2"/>
              <w:bidi w:val="0"/>
              <w:rPr>
                <w:rFonts w:hint="default" w:ascii="Times New Roman" w:hAnsi="Times New Roman" w:cs="Times New Roman"/>
                <w:sz w:val="24"/>
                <w:szCs w:val="24"/>
                <w:lang w:val="en-IN" w:eastAsia="en-US"/>
              </w:rPr>
            </w:pPr>
            <w:r>
              <w:rPr>
                <w:rFonts w:hint="default" w:ascii="Times New Roman" w:hAnsi="Times New Roman" w:cs="Times New Roman"/>
                <w:sz w:val="24"/>
                <w:szCs w:val="24"/>
                <w:lang w:val="en-IN" w:eastAsia="en-US"/>
              </w:rPr>
              <w:t xml:space="preserve">Computer Architecture </w:t>
            </w:r>
          </w:p>
        </w:tc>
      </w:tr>
      <w:tr w14:paraId="441BC3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2" w:hRule="atLeast"/>
        </w:trPr>
        <w:tc>
          <w:tcPr>
            <w:tcW w:w="1980" w:type="dxa"/>
          </w:tcPr>
          <w:p w14:paraId="7E8AEECA">
            <w:pPr>
              <w:pStyle w:val="2"/>
              <w:bidi w:val="0"/>
              <w:rPr>
                <w:rFonts w:hint="default" w:ascii="Times New Roman" w:hAnsi="Times New Roman" w:cs="Times New Roman"/>
                <w:sz w:val="24"/>
                <w:szCs w:val="24"/>
                <w:lang w:val="en-IN" w:eastAsia="en-US"/>
              </w:rPr>
            </w:pPr>
            <w:r>
              <w:rPr>
                <w:rFonts w:hint="default" w:ascii="Times New Roman" w:hAnsi="Times New Roman" w:cs="Times New Roman"/>
                <w:sz w:val="24"/>
                <w:szCs w:val="24"/>
                <w:lang w:val="en-IN" w:eastAsia="en-US"/>
              </w:rPr>
              <w:t>CO Assessed:</w:t>
            </w:r>
          </w:p>
        </w:tc>
        <w:tc>
          <w:tcPr>
            <w:tcW w:w="3260" w:type="dxa"/>
          </w:tcPr>
          <w:p w14:paraId="32F7ABD8">
            <w:pPr>
              <w:pStyle w:val="2"/>
              <w:bidi w:val="0"/>
              <w:rPr>
                <w:rFonts w:hint="default" w:ascii="Times New Roman" w:hAnsi="Times New Roman" w:cs="Times New Roman"/>
                <w:sz w:val="24"/>
                <w:szCs w:val="24"/>
                <w:lang w:val="en-IN" w:eastAsia="en-US"/>
              </w:rPr>
            </w:pPr>
            <w:r>
              <w:rPr>
                <w:rFonts w:hint="default" w:ascii="Times New Roman" w:hAnsi="Times New Roman" w:cs="Times New Roman"/>
                <w:sz w:val="24"/>
                <w:szCs w:val="24"/>
                <w:lang w:val="en-IN" w:eastAsia="en-US"/>
              </w:rPr>
              <w:t>CO3</w:t>
            </w:r>
          </w:p>
        </w:tc>
        <w:tc>
          <w:tcPr>
            <w:tcW w:w="1701" w:type="dxa"/>
          </w:tcPr>
          <w:p w14:paraId="62883A62">
            <w:pPr>
              <w:pStyle w:val="2"/>
              <w:bidi w:val="0"/>
              <w:rPr>
                <w:rFonts w:hint="default" w:ascii="Times New Roman" w:hAnsi="Times New Roman" w:cs="Times New Roman"/>
                <w:sz w:val="24"/>
                <w:szCs w:val="24"/>
                <w:lang w:val="en-IN" w:eastAsia="en-US"/>
              </w:rPr>
            </w:pPr>
            <w:r>
              <w:rPr>
                <w:rFonts w:hint="default" w:ascii="Times New Roman" w:hAnsi="Times New Roman" w:cs="Times New Roman"/>
                <w:sz w:val="24"/>
                <w:szCs w:val="24"/>
                <w:lang w:val="en-IN" w:eastAsia="en-US"/>
              </w:rPr>
              <w:t>Assessment:</w:t>
            </w:r>
          </w:p>
        </w:tc>
        <w:tc>
          <w:tcPr>
            <w:tcW w:w="3119" w:type="dxa"/>
          </w:tcPr>
          <w:p w14:paraId="1F34B54B">
            <w:pPr>
              <w:pStyle w:val="2"/>
              <w:bidi w:val="0"/>
              <w:rPr>
                <w:rFonts w:hint="default" w:ascii="Times New Roman" w:hAnsi="Times New Roman" w:cs="Times New Roman"/>
                <w:sz w:val="24"/>
                <w:szCs w:val="24"/>
                <w:lang w:val="en-IN" w:eastAsia="en-US"/>
              </w:rPr>
            </w:pPr>
            <w:r>
              <w:rPr>
                <w:rFonts w:hint="default" w:ascii="Times New Roman" w:hAnsi="Times New Roman" w:cs="Times New Roman"/>
                <w:sz w:val="24"/>
                <w:szCs w:val="24"/>
                <w:lang w:val="en-IN" w:eastAsia="en-US"/>
              </w:rPr>
              <w:t>ASSESSMENT TOOL 1- EXPERIMENTS</w:t>
            </w:r>
          </w:p>
        </w:tc>
      </w:tr>
      <w:tr w14:paraId="113465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14:paraId="7818B9DF">
            <w:pPr>
              <w:pStyle w:val="2"/>
              <w:bidi w:val="0"/>
              <w:rPr>
                <w:rFonts w:hint="default" w:ascii="Times New Roman" w:hAnsi="Times New Roman" w:cs="Times New Roman"/>
                <w:sz w:val="24"/>
                <w:szCs w:val="24"/>
                <w:lang w:val="en-IN" w:eastAsia="en-US"/>
              </w:rPr>
            </w:pPr>
            <w:r>
              <w:rPr>
                <w:rFonts w:hint="default" w:ascii="Times New Roman" w:hAnsi="Times New Roman" w:cs="Times New Roman"/>
                <w:sz w:val="24"/>
                <w:szCs w:val="24"/>
                <w:lang w:val="en-IN" w:eastAsia="en-US"/>
              </w:rPr>
              <w:t>Weightage:</w:t>
            </w:r>
          </w:p>
        </w:tc>
        <w:tc>
          <w:tcPr>
            <w:tcW w:w="3260" w:type="dxa"/>
          </w:tcPr>
          <w:p w14:paraId="679FA2C2">
            <w:pPr>
              <w:pStyle w:val="2"/>
              <w:bidi w:val="0"/>
              <w:rPr>
                <w:rFonts w:hint="default" w:ascii="Times New Roman" w:hAnsi="Times New Roman" w:cs="Times New Roman"/>
                <w:sz w:val="24"/>
                <w:szCs w:val="24"/>
                <w:lang w:val="en-IN" w:eastAsia="en-US"/>
              </w:rPr>
            </w:pPr>
            <w:r>
              <w:rPr>
                <w:rFonts w:hint="default" w:ascii="Times New Roman" w:hAnsi="Times New Roman" w:cs="Times New Roman"/>
                <w:sz w:val="24"/>
                <w:szCs w:val="24"/>
                <w:lang w:val="en-IN" w:eastAsia="en-US"/>
              </w:rPr>
              <w:t>40%</w:t>
            </w:r>
          </w:p>
        </w:tc>
        <w:tc>
          <w:tcPr>
            <w:tcW w:w="1701" w:type="dxa"/>
          </w:tcPr>
          <w:p w14:paraId="7233EB54">
            <w:pPr>
              <w:pStyle w:val="2"/>
              <w:bidi w:val="0"/>
              <w:rPr>
                <w:rFonts w:hint="default" w:ascii="Times New Roman" w:hAnsi="Times New Roman" w:cs="Times New Roman"/>
                <w:sz w:val="24"/>
                <w:szCs w:val="24"/>
                <w:lang w:val="en-IN" w:eastAsia="en-US"/>
              </w:rPr>
            </w:pPr>
            <w:r>
              <w:rPr>
                <w:rFonts w:hint="default" w:ascii="Times New Roman" w:hAnsi="Times New Roman" w:cs="Times New Roman"/>
                <w:sz w:val="24"/>
                <w:szCs w:val="24"/>
                <w:lang w:val="en-IN" w:eastAsia="en-US"/>
              </w:rPr>
              <w:t>Total Marks:</w:t>
            </w:r>
          </w:p>
        </w:tc>
        <w:tc>
          <w:tcPr>
            <w:tcW w:w="3119" w:type="dxa"/>
          </w:tcPr>
          <w:p w14:paraId="4CD7E336">
            <w:pPr>
              <w:pStyle w:val="2"/>
              <w:bidi w:val="0"/>
              <w:rPr>
                <w:rFonts w:hint="default" w:ascii="Times New Roman" w:hAnsi="Times New Roman" w:cs="Times New Roman"/>
                <w:sz w:val="24"/>
                <w:szCs w:val="24"/>
                <w:lang w:val="en-IN" w:eastAsia="en-US"/>
              </w:rPr>
            </w:pPr>
            <w:r>
              <w:rPr>
                <w:rFonts w:hint="default" w:ascii="Times New Roman" w:hAnsi="Times New Roman" w:cs="Times New Roman"/>
                <w:sz w:val="24"/>
                <w:szCs w:val="24"/>
                <w:lang w:val="en-IN" w:eastAsia="en-US"/>
              </w:rPr>
              <w:t>25</w:t>
            </w:r>
          </w:p>
        </w:tc>
      </w:tr>
      <w:tr w14:paraId="2E5125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60" w:hRule="atLeast"/>
        </w:trPr>
        <w:tc>
          <w:tcPr>
            <w:tcW w:w="1980" w:type="dxa"/>
          </w:tcPr>
          <w:p w14:paraId="2225275A">
            <w:pPr>
              <w:pStyle w:val="2"/>
              <w:bidi w:val="0"/>
              <w:rPr>
                <w:rFonts w:hint="default" w:ascii="Times New Roman" w:hAnsi="Times New Roman" w:cs="Times New Roman"/>
                <w:sz w:val="24"/>
                <w:szCs w:val="24"/>
                <w:lang w:val="en-IN" w:eastAsia="en-US"/>
              </w:rPr>
            </w:pPr>
            <w:r>
              <w:rPr>
                <w:rFonts w:hint="default" w:ascii="Times New Roman" w:hAnsi="Times New Roman" w:cs="Times New Roman"/>
                <w:sz w:val="24"/>
                <w:szCs w:val="24"/>
                <w:lang w:val="en-IN" w:eastAsia="en-US"/>
              </w:rPr>
              <w:t>CO3 Statement:</w:t>
            </w:r>
          </w:p>
        </w:tc>
        <w:tc>
          <w:tcPr>
            <w:tcW w:w="8080" w:type="dxa"/>
            <w:gridSpan w:val="3"/>
          </w:tcPr>
          <w:p w14:paraId="0663661D">
            <w:pPr>
              <w:pStyle w:val="2"/>
              <w:bidi w:val="0"/>
              <w:rPr>
                <w:rFonts w:hint="default" w:ascii="Times New Roman" w:hAnsi="Times New Roman" w:cs="Times New Roman"/>
                <w:sz w:val="24"/>
                <w:szCs w:val="24"/>
                <w:lang w:val="en-IN" w:eastAsia="en-US"/>
              </w:rPr>
            </w:pPr>
            <w:r>
              <w:rPr>
                <w:rFonts w:hint="default" w:ascii="Times New Roman" w:hAnsi="Times New Roman" w:cs="Times New Roman"/>
                <w:sz w:val="24"/>
                <w:szCs w:val="24"/>
                <w:lang w:val="en-IN" w:eastAsia="en-US"/>
              </w:rPr>
              <w:t>Design processor organization by constructing pipelined datapath structures, identifying hazard types (data, control, structural), and comparing superscalar techniques such as out-of-order execution, speculative execution, and simultaneous multithreading (SMT). (BL6)</w:t>
            </w:r>
          </w:p>
        </w:tc>
      </w:tr>
      <w:tr w14:paraId="01D919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7" w:hRule="atLeast"/>
        </w:trPr>
        <w:tc>
          <w:tcPr>
            <w:tcW w:w="1980" w:type="dxa"/>
          </w:tcPr>
          <w:p w14:paraId="7A230274">
            <w:pPr>
              <w:pStyle w:val="2"/>
              <w:bidi w:val="0"/>
              <w:rPr>
                <w:rFonts w:hint="default" w:ascii="Times New Roman" w:hAnsi="Times New Roman" w:cs="Times New Roman"/>
                <w:sz w:val="24"/>
                <w:szCs w:val="24"/>
                <w:lang w:val="en-IN" w:eastAsia="en-US"/>
              </w:rPr>
            </w:pPr>
            <w:r>
              <w:rPr>
                <w:rFonts w:hint="default" w:ascii="Times New Roman" w:hAnsi="Times New Roman" w:cs="Times New Roman"/>
                <w:sz w:val="24"/>
                <w:szCs w:val="24"/>
                <w:lang w:val="en-IN" w:eastAsia="en-US"/>
              </w:rPr>
              <w:t>Student Name:</w:t>
            </w:r>
          </w:p>
        </w:tc>
        <w:tc>
          <w:tcPr>
            <w:tcW w:w="3260" w:type="dxa"/>
          </w:tcPr>
          <w:p w14:paraId="2C222111">
            <w:pPr>
              <w:pStyle w:val="2"/>
              <w:bidi w:val="0"/>
              <w:rPr>
                <w:rFonts w:hint="default" w:ascii="Times New Roman" w:hAnsi="Times New Roman" w:cs="Times New Roman"/>
                <w:sz w:val="24"/>
                <w:szCs w:val="24"/>
                <w:lang w:val="en-IN" w:eastAsia="en-US"/>
              </w:rPr>
            </w:pPr>
            <w:r>
              <w:rPr>
                <w:rFonts w:hint="default" w:ascii="Times New Roman" w:hAnsi="Times New Roman" w:cs="Times New Roman"/>
                <w:sz w:val="24"/>
                <w:szCs w:val="24"/>
                <w:lang w:val="en-IN" w:eastAsia="en-US"/>
              </w:rPr>
              <w:t>D.M.Basha</w:t>
            </w:r>
          </w:p>
        </w:tc>
        <w:tc>
          <w:tcPr>
            <w:tcW w:w="1701" w:type="dxa"/>
          </w:tcPr>
          <w:p w14:paraId="345B45A5">
            <w:pPr>
              <w:pStyle w:val="2"/>
              <w:bidi w:val="0"/>
              <w:rPr>
                <w:rFonts w:hint="default" w:ascii="Times New Roman" w:hAnsi="Times New Roman" w:cs="Times New Roman"/>
                <w:sz w:val="24"/>
                <w:szCs w:val="24"/>
                <w:lang w:val="en-IN" w:eastAsia="en-US"/>
              </w:rPr>
            </w:pPr>
            <w:r>
              <w:rPr>
                <w:rFonts w:hint="default" w:ascii="Times New Roman" w:hAnsi="Times New Roman" w:cs="Times New Roman"/>
                <w:sz w:val="24"/>
                <w:szCs w:val="24"/>
                <w:lang w:val="en-IN" w:eastAsia="en-US"/>
              </w:rPr>
              <w:t>Reg.No.:</w:t>
            </w:r>
          </w:p>
        </w:tc>
        <w:tc>
          <w:tcPr>
            <w:tcW w:w="3119" w:type="dxa"/>
          </w:tcPr>
          <w:p w14:paraId="2C8B94D2">
            <w:pPr>
              <w:pStyle w:val="2"/>
              <w:bidi w:val="0"/>
              <w:rPr>
                <w:rFonts w:hint="default" w:ascii="Times New Roman" w:hAnsi="Times New Roman" w:cs="Times New Roman"/>
                <w:sz w:val="24"/>
                <w:szCs w:val="24"/>
                <w:lang w:val="en-IN" w:eastAsia="en-US"/>
              </w:rPr>
            </w:pPr>
            <w:r>
              <w:rPr>
                <w:rFonts w:hint="default" w:ascii="Times New Roman" w:hAnsi="Times New Roman" w:cs="Times New Roman"/>
                <w:sz w:val="24"/>
                <w:szCs w:val="24"/>
                <w:lang w:val="en-IN" w:eastAsia="en-US"/>
              </w:rPr>
              <w:t>192525098</w:t>
            </w:r>
          </w:p>
        </w:tc>
      </w:tr>
      <w:tr w14:paraId="44D0FE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3" w:hRule="atLeast"/>
        </w:trPr>
        <w:tc>
          <w:tcPr>
            <w:tcW w:w="1980" w:type="dxa"/>
          </w:tcPr>
          <w:p w14:paraId="00C27B33">
            <w:pPr>
              <w:pStyle w:val="2"/>
              <w:bidi w:val="0"/>
              <w:rPr>
                <w:rFonts w:hint="default" w:ascii="Times New Roman" w:hAnsi="Times New Roman" w:cs="Times New Roman"/>
                <w:sz w:val="24"/>
                <w:szCs w:val="24"/>
                <w:lang w:val="en-IN" w:eastAsia="en-US"/>
              </w:rPr>
            </w:pPr>
            <w:r>
              <w:rPr>
                <w:rFonts w:hint="default" w:ascii="Times New Roman" w:hAnsi="Times New Roman" w:cs="Times New Roman"/>
                <w:sz w:val="24"/>
                <w:szCs w:val="24"/>
                <w:lang w:val="en-IN" w:eastAsia="en-US"/>
              </w:rPr>
              <w:t>Department:</w:t>
            </w:r>
          </w:p>
        </w:tc>
        <w:tc>
          <w:tcPr>
            <w:tcW w:w="3260" w:type="dxa"/>
          </w:tcPr>
          <w:p w14:paraId="3FFCF852">
            <w:pPr>
              <w:pStyle w:val="2"/>
              <w:bidi w:val="0"/>
              <w:rPr>
                <w:rFonts w:hint="default" w:ascii="Times New Roman" w:hAnsi="Times New Roman" w:cs="Times New Roman"/>
                <w:sz w:val="24"/>
                <w:szCs w:val="24"/>
                <w:lang w:val="en-IN" w:eastAsia="en-US"/>
              </w:rPr>
            </w:pPr>
            <w:r>
              <w:rPr>
                <w:rFonts w:hint="default" w:ascii="Times New Roman" w:hAnsi="Times New Roman" w:cs="Times New Roman"/>
                <w:sz w:val="24"/>
                <w:szCs w:val="24"/>
                <w:lang w:val="en-IN" w:eastAsia="en-US"/>
              </w:rPr>
              <w:t>AIML</w:t>
            </w:r>
          </w:p>
        </w:tc>
        <w:tc>
          <w:tcPr>
            <w:tcW w:w="1701" w:type="dxa"/>
          </w:tcPr>
          <w:p w14:paraId="66CF3361">
            <w:pPr>
              <w:pStyle w:val="2"/>
              <w:bidi w:val="0"/>
              <w:rPr>
                <w:rFonts w:hint="default" w:ascii="Times New Roman" w:hAnsi="Times New Roman" w:cs="Times New Roman"/>
                <w:sz w:val="24"/>
                <w:szCs w:val="24"/>
                <w:lang w:val="en-IN" w:eastAsia="en-US"/>
              </w:rPr>
            </w:pPr>
            <w:r>
              <w:rPr>
                <w:rFonts w:hint="default" w:ascii="Times New Roman" w:hAnsi="Times New Roman" w:cs="Times New Roman"/>
                <w:sz w:val="24"/>
                <w:szCs w:val="24"/>
                <w:lang w:val="en-IN" w:eastAsia="en-US"/>
              </w:rPr>
              <w:t>Date:</w:t>
            </w:r>
          </w:p>
        </w:tc>
        <w:tc>
          <w:tcPr>
            <w:tcW w:w="3119" w:type="dxa"/>
          </w:tcPr>
          <w:p w14:paraId="35F2F5EB">
            <w:pPr>
              <w:pStyle w:val="2"/>
              <w:bidi w:val="0"/>
              <w:rPr>
                <w:rFonts w:hint="default" w:ascii="Times New Roman" w:hAnsi="Times New Roman" w:cs="Times New Roman"/>
                <w:sz w:val="24"/>
                <w:szCs w:val="24"/>
                <w:lang w:val="en-IN" w:eastAsia="en-US"/>
              </w:rPr>
            </w:pPr>
            <w:r>
              <w:rPr>
                <w:rFonts w:hint="default" w:ascii="Times New Roman" w:hAnsi="Times New Roman" w:cs="Times New Roman"/>
                <w:sz w:val="24"/>
                <w:szCs w:val="24"/>
                <w:lang w:val="en-IN" w:eastAsia="en-US"/>
              </w:rPr>
              <w:t>20/08/26</w:t>
            </w:r>
          </w:p>
        </w:tc>
      </w:tr>
    </w:tbl>
    <w:p w14:paraId="0000000B">
      <w:pPr>
        <w:pStyle w:val="2"/>
        <w:bidi w:val="0"/>
        <w:rPr>
          <w:rFonts w:hint="default" w:ascii="Times New Roman" w:hAnsi="Times New Roman" w:cs="Times New Roman"/>
          <w:sz w:val="24"/>
          <w:szCs w:val="24"/>
        </w:rPr>
      </w:pPr>
    </w:p>
    <w:p w14:paraId="00000013">
      <w:pPr>
        <w:pStyle w:val="2"/>
        <w:bidi w:val="0"/>
        <w:rPr>
          <w:rFonts w:hint="default" w:ascii="Times New Roman" w:hAnsi="Times New Roman" w:cs="Times New Roman"/>
          <w:sz w:val="24"/>
          <w:szCs w:val="24"/>
        </w:rPr>
      </w:pPr>
    </w:p>
    <w:p w14:paraId="677495FA">
      <w:pPr>
        <w:pStyle w:val="2"/>
        <w:bidi w:val="0"/>
        <w:rPr>
          <w:rFonts w:hint="default" w:ascii="Times New Roman" w:hAnsi="Times New Roman" w:cs="Times New Roman"/>
          <w:sz w:val="24"/>
          <w:szCs w:val="24"/>
        </w:rPr>
      </w:pPr>
      <w:r>
        <w:rPr>
          <w:rFonts w:hint="default" w:ascii="Times New Roman" w:hAnsi="Times New Roman" w:cs="Times New Roman"/>
          <w:sz w:val="24"/>
          <w:szCs w:val="24"/>
        </w:rPr>
        <w:t xml:space="preserve">                   </w:t>
      </w:r>
      <w:r>
        <w:rPr>
          <w:rFonts w:hint="default" w:ascii="Times New Roman" w:hAnsi="Times New Roman" w:cs="Times New Roman"/>
          <w:sz w:val="24"/>
          <w:szCs w:val="24"/>
        </w:rPr>
        <w:tab/>
      </w:r>
      <w:r>
        <w:rPr>
          <w:rFonts w:hint="default" w:ascii="Times New Roman" w:hAnsi="Times New Roman" w:cs="Times New Roman"/>
          <w:sz w:val="24"/>
          <w:szCs w:val="24"/>
        </w:rPr>
        <w:tab/>
      </w:r>
      <w:r>
        <w:rPr>
          <w:rFonts w:hint="default" w:ascii="Times New Roman" w:hAnsi="Times New Roman" w:cs="Times New Roman"/>
          <w:sz w:val="24"/>
          <w:szCs w:val="24"/>
        </w:rPr>
        <w:tab/>
      </w:r>
      <w:r>
        <w:rPr>
          <w:rFonts w:hint="default" w:ascii="Times New Roman" w:hAnsi="Times New Roman" w:cs="Times New Roman"/>
          <w:sz w:val="24"/>
          <w:szCs w:val="24"/>
        </w:rPr>
        <w:tab/>
      </w:r>
      <w:r>
        <w:rPr>
          <w:rFonts w:hint="default" w:ascii="Times New Roman" w:hAnsi="Times New Roman" w:cs="Times New Roman"/>
          <w:sz w:val="24"/>
          <w:szCs w:val="24"/>
        </w:rPr>
        <w:t xml:space="preserve"> ANNEXURE A</w:t>
      </w:r>
    </w:p>
    <w:p w14:paraId="7EAA94B9">
      <w:pPr>
        <w:pStyle w:val="2"/>
        <w:bidi w:val="0"/>
        <w:rPr>
          <w:rFonts w:hint="default" w:ascii="Times New Roman" w:hAnsi="Times New Roman" w:cs="Times New Roman"/>
          <w:sz w:val="24"/>
          <w:szCs w:val="24"/>
        </w:rPr>
      </w:pPr>
    </w:p>
    <w:p w14:paraId="7118758A">
      <w:pPr>
        <w:pStyle w:val="2"/>
        <w:bidi w:val="0"/>
        <w:rPr>
          <w:rFonts w:hint="default" w:ascii="Times New Roman" w:hAnsi="Times New Roman" w:cs="Times New Roman"/>
          <w:sz w:val="24"/>
          <w:szCs w:val="24"/>
          <w:lang w:val="en-IN"/>
        </w:rPr>
      </w:pPr>
      <w:r>
        <w:rPr>
          <w:rFonts w:hint="default" w:ascii="Times New Roman" w:hAnsi="Times New Roman" w:cs="Times New Roman"/>
          <w:sz w:val="24"/>
          <w:szCs w:val="24"/>
          <w:lang w:val="en-IN"/>
        </w:rPr>
        <w:t xml:space="preserve">Design and simulate a system that performs register transfer operations along with basic arithmetic and logic operations such as addition, subtraction, AND, and OR. Use multiple registers to demonstrate how data is transferred between them during execution, and analyze the sequence of operations and the role of the ALU in processing data. </w:t>
      </w:r>
    </w:p>
    <w:p w14:paraId="5262248B">
      <w:pPr>
        <w:pStyle w:val="2"/>
        <w:bidi w:val="0"/>
        <w:rPr>
          <w:rFonts w:hint="default" w:ascii="Times New Roman" w:hAnsi="Times New Roman" w:cs="Times New Roman"/>
          <w:sz w:val="24"/>
          <w:szCs w:val="24"/>
          <w:lang w:val="en-IN"/>
        </w:rPr>
      </w:pPr>
      <w:r>
        <w:rPr>
          <w:rFonts w:hint="default" w:ascii="Times New Roman" w:hAnsi="Times New Roman" w:cs="Times New Roman"/>
          <w:sz w:val="24"/>
          <w:szCs w:val="24"/>
          <w:lang w:val="en-IN"/>
        </w:rPr>
        <w:t xml:space="preserve">Create a model of a computer system using single-bus and multi-bus organization, and perform data transfer operations between registers, memory, and I/O. Compare the time taken and efficiency of both approaches, and analyze how multiple bus structures improve parallel data transfer and reduce bottlenecks. </w:t>
      </w:r>
    </w:p>
    <w:p w14:paraId="1A20DA9D">
      <w:pPr>
        <w:pStyle w:val="2"/>
        <w:bidi w:val="0"/>
        <w:rPr>
          <w:rFonts w:hint="default" w:ascii="Times New Roman" w:hAnsi="Times New Roman" w:cs="Times New Roman"/>
          <w:sz w:val="24"/>
          <w:szCs w:val="24"/>
          <w:lang w:val="en-IN"/>
        </w:rPr>
      </w:pPr>
      <w:r>
        <w:rPr>
          <w:rFonts w:hint="default" w:ascii="Times New Roman" w:hAnsi="Times New Roman" w:cs="Times New Roman"/>
          <w:sz w:val="24"/>
          <w:szCs w:val="24"/>
          <w:lang w:val="en-IN"/>
        </w:rPr>
        <w:t xml:space="preserve">Simulate a 5-stage instruction pipeline (Fetch, Decode, Execute, Memory, Write-back) and execute a set of instructions. Measure the performance in terms of speedup and throughput, and compare it with a non-pipelined system to evaluate the effectiveness of pipelining. </w:t>
      </w:r>
    </w:p>
    <w:p w14:paraId="796F8502">
      <w:pPr>
        <w:pStyle w:val="3"/>
        <w:bidi w:val="0"/>
        <w:rPr>
          <w:rFonts w:hint="default" w:ascii="Times New Roman" w:hAnsi="Times New Roman" w:cs="Times New Roman"/>
          <w:sz w:val="24"/>
          <w:szCs w:val="24"/>
          <w:lang w:val="en-IN"/>
        </w:rPr>
      </w:pPr>
      <w:r>
        <w:rPr>
          <w:rFonts w:hint="default" w:ascii="Times New Roman" w:hAnsi="Times New Roman" w:cs="Times New Roman"/>
          <w:sz w:val="24"/>
          <w:szCs w:val="24"/>
          <w:lang w:val="en-IN"/>
        </w:rPr>
        <w:t xml:space="preserve">Develop a pipeline execution scenario where data hazards, control hazards, and structural hazards occur. Observe their impact on instruction execution, and implement techniques such as stalling, data forwarding, and branch prediction to resolve these hazards and improve performance. </w:t>
      </w:r>
    </w:p>
    <w:p w14:paraId="464EA4F9">
      <w:pPr>
        <w:pStyle w:val="2"/>
        <w:bidi w:val="0"/>
        <w:rPr>
          <w:rFonts w:hint="default" w:ascii="Times New Roman" w:hAnsi="Times New Roman" w:cs="Times New Roman"/>
          <w:sz w:val="24"/>
          <w:szCs w:val="24"/>
          <w:lang w:val="en-IN"/>
        </w:rPr>
      </w:pPr>
      <w:r>
        <w:rPr>
          <w:rFonts w:hint="default" w:ascii="Times New Roman" w:hAnsi="Times New Roman" w:cs="Times New Roman"/>
          <w:sz w:val="24"/>
          <w:szCs w:val="24"/>
          <w:lang w:val="en-IN"/>
        </w:rPr>
        <w:t xml:space="preserve">Analyze a processor supporting superscalar execution, including out-of-order and speculative execution, and extend the study to include hyper-threading and simultaneous multithreading (SMT). Evaluate how multiple instructions are executed in parallel and compare the performance improvements in terms of instruction throughput and resource utilization. </w:t>
      </w:r>
    </w:p>
    <w:p w14:paraId="0000001D">
      <w:pPr>
        <w:pStyle w:val="2"/>
        <w:bidi w:val="0"/>
        <w:rPr>
          <w:rFonts w:hint="default" w:ascii="Times New Roman" w:hAnsi="Times New Roman" w:cs="Times New Roman"/>
          <w:sz w:val="24"/>
          <w:szCs w:val="24"/>
        </w:rPr>
      </w:pPr>
    </w:p>
    <w:p w14:paraId="0000001E">
      <w:pPr>
        <w:pStyle w:val="2"/>
        <w:bidi w:val="0"/>
        <w:rPr>
          <w:rFonts w:hint="default" w:ascii="Times New Roman" w:hAnsi="Times New Roman" w:cs="Times New Roman"/>
          <w:sz w:val="24"/>
          <w:szCs w:val="24"/>
        </w:rPr>
      </w:pPr>
      <w:r>
        <w:rPr>
          <w:rFonts w:hint="default" w:ascii="Times New Roman" w:hAnsi="Times New Roman" w:cs="Times New Roman"/>
          <w:sz w:val="24"/>
          <w:szCs w:val="24"/>
        </w:rPr>
        <w:pict>
          <v:rect id="_x0000_i1025" o:spt="1" style="height:1.5pt;width:0pt;" fillcolor="#A0A0A0" filled="t" stroked="f" coordsize="21600,21600" o:hr="t" o:hrstd="t" o:hralign="center">
            <v:path/>
            <v:fill on="t" focussize="0,0"/>
            <v:stroke on="f"/>
            <v:imagedata o:title=""/>
            <o:lock v:ext="edit"/>
            <w10:wrap type="none"/>
            <w10:anchorlock/>
          </v:rect>
        </w:pict>
      </w:r>
    </w:p>
    <w:p w14:paraId="0000001F">
      <w:pPr>
        <w:pStyle w:val="2"/>
        <w:bidi w:val="0"/>
        <w:rPr>
          <w:rFonts w:hint="default" w:ascii="Times New Roman" w:hAnsi="Times New Roman" w:cs="Times New Roman"/>
          <w:sz w:val="24"/>
          <w:szCs w:val="24"/>
        </w:rPr>
      </w:pPr>
    </w:p>
    <w:p w14:paraId="09EAC58E">
      <w:pPr>
        <w:pStyle w:val="2"/>
        <w:bidi w:val="0"/>
        <w:rPr>
          <w:rFonts w:hint="default" w:ascii="Times New Roman" w:hAnsi="Times New Roman" w:cs="Times New Roman"/>
          <w:sz w:val="24"/>
          <w:szCs w:val="24"/>
        </w:rPr>
      </w:pPr>
    </w:p>
    <w:p w14:paraId="4A7C30E5">
      <w:pPr>
        <w:pStyle w:val="2"/>
        <w:bidi w:val="0"/>
        <w:rPr>
          <w:rFonts w:hint="default" w:ascii="Times New Roman" w:hAnsi="Times New Roman" w:cs="Times New Roman"/>
          <w:sz w:val="24"/>
          <w:szCs w:val="24"/>
        </w:rPr>
      </w:pPr>
    </w:p>
    <w:p w14:paraId="00000020">
      <w:pPr>
        <w:pStyle w:val="2"/>
        <w:bidi w:val="0"/>
        <w:rPr>
          <w:rFonts w:hint="default" w:ascii="Times New Roman" w:hAnsi="Times New Roman" w:cs="Times New Roman"/>
          <w:sz w:val="24"/>
          <w:szCs w:val="24"/>
        </w:rPr>
      </w:pPr>
      <w:r>
        <w:rPr>
          <w:rFonts w:hint="default" w:ascii="Times New Roman" w:hAnsi="Times New Roman" w:cs="Times New Roman"/>
          <w:sz w:val="24"/>
          <w:szCs w:val="24"/>
        </w:rPr>
        <w:t>Code of Conduct:</w:t>
      </w:r>
    </w:p>
    <w:p w14:paraId="00000021">
      <w:pPr>
        <w:pStyle w:val="2"/>
        <w:bidi w:val="0"/>
        <w:rPr>
          <w:rFonts w:hint="default" w:ascii="Times New Roman" w:hAnsi="Times New Roman" w:cs="Times New Roman"/>
          <w:sz w:val="24"/>
          <w:szCs w:val="24"/>
        </w:rPr>
      </w:pPr>
    </w:p>
    <w:p w14:paraId="00000023">
      <w:pPr>
        <w:pStyle w:val="2"/>
        <w:bidi w:val="0"/>
        <w:rPr>
          <w:rFonts w:hint="default" w:ascii="Times New Roman" w:hAnsi="Times New Roman" w:cs="Times New Roman"/>
          <w:sz w:val="24"/>
          <w:szCs w:val="24"/>
        </w:rPr>
      </w:pPr>
      <w:r>
        <w:rPr>
          <w:rFonts w:hint="default" w:ascii="Times New Roman" w:hAnsi="Times New Roman" w:cs="Times New Roman"/>
          <w:sz w:val="24"/>
          <w:szCs w:val="24"/>
        </w:rPr>
        <w:t>I ___</w:t>
      </w:r>
      <w:r>
        <w:rPr>
          <w:rFonts w:hint="default" w:ascii="Times New Roman" w:hAnsi="Times New Roman" w:cs="Times New Roman"/>
          <w:sz w:val="24"/>
          <w:szCs w:val="24"/>
          <w:lang w:val="en-IN"/>
        </w:rPr>
        <w:t>D.M.Basha / (192525098)</w:t>
      </w:r>
      <w:r>
        <w:rPr>
          <w:rFonts w:hint="default" w:ascii="Times New Roman" w:hAnsi="Times New Roman" w:cs="Times New Roman"/>
          <w:sz w:val="24"/>
          <w:szCs w:val="24"/>
        </w:rPr>
        <w:t>__ (Name / Reg No) certify that this submission is my original work and that I have adhered to the guidelines specified for this assessment.I understand that any violation of academic integrity rules will result in disciplinary action.</w:t>
      </w:r>
    </w:p>
    <w:p w14:paraId="00000024">
      <w:pPr>
        <w:pStyle w:val="2"/>
        <w:bidi w:val="0"/>
        <w:rPr>
          <w:rFonts w:hint="default" w:ascii="Times New Roman" w:hAnsi="Times New Roman" w:cs="Times New Roman"/>
          <w:sz w:val="24"/>
          <w:szCs w:val="24"/>
        </w:rPr>
      </w:pPr>
    </w:p>
    <w:p w14:paraId="00000025">
      <w:pPr>
        <w:pStyle w:val="2"/>
        <w:bidi w:val="0"/>
        <w:rPr>
          <w:rFonts w:hint="default" w:ascii="Times New Roman" w:hAnsi="Times New Roman" w:cs="Times New Roman"/>
          <w:sz w:val="24"/>
          <w:szCs w:val="24"/>
        </w:rPr>
      </w:pPr>
      <w:r>
        <w:rPr>
          <w:rFonts w:hint="default" w:ascii="Times New Roman" w:hAnsi="Times New Roman" w:cs="Times New Roman"/>
          <w:sz w:val="24"/>
          <w:szCs w:val="24"/>
        </w:rPr>
        <w:t>Signature of the student:</w:t>
      </w:r>
    </w:p>
    <w:p w14:paraId="00000026">
      <w:pPr>
        <w:pStyle w:val="2"/>
        <w:bidi w:val="0"/>
        <w:rPr>
          <w:rFonts w:hint="default" w:ascii="Times New Roman" w:hAnsi="Times New Roman" w:cs="Times New Roman"/>
          <w:sz w:val="24"/>
          <w:szCs w:val="24"/>
        </w:rPr>
      </w:pPr>
    </w:p>
    <w:p w14:paraId="6595586B">
      <w:pPr>
        <w:pStyle w:val="2"/>
        <w:bidi w:val="0"/>
        <w:rPr>
          <w:rFonts w:hint="default" w:ascii="Times New Roman" w:hAnsi="Times New Roman" w:cs="Times New Roman"/>
          <w:sz w:val="24"/>
          <w:szCs w:val="24"/>
          <w:lang w:val="en-IN"/>
        </w:rPr>
      </w:pPr>
      <w:r>
        <w:rPr>
          <w:rFonts w:hint="default" w:ascii="Times New Roman" w:hAnsi="Times New Roman" w:cs="Times New Roman"/>
          <w:sz w:val="24"/>
          <w:szCs w:val="24"/>
        </w:rPr>
        <w:tab/>
      </w:r>
      <w:r>
        <w:rPr>
          <w:rFonts w:hint="default" w:ascii="Times New Roman" w:hAnsi="Times New Roman" w:cs="Times New Roman"/>
          <w:sz w:val="24"/>
          <w:szCs w:val="24"/>
        </w:rPr>
        <w:tab/>
      </w:r>
      <w:r>
        <w:rPr>
          <w:rFonts w:hint="default" w:ascii="Times New Roman" w:hAnsi="Times New Roman" w:cs="Times New Roman"/>
          <w:sz w:val="24"/>
          <w:szCs w:val="24"/>
        </w:rPr>
        <w:tab/>
      </w:r>
    </w:p>
    <w:p w14:paraId="30F9D59E">
      <w:pPr>
        <w:pStyle w:val="2"/>
        <w:bidi w:val="0"/>
        <w:rPr>
          <w:rFonts w:hint="default" w:ascii="Times New Roman" w:hAnsi="Times New Roman" w:cs="Times New Roman"/>
          <w:sz w:val="24"/>
          <w:szCs w:val="24"/>
        </w:rPr>
      </w:pPr>
      <w:r>
        <w:rPr>
          <w:rFonts w:hint="default" w:ascii="Times New Roman" w:hAnsi="Times New Roman" w:cs="Times New Roman"/>
          <w:sz w:val="24"/>
          <w:szCs w:val="24"/>
        </w:rPr>
        <w:t>MARKS ALLOCATION</w:t>
      </w:r>
    </w:p>
    <w:tbl>
      <w:tblPr>
        <w:tblStyle w:val="9"/>
        <w:tblW w:w="9923" w:type="dxa"/>
        <w:tblInd w:w="-147" w:type="dxa"/>
        <w:tblLayout w:type="fixed"/>
        <w:tblCellMar>
          <w:top w:w="0" w:type="dxa"/>
          <w:left w:w="108" w:type="dxa"/>
          <w:bottom w:w="0" w:type="dxa"/>
          <w:right w:w="108" w:type="dxa"/>
        </w:tblCellMar>
      </w:tblPr>
      <w:tblGrid>
        <w:gridCol w:w="1235"/>
        <w:gridCol w:w="1742"/>
        <w:gridCol w:w="1701"/>
        <w:gridCol w:w="1560"/>
        <w:gridCol w:w="1701"/>
        <w:gridCol w:w="1984"/>
      </w:tblGrid>
      <w:tr w14:paraId="6A88C1A9">
        <w:tblPrEx>
          <w:tblCellMar>
            <w:top w:w="0" w:type="dxa"/>
            <w:left w:w="108" w:type="dxa"/>
            <w:bottom w:w="0" w:type="dxa"/>
            <w:right w:w="108" w:type="dxa"/>
          </w:tblCellMar>
        </w:tblPrEx>
        <w:trPr>
          <w:trHeight w:val="600" w:hRule="atLeast"/>
        </w:trPr>
        <w:tc>
          <w:tcPr>
            <w:tcW w:w="1235" w:type="dxa"/>
            <w:tcBorders>
              <w:top w:val="single" w:color="000000" w:sz="4" w:space="0"/>
              <w:left w:val="single" w:color="000000" w:sz="4" w:space="0"/>
              <w:bottom w:val="single" w:color="000000" w:sz="4" w:space="0"/>
              <w:right w:val="single" w:color="000000" w:sz="4" w:space="0"/>
            </w:tcBorders>
            <w:vAlign w:val="center"/>
          </w:tcPr>
          <w:p w14:paraId="7B84CF5C">
            <w:pPr>
              <w:pStyle w:val="2"/>
              <w:bidi w:val="0"/>
              <w:rPr>
                <w:rFonts w:hint="default" w:ascii="Times New Roman" w:hAnsi="Times New Roman" w:cs="Times New Roman"/>
                <w:sz w:val="24"/>
                <w:szCs w:val="24"/>
              </w:rPr>
            </w:pPr>
          </w:p>
        </w:tc>
        <w:tc>
          <w:tcPr>
            <w:tcW w:w="1742" w:type="dxa"/>
            <w:tcBorders>
              <w:top w:val="single" w:color="000000" w:sz="4" w:space="0"/>
              <w:left w:val="nil"/>
              <w:bottom w:val="single" w:color="000000" w:sz="4" w:space="0"/>
              <w:right w:val="single" w:color="000000" w:sz="4" w:space="0"/>
            </w:tcBorders>
            <w:vAlign w:val="center"/>
          </w:tcPr>
          <w:p w14:paraId="3113E8C5">
            <w:pPr>
              <w:pStyle w:val="2"/>
              <w:bidi w:val="0"/>
              <w:rPr>
                <w:rFonts w:hint="default" w:ascii="Times New Roman" w:hAnsi="Times New Roman" w:cs="Times New Roman"/>
                <w:sz w:val="24"/>
                <w:szCs w:val="24"/>
              </w:rPr>
            </w:pPr>
            <w:r>
              <w:rPr>
                <w:rFonts w:hint="default" w:ascii="Times New Roman" w:hAnsi="Times New Roman" w:cs="Times New Roman"/>
                <w:sz w:val="24"/>
                <w:szCs w:val="24"/>
              </w:rPr>
              <w:t>Understanding of Concepts (20%)</w:t>
            </w:r>
          </w:p>
        </w:tc>
        <w:tc>
          <w:tcPr>
            <w:tcW w:w="1701" w:type="dxa"/>
            <w:tcBorders>
              <w:top w:val="single" w:color="000000" w:sz="4" w:space="0"/>
              <w:left w:val="nil"/>
              <w:bottom w:val="single" w:color="000000" w:sz="4" w:space="0"/>
              <w:right w:val="single" w:color="000000" w:sz="4" w:space="0"/>
            </w:tcBorders>
            <w:vAlign w:val="center"/>
          </w:tcPr>
          <w:p w14:paraId="63D59A37">
            <w:pPr>
              <w:pStyle w:val="2"/>
              <w:bidi w:val="0"/>
              <w:rPr>
                <w:rFonts w:hint="default" w:ascii="Times New Roman" w:hAnsi="Times New Roman" w:cs="Times New Roman"/>
                <w:sz w:val="24"/>
                <w:szCs w:val="24"/>
              </w:rPr>
            </w:pPr>
            <w:r>
              <w:rPr>
                <w:rFonts w:hint="default" w:ascii="Times New Roman" w:hAnsi="Times New Roman" w:cs="Times New Roman"/>
                <w:sz w:val="24"/>
                <w:szCs w:val="24"/>
              </w:rPr>
              <w:t>Experimental Design (20%)</w:t>
            </w:r>
          </w:p>
        </w:tc>
        <w:tc>
          <w:tcPr>
            <w:tcW w:w="1560" w:type="dxa"/>
            <w:tcBorders>
              <w:top w:val="single" w:color="000000" w:sz="4" w:space="0"/>
              <w:left w:val="nil"/>
              <w:bottom w:val="single" w:color="000000" w:sz="4" w:space="0"/>
              <w:right w:val="single" w:color="000000" w:sz="4" w:space="0"/>
            </w:tcBorders>
            <w:vAlign w:val="center"/>
          </w:tcPr>
          <w:p w14:paraId="148A2938">
            <w:pPr>
              <w:pStyle w:val="2"/>
              <w:bidi w:val="0"/>
              <w:rPr>
                <w:rFonts w:hint="default" w:ascii="Times New Roman" w:hAnsi="Times New Roman" w:cs="Times New Roman"/>
                <w:sz w:val="24"/>
                <w:szCs w:val="24"/>
              </w:rPr>
            </w:pPr>
            <w:r>
              <w:rPr>
                <w:rFonts w:hint="default" w:ascii="Times New Roman" w:hAnsi="Times New Roman" w:cs="Times New Roman"/>
                <w:sz w:val="24"/>
                <w:szCs w:val="24"/>
              </w:rPr>
              <w:t>Use of Tools (25%)</w:t>
            </w:r>
          </w:p>
        </w:tc>
        <w:tc>
          <w:tcPr>
            <w:tcW w:w="1701" w:type="dxa"/>
            <w:tcBorders>
              <w:top w:val="single" w:color="000000" w:sz="4" w:space="0"/>
              <w:left w:val="nil"/>
              <w:bottom w:val="single" w:color="000000" w:sz="4" w:space="0"/>
              <w:right w:val="single" w:color="000000" w:sz="4" w:space="0"/>
            </w:tcBorders>
            <w:vAlign w:val="center"/>
          </w:tcPr>
          <w:p w14:paraId="135BF8C7">
            <w:pPr>
              <w:pStyle w:val="2"/>
              <w:bidi w:val="0"/>
              <w:rPr>
                <w:rFonts w:hint="default" w:ascii="Times New Roman" w:hAnsi="Times New Roman" w:cs="Times New Roman"/>
                <w:sz w:val="24"/>
                <w:szCs w:val="24"/>
              </w:rPr>
            </w:pPr>
            <w:r>
              <w:rPr>
                <w:rFonts w:hint="default" w:ascii="Times New Roman" w:hAnsi="Times New Roman" w:cs="Times New Roman"/>
                <w:sz w:val="24"/>
                <w:szCs w:val="24"/>
              </w:rPr>
              <w:t>Analysis of Results (20%)</w:t>
            </w:r>
          </w:p>
        </w:tc>
        <w:tc>
          <w:tcPr>
            <w:tcW w:w="1984" w:type="dxa"/>
            <w:tcBorders>
              <w:top w:val="single" w:color="000000" w:sz="4" w:space="0"/>
              <w:left w:val="nil"/>
              <w:bottom w:val="single" w:color="000000" w:sz="4" w:space="0"/>
              <w:right w:val="single" w:color="000000" w:sz="4" w:space="0"/>
            </w:tcBorders>
            <w:vAlign w:val="center"/>
          </w:tcPr>
          <w:p w14:paraId="4A639CF2">
            <w:pPr>
              <w:pStyle w:val="2"/>
              <w:bidi w:val="0"/>
              <w:rPr>
                <w:rFonts w:hint="default" w:ascii="Times New Roman" w:hAnsi="Times New Roman" w:cs="Times New Roman"/>
                <w:sz w:val="24"/>
                <w:szCs w:val="24"/>
              </w:rPr>
            </w:pPr>
            <w:r>
              <w:rPr>
                <w:rFonts w:hint="default" w:ascii="Times New Roman" w:hAnsi="Times New Roman" w:cs="Times New Roman"/>
                <w:sz w:val="24"/>
                <w:szCs w:val="24"/>
              </w:rPr>
              <w:t>Documentation (15%)</w:t>
            </w:r>
          </w:p>
        </w:tc>
      </w:tr>
      <w:tr w14:paraId="6C4E558A">
        <w:tblPrEx>
          <w:tblCellMar>
            <w:top w:w="0" w:type="dxa"/>
            <w:left w:w="108" w:type="dxa"/>
            <w:bottom w:w="0" w:type="dxa"/>
            <w:right w:w="108" w:type="dxa"/>
          </w:tblCellMar>
        </w:tblPrEx>
        <w:trPr>
          <w:trHeight w:val="395" w:hRule="atLeast"/>
        </w:trPr>
        <w:tc>
          <w:tcPr>
            <w:tcW w:w="1235" w:type="dxa"/>
            <w:tcBorders>
              <w:top w:val="nil"/>
              <w:left w:val="single" w:color="000000" w:sz="4" w:space="0"/>
              <w:bottom w:val="single" w:color="000000" w:sz="4" w:space="0"/>
              <w:right w:val="single" w:color="000000" w:sz="4" w:space="0"/>
            </w:tcBorders>
            <w:vAlign w:val="center"/>
          </w:tcPr>
          <w:p w14:paraId="1B7A50C1">
            <w:pPr>
              <w:pStyle w:val="2"/>
              <w:bidi w:val="0"/>
              <w:rPr>
                <w:rFonts w:hint="default" w:ascii="Times New Roman" w:hAnsi="Times New Roman" w:cs="Times New Roman"/>
                <w:sz w:val="24"/>
                <w:szCs w:val="24"/>
              </w:rPr>
            </w:pPr>
            <w:r>
              <w:rPr>
                <w:rFonts w:hint="default" w:ascii="Times New Roman" w:hAnsi="Times New Roman" w:cs="Times New Roman"/>
                <w:sz w:val="24"/>
                <w:szCs w:val="24"/>
              </w:rPr>
              <w:t>Q1</w:t>
            </w:r>
          </w:p>
        </w:tc>
        <w:tc>
          <w:tcPr>
            <w:tcW w:w="1742" w:type="dxa"/>
            <w:tcBorders>
              <w:top w:val="nil"/>
              <w:left w:val="nil"/>
              <w:bottom w:val="single" w:color="000000" w:sz="4" w:space="0"/>
              <w:right w:val="single" w:color="000000" w:sz="4" w:space="0"/>
            </w:tcBorders>
            <w:vAlign w:val="center"/>
          </w:tcPr>
          <w:p w14:paraId="3E78C638">
            <w:pPr>
              <w:pStyle w:val="2"/>
              <w:bidi w:val="0"/>
              <w:rPr>
                <w:rFonts w:hint="default" w:ascii="Times New Roman" w:hAnsi="Times New Roman" w:cs="Times New Roman"/>
                <w:sz w:val="24"/>
                <w:szCs w:val="24"/>
              </w:rPr>
            </w:pPr>
          </w:p>
        </w:tc>
        <w:tc>
          <w:tcPr>
            <w:tcW w:w="1701" w:type="dxa"/>
            <w:tcBorders>
              <w:top w:val="nil"/>
              <w:left w:val="nil"/>
              <w:bottom w:val="single" w:color="000000" w:sz="4" w:space="0"/>
              <w:right w:val="single" w:color="000000" w:sz="4" w:space="0"/>
            </w:tcBorders>
            <w:vAlign w:val="center"/>
          </w:tcPr>
          <w:p w14:paraId="3A591E79">
            <w:pPr>
              <w:pStyle w:val="2"/>
              <w:bidi w:val="0"/>
              <w:rPr>
                <w:rFonts w:hint="default" w:ascii="Times New Roman" w:hAnsi="Times New Roman" w:cs="Times New Roman"/>
                <w:sz w:val="24"/>
                <w:szCs w:val="24"/>
              </w:rPr>
            </w:pPr>
          </w:p>
        </w:tc>
        <w:tc>
          <w:tcPr>
            <w:tcW w:w="1560" w:type="dxa"/>
            <w:tcBorders>
              <w:top w:val="nil"/>
              <w:left w:val="nil"/>
              <w:bottom w:val="single" w:color="000000" w:sz="4" w:space="0"/>
              <w:right w:val="single" w:color="000000" w:sz="4" w:space="0"/>
            </w:tcBorders>
            <w:vAlign w:val="center"/>
          </w:tcPr>
          <w:p w14:paraId="07F2D06B">
            <w:pPr>
              <w:pStyle w:val="2"/>
              <w:bidi w:val="0"/>
              <w:rPr>
                <w:rFonts w:hint="default" w:ascii="Times New Roman" w:hAnsi="Times New Roman" w:cs="Times New Roman"/>
                <w:sz w:val="24"/>
                <w:szCs w:val="24"/>
              </w:rPr>
            </w:pPr>
          </w:p>
        </w:tc>
        <w:tc>
          <w:tcPr>
            <w:tcW w:w="1701" w:type="dxa"/>
            <w:tcBorders>
              <w:top w:val="nil"/>
              <w:left w:val="nil"/>
              <w:bottom w:val="single" w:color="000000" w:sz="4" w:space="0"/>
              <w:right w:val="single" w:color="000000" w:sz="4" w:space="0"/>
            </w:tcBorders>
            <w:vAlign w:val="center"/>
          </w:tcPr>
          <w:p w14:paraId="09323ECA">
            <w:pPr>
              <w:pStyle w:val="2"/>
              <w:bidi w:val="0"/>
              <w:rPr>
                <w:rFonts w:hint="default" w:ascii="Times New Roman" w:hAnsi="Times New Roman" w:cs="Times New Roman"/>
                <w:sz w:val="24"/>
                <w:szCs w:val="24"/>
              </w:rPr>
            </w:pPr>
          </w:p>
        </w:tc>
        <w:tc>
          <w:tcPr>
            <w:tcW w:w="1984" w:type="dxa"/>
            <w:tcBorders>
              <w:top w:val="nil"/>
              <w:left w:val="nil"/>
              <w:bottom w:val="single" w:color="000000" w:sz="4" w:space="0"/>
              <w:right w:val="single" w:color="000000" w:sz="4" w:space="0"/>
            </w:tcBorders>
            <w:vAlign w:val="center"/>
          </w:tcPr>
          <w:p w14:paraId="679F7B69">
            <w:pPr>
              <w:pStyle w:val="2"/>
              <w:bidi w:val="0"/>
              <w:rPr>
                <w:rFonts w:hint="default" w:ascii="Times New Roman" w:hAnsi="Times New Roman" w:cs="Times New Roman"/>
                <w:sz w:val="24"/>
                <w:szCs w:val="24"/>
              </w:rPr>
            </w:pPr>
          </w:p>
        </w:tc>
      </w:tr>
      <w:tr w14:paraId="52942510">
        <w:tblPrEx>
          <w:tblCellMar>
            <w:top w:w="0" w:type="dxa"/>
            <w:left w:w="108" w:type="dxa"/>
            <w:bottom w:w="0" w:type="dxa"/>
            <w:right w:w="108" w:type="dxa"/>
          </w:tblCellMar>
        </w:tblPrEx>
        <w:trPr>
          <w:trHeight w:val="415" w:hRule="atLeast"/>
        </w:trPr>
        <w:tc>
          <w:tcPr>
            <w:tcW w:w="1235" w:type="dxa"/>
            <w:tcBorders>
              <w:top w:val="nil"/>
              <w:left w:val="single" w:color="000000" w:sz="4" w:space="0"/>
              <w:bottom w:val="single" w:color="000000" w:sz="4" w:space="0"/>
              <w:right w:val="single" w:color="000000" w:sz="4" w:space="0"/>
            </w:tcBorders>
            <w:vAlign w:val="center"/>
          </w:tcPr>
          <w:p w14:paraId="14348CA4">
            <w:pPr>
              <w:pStyle w:val="2"/>
              <w:bidi w:val="0"/>
              <w:rPr>
                <w:rFonts w:hint="default" w:ascii="Times New Roman" w:hAnsi="Times New Roman" w:cs="Times New Roman"/>
                <w:sz w:val="24"/>
                <w:szCs w:val="24"/>
              </w:rPr>
            </w:pPr>
            <w:r>
              <w:rPr>
                <w:rFonts w:hint="default" w:ascii="Times New Roman" w:hAnsi="Times New Roman" w:cs="Times New Roman"/>
                <w:sz w:val="24"/>
                <w:szCs w:val="24"/>
              </w:rPr>
              <w:t>Q2</w:t>
            </w:r>
          </w:p>
        </w:tc>
        <w:tc>
          <w:tcPr>
            <w:tcW w:w="1742" w:type="dxa"/>
            <w:tcBorders>
              <w:top w:val="nil"/>
              <w:left w:val="nil"/>
              <w:bottom w:val="single" w:color="000000" w:sz="4" w:space="0"/>
              <w:right w:val="single" w:color="000000" w:sz="4" w:space="0"/>
            </w:tcBorders>
            <w:vAlign w:val="center"/>
          </w:tcPr>
          <w:p w14:paraId="3F042CA5">
            <w:pPr>
              <w:pStyle w:val="2"/>
              <w:bidi w:val="0"/>
              <w:rPr>
                <w:rFonts w:hint="default" w:ascii="Times New Roman" w:hAnsi="Times New Roman" w:cs="Times New Roman"/>
                <w:sz w:val="24"/>
                <w:szCs w:val="24"/>
              </w:rPr>
            </w:pPr>
          </w:p>
        </w:tc>
        <w:tc>
          <w:tcPr>
            <w:tcW w:w="1701" w:type="dxa"/>
            <w:tcBorders>
              <w:top w:val="nil"/>
              <w:left w:val="nil"/>
              <w:bottom w:val="single" w:color="000000" w:sz="4" w:space="0"/>
              <w:right w:val="single" w:color="000000" w:sz="4" w:space="0"/>
            </w:tcBorders>
            <w:vAlign w:val="center"/>
          </w:tcPr>
          <w:p w14:paraId="1E319135">
            <w:pPr>
              <w:pStyle w:val="2"/>
              <w:bidi w:val="0"/>
              <w:rPr>
                <w:rFonts w:hint="default" w:ascii="Times New Roman" w:hAnsi="Times New Roman" w:cs="Times New Roman"/>
                <w:sz w:val="24"/>
                <w:szCs w:val="24"/>
              </w:rPr>
            </w:pPr>
          </w:p>
        </w:tc>
        <w:tc>
          <w:tcPr>
            <w:tcW w:w="1560" w:type="dxa"/>
            <w:tcBorders>
              <w:top w:val="nil"/>
              <w:left w:val="nil"/>
              <w:bottom w:val="single" w:color="000000" w:sz="4" w:space="0"/>
              <w:right w:val="single" w:color="000000" w:sz="4" w:space="0"/>
            </w:tcBorders>
            <w:vAlign w:val="center"/>
          </w:tcPr>
          <w:p w14:paraId="6E9C5ADE">
            <w:pPr>
              <w:pStyle w:val="2"/>
              <w:bidi w:val="0"/>
              <w:rPr>
                <w:rFonts w:hint="default" w:ascii="Times New Roman" w:hAnsi="Times New Roman" w:cs="Times New Roman"/>
                <w:sz w:val="24"/>
                <w:szCs w:val="24"/>
              </w:rPr>
            </w:pPr>
          </w:p>
        </w:tc>
        <w:tc>
          <w:tcPr>
            <w:tcW w:w="1701" w:type="dxa"/>
            <w:tcBorders>
              <w:top w:val="nil"/>
              <w:left w:val="nil"/>
              <w:bottom w:val="single" w:color="000000" w:sz="4" w:space="0"/>
              <w:right w:val="single" w:color="000000" w:sz="4" w:space="0"/>
            </w:tcBorders>
            <w:vAlign w:val="center"/>
          </w:tcPr>
          <w:p w14:paraId="7F56F4D3">
            <w:pPr>
              <w:pStyle w:val="2"/>
              <w:bidi w:val="0"/>
              <w:rPr>
                <w:rFonts w:hint="default" w:ascii="Times New Roman" w:hAnsi="Times New Roman" w:cs="Times New Roman"/>
                <w:sz w:val="24"/>
                <w:szCs w:val="24"/>
              </w:rPr>
            </w:pPr>
          </w:p>
        </w:tc>
        <w:tc>
          <w:tcPr>
            <w:tcW w:w="1984" w:type="dxa"/>
            <w:tcBorders>
              <w:top w:val="nil"/>
              <w:left w:val="nil"/>
              <w:bottom w:val="single" w:color="000000" w:sz="4" w:space="0"/>
              <w:right w:val="single" w:color="000000" w:sz="4" w:space="0"/>
            </w:tcBorders>
            <w:vAlign w:val="center"/>
          </w:tcPr>
          <w:p w14:paraId="45FB3E5C">
            <w:pPr>
              <w:pStyle w:val="2"/>
              <w:bidi w:val="0"/>
              <w:rPr>
                <w:rFonts w:hint="default" w:ascii="Times New Roman" w:hAnsi="Times New Roman" w:cs="Times New Roman"/>
                <w:sz w:val="24"/>
                <w:szCs w:val="24"/>
              </w:rPr>
            </w:pPr>
          </w:p>
        </w:tc>
      </w:tr>
      <w:tr w14:paraId="49E56935">
        <w:tblPrEx>
          <w:tblCellMar>
            <w:top w:w="0" w:type="dxa"/>
            <w:left w:w="108" w:type="dxa"/>
            <w:bottom w:w="0" w:type="dxa"/>
            <w:right w:w="108" w:type="dxa"/>
          </w:tblCellMar>
        </w:tblPrEx>
        <w:trPr>
          <w:trHeight w:val="420" w:hRule="atLeast"/>
        </w:trPr>
        <w:tc>
          <w:tcPr>
            <w:tcW w:w="1235" w:type="dxa"/>
            <w:tcBorders>
              <w:top w:val="nil"/>
              <w:left w:val="single" w:color="000000" w:sz="4" w:space="0"/>
              <w:bottom w:val="single" w:color="000000" w:sz="4" w:space="0"/>
              <w:right w:val="single" w:color="000000" w:sz="4" w:space="0"/>
            </w:tcBorders>
            <w:vAlign w:val="center"/>
          </w:tcPr>
          <w:p w14:paraId="185EC842">
            <w:pPr>
              <w:pStyle w:val="2"/>
              <w:bidi w:val="0"/>
              <w:rPr>
                <w:rFonts w:hint="default" w:ascii="Times New Roman" w:hAnsi="Times New Roman" w:cs="Times New Roman"/>
                <w:sz w:val="24"/>
                <w:szCs w:val="24"/>
              </w:rPr>
            </w:pPr>
            <w:r>
              <w:rPr>
                <w:rFonts w:hint="default" w:ascii="Times New Roman" w:hAnsi="Times New Roman" w:cs="Times New Roman"/>
                <w:sz w:val="24"/>
                <w:szCs w:val="24"/>
              </w:rPr>
              <w:t>Q3</w:t>
            </w:r>
          </w:p>
        </w:tc>
        <w:tc>
          <w:tcPr>
            <w:tcW w:w="1742" w:type="dxa"/>
            <w:tcBorders>
              <w:top w:val="nil"/>
              <w:left w:val="nil"/>
              <w:bottom w:val="single" w:color="000000" w:sz="4" w:space="0"/>
              <w:right w:val="single" w:color="000000" w:sz="4" w:space="0"/>
            </w:tcBorders>
            <w:vAlign w:val="center"/>
          </w:tcPr>
          <w:p w14:paraId="07353F9B">
            <w:pPr>
              <w:pStyle w:val="2"/>
              <w:bidi w:val="0"/>
              <w:rPr>
                <w:rFonts w:hint="default" w:ascii="Times New Roman" w:hAnsi="Times New Roman" w:cs="Times New Roman"/>
                <w:sz w:val="24"/>
                <w:szCs w:val="24"/>
              </w:rPr>
            </w:pPr>
          </w:p>
        </w:tc>
        <w:tc>
          <w:tcPr>
            <w:tcW w:w="1701" w:type="dxa"/>
            <w:tcBorders>
              <w:top w:val="nil"/>
              <w:left w:val="nil"/>
              <w:bottom w:val="single" w:color="000000" w:sz="4" w:space="0"/>
              <w:right w:val="single" w:color="000000" w:sz="4" w:space="0"/>
            </w:tcBorders>
            <w:vAlign w:val="center"/>
          </w:tcPr>
          <w:p w14:paraId="20D5D68E">
            <w:pPr>
              <w:pStyle w:val="2"/>
              <w:bidi w:val="0"/>
              <w:rPr>
                <w:rFonts w:hint="default" w:ascii="Times New Roman" w:hAnsi="Times New Roman" w:cs="Times New Roman"/>
                <w:sz w:val="24"/>
                <w:szCs w:val="24"/>
              </w:rPr>
            </w:pPr>
          </w:p>
        </w:tc>
        <w:tc>
          <w:tcPr>
            <w:tcW w:w="1560" w:type="dxa"/>
            <w:tcBorders>
              <w:top w:val="nil"/>
              <w:left w:val="nil"/>
              <w:bottom w:val="single" w:color="000000" w:sz="4" w:space="0"/>
              <w:right w:val="single" w:color="000000" w:sz="4" w:space="0"/>
            </w:tcBorders>
            <w:vAlign w:val="center"/>
          </w:tcPr>
          <w:p w14:paraId="4694D6BC">
            <w:pPr>
              <w:pStyle w:val="2"/>
              <w:bidi w:val="0"/>
              <w:rPr>
                <w:rFonts w:hint="default" w:ascii="Times New Roman" w:hAnsi="Times New Roman" w:cs="Times New Roman"/>
                <w:sz w:val="24"/>
                <w:szCs w:val="24"/>
              </w:rPr>
            </w:pPr>
          </w:p>
        </w:tc>
        <w:tc>
          <w:tcPr>
            <w:tcW w:w="1701" w:type="dxa"/>
            <w:tcBorders>
              <w:top w:val="nil"/>
              <w:left w:val="nil"/>
              <w:bottom w:val="single" w:color="000000" w:sz="4" w:space="0"/>
              <w:right w:val="single" w:color="000000" w:sz="4" w:space="0"/>
            </w:tcBorders>
            <w:vAlign w:val="center"/>
          </w:tcPr>
          <w:p w14:paraId="56FEB945">
            <w:pPr>
              <w:pStyle w:val="2"/>
              <w:bidi w:val="0"/>
              <w:rPr>
                <w:rFonts w:hint="default" w:ascii="Times New Roman" w:hAnsi="Times New Roman" w:cs="Times New Roman"/>
                <w:sz w:val="24"/>
                <w:szCs w:val="24"/>
              </w:rPr>
            </w:pPr>
          </w:p>
        </w:tc>
        <w:tc>
          <w:tcPr>
            <w:tcW w:w="1984" w:type="dxa"/>
            <w:tcBorders>
              <w:top w:val="nil"/>
              <w:left w:val="nil"/>
              <w:bottom w:val="single" w:color="000000" w:sz="4" w:space="0"/>
              <w:right w:val="single" w:color="000000" w:sz="4" w:space="0"/>
            </w:tcBorders>
            <w:vAlign w:val="center"/>
          </w:tcPr>
          <w:p w14:paraId="05167725">
            <w:pPr>
              <w:pStyle w:val="2"/>
              <w:bidi w:val="0"/>
              <w:rPr>
                <w:rFonts w:hint="default" w:ascii="Times New Roman" w:hAnsi="Times New Roman" w:cs="Times New Roman"/>
                <w:sz w:val="24"/>
                <w:szCs w:val="24"/>
              </w:rPr>
            </w:pPr>
          </w:p>
        </w:tc>
      </w:tr>
      <w:tr w14:paraId="68D6FFDA">
        <w:tblPrEx>
          <w:tblCellMar>
            <w:top w:w="0" w:type="dxa"/>
            <w:left w:w="108" w:type="dxa"/>
            <w:bottom w:w="0" w:type="dxa"/>
            <w:right w:w="108" w:type="dxa"/>
          </w:tblCellMar>
        </w:tblPrEx>
        <w:trPr>
          <w:trHeight w:val="413" w:hRule="atLeast"/>
        </w:trPr>
        <w:tc>
          <w:tcPr>
            <w:tcW w:w="1235" w:type="dxa"/>
            <w:tcBorders>
              <w:top w:val="nil"/>
              <w:left w:val="single" w:color="000000" w:sz="4" w:space="0"/>
              <w:bottom w:val="single" w:color="000000" w:sz="4" w:space="0"/>
              <w:right w:val="single" w:color="000000" w:sz="4" w:space="0"/>
            </w:tcBorders>
            <w:vAlign w:val="center"/>
          </w:tcPr>
          <w:p w14:paraId="0101FAE3">
            <w:pPr>
              <w:pStyle w:val="2"/>
              <w:bidi w:val="0"/>
              <w:rPr>
                <w:rFonts w:hint="default" w:ascii="Times New Roman" w:hAnsi="Times New Roman" w:cs="Times New Roman"/>
                <w:sz w:val="24"/>
                <w:szCs w:val="24"/>
              </w:rPr>
            </w:pPr>
            <w:r>
              <w:rPr>
                <w:rFonts w:hint="default" w:ascii="Times New Roman" w:hAnsi="Times New Roman" w:cs="Times New Roman"/>
                <w:sz w:val="24"/>
                <w:szCs w:val="24"/>
              </w:rPr>
              <w:t>Q4</w:t>
            </w:r>
          </w:p>
        </w:tc>
        <w:tc>
          <w:tcPr>
            <w:tcW w:w="1742" w:type="dxa"/>
            <w:tcBorders>
              <w:top w:val="nil"/>
              <w:left w:val="nil"/>
              <w:bottom w:val="single" w:color="000000" w:sz="4" w:space="0"/>
              <w:right w:val="single" w:color="000000" w:sz="4" w:space="0"/>
            </w:tcBorders>
            <w:vAlign w:val="center"/>
          </w:tcPr>
          <w:p w14:paraId="440287C5">
            <w:pPr>
              <w:pStyle w:val="2"/>
              <w:bidi w:val="0"/>
              <w:rPr>
                <w:rFonts w:hint="default" w:ascii="Times New Roman" w:hAnsi="Times New Roman" w:cs="Times New Roman"/>
                <w:sz w:val="24"/>
                <w:szCs w:val="24"/>
              </w:rPr>
            </w:pPr>
          </w:p>
        </w:tc>
        <w:tc>
          <w:tcPr>
            <w:tcW w:w="1701" w:type="dxa"/>
            <w:tcBorders>
              <w:top w:val="nil"/>
              <w:left w:val="nil"/>
              <w:bottom w:val="single" w:color="000000" w:sz="4" w:space="0"/>
              <w:right w:val="single" w:color="000000" w:sz="4" w:space="0"/>
            </w:tcBorders>
            <w:vAlign w:val="center"/>
          </w:tcPr>
          <w:p w14:paraId="301F57FA">
            <w:pPr>
              <w:pStyle w:val="2"/>
              <w:bidi w:val="0"/>
              <w:rPr>
                <w:rFonts w:hint="default" w:ascii="Times New Roman" w:hAnsi="Times New Roman" w:cs="Times New Roman"/>
                <w:sz w:val="24"/>
                <w:szCs w:val="24"/>
              </w:rPr>
            </w:pPr>
          </w:p>
        </w:tc>
        <w:tc>
          <w:tcPr>
            <w:tcW w:w="1560" w:type="dxa"/>
            <w:tcBorders>
              <w:top w:val="nil"/>
              <w:left w:val="nil"/>
              <w:bottom w:val="single" w:color="000000" w:sz="4" w:space="0"/>
              <w:right w:val="single" w:color="000000" w:sz="4" w:space="0"/>
            </w:tcBorders>
            <w:vAlign w:val="center"/>
          </w:tcPr>
          <w:p w14:paraId="3D7ED4BB">
            <w:pPr>
              <w:pStyle w:val="2"/>
              <w:bidi w:val="0"/>
              <w:rPr>
                <w:rFonts w:hint="default" w:ascii="Times New Roman" w:hAnsi="Times New Roman" w:cs="Times New Roman"/>
                <w:sz w:val="24"/>
                <w:szCs w:val="24"/>
              </w:rPr>
            </w:pPr>
          </w:p>
        </w:tc>
        <w:tc>
          <w:tcPr>
            <w:tcW w:w="1701" w:type="dxa"/>
            <w:tcBorders>
              <w:top w:val="nil"/>
              <w:left w:val="nil"/>
              <w:bottom w:val="single" w:color="000000" w:sz="4" w:space="0"/>
              <w:right w:val="single" w:color="000000" w:sz="4" w:space="0"/>
            </w:tcBorders>
            <w:vAlign w:val="center"/>
          </w:tcPr>
          <w:p w14:paraId="45B3EBA4">
            <w:pPr>
              <w:pStyle w:val="2"/>
              <w:bidi w:val="0"/>
              <w:rPr>
                <w:rFonts w:hint="default" w:ascii="Times New Roman" w:hAnsi="Times New Roman" w:cs="Times New Roman"/>
                <w:sz w:val="24"/>
                <w:szCs w:val="24"/>
              </w:rPr>
            </w:pPr>
          </w:p>
        </w:tc>
        <w:tc>
          <w:tcPr>
            <w:tcW w:w="1984" w:type="dxa"/>
            <w:tcBorders>
              <w:top w:val="nil"/>
              <w:left w:val="nil"/>
              <w:bottom w:val="single" w:color="000000" w:sz="4" w:space="0"/>
              <w:right w:val="single" w:color="000000" w:sz="4" w:space="0"/>
            </w:tcBorders>
            <w:vAlign w:val="center"/>
          </w:tcPr>
          <w:p w14:paraId="2263C706">
            <w:pPr>
              <w:pStyle w:val="2"/>
              <w:bidi w:val="0"/>
              <w:rPr>
                <w:rFonts w:hint="default" w:ascii="Times New Roman" w:hAnsi="Times New Roman" w:cs="Times New Roman"/>
                <w:sz w:val="24"/>
                <w:szCs w:val="24"/>
              </w:rPr>
            </w:pPr>
          </w:p>
        </w:tc>
      </w:tr>
      <w:tr w14:paraId="6F5AFA45">
        <w:tblPrEx>
          <w:tblCellMar>
            <w:top w:w="0" w:type="dxa"/>
            <w:left w:w="108" w:type="dxa"/>
            <w:bottom w:w="0" w:type="dxa"/>
            <w:right w:w="108" w:type="dxa"/>
          </w:tblCellMar>
        </w:tblPrEx>
        <w:trPr>
          <w:trHeight w:val="405" w:hRule="atLeast"/>
        </w:trPr>
        <w:tc>
          <w:tcPr>
            <w:tcW w:w="1235" w:type="dxa"/>
            <w:tcBorders>
              <w:top w:val="nil"/>
              <w:left w:val="single" w:color="000000" w:sz="4" w:space="0"/>
              <w:bottom w:val="single" w:color="000000" w:sz="4" w:space="0"/>
              <w:right w:val="single" w:color="000000" w:sz="4" w:space="0"/>
            </w:tcBorders>
            <w:vAlign w:val="center"/>
          </w:tcPr>
          <w:p w14:paraId="1B2243C3">
            <w:pPr>
              <w:pStyle w:val="2"/>
              <w:bidi w:val="0"/>
              <w:rPr>
                <w:rFonts w:hint="default" w:ascii="Times New Roman" w:hAnsi="Times New Roman" w:cs="Times New Roman"/>
                <w:sz w:val="24"/>
                <w:szCs w:val="24"/>
              </w:rPr>
            </w:pPr>
            <w:r>
              <w:rPr>
                <w:rFonts w:hint="default" w:ascii="Times New Roman" w:hAnsi="Times New Roman" w:cs="Times New Roman"/>
                <w:sz w:val="24"/>
                <w:szCs w:val="24"/>
              </w:rPr>
              <w:t>Q5</w:t>
            </w:r>
          </w:p>
        </w:tc>
        <w:tc>
          <w:tcPr>
            <w:tcW w:w="1742" w:type="dxa"/>
            <w:tcBorders>
              <w:top w:val="nil"/>
              <w:left w:val="nil"/>
              <w:bottom w:val="single" w:color="000000" w:sz="4" w:space="0"/>
              <w:right w:val="single" w:color="000000" w:sz="4" w:space="0"/>
            </w:tcBorders>
            <w:vAlign w:val="center"/>
          </w:tcPr>
          <w:p w14:paraId="0C8E4318">
            <w:pPr>
              <w:pStyle w:val="2"/>
              <w:bidi w:val="0"/>
              <w:rPr>
                <w:rFonts w:hint="default" w:ascii="Times New Roman" w:hAnsi="Times New Roman" w:cs="Times New Roman"/>
                <w:sz w:val="24"/>
                <w:szCs w:val="24"/>
              </w:rPr>
            </w:pPr>
          </w:p>
        </w:tc>
        <w:tc>
          <w:tcPr>
            <w:tcW w:w="1701" w:type="dxa"/>
            <w:tcBorders>
              <w:top w:val="nil"/>
              <w:left w:val="nil"/>
              <w:bottom w:val="single" w:color="000000" w:sz="4" w:space="0"/>
              <w:right w:val="single" w:color="000000" w:sz="4" w:space="0"/>
            </w:tcBorders>
            <w:vAlign w:val="center"/>
          </w:tcPr>
          <w:p w14:paraId="48B0AC7C">
            <w:pPr>
              <w:pStyle w:val="2"/>
              <w:bidi w:val="0"/>
              <w:rPr>
                <w:rFonts w:hint="default" w:ascii="Times New Roman" w:hAnsi="Times New Roman" w:cs="Times New Roman"/>
                <w:sz w:val="24"/>
                <w:szCs w:val="24"/>
              </w:rPr>
            </w:pPr>
          </w:p>
        </w:tc>
        <w:tc>
          <w:tcPr>
            <w:tcW w:w="1560" w:type="dxa"/>
            <w:tcBorders>
              <w:top w:val="nil"/>
              <w:left w:val="nil"/>
              <w:bottom w:val="single" w:color="000000" w:sz="4" w:space="0"/>
              <w:right w:val="single" w:color="000000" w:sz="4" w:space="0"/>
            </w:tcBorders>
            <w:vAlign w:val="center"/>
          </w:tcPr>
          <w:p w14:paraId="3CD5F6CD">
            <w:pPr>
              <w:pStyle w:val="2"/>
              <w:bidi w:val="0"/>
              <w:rPr>
                <w:rFonts w:hint="default" w:ascii="Times New Roman" w:hAnsi="Times New Roman" w:cs="Times New Roman"/>
                <w:sz w:val="24"/>
                <w:szCs w:val="24"/>
              </w:rPr>
            </w:pPr>
          </w:p>
        </w:tc>
        <w:tc>
          <w:tcPr>
            <w:tcW w:w="1701" w:type="dxa"/>
            <w:tcBorders>
              <w:top w:val="nil"/>
              <w:left w:val="nil"/>
              <w:bottom w:val="single" w:color="000000" w:sz="4" w:space="0"/>
              <w:right w:val="single" w:color="000000" w:sz="4" w:space="0"/>
            </w:tcBorders>
            <w:vAlign w:val="center"/>
          </w:tcPr>
          <w:p w14:paraId="7769E392">
            <w:pPr>
              <w:pStyle w:val="2"/>
              <w:bidi w:val="0"/>
              <w:rPr>
                <w:rFonts w:hint="default" w:ascii="Times New Roman" w:hAnsi="Times New Roman" w:cs="Times New Roman"/>
                <w:sz w:val="24"/>
                <w:szCs w:val="24"/>
              </w:rPr>
            </w:pPr>
          </w:p>
        </w:tc>
        <w:tc>
          <w:tcPr>
            <w:tcW w:w="1984" w:type="dxa"/>
            <w:tcBorders>
              <w:top w:val="nil"/>
              <w:left w:val="nil"/>
              <w:bottom w:val="single" w:color="000000" w:sz="4" w:space="0"/>
              <w:right w:val="single" w:color="000000" w:sz="4" w:space="0"/>
            </w:tcBorders>
            <w:vAlign w:val="center"/>
          </w:tcPr>
          <w:p w14:paraId="344C54B9">
            <w:pPr>
              <w:pStyle w:val="2"/>
              <w:bidi w:val="0"/>
              <w:rPr>
                <w:rFonts w:hint="default" w:ascii="Times New Roman" w:hAnsi="Times New Roman" w:cs="Times New Roman"/>
                <w:sz w:val="24"/>
                <w:szCs w:val="24"/>
              </w:rPr>
            </w:pPr>
          </w:p>
        </w:tc>
      </w:tr>
    </w:tbl>
    <w:p w14:paraId="6EFB5548">
      <w:pPr>
        <w:pStyle w:val="2"/>
        <w:bidi w:val="0"/>
        <w:rPr>
          <w:rFonts w:hint="default" w:ascii="Times New Roman" w:hAnsi="Times New Roman" w:cs="Times New Roman"/>
          <w:sz w:val="24"/>
          <w:szCs w:val="24"/>
        </w:rPr>
      </w:pPr>
    </w:p>
    <w:p w14:paraId="00000028">
      <w:pPr>
        <w:pStyle w:val="2"/>
        <w:bidi w:val="0"/>
        <w:rPr>
          <w:rFonts w:hint="default" w:ascii="Times New Roman" w:hAnsi="Times New Roman" w:cs="Times New Roman"/>
          <w:sz w:val="24"/>
          <w:szCs w:val="24"/>
        </w:rPr>
      </w:pPr>
      <w:r>
        <w:rPr>
          <w:rFonts w:hint="default" w:ascii="Times New Roman" w:hAnsi="Times New Roman" w:cs="Times New Roman"/>
          <w:sz w:val="24"/>
          <w:szCs w:val="24"/>
        </w:rPr>
        <w:t>RUBRICS FOR CALCULATION:</w:t>
      </w:r>
    </w:p>
    <w:p w14:paraId="0000002A">
      <w:pPr>
        <w:pStyle w:val="2"/>
        <w:bidi w:val="0"/>
        <w:rPr>
          <w:rFonts w:hint="default" w:ascii="Times New Roman" w:hAnsi="Times New Roman" w:cs="Times New Roman"/>
          <w:sz w:val="24"/>
          <w:szCs w:val="24"/>
        </w:rPr>
      </w:pPr>
    </w:p>
    <w:tbl>
      <w:tblPr>
        <w:tblStyle w:val="9"/>
        <w:tblW w:w="10632" w:type="dxa"/>
        <w:tblInd w:w="-714" w:type="dxa"/>
        <w:tblLayout w:type="autofit"/>
        <w:tblCellMar>
          <w:top w:w="0" w:type="dxa"/>
          <w:left w:w="108" w:type="dxa"/>
          <w:bottom w:w="0" w:type="dxa"/>
          <w:right w:w="108" w:type="dxa"/>
        </w:tblCellMar>
      </w:tblPr>
      <w:tblGrid>
        <w:gridCol w:w="1700"/>
        <w:gridCol w:w="1256"/>
        <w:gridCol w:w="2410"/>
        <w:gridCol w:w="1820"/>
        <w:gridCol w:w="1723"/>
        <w:gridCol w:w="1723"/>
      </w:tblGrid>
      <w:tr w14:paraId="054820D3">
        <w:tblPrEx>
          <w:tblCellMar>
            <w:top w:w="0" w:type="dxa"/>
            <w:left w:w="108" w:type="dxa"/>
            <w:bottom w:w="0" w:type="dxa"/>
            <w:right w:w="108" w:type="dxa"/>
          </w:tblCellMar>
        </w:tblPrEx>
        <w:trPr>
          <w:trHeight w:val="600" w:hRule="atLeast"/>
        </w:trPr>
        <w:tc>
          <w:tcPr>
            <w:tcW w:w="1707" w:type="dxa"/>
            <w:tcBorders>
              <w:top w:val="single" w:color="000000" w:sz="4" w:space="0"/>
              <w:left w:val="single" w:color="000000" w:sz="4" w:space="0"/>
              <w:bottom w:val="single" w:color="000000" w:sz="4" w:space="0"/>
              <w:right w:val="single" w:color="000000" w:sz="4" w:space="0"/>
            </w:tcBorders>
            <w:vAlign w:val="center"/>
          </w:tcPr>
          <w:p w14:paraId="63133E19">
            <w:pPr>
              <w:pStyle w:val="2"/>
              <w:bidi w:val="0"/>
              <w:rPr>
                <w:rFonts w:hint="default" w:ascii="Times New Roman" w:hAnsi="Times New Roman" w:cs="Times New Roman"/>
                <w:sz w:val="24"/>
                <w:szCs w:val="24"/>
                <w:lang w:val="en-IN"/>
              </w:rPr>
            </w:pPr>
            <w:r>
              <w:rPr>
                <w:rFonts w:hint="default" w:ascii="Times New Roman" w:hAnsi="Times New Roman" w:cs="Times New Roman"/>
                <w:sz w:val="24"/>
                <w:szCs w:val="24"/>
                <w:lang w:val="en-IN"/>
              </w:rPr>
              <w:t>Criteria</w:t>
            </w:r>
          </w:p>
        </w:tc>
        <w:tc>
          <w:tcPr>
            <w:tcW w:w="987" w:type="dxa"/>
            <w:tcBorders>
              <w:top w:val="single" w:color="000000" w:sz="4" w:space="0"/>
              <w:left w:val="nil"/>
              <w:bottom w:val="single" w:color="000000" w:sz="4" w:space="0"/>
              <w:right w:val="single" w:color="000000" w:sz="4" w:space="0"/>
            </w:tcBorders>
            <w:vAlign w:val="center"/>
          </w:tcPr>
          <w:p w14:paraId="74422D3B">
            <w:pPr>
              <w:pStyle w:val="2"/>
              <w:bidi w:val="0"/>
              <w:rPr>
                <w:rFonts w:hint="default" w:ascii="Times New Roman" w:hAnsi="Times New Roman" w:cs="Times New Roman"/>
                <w:sz w:val="24"/>
                <w:szCs w:val="24"/>
                <w:lang w:val="en-IN"/>
              </w:rPr>
            </w:pPr>
            <w:r>
              <w:rPr>
                <w:rFonts w:hint="default" w:ascii="Times New Roman" w:hAnsi="Times New Roman" w:cs="Times New Roman"/>
                <w:sz w:val="24"/>
                <w:szCs w:val="24"/>
                <w:lang w:val="en-IN"/>
              </w:rPr>
              <w:t>Weightage</w:t>
            </w:r>
          </w:p>
        </w:tc>
        <w:tc>
          <w:tcPr>
            <w:tcW w:w="2542" w:type="dxa"/>
            <w:tcBorders>
              <w:top w:val="single" w:color="000000" w:sz="4" w:space="0"/>
              <w:left w:val="nil"/>
              <w:bottom w:val="single" w:color="000000" w:sz="4" w:space="0"/>
              <w:right w:val="single" w:color="000000" w:sz="4" w:space="0"/>
            </w:tcBorders>
            <w:vAlign w:val="center"/>
          </w:tcPr>
          <w:p w14:paraId="29CE1CB5">
            <w:pPr>
              <w:pStyle w:val="2"/>
              <w:bidi w:val="0"/>
              <w:rPr>
                <w:rFonts w:hint="default" w:ascii="Times New Roman" w:hAnsi="Times New Roman" w:cs="Times New Roman"/>
                <w:sz w:val="24"/>
                <w:szCs w:val="24"/>
                <w:lang w:val="en-IN"/>
              </w:rPr>
            </w:pPr>
            <w:r>
              <w:rPr>
                <w:rFonts w:hint="default" w:ascii="Times New Roman" w:hAnsi="Times New Roman" w:cs="Times New Roman"/>
                <w:sz w:val="24"/>
                <w:szCs w:val="24"/>
                <w:lang w:val="en-IN"/>
              </w:rPr>
              <w:t>Level 4 – Exemplary</w:t>
            </w:r>
          </w:p>
        </w:tc>
        <w:tc>
          <w:tcPr>
            <w:tcW w:w="1994" w:type="dxa"/>
            <w:tcBorders>
              <w:top w:val="single" w:color="000000" w:sz="4" w:space="0"/>
              <w:left w:val="nil"/>
              <w:bottom w:val="single" w:color="000000" w:sz="4" w:space="0"/>
              <w:right w:val="single" w:color="000000" w:sz="4" w:space="0"/>
            </w:tcBorders>
            <w:vAlign w:val="center"/>
          </w:tcPr>
          <w:p w14:paraId="6330115C">
            <w:pPr>
              <w:pStyle w:val="2"/>
              <w:bidi w:val="0"/>
              <w:rPr>
                <w:rFonts w:hint="default" w:ascii="Times New Roman" w:hAnsi="Times New Roman" w:cs="Times New Roman"/>
                <w:sz w:val="24"/>
                <w:szCs w:val="24"/>
                <w:lang w:val="en-IN"/>
              </w:rPr>
            </w:pPr>
            <w:r>
              <w:rPr>
                <w:rFonts w:hint="default" w:ascii="Times New Roman" w:hAnsi="Times New Roman" w:cs="Times New Roman"/>
                <w:sz w:val="24"/>
                <w:szCs w:val="24"/>
                <w:lang w:val="en-IN"/>
              </w:rPr>
              <w:t>Level 3 – Proficient</w:t>
            </w:r>
          </w:p>
        </w:tc>
        <w:tc>
          <w:tcPr>
            <w:tcW w:w="1701" w:type="dxa"/>
            <w:tcBorders>
              <w:top w:val="single" w:color="000000" w:sz="4" w:space="0"/>
              <w:left w:val="nil"/>
              <w:bottom w:val="single" w:color="000000" w:sz="4" w:space="0"/>
              <w:right w:val="single" w:color="000000" w:sz="4" w:space="0"/>
            </w:tcBorders>
            <w:vAlign w:val="center"/>
          </w:tcPr>
          <w:p w14:paraId="4616ECCF">
            <w:pPr>
              <w:pStyle w:val="2"/>
              <w:bidi w:val="0"/>
              <w:rPr>
                <w:rFonts w:hint="default" w:ascii="Times New Roman" w:hAnsi="Times New Roman" w:cs="Times New Roman"/>
                <w:sz w:val="24"/>
                <w:szCs w:val="24"/>
                <w:lang w:val="en-IN"/>
              </w:rPr>
            </w:pPr>
            <w:r>
              <w:rPr>
                <w:rFonts w:hint="default" w:ascii="Times New Roman" w:hAnsi="Times New Roman" w:cs="Times New Roman"/>
                <w:sz w:val="24"/>
                <w:szCs w:val="24"/>
                <w:lang w:val="en-IN"/>
              </w:rPr>
              <w:t>Level 2 – Developing</w:t>
            </w:r>
          </w:p>
        </w:tc>
        <w:tc>
          <w:tcPr>
            <w:tcW w:w="1701" w:type="dxa"/>
            <w:tcBorders>
              <w:top w:val="single" w:color="000000" w:sz="4" w:space="0"/>
              <w:left w:val="nil"/>
              <w:bottom w:val="single" w:color="000000" w:sz="4" w:space="0"/>
              <w:right w:val="single" w:color="000000" w:sz="4" w:space="0"/>
            </w:tcBorders>
            <w:vAlign w:val="center"/>
          </w:tcPr>
          <w:p w14:paraId="78879ABC">
            <w:pPr>
              <w:pStyle w:val="2"/>
              <w:bidi w:val="0"/>
              <w:rPr>
                <w:rFonts w:hint="default" w:ascii="Times New Roman" w:hAnsi="Times New Roman" w:cs="Times New Roman"/>
                <w:sz w:val="24"/>
                <w:szCs w:val="24"/>
                <w:lang w:val="en-IN"/>
              </w:rPr>
            </w:pPr>
            <w:r>
              <w:rPr>
                <w:rFonts w:hint="default" w:ascii="Times New Roman" w:hAnsi="Times New Roman" w:cs="Times New Roman"/>
                <w:sz w:val="24"/>
                <w:szCs w:val="24"/>
                <w:lang w:val="en-IN"/>
              </w:rPr>
              <w:t>Level 1 – Beginning</w:t>
            </w:r>
          </w:p>
        </w:tc>
      </w:tr>
      <w:tr w14:paraId="57539ED4">
        <w:tblPrEx>
          <w:tblCellMar>
            <w:top w:w="0" w:type="dxa"/>
            <w:left w:w="108" w:type="dxa"/>
            <w:bottom w:w="0" w:type="dxa"/>
            <w:right w:w="108" w:type="dxa"/>
          </w:tblCellMar>
        </w:tblPrEx>
        <w:trPr>
          <w:trHeight w:val="1110" w:hRule="atLeast"/>
        </w:trPr>
        <w:tc>
          <w:tcPr>
            <w:tcW w:w="1707" w:type="dxa"/>
            <w:tcBorders>
              <w:top w:val="nil"/>
              <w:left w:val="single" w:color="000000" w:sz="4" w:space="0"/>
              <w:bottom w:val="single" w:color="000000" w:sz="4" w:space="0"/>
              <w:right w:val="single" w:color="000000" w:sz="4" w:space="0"/>
            </w:tcBorders>
            <w:vAlign w:val="center"/>
          </w:tcPr>
          <w:p w14:paraId="3B200250">
            <w:pPr>
              <w:pStyle w:val="2"/>
              <w:bidi w:val="0"/>
              <w:rPr>
                <w:rFonts w:hint="default" w:ascii="Times New Roman" w:hAnsi="Times New Roman" w:cs="Times New Roman"/>
                <w:sz w:val="24"/>
                <w:szCs w:val="24"/>
                <w:lang w:val="en-IN"/>
              </w:rPr>
            </w:pPr>
            <w:r>
              <w:rPr>
                <w:rFonts w:hint="default" w:ascii="Times New Roman" w:hAnsi="Times New Roman" w:cs="Times New Roman"/>
                <w:sz w:val="24"/>
                <w:szCs w:val="24"/>
              </w:rPr>
              <w:t>Understanding of Concepts</w:t>
            </w:r>
          </w:p>
        </w:tc>
        <w:tc>
          <w:tcPr>
            <w:tcW w:w="987" w:type="dxa"/>
            <w:tcBorders>
              <w:top w:val="nil"/>
              <w:left w:val="nil"/>
              <w:bottom w:val="single" w:color="000000" w:sz="4" w:space="0"/>
              <w:right w:val="single" w:color="000000" w:sz="4" w:space="0"/>
            </w:tcBorders>
            <w:vAlign w:val="center"/>
          </w:tcPr>
          <w:p w14:paraId="560591BA">
            <w:pPr>
              <w:pStyle w:val="2"/>
              <w:bidi w:val="0"/>
              <w:rPr>
                <w:rFonts w:hint="default" w:ascii="Times New Roman" w:hAnsi="Times New Roman" w:cs="Times New Roman"/>
                <w:sz w:val="24"/>
                <w:szCs w:val="24"/>
                <w:lang w:val="en-IN"/>
              </w:rPr>
            </w:pPr>
            <w:r>
              <w:rPr>
                <w:rFonts w:hint="default" w:ascii="Times New Roman" w:hAnsi="Times New Roman" w:cs="Times New Roman"/>
                <w:sz w:val="24"/>
                <w:szCs w:val="24"/>
              </w:rPr>
              <w:t>25</w:t>
            </w:r>
          </w:p>
        </w:tc>
        <w:tc>
          <w:tcPr>
            <w:tcW w:w="2542" w:type="dxa"/>
            <w:tcBorders>
              <w:top w:val="nil"/>
              <w:left w:val="nil"/>
              <w:bottom w:val="single" w:color="000000" w:sz="4" w:space="0"/>
              <w:right w:val="single" w:color="000000" w:sz="4" w:space="0"/>
            </w:tcBorders>
            <w:vAlign w:val="center"/>
          </w:tcPr>
          <w:p w14:paraId="2EB45E2B">
            <w:pPr>
              <w:pStyle w:val="2"/>
              <w:bidi w:val="0"/>
              <w:rPr>
                <w:rFonts w:hint="default" w:ascii="Times New Roman" w:hAnsi="Times New Roman" w:cs="Times New Roman"/>
                <w:sz w:val="24"/>
                <w:szCs w:val="24"/>
                <w:lang w:val="en-IN"/>
              </w:rPr>
            </w:pPr>
            <w:r>
              <w:rPr>
                <w:rFonts w:hint="default" w:ascii="Times New Roman" w:hAnsi="Times New Roman" w:cs="Times New Roman"/>
                <w:sz w:val="24"/>
                <w:szCs w:val="24"/>
              </w:rPr>
              <w:t>Demonstrates thorough understanding and effectively integrates multiple concepts/technologies</w:t>
            </w:r>
          </w:p>
        </w:tc>
        <w:tc>
          <w:tcPr>
            <w:tcW w:w="1994" w:type="dxa"/>
            <w:tcBorders>
              <w:top w:val="nil"/>
              <w:left w:val="nil"/>
              <w:bottom w:val="single" w:color="000000" w:sz="4" w:space="0"/>
              <w:right w:val="single" w:color="000000" w:sz="4" w:space="0"/>
            </w:tcBorders>
            <w:vAlign w:val="center"/>
          </w:tcPr>
          <w:p w14:paraId="588D6A0B">
            <w:pPr>
              <w:pStyle w:val="2"/>
              <w:bidi w:val="0"/>
              <w:rPr>
                <w:rFonts w:hint="default" w:ascii="Times New Roman" w:hAnsi="Times New Roman" w:cs="Times New Roman"/>
                <w:sz w:val="24"/>
                <w:szCs w:val="24"/>
                <w:lang w:val="en-IN"/>
              </w:rPr>
            </w:pPr>
            <w:r>
              <w:rPr>
                <w:rFonts w:hint="default" w:ascii="Times New Roman" w:hAnsi="Times New Roman" w:cs="Times New Roman"/>
                <w:sz w:val="24"/>
                <w:szCs w:val="24"/>
              </w:rPr>
              <w:t>Good understanding with proper integration of most concepts</w:t>
            </w:r>
          </w:p>
        </w:tc>
        <w:tc>
          <w:tcPr>
            <w:tcW w:w="1701" w:type="dxa"/>
            <w:tcBorders>
              <w:top w:val="nil"/>
              <w:left w:val="nil"/>
              <w:bottom w:val="single" w:color="000000" w:sz="4" w:space="0"/>
              <w:right w:val="single" w:color="000000" w:sz="4" w:space="0"/>
            </w:tcBorders>
            <w:vAlign w:val="center"/>
          </w:tcPr>
          <w:p w14:paraId="4429FA58">
            <w:pPr>
              <w:pStyle w:val="2"/>
              <w:bidi w:val="0"/>
              <w:rPr>
                <w:rFonts w:hint="default" w:ascii="Times New Roman" w:hAnsi="Times New Roman" w:cs="Times New Roman"/>
                <w:sz w:val="24"/>
                <w:szCs w:val="24"/>
                <w:lang w:val="en-IN"/>
              </w:rPr>
            </w:pPr>
            <w:r>
              <w:rPr>
                <w:rFonts w:hint="default" w:ascii="Times New Roman" w:hAnsi="Times New Roman" w:cs="Times New Roman"/>
                <w:sz w:val="24"/>
                <w:szCs w:val="24"/>
              </w:rPr>
              <w:t>Basic understanding; limited or partial integration</w:t>
            </w:r>
          </w:p>
        </w:tc>
        <w:tc>
          <w:tcPr>
            <w:tcW w:w="1701" w:type="dxa"/>
            <w:tcBorders>
              <w:top w:val="nil"/>
              <w:left w:val="nil"/>
              <w:bottom w:val="single" w:color="000000" w:sz="4" w:space="0"/>
              <w:right w:val="single" w:color="000000" w:sz="4" w:space="0"/>
            </w:tcBorders>
            <w:vAlign w:val="center"/>
          </w:tcPr>
          <w:p w14:paraId="1975CD59">
            <w:pPr>
              <w:pStyle w:val="2"/>
              <w:bidi w:val="0"/>
              <w:rPr>
                <w:rFonts w:hint="default" w:ascii="Times New Roman" w:hAnsi="Times New Roman" w:cs="Times New Roman"/>
                <w:sz w:val="24"/>
                <w:szCs w:val="24"/>
                <w:lang w:val="en-IN"/>
              </w:rPr>
            </w:pPr>
            <w:r>
              <w:rPr>
                <w:rFonts w:hint="default" w:ascii="Times New Roman" w:hAnsi="Times New Roman" w:cs="Times New Roman"/>
                <w:sz w:val="24"/>
                <w:szCs w:val="24"/>
              </w:rPr>
              <w:t>Poor understanding; unable to integrate concepts</w:t>
            </w:r>
          </w:p>
        </w:tc>
      </w:tr>
      <w:tr w14:paraId="008E6AA2">
        <w:tblPrEx>
          <w:tblCellMar>
            <w:top w:w="0" w:type="dxa"/>
            <w:left w:w="108" w:type="dxa"/>
            <w:bottom w:w="0" w:type="dxa"/>
            <w:right w:w="108" w:type="dxa"/>
          </w:tblCellMar>
        </w:tblPrEx>
        <w:trPr>
          <w:trHeight w:val="736" w:hRule="atLeast"/>
        </w:trPr>
        <w:tc>
          <w:tcPr>
            <w:tcW w:w="1707" w:type="dxa"/>
            <w:tcBorders>
              <w:top w:val="nil"/>
              <w:left w:val="single" w:color="000000" w:sz="4" w:space="0"/>
              <w:bottom w:val="single" w:color="000000" w:sz="4" w:space="0"/>
              <w:right w:val="single" w:color="000000" w:sz="4" w:space="0"/>
            </w:tcBorders>
            <w:vAlign w:val="center"/>
          </w:tcPr>
          <w:p w14:paraId="3E012081">
            <w:pPr>
              <w:pStyle w:val="2"/>
              <w:bidi w:val="0"/>
              <w:rPr>
                <w:rFonts w:hint="default" w:ascii="Times New Roman" w:hAnsi="Times New Roman" w:cs="Times New Roman"/>
                <w:sz w:val="24"/>
                <w:szCs w:val="24"/>
                <w:lang w:val="en-IN"/>
              </w:rPr>
            </w:pPr>
            <w:r>
              <w:rPr>
                <w:rFonts w:hint="default" w:ascii="Times New Roman" w:hAnsi="Times New Roman" w:cs="Times New Roman"/>
                <w:sz w:val="24"/>
                <w:szCs w:val="24"/>
              </w:rPr>
              <w:t>Experimental Design</w:t>
            </w:r>
          </w:p>
        </w:tc>
        <w:tc>
          <w:tcPr>
            <w:tcW w:w="987" w:type="dxa"/>
            <w:tcBorders>
              <w:top w:val="nil"/>
              <w:left w:val="nil"/>
              <w:bottom w:val="single" w:color="000000" w:sz="4" w:space="0"/>
              <w:right w:val="single" w:color="000000" w:sz="4" w:space="0"/>
            </w:tcBorders>
            <w:vAlign w:val="center"/>
          </w:tcPr>
          <w:p w14:paraId="4C48C782">
            <w:pPr>
              <w:pStyle w:val="2"/>
              <w:bidi w:val="0"/>
              <w:rPr>
                <w:rFonts w:hint="default" w:ascii="Times New Roman" w:hAnsi="Times New Roman" w:cs="Times New Roman"/>
                <w:sz w:val="24"/>
                <w:szCs w:val="24"/>
                <w:lang w:val="en-IN"/>
              </w:rPr>
            </w:pPr>
            <w:r>
              <w:rPr>
                <w:rFonts w:hint="default" w:ascii="Times New Roman" w:hAnsi="Times New Roman" w:cs="Times New Roman"/>
                <w:sz w:val="24"/>
                <w:szCs w:val="24"/>
              </w:rPr>
              <w:t>30</w:t>
            </w:r>
          </w:p>
        </w:tc>
        <w:tc>
          <w:tcPr>
            <w:tcW w:w="2542" w:type="dxa"/>
            <w:tcBorders>
              <w:top w:val="nil"/>
              <w:left w:val="nil"/>
              <w:bottom w:val="single" w:color="000000" w:sz="4" w:space="0"/>
              <w:right w:val="single" w:color="000000" w:sz="4" w:space="0"/>
            </w:tcBorders>
            <w:vAlign w:val="center"/>
          </w:tcPr>
          <w:p w14:paraId="1F1AAD7B">
            <w:pPr>
              <w:pStyle w:val="2"/>
              <w:bidi w:val="0"/>
              <w:rPr>
                <w:rFonts w:hint="default" w:ascii="Times New Roman" w:hAnsi="Times New Roman" w:cs="Times New Roman"/>
                <w:sz w:val="24"/>
                <w:szCs w:val="24"/>
                <w:lang w:val="en-IN"/>
              </w:rPr>
            </w:pPr>
            <w:r>
              <w:rPr>
                <w:rFonts w:hint="default" w:ascii="Times New Roman" w:hAnsi="Times New Roman" w:cs="Times New Roman"/>
                <w:sz w:val="24"/>
                <w:szCs w:val="24"/>
              </w:rPr>
              <w:t>Well-planned, systematic implementation with optimal solution</w:t>
            </w:r>
          </w:p>
        </w:tc>
        <w:tc>
          <w:tcPr>
            <w:tcW w:w="1994" w:type="dxa"/>
            <w:tcBorders>
              <w:top w:val="nil"/>
              <w:left w:val="nil"/>
              <w:bottom w:val="single" w:color="000000" w:sz="4" w:space="0"/>
              <w:right w:val="single" w:color="000000" w:sz="4" w:space="0"/>
            </w:tcBorders>
            <w:vAlign w:val="center"/>
          </w:tcPr>
          <w:p w14:paraId="5D7E06B2">
            <w:pPr>
              <w:pStyle w:val="2"/>
              <w:bidi w:val="0"/>
              <w:rPr>
                <w:rFonts w:hint="default" w:ascii="Times New Roman" w:hAnsi="Times New Roman" w:cs="Times New Roman"/>
                <w:sz w:val="24"/>
                <w:szCs w:val="24"/>
                <w:lang w:val="en-IN"/>
              </w:rPr>
            </w:pPr>
            <w:r>
              <w:rPr>
                <w:rFonts w:hint="default" w:ascii="Times New Roman" w:hAnsi="Times New Roman" w:cs="Times New Roman"/>
                <w:sz w:val="24"/>
                <w:szCs w:val="24"/>
              </w:rPr>
              <w:t>Correct implementation with minor issues</w:t>
            </w:r>
          </w:p>
        </w:tc>
        <w:tc>
          <w:tcPr>
            <w:tcW w:w="1701" w:type="dxa"/>
            <w:tcBorders>
              <w:top w:val="nil"/>
              <w:left w:val="nil"/>
              <w:bottom w:val="single" w:color="000000" w:sz="4" w:space="0"/>
              <w:right w:val="single" w:color="000000" w:sz="4" w:space="0"/>
            </w:tcBorders>
            <w:vAlign w:val="center"/>
          </w:tcPr>
          <w:p w14:paraId="46D3D1A6">
            <w:pPr>
              <w:pStyle w:val="2"/>
              <w:bidi w:val="0"/>
              <w:rPr>
                <w:rFonts w:hint="default" w:ascii="Times New Roman" w:hAnsi="Times New Roman" w:cs="Times New Roman"/>
                <w:sz w:val="24"/>
                <w:szCs w:val="24"/>
                <w:lang w:val="en-IN"/>
              </w:rPr>
            </w:pPr>
            <w:r>
              <w:rPr>
                <w:rFonts w:hint="default" w:ascii="Times New Roman" w:hAnsi="Times New Roman" w:cs="Times New Roman"/>
                <w:sz w:val="24"/>
                <w:szCs w:val="24"/>
              </w:rPr>
              <w:t>Basic implementation with errors or inefficiencies</w:t>
            </w:r>
          </w:p>
        </w:tc>
        <w:tc>
          <w:tcPr>
            <w:tcW w:w="1701" w:type="dxa"/>
            <w:tcBorders>
              <w:top w:val="nil"/>
              <w:left w:val="nil"/>
              <w:bottom w:val="single" w:color="000000" w:sz="4" w:space="0"/>
              <w:right w:val="single" w:color="000000" w:sz="4" w:space="0"/>
            </w:tcBorders>
            <w:vAlign w:val="center"/>
          </w:tcPr>
          <w:p w14:paraId="471EB83A">
            <w:pPr>
              <w:pStyle w:val="2"/>
              <w:bidi w:val="0"/>
              <w:rPr>
                <w:rFonts w:hint="default" w:ascii="Times New Roman" w:hAnsi="Times New Roman" w:cs="Times New Roman"/>
                <w:sz w:val="24"/>
                <w:szCs w:val="24"/>
                <w:lang w:val="en-IN"/>
              </w:rPr>
            </w:pPr>
            <w:r>
              <w:rPr>
                <w:rFonts w:hint="default" w:ascii="Times New Roman" w:hAnsi="Times New Roman" w:cs="Times New Roman"/>
                <w:sz w:val="24"/>
                <w:szCs w:val="24"/>
              </w:rPr>
              <w:t>Incorrect or incomplete implementation</w:t>
            </w:r>
          </w:p>
        </w:tc>
      </w:tr>
      <w:tr w14:paraId="4BB4536C">
        <w:tblPrEx>
          <w:tblCellMar>
            <w:top w:w="0" w:type="dxa"/>
            <w:left w:w="108" w:type="dxa"/>
            <w:bottom w:w="0" w:type="dxa"/>
            <w:right w:w="108" w:type="dxa"/>
          </w:tblCellMar>
        </w:tblPrEx>
        <w:trPr>
          <w:trHeight w:val="523" w:hRule="atLeast"/>
        </w:trPr>
        <w:tc>
          <w:tcPr>
            <w:tcW w:w="1707" w:type="dxa"/>
            <w:tcBorders>
              <w:top w:val="nil"/>
              <w:left w:val="single" w:color="000000" w:sz="4" w:space="0"/>
              <w:bottom w:val="single" w:color="000000" w:sz="4" w:space="0"/>
              <w:right w:val="single" w:color="000000" w:sz="4" w:space="0"/>
            </w:tcBorders>
            <w:vAlign w:val="center"/>
          </w:tcPr>
          <w:p w14:paraId="729D68FE">
            <w:pPr>
              <w:pStyle w:val="2"/>
              <w:bidi w:val="0"/>
              <w:rPr>
                <w:rFonts w:hint="default" w:ascii="Times New Roman" w:hAnsi="Times New Roman" w:cs="Times New Roman"/>
                <w:sz w:val="24"/>
                <w:szCs w:val="24"/>
                <w:lang w:val="en-IN"/>
              </w:rPr>
            </w:pPr>
            <w:r>
              <w:rPr>
                <w:rFonts w:hint="default" w:ascii="Times New Roman" w:hAnsi="Times New Roman" w:cs="Times New Roman"/>
                <w:sz w:val="24"/>
                <w:szCs w:val="24"/>
              </w:rPr>
              <w:t>Use of Tools</w:t>
            </w:r>
          </w:p>
        </w:tc>
        <w:tc>
          <w:tcPr>
            <w:tcW w:w="987" w:type="dxa"/>
            <w:tcBorders>
              <w:top w:val="nil"/>
              <w:left w:val="nil"/>
              <w:bottom w:val="single" w:color="000000" w:sz="4" w:space="0"/>
              <w:right w:val="single" w:color="000000" w:sz="4" w:space="0"/>
            </w:tcBorders>
            <w:vAlign w:val="center"/>
          </w:tcPr>
          <w:p w14:paraId="1BD1D58F">
            <w:pPr>
              <w:pStyle w:val="2"/>
              <w:bidi w:val="0"/>
              <w:rPr>
                <w:rFonts w:hint="default" w:ascii="Times New Roman" w:hAnsi="Times New Roman" w:cs="Times New Roman"/>
                <w:sz w:val="24"/>
                <w:szCs w:val="24"/>
                <w:lang w:val="en-IN"/>
              </w:rPr>
            </w:pPr>
            <w:r>
              <w:rPr>
                <w:rFonts w:hint="default" w:ascii="Times New Roman" w:hAnsi="Times New Roman" w:cs="Times New Roman"/>
                <w:sz w:val="24"/>
                <w:szCs w:val="24"/>
              </w:rPr>
              <w:t>20</w:t>
            </w:r>
          </w:p>
        </w:tc>
        <w:tc>
          <w:tcPr>
            <w:tcW w:w="2542" w:type="dxa"/>
            <w:tcBorders>
              <w:top w:val="nil"/>
              <w:left w:val="nil"/>
              <w:bottom w:val="single" w:color="000000" w:sz="4" w:space="0"/>
              <w:right w:val="single" w:color="000000" w:sz="4" w:space="0"/>
            </w:tcBorders>
            <w:vAlign w:val="center"/>
          </w:tcPr>
          <w:p w14:paraId="5BFA8293">
            <w:pPr>
              <w:pStyle w:val="2"/>
              <w:bidi w:val="0"/>
              <w:rPr>
                <w:rFonts w:hint="default" w:ascii="Times New Roman" w:hAnsi="Times New Roman" w:cs="Times New Roman"/>
                <w:sz w:val="24"/>
                <w:szCs w:val="24"/>
                <w:lang w:val="en-IN"/>
              </w:rPr>
            </w:pPr>
            <w:r>
              <w:rPr>
                <w:rFonts w:hint="default" w:ascii="Times New Roman" w:hAnsi="Times New Roman" w:cs="Times New Roman"/>
                <w:sz w:val="24"/>
                <w:szCs w:val="24"/>
              </w:rPr>
              <w:t>Effective and advanced use of tools/technologies with proper configuration</w:t>
            </w:r>
          </w:p>
        </w:tc>
        <w:tc>
          <w:tcPr>
            <w:tcW w:w="1994" w:type="dxa"/>
            <w:tcBorders>
              <w:top w:val="nil"/>
              <w:left w:val="nil"/>
              <w:bottom w:val="single" w:color="000000" w:sz="4" w:space="0"/>
              <w:right w:val="single" w:color="000000" w:sz="4" w:space="0"/>
            </w:tcBorders>
            <w:vAlign w:val="center"/>
          </w:tcPr>
          <w:p w14:paraId="34702103">
            <w:pPr>
              <w:pStyle w:val="2"/>
              <w:bidi w:val="0"/>
              <w:rPr>
                <w:rFonts w:hint="default" w:ascii="Times New Roman" w:hAnsi="Times New Roman" w:cs="Times New Roman"/>
                <w:sz w:val="24"/>
                <w:szCs w:val="24"/>
                <w:lang w:val="en-IN"/>
              </w:rPr>
            </w:pPr>
            <w:r>
              <w:rPr>
                <w:rFonts w:hint="default" w:ascii="Times New Roman" w:hAnsi="Times New Roman" w:cs="Times New Roman"/>
                <w:sz w:val="24"/>
                <w:szCs w:val="24"/>
              </w:rPr>
              <w:t>Appropriate use of tools with correct execution</w:t>
            </w:r>
          </w:p>
        </w:tc>
        <w:tc>
          <w:tcPr>
            <w:tcW w:w="1701" w:type="dxa"/>
            <w:tcBorders>
              <w:top w:val="nil"/>
              <w:left w:val="nil"/>
              <w:bottom w:val="single" w:color="000000" w:sz="4" w:space="0"/>
              <w:right w:val="single" w:color="000000" w:sz="4" w:space="0"/>
            </w:tcBorders>
            <w:vAlign w:val="center"/>
          </w:tcPr>
          <w:p w14:paraId="4CAF413D">
            <w:pPr>
              <w:pStyle w:val="2"/>
              <w:bidi w:val="0"/>
              <w:rPr>
                <w:rFonts w:hint="default" w:ascii="Times New Roman" w:hAnsi="Times New Roman" w:cs="Times New Roman"/>
                <w:sz w:val="24"/>
                <w:szCs w:val="24"/>
                <w:lang w:val="en-IN"/>
              </w:rPr>
            </w:pPr>
            <w:r>
              <w:rPr>
                <w:rFonts w:hint="default" w:ascii="Times New Roman" w:hAnsi="Times New Roman" w:cs="Times New Roman"/>
                <w:sz w:val="24"/>
                <w:szCs w:val="24"/>
              </w:rPr>
              <w:t>Limited or inconsistent use of tools</w:t>
            </w:r>
          </w:p>
        </w:tc>
        <w:tc>
          <w:tcPr>
            <w:tcW w:w="1701" w:type="dxa"/>
            <w:tcBorders>
              <w:top w:val="nil"/>
              <w:left w:val="nil"/>
              <w:bottom w:val="single" w:color="000000" w:sz="4" w:space="0"/>
              <w:right w:val="single" w:color="000000" w:sz="4" w:space="0"/>
            </w:tcBorders>
            <w:vAlign w:val="center"/>
          </w:tcPr>
          <w:p w14:paraId="7A669022">
            <w:pPr>
              <w:pStyle w:val="2"/>
              <w:bidi w:val="0"/>
              <w:rPr>
                <w:rFonts w:hint="default" w:ascii="Times New Roman" w:hAnsi="Times New Roman" w:cs="Times New Roman"/>
                <w:sz w:val="24"/>
                <w:szCs w:val="24"/>
                <w:lang w:val="en-IN"/>
              </w:rPr>
            </w:pPr>
            <w:r>
              <w:rPr>
                <w:rFonts w:hint="default" w:ascii="Times New Roman" w:hAnsi="Times New Roman" w:cs="Times New Roman"/>
                <w:sz w:val="24"/>
                <w:szCs w:val="24"/>
              </w:rPr>
              <w:t>Incorrect or minimal use of tools</w:t>
            </w:r>
          </w:p>
        </w:tc>
      </w:tr>
      <w:tr w14:paraId="0CD0D6E6">
        <w:tblPrEx>
          <w:tblCellMar>
            <w:top w:w="0" w:type="dxa"/>
            <w:left w:w="108" w:type="dxa"/>
            <w:bottom w:w="0" w:type="dxa"/>
            <w:right w:w="108" w:type="dxa"/>
          </w:tblCellMar>
        </w:tblPrEx>
        <w:trPr>
          <w:trHeight w:val="661" w:hRule="atLeast"/>
        </w:trPr>
        <w:tc>
          <w:tcPr>
            <w:tcW w:w="1707" w:type="dxa"/>
            <w:tcBorders>
              <w:top w:val="nil"/>
              <w:left w:val="single" w:color="000000" w:sz="4" w:space="0"/>
              <w:bottom w:val="single" w:color="000000" w:sz="4" w:space="0"/>
              <w:right w:val="single" w:color="000000" w:sz="4" w:space="0"/>
            </w:tcBorders>
            <w:vAlign w:val="center"/>
          </w:tcPr>
          <w:p w14:paraId="5FF145CD">
            <w:pPr>
              <w:pStyle w:val="2"/>
              <w:bidi w:val="0"/>
              <w:rPr>
                <w:rFonts w:hint="default" w:ascii="Times New Roman" w:hAnsi="Times New Roman" w:cs="Times New Roman"/>
                <w:sz w:val="24"/>
                <w:szCs w:val="24"/>
                <w:lang w:val="en-IN"/>
              </w:rPr>
            </w:pPr>
            <w:r>
              <w:rPr>
                <w:rFonts w:hint="default" w:ascii="Times New Roman" w:hAnsi="Times New Roman" w:cs="Times New Roman"/>
                <w:sz w:val="24"/>
                <w:szCs w:val="24"/>
              </w:rPr>
              <w:t>Analysis of Results</w:t>
            </w:r>
          </w:p>
        </w:tc>
        <w:tc>
          <w:tcPr>
            <w:tcW w:w="987" w:type="dxa"/>
            <w:tcBorders>
              <w:top w:val="nil"/>
              <w:left w:val="nil"/>
              <w:bottom w:val="single" w:color="000000" w:sz="4" w:space="0"/>
              <w:right w:val="single" w:color="000000" w:sz="4" w:space="0"/>
            </w:tcBorders>
            <w:vAlign w:val="center"/>
          </w:tcPr>
          <w:p w14:paraId="460FB512">
            <w:pPr>
              <w:pStyle w:val="2"/>
              <w:bidi w:val="0"/>
              <w:rPr>
                <w:rFonts w:hint="default" w:ascii="Times New Roman" w:hAnsi="Times New Roman" w:cs="Times New Roman"/>
                <w:sz w:val="24"/>
                <w:szCs w:val="24"/>
                <w:lang w:val="en-IN"/>
              </w:rPr>
            </w:pPr>
            <w:r>
              <w:rPr>
                <w:rFonts w:hint="default" w:ascii="Times New Roman" w:hAnsi="Times New Roman" w:cs="Times New Roman"/>
                <w:sz w:val="24"/>
                <w:szCs w:val="24"/>
              </w:rPr>
              <w:t>15</w:t>
            </w:r>
          </w:p>
        </w:tc>
        <w:tc>
          <w:tcPr>
            <w:tcW w:w="2542" w:type="dxa"/>
            <w:tcBorders>
              <w:top w:val="nil"/>
              <w:left w:val="nil"/>
              <w:bottom w:val="single" w:color="000000" w:sz="4" w:space="0"/>
              <w:right w:val="single" w:color="000000" w:sz="4" w:space="0"/>
            </w:tcBorders>
            <w:vAlign w:val="center"/>
          </w:tcPr>
          <w:p w14:paraId="63A24715">
            <w:pPr>
              <w:pStyle w:val="2"/>
              <w:bidi w:val="0"/>
              <w:rPr>
                <w:rFonts w:hint="default" w:ascii="Times New Roman" w:hAnsi="Times New Roman" w:cs="Times New Roman"/>
                <w:sz w:val="24"/>
                <w:szCs w:val="24"/>
                <w:lang w:val="en-IN"/>
              </w:rPr>
            </w:pPr>
            <w:r>
              <w:rPr>
                <w:rFonts w:hint="default" w:ascii="Times New Roman" w:hAnsi="Times New Roman" w:cs="Times New Roman"/>
                <w:sz w:val="24"/>
                <w:szCs w:val="24"/>
              </w:rPr>
              <w:t>Insightful analysis with accurate interpretation and validation of results</w:t>
            </w:r>
          </w:p>
        </w:tc>
        <w:tc>
          <w:tcPr>
            <w:tcW w:w="1994" w:type="dxa"/>
            <w:tcBorders>
              <w:top w:val="nil"/>
              <w:left w:val="nil"/>
              <w:bottom w:val="single" w:color="000000" w:sz="4" w:space="0"/>
              <w:right w:val="single" w:color="000000" w:sz="4" w:space="0"/>
            </w:tcBorders>
            <w:vAlign w:val="center"/>
          </w:tcPr>
          <w:p w14:paraId="638DDEC6">
            <w:pPr>
              <w:pStyle w:val="2"/>
              <w:bidi w:val="0"/>
              <w:rPr>
                <w:rFonts w:hint="default" w:ascii="Times New Roman" w:hAnsi="Times New Roman" w:cs="Times New Roman"/>
                <w:sz w:val="24"/>
                <w:szCs w:val="24"/>
                <w:lang w:val="en-IN"/>
              </w:rPr>
            </w:pPr>
            <w:r>
              <w:rPr>
                <w:rFonts w:hint="default" w:ascii="Times New Roman" w:hAnsi="Times New Roman" w:cs="Times New Roman"/>
                <w:sz w:val="24"/>
                <w:szCs w:val="24"/>
              </w:rPr>
              <w:t>Good analysis with reasonable interpretation</w:t>
            </w:r>
          </w:p>
        </w:tc>
        <w:tc>
          <w:tcPr>
            <w:tcW w:w="1701" w:type="dxa"/>
            <w:tcBorders>
              <w:top w:val="nil"/>
              <w:left w:val="nil"/>
              <w:bottom w:val="single" w:color="000000" w:sz="4" w:space="0"/>
              <w:right w:val="single" w:color="000000" w:sz="4" w:space="0"/>
            </w:tcBorders>
            <w:vAlign w:val="center"/>
          </w:tcPr>
          <w:p w14:paraId="54A82C38">
            <w:pPr>
              <w:pStyle w:val="2"/>
              <w:bidi w:val="0"/>
              <w:rPr>
                <w:rFonts w:hint="default" w:ascii="Times New Roman" w:hAnsi="Times New Roman" w:cs="Times New Roman"/>
                <w:sz w:val="24"/>
                <w:szCs w:val="24"/>
                <w:lang w:val="en-IN"/>
              </w:rPr>
            </w:pPr>
            <w:r>
              <w:rPr>
                <w:rFonts w:hint="default" w:ascii="Times New Roman" w:hAnsi="Times New Roman" w:cs="Times New Roman"/>
                <w:sz w:val="24"/>
                <w:szCs w:val="24"/>
              </w:rPr>
              <w:t>Basic analysis with limited insights</w:t>
            </w:r>
          </w:p>
        </w:tc>
        <w:tc>
          <w:tcPr>
            <w:tcW w:w="1701" w:type="dxa"/>
            <w:tcBorders>
              <w:top w:val="nil"/>
              <w:left w:val="nil"/>
              <w:bottom w:val="single" w:color="000000" w:sz="4" w:space="0"/>
              <w:right w:val="single" w:color="000000" w:sz="4" w:space="0"/>
            </w:tcBorders>
            <w:vAlign w:val="center"/>
          </w:tcPr>
          <w:p w14:paraId="52B53576">
            <w:pPr>
              <w:pStyle w:val="2"/>
              <w:bidi w:val="0"/>
              <w:rPr>
                <w:rFonts w:hint="default" w:ascii="Times New Roman" w:hAnsi="Times New Roman" w:cs="Times New Roman"/>
                <w:sz w:val="24"/>
                <w:szCs w:val="24"/>
                <w:lang w:val="en-IN"/>
              </w:rPr>
            </w:pPr>
            <w:r>
              <w:rPr>
                <w:rFonts w:hint="default" w:ascii="Times New Roman" w:hAnsi="Times New Roman" w:cs="Times New Roman"/>
                <w:sz w:val="24"/>
                <w:szCs w:val="24"/>
              </w:rPr>
              <w:t>Poor or incorrect analysis of results</w:t>
            </w:r>
          </w:p>
        </w:tc>
      </w:tr>
      <w:tr w14:paraId="479676B8">
        <w:tblPrEx>
          <w:tblCellMar>
            <w:top w:w="0" w:type="dxa"/>
            <w:left w:w="108" w:type="dxa"/>
            <w:bottom w:w="0" w:type="dxa"/>
            <w:right w:w="108" w:type="dxa"/>
          </w:tblCellMar>
        </w:tblPrEx>
        <w:trPr>
          <w:trHeight w:val="387" w:hRule="atLeast"/>
        </w:trPr>
        <w:tc>
          <w:tcPr>
            <w:tcW w:w="1707" w:type="dxa"/>
            <w:tcBorders>
              <w:top w:val="nil"/>
              <w:left w:val="single" w:color="000000" w:sz="4" w:space="0"/>
              <w:bottom w:val="single" w:color="000000" w:sz="4" w:space="0"/>
              <w:right w:val="single" w:color="000000" w:sz="4" w:space="0"/>
            </w:tcBorders>
            <w:vAlign w:val="center"/>
          </w:tcPr>
          <w:p w14:paraId="42D0DFAA">
            <w:pPr>
              <w:pStyle w:val="2"/>
              <w:bidi w:val="0"/>
              <w:rPr>
                <w:rFonts w:hint="default" w:ascii="Times New Roman" w:hAnsi="Times New Roman" w:cs="Times New Roman"/>
                <w:sz w:val="24"/>
                <w:szCs w:val="24"/>
                <w:lang w:val="en-IN"/>
              </w:rPr>
            </w:pPr>
            <w:r>
              <w:rPr>
                <w:rFonts w:hint="default" w:ascii="Times New Roman" w:hAnsi="Times New Roman" w:cs="Times New Roman"/>
                <w:sz w:val="24"/>
                <w:szCs w:val="24"/>
              </w:rPr>
              <w:t>Documentation</w:t>
            </w:r>
          </w:p>
        </w:tc>
        <w:tc>
          <w:tcPr>
            <w:tcW w:w="987" w:type="dxa"/>
            <w:tcBorders>
              <w:top w:val="nil"/>
              <w:left w:val="nil"/>
              <w:bottom w:val="single" w:color="000000" w:sz="4" w:space="0"/>
              <w:right w:val="single" w:color="000000" w:sz="4" w:space="0"/>
            </w:tcBorders>
            <w:vAlign w:val="center"/>
          </w:tcPr>
          <w:p w14:paraId="622159BE">
            <w:pPr>
              <w:pStyle w:val="2"/>
              <w:bidi w:val="0"/>
              <w:rPr>
                <w:rFonts w:hint="default" w:ascii="Times New Roman" w:hAnsi="Times New Roman" w:cs="Times New Roman"/>
                <w:sz w:val="24"/>
                <w:szCs w:val="24"/>
                <w:lang w:val="en-IN"/>
              </w:rPr>
            </w:pPr>
            <w:r>
              <w:rPr>
                <w:rFonts w:hint="default" w:ascii="Times New Roman" w:hAnsi="Times New Roman" w:cs="Times New Roman"/>
                <w:sz w:val="24"/>
                <w:szCs w:val="24"/>
              </w:rPr>
              <w:t>10</w:t>
            </w:r>
          </w:p>
        </w:tc>
        <w:tc>
          <w:tcPr>
            <w:tcW w:w="2542" w:type="dxa"/>
            <w:tcBorders>
              <w:top w:val="nil"/>
              <w:left w:val="nil"/>
              <w:bottom w:val="single" w:color="000000" w:sz="4" w:space="0"/>
              <w:right w:val="single" w:color="000000" w:sz="4" w:space="0"/>
            </w:tcBorders>
            <w:vAlign w:val="center"/>
          </w:tcPr>
          <w:p w14:paraId="347CB7D3">
            <w:pPr>
              <w:pStyle w:val="2"/>
              <w:bidi w:val="0"/>
              <w:rPr>
                <w:rFonts w:hint="default" w:ascii="Times New Roman" w:hAnsi="Times New Roman" w:cs="Times New Roman"/>
                <w:sz w:val="24"/>
                <w:szCs w:val="24"/>
                <w:lang w:val="en-IN"/>
              </w:rPr>
            </w:pPr>
            <w:r>
              <w:rPr>
                <w:rFonts w:hint="default" w:ascii="Times New Roman" w:hAnsi="Times New Roman" w:cs="Times New Roman"/>
                <w:sz w:val="24"/>
                <w:szCs w:val="24"/>
              </w:rPr>
              <w:t>Clear, well-structured documentation with diagrams, code, and results</w:t>
            </w:r>
          </w:p>
        </w:tc>
        <w:tc>
          <w:tcPr>
            <w:tcW w:w="1994" w:type="dxa"/>
            <w:tcBorders>
              <w:top w:val="nil"/>
              <w:left w:val="nil"/>
              <w:bottom w:val="single" w:color="000000" w:sz="4" w:space="0"/>
              <w:right w:val="single" w:color="000000" w:sz="4" w:space="0"/>
            </w:tcBorders>
            <w:vAlign w:val="center"/>
          </w:tcPr>
          <w:p w14:paraId="2FA4DF69">
            <w:pPr>
              <w:pStyle w:val="2"/>
              <w:bidi w:val="0"/>
              <w:rPr>
                <w:rFonts w:hint="default" w:ascii="Times New Roman" w:hAnsi="Times New Roman" w:cs="Times New Roman"/>
                <w:sz w:val="24"/>
                <w:szCs w:val="24"/>
                <w:lang w:val="en-IN"/>
              </w:rPr>
            </w:pPr>
            <w:r>
              <w:rPr>
                <w:rFonts w:hint="default" w:ascii="Times New Roman" w:hAnsi="Times New Roman" w:cs="Times New Roman"/>
                <w:sz w:val="24"/>
                <w:szCs w:val="24"/>
              </w:rPr>
              <w:t>Organized documentation with necessary details</w:t>
            </w:r>
          </w:p>
        </w:tc>
        <w:tc>
          <w:tcPr>
            <w:tcW w:w="1701" w:type="dxa"/>
            <w:tcBorders>
              <w:top w:val="nil"/>
              <w:left w:val="nil"/>
              <w:bottom w:val="single" w:color="000000" w:sz="4" w:space="0"/>
              <w:right w:val="single" w:color="000000" w:sz="4" w:space="0"/>
            </w:tcBorders>
            <w:vAlign w:val="center"/>
          </w:tcPr>
          <w:p w14:paraId="631B9D1A">
            <w:pPr>
              <w:pStyle w:val="2"/>
              <w:bidi w:val="0"/>
              <w:rPr>
                <w:rFonts w:hint="default" w:ascii="Times New Roman" w:hAnsi="Times New Roman" w:cs="Times New Roman"/>
                <w:sz w:val="24"/>
                <w:szCs w:val="24"/>
                <w:lang w:val="en-IN"/>
              </w:rPr>
            </w:pPr>
            <w:r>
              <w:rPr>
                <w:rFonts w:hint="default" w:ascii="Times New Roman" w:hAnsi="Times New Roman" w:cs="Times New Roman"/>
                <w:sz w:val="24"/>
                <w:szCs w:val="24"/>
              </w:rPr>
              <w:t>Basic documentation with missing details</w:t>
            </w:r>
          </w:p>
        </w:tc>
        <w:tc>
          <w:tcPr>
            <w:tcW w:w="1701" w:type="dxa"/>
            <w:tcBorders>
              <w:top w:val="nil"/>
              <w:left w:val="nil"/>
              <w:bottom w:val="single" w:color="000000" w:sz="4" w:space="0"/>
              <w:right w:val="single" w:color="000000" w:sz="4" w:space="0"/>
            </w:tcBorders>
            <w:vAlign w:val="center"/>
          </w:tcPr>
          <w:p w14:paraId="3566E61B">
            <w:pPr>
              <w:pStyle w:val="2"/>
              <w:bidi w:val="0"/>
              <w:rPr>
                <w:rFonts w:hint="default" w:ascii="Times New Roman" w:hAnsi="Times New Roman" w:cs="Times New Roman"/>
                <w:sz w:val="24"/>
                <w:szCs w:val="24"/>
                <w:lang w:val="en-IN"/>
              </w:rPr>
            </w:pPr>
            <w:r>
              <w:rPr>
                <w:rFonts w:hint="default" w:ascii="Times New Roman" w:hAnsi="Times New Roman" w:cs="Times New Roman"/>
                <w:sz w:val="24"/>
                <w:szCs w:val="24"/>
              </w:rPr>
              <w:t>Poor or incomplete documentation</w:t>
            </w:r>
          </w:p>
        </w:tc>
      </w:tr>
    </w:tbl>
    <w:p w14:paraId="0000002B">
      <w:pPr>
        <w:pStyle w:val="2"/>
        <w:bidi w:val="0"/>
        <w:rPr>
          <w:rFonts w:hint="default" w:ascii="Times New Roman" w:hAnsi="Times New Roman" w:cs="Times New Roman"/>
          <w:sz w:val="24"/>
          <w:szCs w:val="24"/>
        </w:rPr>
      </w:pPr>
    </w:p>
    <w:p w14:paraId="0000002C">
      <w:pPr>
        <w:pStyle w:val="2"/>
        <w:bidi w:val="0"/>
        <w:rPr>
          <w:rFonts w:hint="default" w:ascii="Times New Roman" w:hAnsi="Times New Roman" w:cs="Times New Roman"/>
          <w:sz w:val="24"/>
          <w:szCs w:val="24"/>
        </w:rPr>
      </w:pPr>
    </w:p>
    <w:p w14:paraId="77736FA0">
      <w:pPr>
        <w:pStyle w:val="2"/>
        <w:bidi w:val="0"/>
        <w:rPr>
          <w:rFonts w:hint="default" w:ascii="Times New Roman" w:hAnsi="Times New Roman" w:cs="Times New Roman"/>
          <w:sz w:val="24"/>
          <w:szCs w:val="24"/>
        </w:rPr>
      </w:pPr>
    </w:p>
    <w:p w14:paraId="1BD49D82">
      <w:pPr>
        <w:pStyle w:val="2"/>
        <w:bidi w:val="0"/>
        <w:rPr>
          <w:rFonts w:hint="default" w:ascii="Times New Roman" w:hAnsi="Times New Roman" w:cs="Times New Roman"/>
          <w:sz w:val="24"/>
          <w:szCs w:val="24"/>
        </w:rPr>
      </w:pPr>
    </w:p>
    <w:p w14:paraId="57971C23">
      <w:pPr>
        <w:pStyle w:val="2"/>
        <w:bidi w:val="0"/>
        <w:rPr>
          <w:rFonts w:hint="default" w:ascii="Times New Roman" w:hAnsi="Times New Roman" w:cs="Times New Roman"/>
          <w:sz w:val="24"/>
          <w:szCs w:val="24"/>
        </w:rPr>
      </w:pPr>
    </w:p>
    <w:p w14:paraId="6BA7FC36">
      <w:pPr>
        <w:pStyle w:val="2"/>
        <w:bidi w:val="0"/>
        <w:rPr>
          <w:rFonts w:hint="default" w:ascii="Times New Roman" w:hAnsi="Times New Roman" w:cs="Times New Roman"/>
          <w:sz w:val="24"/>
          <w:szCs w:val="24"/>
        </w:rPr>
      </w:pPr>
      <w:r>
        <w:rPr>
          <w:rFonts w:hint="default" w:ascii="Times New Roman" w:hAnsi="Times New Roman" w:cs="Times New Roman"/>
          <w:sz w:val="24"/>
          <w:szCs w:val="24"/>
        </w:rPr>
        <w:t>1. Register Transfer, Arithmetic and Logic Operations</w:t>
      </w:r>
    </w:p>
    <w:p w14:paraId="317FDEC9">
      <w:pPr>
        <w:pStyle w:val="2"/>
        <w:bidi w:val="0"/>
        <w:rPr>
          <w:rFonts w:hint="default" w:ascii="Times New Roman" w:hAnsi="Times New Roman" w:cs="Times New Roman"/>
          <w:sz w:val="24"/>
          <w:szCs w:val="24"/>
        </w:rPr>
      </w:pPr>
      <w:r>
        <w:rPr>
          <w:rFonts w:hint="default" w:ascii="Times New Roman" w:hAnsi="Times New Roman" w:cs="Times New Roman"/>
          <w:sz w:val="24"/>
          <w:szCs w:val="24"/>
        </w:rPr>
        <w:t>Register transfer means moving data from one register to another.</w:t>
      </w:r>
    </w:p>
    <w:p w14:paraId="285E29BA">
      <w:pPr>
        <w:pStyle w:val="2"/>
        <w:bidi w:val="0"/>
        <w:rPr>
          <w:rFonts w:hint="default" w:ascii="Times New Roman" w:hAnsi="Times New Roman" w:cs="Times New Roman"/>
          <w:sz w:val="24"/>
          <w:szCs w:val="24"/>
        </w:rPr>
      </w:pPr>
      <w:r>
        <w:rPr>
          <w:rFonts w:hint="default" w:ascii="Times New Roman" w:hAnsi="Times New Roman" w:cs="Times New Roman"/>
          <w:sz w:val="24"/>
          <w:szCs w:val="24"/>
        </w:rPr>
        <w:t>Registers are temporary storage locations inside the CPU.</w:t>
      </w:r>
    </w:p>
    <w:p w14:paraId="760F718D">
      <w:pPr>
        <w:pStyle w:val="2"/>
        <w:bidi w:val="0"/>
        <w:rPr>
          <w:rFonts w:hint="default" w:ascii="Times New Roman" w:hAnsi="Times New Roman" w:cs="Times New Roman"/>
          <w:sz w:val="24"/>
          <w:szCs w:val="24"/>
        </w:rPr>
      </w:pPr>
      <w:r>
        <w:rPr>
          <w:rFonts w:hint="default" w:ascii="Times New Roman" w:hAnsi="Times New Roman" w:cs="Times New Roman"/>
          <w:sz w:val="24"/>
          <w:szCs w:val="24"/>
        </w:rPr>
        <w:t>Register Transfer Language (RTL) represents data movement and micro-operations.</w:t>
      </w:r>
    </w:p>
    <w:p w14:paraId="7E4BF6BB">
      <w:pPr>
        <w:pStyle w:val="2"/>
        <w:bidi w:val="0"/>
        <w:rPr>
          <w:rFonts w:hint="default" w:ascii="Times New Roman" w:hAnsi="Times New Roman" w:cs="Times New Roman"/>
          <w:sz w:val="24"/>
          <w:szCs w:val="24"/>
        </w:rPr>
      </w:pPr>
      <w:r>
        <w:rPr>
          <w:rFonts w:hint="default" w:ascii="Times New Roman" w:hAnsi="Times New Roman" w:cs="Times New Roman"/>
          <w:sz w:val="24"/>
          <w:szCs w:val="24"/>
        </w:rPr>
        <w:t>The ALU performs arithmetic and logical operations.</w:t>
      </w:r>
    </w:p>
    <w:p w14:paraId="471C5A33">
      <w:pPr>
        <w:pStyle w:val="2"/>
        <w:bidi w:val="0"/>
        <w:rPr>
          <w:rFonts w:hint="default" w:ascii="Times New Roman" w:hAnsi="Times New Roman" w:cs="Times New Roman"/>
          <w:sz w:val="24"/>
          <w:szCs w:val="24"/>
        </w:rPr>
      </w:pPr>
      <w:r>
        <w:rPr>
          <w:rFonts w:hint="default" w:ascii="Times New Roman" w:hAnsi="Times New Roman" w:cs="Times New Roman"/>
          <w:sz w:val="24"/>
          <w:szCs w:val="24"/>
        </w:rPr>
        <w:t>Addition is represented as R2 ← R0 + R1.</w:t>
      </w:r>
    </w:p>
    <w:p w14:paraId="265F1558">
      <w:pPr>
        <w:pStyle w:val="2"/>
        <w:bidi w:val="0"/>
        <w:rPr>
          <w:rFonts w:hint="default" w:ascii="Times New Roman" w:hAnsi="Times New Roman" w:cs="Times New Roman"/>
          <w:sz w:val="24"/>
          <w:szCs w:val="24"/>
        </w:rPr>
      </w:pPr>
      <w:r>
        <w:rPr>
          <w:rFonts w:hint="default" w:ascii="Times New Roman" w:hAnsi="Times New Roman" w:cs="Times New Roman"/>
          <w:sz w:val="24"/>
          <w:szCs w:val="24"/>
        </w:rPr>
        <w:t>Subtraction is represented as R2 ← R0 - R1.</w:t>
      </w:r>
    </w:p>
    <w:p w14:paraId="087ED889">
      <w:pPr>
        <w:pStyle w:val="2"/>
        <w:bidi w:val="0"/>
        <w:rPr>
          <w:rFonts w:hint="default" w:ascii="Times New Roman" w:hAnsi="Times New Roman" w:cs="Times New Roman"/>
          <w:sz w:val="24"/>
          <w:szCs w:val="24"/>
        </w:rPr>
      </w:pPr>
      <w:r>
        <w:rPr>
          <w:rFonts w:hint="default" w:ascii="Times New Roman" w:hAnsi="Times New Roman" w:cs="Times New Roman"/>
          <w:sz w:val="24"/>
          <w:szCs w:val="24"/>
        </w:rPr>
        <w:t>AND performs bitwise logical AND between two operands.</w:t>
      </w:r>
    </w:p>
    <w:p w14:paraId="72326F83">
      <w:pPr>
        <w:pStyle w:val="2"/>
        <w:bidi w:val="0"/>
        <w:rPr>
          <w:rFonts w:hint="default" w:ascii="Times New Roman" w:hAnsi="Times New Roman" w:cs="Times New Roman"/>
          <w:sz w:val="24"/>
          <w:szCs w:val="24"/>
        </w:rPr>
      </w:pPr>
      <w:r>
        <w:rPr>
          <w:rFonts w:hint="default" w:ascii="Times New Roman" w:hAnsi="Times New Roman" w:cs="Times New Roman"/>
          <w:sz w:val="24"/>
          <w:szCs w:val="24"/>
        </w:rPr>
        <w:t>OR performs bitwise logical OR between two operands.</w:t>
      </w:r>
    </w:p>
    <w:p w14:paraId="40ECE023">
      <w:pPr>
        <w:pStyle w:val="2"/>
        <w:bidi w:val="0"/>
        <w:rPr>
          <w:rFonts w:hint="default" w:ascii="Times New Roman" w:hAnsi="Times New Roman" w:cs="Times New Roman"/>
          <w:sz w:val="24"/>
          <w:szCs w:val="24"/>
        </w:rPr>
      </w:pPr>
      <w:r>
        <w:rPr>
          <w:rFonts w:hint="default" w:ascii="Times New Roman" w:hAnsi="Times New Roman" w:cs="Times New Roman"/>
          <w:sz w:val="24"/>
          <w:szCs w:val="24"/>
        </w:rPr>
        <w:t>The control unit generates signals to select registers and ALU operations.</w:t>
      </w:r>
    </w:p>
    <w:p w14:paraId="0989D966">
      <w:pPr>
        <w:pStyle w:val="2"/>
        <w:bidi w:val="0"/>
        <w:rPr>
          <w:rFonts w:hint="default" w:ascii="Times New Roman" w:hAnsi="Times New Roman" w:cs="Times New Roman"/>
          <w:sz w:val="24"/>
          <w:szCs w:val="24"/>
        </w:rPr>
      </w:pPr>
      <w:r>
        <w:rPr>
          <w:rFonts w:hint="default" w:ascii="Times New Roman" w:hAnsi="Times New Roman" w:cs="Times New Roman"/>
          <w:sz w:val="24"/>
          <w:szCs w:val="24"/>
        </w:rPr>
        <w:t>Register transfer and ALU operations form the basic data-processing operations of a processor. </w:t>
      </w:r>
    </w:p>
    <w:p w14:paraId="2D6F38F9">
      <w:pPr>
        <w:pStyle w:val="2"/>
        <w:bidi w:val="0"/>
        <w:rPr>
          <w:rFonts w:hint="default" w:ascii="Times New Roman" w:hAnsi="Times New Roman" w:cs="Times New Roman"/>
          <w:sz w:val="24"/>
          <w:szCs w:val="24"/>
        </w:rPr>
      </w:pPr>
      <w:r>
        <w:rPr>
          <w:rFonts w:hint="default" w:ascii="Times New Roman" w:hAnsi="Times New Roman" w:cs="Times New Roman"/>
          <w:sz w:val="24"/>
          <w:szCs w:val="24"/>
        </w:rPr>
        <w:pict>
          <v:rect id="_x0000_i1047" o:spt="1" style="height:1.5pt;width:432pt;" fillcolor="#A0A0A0" filled="t" stroked="f" coordsize="21600,21600" o:hr="t" o:hrstd="t" o:hralign="center">
            <v:path/>
            <v:fill on="t" focussize="0,0"/>
            <v:stroke on="f"/>
            <v:imagedata o:title=""/>
            <o:lock v:ext="edit"/>
            <w10:wrap type="none"/>
            <w10:anchorlock/>
          </v:rect>
        </w:pict>
      </w:r>
    </w:p>
    <w:p w14:paraId="48DA131A">
      <w:pPr>
        <w:pStyle w:val="2"/>
        <w:bidi w:val="0"/>
        <w:rPr>
          <w:rFonts w:hint="default" w:ascii="Times New Roman" w:hAnsi="Times New Roman" w:cs="Times New Roman"/>
          <w:sz w:val="24"/>
          <w:szCs w:val="24"/>
        </w:rPr>
      </w:pPr>
      <w:r>
        <w:rPr>
          <w:rFonts w:hint="default" w:ascii="Times New Roman" w:hAnsi="Times New Roman" w:cs="Times New Roman"/>
          <w:sz w:val="24"/>
          <w:szCs w:val="24"/>
        </w:rPr>
        <w:t>2. Single-Bus and Multi-Bus Organization</w:t>
      </w:r>
    </w:p>
    <w:p w14:paraId="658E14D7">
      <w:pPr>
        <w:pStyle w:val="2"/>
        <w:bidi w:val="0"/>
        <w:rPr>
          <w:rFonts w:hint="default" w:ascii="Times New Roman" w:hAnsi="Times New Roman" w:cs="Times New Roman"/>
          <w:sz w:val="24"/>
          <w:szCs w:val="24"/>
        </w:rPr>
      </w:pPr>
      <w:r>
        <w:rPr>
          <w:rFonts w:hint="default" w:ascii="Times New Roman" w:hAnsi="Times New Roman" w:cs="Times New Roman"/>
          <w:sz w:val="24"/>
          <w:szCs w:val="24"/>
        </w:rPr>
        <w:t>A bus is a communication path used to transfer data between computer components.</w:t>
      </w:r>
    </w:p>
    <w:p w14:paraId="58B8EEB7">
      <w:pPr>
        <w:pStyle w:val="2"/>
        <w:bidi w:val="0"/>
        <w:rPr>
          <w:rFonts w:hint="default" w:ascii="Times New Roman" w:hAnsi="Times New Roman" w:cs="Times New Roman"/>
          <w:sz w:val="24"/>
          <w:szCs w:val="24"/>
        </w:rPr>
      </w:pPr>
      <w:r>
        <w:rPr>
          <w:rFonts w:hint="default" w:ascii="Times New Roman" w:hAnsi="Times New Roman" w:cs="Times New Roman"/>
          <w:sz w:val="24"/>
          <w:szCs w:val="24"/>
        </w:rPr>
        <w:t>A single-bus organization uses one common bus for data transfer.</w:t>
      </w:r>
    </w:p>
    <w:p w14:paraId="520B18B4">
      <w:pPr>
        <w:pStyle w:val="2"/>
        <w:bidi w:val="0"/>
        <w:rPr>
          <w:rFonts w:hint="default" w:ascii="Times New Roman" w:hAnsi="Times New Roman" w:cs="Times New Roman"/>
          <w:sz w:val="24"/>
          <w:szCs w:val="24"/>
        </w:rPr>
      </w:pPr>
      <w:r>
        <w:rPr>
          <w:rFonts w:hint="default" w:ascii="Times New Roman" w:hAnsi="Times New Roman" w:cs="Times New Roman"/>
          <w:sz w:val="24"/>
          <w:szCs w:val="24"/>
        </w:rPr>
        <w:t>Registers, ALU, memory, and I/O share the common bus.</w:t>
      </w:r>
    </w:p>
    <w:p w14:paraId="00BF68EF">
      <w:pPr>
        <w:pStyle w:val="2"/>
        <w:bidi w:val="0"/>
        <w:rPr>
          <w:rFonts w:hint="default" w:ascii="Times New Roman" w:hAnsi="Times New Roman" w:cs="Times New Roman"/>
          <w:sz w:val="24"/>
          <w:szCs w:val="24"/>
        </w:rPr>
      </w:pPr>
      <w:r>
        <w:rPr>
          <w:rFonts w:hint="default" w:ascii="Times New Roman" w:hAnsi="Times New Roman" w:cs="Times New Roman"/>
          <w:sz w:val="24"/>
          <w:szCs w:val="24"/>
        </w:rPr>
        <w:t>Only limited transfers can occur simultaneously in a single-bus system.</w:t>
      </w:r>
    </w:p>
    <w:p w14:paraId="2C36B9DF">
      <w:pPr>
        <w:pStyle w:val="2"/>
        <w:bidi w:val="0"/>
        <w:rPr>
          <w:rFonts w:hint="default" w:ascii="Times New Roman" w:hAnsi="Times New Roman" w:cs="Times New Roman"/>
          <w:sz w:val="24"/>
          <w:szCs w:val="24"/>
        </w:rPr>
      </w:pPr>
      <w:r>
        <w:rPr>
          <w:rFonts w:hint="default" w:ascii="Times New Roman" w:hAnsi="Times New Roman" w:cs="Times New Roman"/>
          <w:sz w:val="24"/>
          <w:szCs w:val="24"/>
        </w:rPr>
        <w:t>This creates a bottleneck and may increase execution time.</w:t>
      </w:r>
    </w:p>
    <w:p w14:paraId="77DC0971">
      <w:pPr>
        <w:pStyle w:val="2"/>
        <w:bidi w:val="0"/>
        <w:rPr>
          <w:rFonts w:hint="default" w:ascii="Times New Roman" w:hAnsi="Times New Roman" w:cs="Times New Roman"/>
          <w:sz w:val="24"/>
          <w:szCs w:val="24"/>
        </w:rPr>
      </w:pPr>
      <w:r>
        <w:rPr>
          <w:rFonts w:hint="default" w:ascii="Times New Roman" w:hAnsi="Times New Roman" w:cs="Times New Roman"/>
          <w:sz w:val="24"/>
          <w:szCs w:val="24"/>
        </w:rPr>
        <w:t>A multi-bus organization uses two or more buses.</w:t>
      </w:r>
    </w:p>
    <w:p w14:paraId="727128C1">
      <w:pPr>
        <w:pStyle w:val="2"/>
        <w:bidi w:val="0"/>
        <w:rPr>
          <w:rFonts w:hint="default" w:ascii="Times New Roman" w:hAnsi="Times New Roman" w:cs="Times New Roman"/>
          <w:sz w:val="24"/>
          <w:szCs w:val="24"/>
        </w:rPr>
      </w:pPr>
      <w:r>
        <w:rPr>
          <w:rFonts w:hint="default" w:ascii="Times New Roman" w:hAnsi="Times New Roman" w:cs="Times New Roman"/>
          <w:sz w:val="24"/>
          <w:szCs w:val="24"/>
        </w:rPr>
        <w:t>Multiple buses allow operands to be transferred simultaneously.</w:t>
      </w:r>
    </w:p>
    <w:p w14:paraId="741F2A72">
      <w:pPr>
        <w:pStyle w:val="2"/>
        <w:bidi w:val="0"/>
        <w:rPr>
          <w:rFonts w:hint="default" w:ascii="Times New Roman" w:hAnsi="Times New Roman" w:cs="Times New Roman"/>
          <w:sz w:val="24"/>
          <w:szCs w:val="24"/>
        </w:rPr>
      </w:pPr>
      <w:r>
        <w:rPr>
          <w:rFonts w:hint="default" w:ascii="Times New Roman" w:hAnsi="Times New Roman" w:cs="Times New Roman"/>
          <w:sz w:val="24"/>
          <w:szCs w:val="24"/>
        </w:rPr>
        <w:t>Multi-bus organization improves parallel data transfer.</w:t>
      </w:r>
    </w:p>
    <w:p w14:paraId="4C02D0C5">
      <w:pPr>
        <w:pStyle w:val="2"/>
        <w:bidi w:val="0"/>
        <w:rPr>
          <w:rFonts w:hint="default" w:ascii="Times New Roman" w:hAnsi="Times New Roman" w:cs="Times New Roman"/>
          <w:sz w:val="24"/>
          <w:szCs w:val="24"/>
        </w:rPr>
      </w:pPr>
      <w:r>
        <w:rPr>
          <w:rFonts w:hint="default" w:ascii="Times New Roman" w:hAnsi="Times New Roman" w:cs="Times New Roman"/>
          <w:sz w:val="24"/>
          <w:szCs w:val="24"/>
        </w:rPr>
        <w:t>Single-bus systems are simpler and cheaper than multi-bus systems.</w:t>
      </w:r>
    </w:p>
    <w:p w14:paraId="32E2FD3C">
      <w:pPr>
        <w:pStyle w:val="2"/>
        <w:bidi w:val="0"/>
        <w:rPr>
          <w:rFonts w:hint="default" w:ascii="Times New Roman" w:hAnsi="Times New Roman" w:cs="Times New Roman"/>
          <w:sz w:val="24"/>
          <w:szCs w:val="24"/>
        </w:rPr>
      </w:pPr>
      <w:r>
        <w:rPr>
          <w:rFonts w:hint="default" w:ascii="Times New Roman" w:hAnsi="Times New Roman" w:cs="Times New Roman"/>
          <w:sz w:val="24"/>
          <w:szCs w:val="24"/>
        </w:rPr>
        <w:t>Multi-bus systems provide better performance but require additional hardware and control complexity.</w:t>
      </w:r>
    </w:p>
    <w:p w14:paraId="64B152C3">
      <w:pPr>
        <w:pStyle w:val="2"/>
        <w:bidi w:val="0"/>
        <w:rPr>
          <w:rFonts w:hint="default" w:ascii="Times New Roman" w:hAnsi="Times New Roman" w:cs="Times New Roman"/>
          <w:sz w:val="24"/>
          <w:szCs w:val="24"/>
        </w:rPr>
      </w:pPr>
      <w:r>
        <w:rPr>
          <w:rFonts w:hint="default" w:ascii="Times New Roman" w:hAnsi="Times New Roman" w:cs="Times New Roman"/>
          <w:sz w:val="24"/>
          <w:szCs w:val="24"/>
        </w:rPr>
        <w:pict>
          <v:rect id="_x0000_i1048" o:spt="1" style="height:1.5pt;width:432pt;" fillcolor="#A0A0A0" filled="t" stroked="f" coordsize="21600,21600" o:hr="t" o:hrstd="t" o:hralign="center">
            <v:path/>
            <v:fill on="t" focussize="0,0"/>
            <v:stroke on="f"/>
            <v:imagedata o:title=""/>
            <o:lock v:ext="edit"/>
            <w10:wrap type="none"/>
            <w10:anchorlock/>
          </v:rect>
        </w:pict>
      </w:r>
    </w:p>
    <w:p w14:paraId="700F23B5">
      <w:pPr>
        <w:pStyle w:val="2"/>
        <w:bidi w:val="0"/>
        <w:rPr>
          <w:rFonts w:hint="default" w:ascii="Times New Roman" w:hAnsi="Times New Roman" w:cs="Times New Roman"/>
          <w:sz w:val="24"/>
          <w:szCs w:val="24"/>
        </w:rPr>
      </w:pPr>
      <w:r>
        <w:rPr>
          <w:rFonts w:hint="default" w:ascii="Times New Roman" w:hAnsi="Times New Roman" w:cs="Times New Roman"/>
          <w:sz w:val="24"/>
          <w:szCs w:val="24"/>
        </w:rPr>
        <w:t>3. Five-Stage Instruction Pipeline</w:t>
      </w:r>
    </w:p>
    <w:p w14:paraId="4D6A34E3">
      <w:pPr>
        <w:pStyle w:val="2"/>
        <w:bidi w:val="0"/>
        <w:rPr>
          <w:rFonts w:hint="default" w:ascii="Times New Roman" w:hAnsi="Times New Roman" w:cs="Times New Roman"/>
          <w:sz w:val="24"/>
          <w:szCs w:val="24"/>
        </w:rPr>
      </w:pPr>
      <w:r>
        <w:rPr>
          <w:rFonts w:hint="default" w:ascii="Times New Roman" w:hAnsi="Times New Roman" w:cs="Times New Roman"/>
          <w:sz w:val="24"/>
          <w:szCs w:val="24"/>
        </w:rPr>
        <w:t>Pipelining divides instruction execution into multiple stages.</w:t>
      </w:r>
    </w:p>
    <w:p w14:paraId="15BD9E17">
      <w:pPr>
        <w:pStyle w:val="2"/>
        <w:bidi w:val="0"/>
        <w:rPr>
          <w:rFonts w:hint="default" w:ascii="Times New Roman" w:hAnsi="Times New Roman" w:cs="Times New Roman"/>
          <w:sz w:val="24"/>
          <w:szCs w:val="24"/>
        </w:rPr>
      </w:pPr>
      <w:r>
        <w:rPr>
          <w:rFonts w:hint="default" w:ascii="Times New Roman" w:hAnsi="Times New Roman" w:cs="Times New Roman"/>
          <w:sz w:val="24"/>
          <w:szCs w:val="24"/>
        </w:rPr>
        <w:t>A typical five-stage pipeline contains IF, ID, EX, MEM, and WB.</w:t>
      </w:r>
    </w:p>
    <w:p w14:paraId="4D6FE956">
      <w:pPr>
        <w:pStyle w:val="2"/>
        <w:bidi w:val="0"/>
        <w:rPr>
          <w:rFonts w:hint="default" w:ascii="Times New Roman" w:hAnsi="Times New Roman" w:cs="Times New Roman"/>
          <w:sz w:val="24"/>
          <w:szCs w:val="24"/>
        </w:rPr>
      </w:pPr>
      <w:r>
        <w:rPr>
          <w:rFonts w:hint="default" w:ascii="Times New Roman" w:hAnsi="Times New Roman" w:cs="Times New Roman"/>
          <w:sz w:val="24"/>
          <w:szCs w:val="24"/>
        </w:rPr>
        <w:t>IF stands for Instruction Fetch.</w:t>
      </w:r>
    </w:p>
    <w:p w14:paraId="75466116">
      <w:pPr>
        <w:pStyle w:val="2"/>
        <w:bidi w:val="0"/>
        <w:rPr>
          <w:rFonts w:hint="default" w:ascii="Times New Roman" w:hAnsi="Times New Roman" w:cs="Times New Roman"/>
          <w:sz w:val="24"/>
          <w:szCs w:val="24"/>
        </w:rPr>
      </w:pPr>
      <w:r>
        <w:rPr>
          <w:rFonts w:hint="default" w:ascii="Times New Roman" w:hAnsi="Times New Roman" w:cs="Times New Roman"/>
          <w:sz w:val="24"/>
          <w:szCs w:val="24"/>
        </w:rPr>
        <w:t>ID stands for Instruction Decode.</w:t>
      </w:r>
    </w:p>
    <w:p w14:paraId="2D6FAF96">
      <w:pPr>
        <w:pStyle w:val="2"/>
        <w:bidi w:val="0"/>
        <w:rPr>
          <w:rFonts w:hint="default" w:ascii="Times New Roman" w:hAnsi="Times New Roman" w:cs="Times New Roman"/>
          <w:sz w:val="24"/>
          <w:szCs w:val="24"/>
        </w:rPr>
      </w:pPr>
      <w:r>
        <w:rPr>
          <w:rFonts w:hint="default" w:ascii="Times New Roman" w:hAnsi="Times New Roman" w:cs="Times New Roman"/>
          <w:sz w:val="24"/>
          <w:szCs w:val="24"/>
        </w:rPr>
        <w:t>EX performs arithmetic and logical operations.</w:t>
      </w:r>
    </w:p>
    <w:p w14:paraId="726B93F1">
      <w:pPr>
        <w:pStyle w:val="2"/>
        <w:bidi w:val="0"/>
        <w:rPr>
          <w:rFonts w:hint="default" w:ascii="Times New Roman" w:hAnsi="Times New Roman" w:cs="Times New Roman"/>
          <w:sz w:val="24"/>
          <w:szCs w:val="24"/>
        </w:rPr>
      </w:pPr>
      <w:r>
        <w:rPr>
          <w:rFonts w:hint="default" w:ascii="Times New Roman" w:hAnsi="Times New Roman" w:cs="Times New Roman"/>
          <w:sz w:val="24"/>
          <w:szCs w:val="24"/>
        </w:rPr>
        <w:t>MEM performs memory access for load and store instructions.</w:t>
      </w:r>
    </w:p>
    <w:p w14:paraId="5068B9FE">
      <w:pPr>
        <w:pStyle w:val="2"/>
        <w:bidi w:val="0"/>
        <w:rPr>
          <w:rFonts w:hint="default" w:ascii="Times New Roman" w:hAnsi="Times New Roman" w:cs="Times New Roman"/>
          <w:sz w:val="24"/>
          <w:szCs w:val="24"/>
        </w:rPr>
      </w:pPr>
      <w:r>
        <w:rPr>
          <w:rFonts w:hint="default" w:ascii="Times New Roman" w:hAnsi="Times New Roman" w:cs="Times New Roman"/>
          <w:sz w:val="24"/>
          <w:szCs w:val="24"/>
        </w:rPr>
        <w:t>WB writes the result back to the register.</w:t>
      </w:r>
    </w:p>
    <w:p w14:paraId="734AB6F0">
      <w:pPr>
        <w:pStyle w:val="2"/>
        <w:bidi w:val="0"/>
        <w:rPr>
          <w:rFonts w:hint="default" w:ascii="Times New Roman" w:hAnsi="Times New Roman" w:cs="Times New Roman"/>
          <w:sz w:val="24"/>
          <w:szCs w:val="24"/>
        </w:rPr>
      </w:pPr>
      <w:r>
        <w:rPr>
          <w:rFonts w:hint="default" w:ascii="Times New Roman" w:hAnsi="Times New Roman" w:cs="Times New Roman"/>
          <w:sz w:val="24"/>
          <w:szCs w:val="24"/>
        </w:rPr>
        <w:t>Multiple instructions can occupy different pipeline stages simultaneously.</w:t>
      </w:r>
    </w:p>
    <w:p w14:paraId="105D994E">
      <w:pPr>
        <w:pStyle w:val="2"/>
        <w:bidi w:val="0"/>
        <w:rPr>
          <w:rFonts w:hint="default" w:ascii="Times New Roman" w:hAnsi="Times New Roman" w:cs="Times New Roman"/>
          <w:sz w:val="24"/>
          <w:szCs w:val="24"/>
        </w:rPr>
      </w:pPr>
      <w:r>
        <w:rPr>
          <w:rFonts w:hint="default" w:ascii="Times New Roman" w:hAnsi="Times New Roman" w:cs="Times New Roman"/>
          <w:sz w:val="24"/>
          <w:szCs w:val="24"/>
        </w:rPr>
        <w:t>Ideally, a five-stage pipeline can approach one completed instruction per clock cycle after filling.</w:t>
      </w:r>
    </w:p>
    <w:p w14:paraId="1D6CB5F4">
      <w:pPr>
        <w:pStyle w:val="2"/>
        <w:bidi w:val="0"/>
        <w:rPr>
          <w:rFonts w:hint="default" w:ascii="Times New Roman" w:hAnsi="Times New Roman" w:cs="Times New Roman"/>
          <w:sz w:val="24"/>
          <w:szCs w:val="24"/>
        </w:rPr>
      </w:pPr>
      <w:r>
        <w:rPr>
          <w:rFonts w:hint="default" w:ascii="Times New Roman" w:hAnsi="Times New Roman" w:cs="Times New Roman"/>
          <w:sz w:val="24"/>
          <w:szCs w:val="24"/>
        </w:rPr>
        <w:t>Pipelining improves instruction throughput and can provide significant speedup compared with non-pipelined execution. V</w:t>
      </w:r>
      <w:r>
        <w:rPr>
          <w:rFonts w:hint="default" w:ascii="Times New Roman" w:hAnsi="Times New Roman" w:cs="Times New Roman"/>
          <w:sz w:val="24"/>
          <w:szCs w:val="24"/>
        </w:rPr>
        <w:drawing>
          <wp:inline distT="0" distB="0" distL="114300" distR="114300">
            <wp:extent cx="304800" cy="304800"/>
            <wp:effectExtent l="0" t="0" r="0" b="0"/>
            <wp:docPr id="1" name="Picture 25"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5" descr="IMG_257"/>
                    <pic:cNvPicPr>
                      <a:picLocks noChangeAspect="1"/>
                    </pic:cNvPicPr>
                  </pic:nvPicPr>
                  <pic:blipFill>
                    <a:blip r:embed="rId6"/>
                    <a:stretch>
                      <a:fillRect/>
                    </a:stretch>
                  </pic:blipFill>
                  <pic:spPr>
                    <a:xfrm>
                      <a:off x="0" y="0"/>
                      <a:ext cx="304800" cy="304800"/>
                    </a:xfrm>
                    <a:prstGeom prst="rect">
                      <a:avLst/>
                    </a:prstGeom>
                    <a:noFill/>
                    <a:ln w="9525">
                      <a:noFill/>
                    </a:ln>
                  </pic:spPr>
                </pic:pic>
              </a:graphicData>
            </a:graphic>
          </wp:inline>
        </w:drawing>
      </w:r>
      <w:r>
        <w:rPr>
          <w:rFonts w:hint="default" w:ascii="Times New Roman" w:hAnsi="Times New Roman" w:cs="Times New Roman"/>
          <w:sz w:val="24"/>
          <w:szCs w:val="24"/>
        </w:rPr>
        <w:t>Vassar CS224+1</w:t>
      </w:r>
    </w:p>
    <w:p w14:paraId="63750652">
      <w:pPr>
        <w:pStyle w:val="2"/>
        <w:bidi w:val="0"/>
        <w:rPr>
          <w:rFonts w:hint="default" w:ascii="Times New Roman" w:hAnsi="Times New Roman" w:cs="Times New Roman"/>
          <w:sz w:val="24"/>
          <w:szCs w:val="24"/>
        </w:rPr>
      </w:pPr>
      <w:r>
        <w:rPr>
          <w:rFonts w:hint="default" w:ascii="Times New Roman" w:hAnsi="Times New Roman" w:cs="Times New Roman"/>
          <w:sz w:val="24"/>
          <w:szCs w:val="24"/>
        </w:rPr>
        <w:pict>
          <v:rect id="_x0000_i1050" o:spt="1" style="height:1.5pt;width:432pt;" fillcolor="#A0A0A0" filled="t" stroked="f" coordsize="21600,21600" o:hr="t" o:hrstd="t" o:hralign="center">
            <v:path/>
            <v:fill on="t" focussize="0,0"/>
            <v:stroke on="f"/>
            <v:imagedata o:title=""/>
            <o:lock v:ext="edit"/>
            <w10:wrap type="none"/>
            <w10:anchorlock/>
          </v:rect>
        </w:pict>
      </w:r>
    </w:p>
    <w:p w14:paraId="0A3B80CF">
      <w:pPr>
        <w:pStyle w:val="2"/>
        <w:bidi w:val="0"/>
        <w:rPr>
          <w:rFonts w:hint="default" w:ascii="Times New Roman" w:hAnsi="Times New Roman" w:cs="Times New Roman"/>
          <w:sz w:val="24"/>
          <w:szCs w:val="24"/>
        </w:rPr>
      </w:pPr>
      <w:r>
        <w:rPr>
          <w:rFonts w:hint="default" w:ascii="Times New Roman" w:hAnsi="Times New Roman" w:cs="Times New Roman"/>
          <w:sz w:val="24"/>
          <w:szCs w:val="24"/>
        </w:rPr>
        <w:t>4. Pipeline Hazards</w:t>
      </w:r>
    </w:p>
    <w:p w14:paraId="63CEF830">
      <w:pPr>
        <w:pStyle w:val="2"/>
        <w:bidi w:val="0"/>
        <w:rPr>
          <w:rFonts w:hint="default" w:ascii="Times New Roman" w:hAnsi="Times New Roman" w:cs="Times New Roman"/>
          <w:sz w:val="24"/>
          <w:szCs w:val="24"/>
        </w:rPr>
      </w:pPr>
      <w:r>
        <w:rPr>
          <w:rFonts w:hint="default" w:ascii="Times New Roman" w:hAnsi="Times New Roman" w:cs="Times New Roman"/>
          <w:sz w:val="24"/>
          <w:szCs w:val="24"/>
        </w:rPr>
        <w:t>A pipeline hazard is a condition that prevents normal instruction execution.</w:t>
      </w:r>
    </w:p>
    <w:p w14:paraId="323B3ECC">
      <w:pPr>
        <w:pStyle w:val="2"/>
        <w:bidi w:val="0"/>
        <w:rPr>
          <w:rFonts w:hint="default" w:ascii="Times New Roman" w:hAnsi="Times New Roman" w:cs="Times New Roman"/>
          <w:sz w:val="24"/>
          <w:szCs w:val="24"/>
        </w:rPr>
      </w:pPr>
      <w:r>
        <w:rPr>
          <w:rFonts w:hint="default" w:ascii="Times New Roman" w:hAnsi="Times New Roman" w:cs="Times New Roman"/>
          <w:sz w:val="24"/>
          <w:szCs w:val="24"/>
        </w:rPr>
        <w:t>There are three major types of hazards.</w:t>
      </w:r>
    </w:p>
    <w:p w14:paraId="71F556D7">
      <w:pPr>
        <w:pStyle w:val="2"/>
        <w:bidi w:val="0"/>
        <w:rPr>
          <w:rFonts w:hint="default" w:ascii="Times New Roman" w:hAnsi="Times New Roman" w:cs="Times New Roman"/>
          <w:sz w:val="24"/>
          <w:szCs w:val="24"/>
        </w:rPr>
      </w:pPr>
      <w:r>
        <w:rPr>
          <w:rFonts w:hint="default" w:ascii="Times New Roman" w:hAnsi="Times New Roman" w:cs="Times New Roman"/>
          <w:sz w:val="24"/>
          <w:szCs w:val="24"/>
        </w:rPr>
        <w:t>Data hazard occurs when an instruction depends on the result of another instruction.</w:t>
      </w:r>
    </w:p>
    <w:p w14:paraId="4444E52F">
      <w:pPr>
        <w:pStyle w:val="2"/>
        <w:bidi w:val="0"/>
        <w:rPr>
          <w:rFonts w:hint="default" w:ascii="Times New Roman" w:hAnsi="Times New Roman" w:cs="Times New Roman"/>
          <w:sz w:val="24"/>
          <w:szCs w:val="24"/>
        </w:rPr>
      </w:pPr>
      <w:r>
        <w:rPr>
          <w:rFonts w:hint="default" w:ascii="Times New Roman" w:hAnsi="Times New Roman" w:cs="Times New Roman"/>
          <w:sz w:val="24"/>
          <w:szCs w:val="24"/>
        </w:rPr>
        <w:t>Control hazard occurs due to branch and jump instructions.</w:t>
      </w:r>
    </w:p>
    <w:p w14:paraId="1824BD1C">
      <w:pPr>
        <w:pStyle w:val="2"/>
        <w:bidi w:val="0"/>
        <w:rPr>
          <w:rFonts w:hint="default" w:ascii="Times New Roman" w:hAnsi="Times New Roman" w:cs="Times New Roman"/>
          <w:sz w:val="24"/>
          <w:szCs w:val="24"/>
        </w:rPr>
      </w:pPr>
      <w:r>
        <w:rPr>
          <w:rFonts w:hint="default" w:ascii="Times New Roman" w:hAnsi="Times New Roman" w:cs="Times New Roman"/>
          <w:sz w:val="24"/>
          <w:szCs w:val="24"/>
        </w:rPr>
        <w:t>Structural hazard occurs when two instructions require the same hardware resource.</w:t>
      </w:r>
    </w:p>
    <w:p w14:paraId="0733D5C5">
      <w:pPr>
        <w:pStyle w:val="2"/>
        <w:bidi w:val="0"/>
        <w:rPr>
          <w:rFonts w:hint="default" w:ascii="Times New Roman" w:hAnsi="Times New Roman" w:cs="Times New Roman"/>
          <w:sz w:val="24"/>
          <w:szCs w:val="24"/>
        </w:rPr>
      </w:pPr>
      <w:r>
        <w:rPr>
          <w:rFonts w:hint="default" w:ascii="Times New Roman" w:hAnsi="Times New Roman" w:cs="Times New Roman"/>
          <w:sz w:val="24"/>
          <w:szCs w:val="24"/>
        </w:rPr>
        <w:t>Stalling temporarily stops pipeline execution to resolve a hazard.</w:t>
      </w:r>
    </w:p>
    <w:p w14:paraId="7AF8BF80">
      <w:pPr>
        <w:pStyle w:val="2"/>
        <w:bidi w:val="0"/>
        <w:rPr>
          <w:rFonts w:hint="default" w:ascii="Times New Roman" w:hAnsi="Times New Roman" w:cs="Times New Roman"/>
          <w:sz w:val="24"/>
          <w:szCs w:val="24"/>
        </w:rPr>
      </w:pPr>
      <w:r>
        <w:rPr>
          <w:rFonts w:hint="default" w:ascii="Times New Roman" w:hAnsi="Times New Roman" w:cs="Times New Roman"/>
          <w:sz w:val="24"/>
          <w:szCs w:val="24"/>
        </w:rPr>
        <w:t>Data forwarding sends results directly to the required pipeline stage.</w:t>
      </w:r>
    </w:p>
    <w:p w14:paraId="61CEEDC4">
      <w:pPr>
        <w:pStyle w:val="2"/>
        <w:bidi w:val="0"/>
        <w:rPr>
          <w:rFonts w:hint="default" w:ascii="Times New Roman" w:hAnsi="Times New Roman" w:cs="Times New Roman"/>
          <w:sz w:val="24"/>
          <w:szCs w:val="24"/>
        </w:rPr>
      </w:pPr>
      <w:r>
        <w:rPr>
          <w:rFonts w:hint="default" w:ascii="Times New Roman" w:hAnsi="Times New Roman" w:cs="Times New Roman"/>
          <w:sz w:val="24"/>
          <w:szCs w:val="24"/>
        </w:rPr>
        <w:t>Branch prediction predicts the result of a branch to reduce control delays.</w:t>
      </w:r>
    </w:p>
    <w:p w14:paraId="085F4A4C">
      <w:pPr>
        <w:pStyle w:val="2"/>
        <w:bidi w:val="0"/>
        <w:rPr>
          <w:rFonts w:hint="default" w:ascii="Times New Roman" w:hAnsi="Times New Roman" w:cs="Times New Roman"/>
          <w:sz w:val="24"/>
          <w:szCs w:val="24"/>
        </w:rPr>
      </w:pPr>
      <w:r>
        <w:rPr>
          <w:rFonts w:hint="default" w:ascii="Times New Roman" w:hAnsi="Times New Roman" w:cs="Times New Roman"/>
          <w:sz w:val="24"/>
          <w:szCs w:val="24"/>
        </w:rPr>
        <w:t>Additional hardware resources can reduce structural hazards.</w:t>
      </w:r>
    </w:p>
    <w:p w14:paraId="77DF34C2">
      <w:pPr>
        <w:pStyle w:val="2"/>
        <w:bidi w:val="0"/>
        <w:rPr>
          <w:rFonts w:hint="default" w:ascii="Times New Roman" w:hAnsi="Times New Roman" w:cs="Times New Roman"/>
          <w:sz w:val="24"/>
          <w:szCs w:val="24"/>
        </w:rPr>
      </w:pPr>
      <w:r>
        <w:rPr>
          <w:rFonts w:hint="default" w:ascii="Times New Roman" w:hAnsi="Times New Roman" w:cs="Times New Roman"/>
          <w:sz w:val="24"/>
          <w:szCs w:val="24"/>
        </w:rPr>
        <w:t>Proper hazard handling improves pipeline efficiency and reduces the number of stall cycles. G</w:t>
      </w:r>
      <w:r>
        <w:rPr>
          <w:rFonts w:hint="default" w:ascii="Times New Roman" w:hAnsi="Times New Roman" w:cs="Times New Roman"/>
          <w:sz w:val="24"/>
          <w:szCs w:val="24"/>
        </w:rPr>
        <w:drawing>
          <wp:inline distT="0" distB="0" distL="114300" distR="114300">
            <wp:extent cx="304800" cy="304800"/>
            <wp:effectExtent l="0" t="0" r="0" b="0"/>
            <wp:docPr id="3" name="Picture 27"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7" descr="IMG_258"/>
                    <pic:cNvPicPr>
                      <a:picLocks noChangeAspect="1"/>
                    </pic:cNvPicPr>
                  </pic:nvPicPr>
                  <pic:blipFill>
                    <a:blip r:embed="rId7"/>
                    <a:stretch>
                      <a:fillRect/>
                    </a:stretch>
                  </pic:blipFill>
                  <pic:spPr>
                    <a:xfrm>
                      <a:off x="0" y="0"/>
                      <a:ext cx="304800" cy="304800"/>
                    </a:xfrm>
                    <a:prstGeom prst="rect">
                      <a:avLst/>
                    </a:prstGeom>
                    <a:noFill/>
                    <a:ln w="9525">
                      <a:noFill/>
                    </a:ln>
                  </pic:spPr>
                </pic:pic>
              </a:graphicData>
            </a:graphic>
          </wp:inline>
        </w:drawing>
      </w:r>
      <w:r>
        <w:rPr>
          <w:rFonts w:hint="default" w:ascii="Times New Roman" w:hAnsi="Times New Roman" w:cs="Times New Roman"/>
          <w:sz w:val="24"/>
          <w:szCs w:val="24"/>
        </w:rPr>
        <w:t>GeeksforGeeks+1</w:t>
      </w:r>
    </w:p>
    <w:p w14:paraId="55BF0B17">
      <w:pPr>
        <w:pStyle w:val="2"/>
        <w:bidi w:val="0"/>
        <w:rPr>
          <w:rFonts w:hint="default" w:ascii="Times New Roman" w:hAnsi="Times New Roman" w:cs="Times New Roman"/>
          <w:sz w:val="24"/>
          <w:szCs w:val="24"/>
        </w:rPr>
      </w:pPr>
      <w:r>
        <w:rPr>
          <w:rFonts w:hint="default" w:ascii="Times New Roman" w:hAnsi="Times New Roman" w:cs="Times New Roman"/>
          <w:sz w:val="24"/>
          <w:szCs w:val="24"/>
        </w:rPr>
        <w:pict>
          <v:rect id="_x0000_i1052" o:spt="1" style="height:1.5pt;width:432pt;" fillcolor="#A0A0A0" filled="t" stroked="f" coordsize="21600,21600" o:hr="t" o:hrstd="t" o:hralign="center">
            <v:path/>
            <v:fill on="t" focussize="0,0"/>
            <v:stroke on="f"/>
            <v:imagedata o:title=""/>
            <o:lock v:ext="edit"/>
            <w10:wrap type="none"/>
            <w10:anchorlock/>
          </v:rect>
        </w:pict>
      </w:r>
    </w:p>
    <w:p w14:paraId="67B41CDE">
      <w:pPr>
        <w:pStyle w:val="2"/>
        <w:bidi w:val="0"/>
        <w:rPr>
          <w:rFonts w:hint="default" w:ascii="Times New Roman" w:hAnsi="Times New Roman" w:cs="Times New Roman"/>
          <w:sz w:val="24"/>
          <w:szCs w:val="24"/>
        </w:rPr>
      </w:pPr>
      <w:r>
        <w:rPr>
          <w:rFonts w:hint="default" w:ascii="Times New Roman" w:hAnsi="Times New Roman" w:cs="Times New Roman"/>
          <w:sz w:val="24"/>
          <w:szCs w:val="24"/>
        </w:rPr>
        <w:t>5. Superscalar, Out-of-Order, Speculative Execution and SMT</w:t>
      </w:r>
    </w:p>
    <w:p w14:paraId="107D5795">
      <w:pPr>
        <w:pStyle w:val="2"/>
        <w:bidi w:val="0"/>
        <w:rPr>
          <w:rFonts w:hint="default" w:ascii="Times New Roman" w:hAnsi="Times New Roman" w:cs="Times New Roman"/>
          <w:sz w:val="24"/>
          <w:szCs w:val="24"/>
        </w:rPr>
      </w:pPr>
      <w:r>
        <w:rPr>
          <w:rFonts w:hint="default" w:ascii="Times New Roman" w:hAnsi="Times New Roman" w:cs="Times New Roman"/>
          <w:sz w:val="24"/>
          <w:szCs w:val="24"/>
        </w:rPr>
        <w:t>A superscalar processor can execute multiple instructions in parallel during one clock cycle.</w:t>
      </w:r>
    </w:p>
    <w:p w14:paraId="1E92539F">
      <w:pPr>
        <w:pStyle w:val="2"/>
        <w:bidi w:val="0"/>
        <w:rPr>
          <w:rFonts w:hint="default" w:ascii="Times New Roman" w:hAnsi="Times New Roman" w:cs="Times New Roman"/>
          <w:sz w:val="24"/>
          <w:szCs w:val="24"/>
        </w:rPr>
      </w:pPr>
      <w:r>
        <w:rPr>
          <w:rFonts w:hint="default" w:ascii="Times New Roman" w:hAnsi="Times New Roman" w:cs="Times New Roman"/>
          <w:sz w:val="24"/>
          <w:szCs w:val="24"/>
        </w:rPr>
        <w:t>Multiple functional units such as ALUs and FPUs support parallel execution.</w:t>
      </w:r>
    </w:p>
    <w:p w14:paraId="702C803F">
      <w:pPr>
        <w:pStyle w:val="2"/>
        <w:bidi w:val="0"/>
        <w:rPr>
          <w:rFonts w:hint="default" w:ascii="Times New Roman" w:hAnsi="Times New Roman" w:cs="Times New Roman"/>
          <w:sz w:val="24"/>
          <w:szCs w:val="24"/>
        </w:rPr>
      </w:pPr>
      <w:r>
        <w:rPr>
          <w:rFonts w:hint="default" w:ascii="Times New Roman" w:hAnsi="Times New Roman" w:cs="Times New Roman"/>
          <w:sz w:val="24"/>
          <w:szCs w:val="24"/>
        </w:rPr>
        <w:t>Superscalar execution increases instruction-level parallelism.</w:t>
      </w:r>
    </w:p>
    <w:p w14:paraId="5DF1E0B7">
      <w:pPr>
        <w:pStyle w:val="2"/>
        <w:bidi w:val="0"/>
        <w:rPr>
          <w:rFonts w:hint="default" w:ascii="Times New Roman" w:hAnsi="Times New Roman" w:cs="Times New Roman"/>
          <w:sz w:val="24"/>
          <w:szCs w:val="24"/>
        </w:rPr>
      </w:pPr>
      <w:r>
        <w:rPr>
          <w:rFonts w:hint="default" w:ascii="Times New Roman" w:hAnsi="Times New Roman" w:cs="Times New Roman"/>
          <w:sz w:val="24"/>
          <w:szCs w:val="24"/>
        </w:rPr>
        <w:t>Out-of-order execution allows independent instructions to execute before earlier instructions that are waiting.</w:t>
      </w:r>
    </w:p>
    <w:p w14:paraId="65616108">
      <w:pPr>
        <w:pStyle w:val="2"/>
        <w:bidi w:val="0"/>
        <w:rPr>
          <w:rFonts w:hint="default" w:ascii="Times New Roman" w:hAnsi="Times New Roman" w:cs="Times New Roman"/>
          <w:sz w:val="24"/>
          <w:szCs w:val="24"/>
        </w:rPr>
      </w:pPr>
      <w:r>
        <w:rPr>
          <w:rFonts w:hint="default" w:ascii="Times New Roman" w:hAnsi="Times New Roman" w:cs="Times New Roman"/>
          <w:sz w:val="24"/>
          <w:szCs w:val="24"/>
        </w:rPr>
        <w:t>This improves utilization of processor resources.</w:t>
      </w:r>
    </w:p>
    <w:p w14:paraId="76C682B4">
      <w:pPr>
        <w:pStyle w:val="2"/>
        <w:bidi w:val="0"/>
        <w:rPr>
          <w:rFonts w:hint="default" w:ascii="Times New Roman" w:hAnsi="Times New Roman" w:cs="Times New Roman"/>
          <w:sz w:val="24"/>
          <w:szCs w:val="24"/>
        </w:rPr>
      </w:pPr>
      <w:r>
        <w:rPr>
          <w:rFonts w:hint="default" w:ascii="Times New Roman" w:hAnsi="Times New Roman" w:cs="Times New Roman"/>
          <w:sz w:val="24"/>
          <w:szCs w:val="24"/>
        </w:rPr>
        <w:t>Speculative execution executes instructions before the processor knows with certainty that they are on the correct path.</w:t>
      </w:r>
    </w:p>
    <w:p w14:paraId="3D9F66CD">
      <w:pPr>
        <w:pStyle w:val="2"/>
        <w:bidi w:val="0"/>
        <w:rPr>
          <w:rFonts w:hint="default" w:ascii="Times New Roman" w:hAnsi="Times New Roman" w:cs="Times New Roman"/>
          <w:sz w:val="24"/>
          <w:szCs w:val="24"/>
        </w:rPr>
      </w:pPr>
      <w:r>
        <w:rPr>
          <w:rFonts w:hint="default" w:ascii="Times New Roman" w:hAnsi="Times New Roman" w:cs="Times New Roman"/>
          <w:sz w:val="24"/>
          <w:szCs w:val="24"/>
        </w:rPr>
        <w:t>Branch prediction is commonly used to support speculative execution.</w:t>
      </w:r>
    </w:p>
    <w:p w14:paraId="3253B1DB">
      <w:pPr>
        <w:pStyle w:val="2"/>
        <w:bidi w:val="0"/>
        <w:rPr>
          <w:rFonts w:hint="default" w:ascii="Times New Roman" w:hAnsi="Times New Roman" w:cs="Times New Roman"/>
          <w:sz w:val="24"/>
          <w:szCs w:val="24"/>
        </w:rPr>
      </w:pPr>
      <w:r>
        <w:rPr>
          <w:rFonts w:hint="default" w:ascii="Times New Roman" w:hAnsi="Times New Roman" w:cs="Times New Roman"/>
          <w:sz w:val="24"/>
          <w:szCs w:val="24"/>
        </w:rPr>
        <w:t>Simultaneous Multithreading (SMT) allows multiple threads to share processor execution resources.</w:t>
      </w:r>
    </w:p>
    <w:p w14:paraId="38B9AC51">
      <w:pPr>
        <w:pStyle w:val="2"/>
        <w:bidi w:val="0"/>
        <w:rPr>
          <w:rFonts w:hint="default" w:ascii="Times New Roman" w:hAnsi="Times New Roman" w:cs="Times New Roman"/>
          <w:sz w:val="24"/>
          <w:szCs w:val="24"/>
        </w:rPr>
      </w:pPr>
      <w:r>
        <w:rPr>
          <w:rFonts w:hint="default" w:ascii="Times New Roman" w:hAnsi="Times New Roman" w:cs="Times New Roman"/>
          <w:sz w:val="24"/>
          <w:szCs w:val="24"/>
        </w:rPr>
        <w:t>SMT can improve resource utilization when one thread is waiting for memory or other resources.</w:t>
      </w:r>
    </w:p>
    <w:p w14:paraId="0C170659">
      <w:pPr>
        <w:pStyle w:val="2"/>
        <w:bidi w:val="0"/>
        <w:rPr>
          <w:rFonts w:hint="default" w:ascii="Times New Roman" w:hAnsi="Times New Roman" w:cs="Times New Roman"/>
          <w:sz w:val="24"/>
          <w:szCs w:val="24"/>
        </w:rPr>
      </w:pPr>
      <w:r>
        <w:rPr>
          <w:rFonts w:hint="default" w:ascii="Times New Roman" w:hAnsi="Times New Roman" w:cs="Times New Roman"/>
          <w:sz w:val="24"/>
          <w:szCs w:val="24"/>
        </w:rPr>
        <w:t>Superscalar, out-of-order, speculative execution, and SMT can increase instruction throughput, but they also increase processor complexity. </w:t>
      </w:r>
    </w:p>
    <w:p w14:paraId="0FF490FF">
      <w:pPr>
        <w:pStyle w:val="2"/>
        <w:bidi w:val="0"/>
        <w:rPr>
          <w:rFonts w:hint="default" w:ascii="Times New Roman" w:hAnsi="Times New Roman" w:cs="Times New Roman"/>
          <w:sz w:val="24"/>
          <w:szCs w:val="24"/>
        </w:rPr>
      </w:pPr>
    </w:p>
    <w:sectPr>
      <w:pgSz w:w="11909" w:h="16834"/>
      <w:pgMar w:top="1440" w:right="1440" w:bottom="1440" w:left="144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embedRegular r:id="rId1" w:fontKey="{4631BECC-3A96-4AEE-A871-14F28B827416}"/>
  </w:font>
  <w:font w:name="Arial">
    <w:panose1 w:val="020B0604020202020204"/>
    <w:charset w:val="86"/>
    <w:family w:val="swiss"/>
    <w:pitch w:val="default"/>
    <w:sig w:usb0="E0002EFF" w:usb1="C000785B" w:usb2="00000009" w:usb3="00000000" w:csb0="400001FF" w:csb1="FFFF0000"/>
    <w:embedRegular r:id="rId2" w:fontKey="{1D4132AF-8430-4AF5-8659-D6E67B195558}"/>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3" w:fontKey="{BB633623-E86B-43FB-B3B9-298E45D5A547}"/>
  </w:font>
  <w:font w:name="Wingdings">
    <w:panose1 w:val="05000000000000000000"/>
    <w:charset w:val="02"/>
    <w:family w:val="auto"/>
    <w:pitch w:val="default"/>
    <w:sig w:usb0="00000000" w:usb1="00000000" w:usb2="00000000" w:usb3="00000000" w:csb0="80000000" w:csb1="00000000"/>
    <w:embedRegular r:id="rId4" w:fontKey="{0313F6F2-E563-4544-A1D9-140CCB779715}"/>
  </w:font>
  <w:font w:name="Calibri">
    <w:panose1 w:val="020F0502020204030204"/>
    <w:charset w:val="00"/>
    <w:family w:val="swiss"/>
    <w:pitch w:val="default"/>
    <w:sig w:usb0="E4002EFF" w:usb1="C200247B" w:usb2="00000009" w:usb3="00000000" w:csb0="200001FF" w:csb1="00000000"/>
    <w:embedRegular r:id="rId5" w:fontKey="{46DB2589-E483-4237-BF5D-21BF938BE088}"/>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embedRegular r:id="rId6" w:fontKey="{EFE3A30B-2175-452D-B447-B8B13421513E}"/>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embedRegular r:id="rId7" w:fontKey="{C265A011-FA01-4B19-AE4E-BF310AD12C24}"/>
  </w:font>
  <w:font w:name="Wingdings">
    <w:panose1 w:val="05000000000000000000"/>
    <w:charset w:val="00"/>
    <w:family w:val="auto"/>
    <w:pitch w:val="default"/>
    <w:sig w:usb0="00000000" w:usb1="00000000" w:usb2="00000000" w:usb3="00000000" w:csb0="80000000" w:csb1="00000000"/>
    <w:embedRegular r:id="rId8" w:fontKey="{8A7A0B01-A925-4A98-85FC-4BFDD98D2C6E}"/>
  </w:font>
  <w:font w:name="Segoe UI">
    <w:panose1 w:val="020B0502040204020203"/>
    <w:charset w:val="00"/>
    <w:family w:val="auto"/>
    <w:pitch w:val="default"/>
    <w:sig w:usb0="E4002EFF" w:usb1="C000E47F" w:usb2="00000009" w:usb3="00000000" w:csb0="200001FF" w:csb1="00000000"/>
    <w:embedRegular r:id="rId9" w:fontKey="{E0A20A9E-66E0-4AF6-B9F6-EBE68F8440A3}"/>
  </w:font>
  <w:font w:name="monospace">
    <w:altName w:val="Segoe Print"/>
    <w:panose1 w:val="00000000000000000000"/>
    <w:charset w:val="00"/>
    <w:family w:val="auto"/>
    <w:pitch w:val="default"/>
    <w:sig w:usb0="00000000" w:usb1="00000000" w:usb2="00000000" w:usb3="00000000" w:csb0="00000000" w:csb1="00000000"/>
    <w:embedRegular r:id="rId10" w:fontKey="{4FD0088E-7967-47EC-9A20-1B1BA7FD824B}"/>
  </w:font>
  <w:font w:name="Segoe Print">
    <w:panose1 w:val="02000600000000000000"/>
    <w:charset w:val="00"/>
    <w:family w:val="auto"/>
    <w:pitch w:val="default"/>
    <w:sig w:usb0="0000028F" w:usb1="00000000" w:usb2="00000000" w:usb3="00000000" w:csb0="2000009F" w:csb1="47010000"/>
    <w:embedRegular r:id="rId11" w:fontKey="{EC8592E9-6020-409C-A2A6-ED92D5CB278A}"/>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6"/>
  <w:embedTrueTypeFonts/>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C5F4A"/>
    <w:rsid w:val="0006384D"/>
    <w:rsid w:val="000E67F1"/>
    <w:rsid w:val="00202E82"/>
    <w:rsid w:val="002C5F4A"/>
    <w:rsid w:val="002E6CE2"/>
    <w:rsid w:val="0043389A"/>
    <w:rsid w:val="006130A2"/>
    <w:rsid w:val="006C37A8"/>
    <w:rsid w:val="006E66C0"/>
    <w:rsid w:val="006F6648"/>
    <w:rsid w:val="00816B1A"/>
    <w:rsid w:val="00836426"/>
    <w:rsid w:val="008813DD"/>
    <w:rsid w:val="00984B21"/>
    <w:rsid w:val="00A36C6C"/>
    <w:rsid w:val="00A52D6F"/>
    <w:rsid w:val="00AB16C2"/>
    <w:rsid w:val="00AF3827"/>
    <w:rsid w:val="00B2449C"/>
    <w:rsid w:val="00BC2749"/>
    <w:rsid w:val="00D36939"/>
    <w:rsid w:val="672A4607"/>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76" w:lineRule="auto"/>
    </w:pPr>
    <w:rPr>
      <w:rFonts w:ascii="Arial" w:hAnsi="Arial" w:eastAsia="Arial" w:cs="Arial"/>
      <w:sz w:val="22"/>
      <w:szCs w:val="22"/>
      <w:lang w:val="en-GB" w:eastAsia="en-IN" w:bidi="ar-SA"/>
    </w:rPr>
  </w:style>
  <w:style w:type="paragraph" w:styleId="2">
    <w:name w:val="heading 1"/>
    <w:basedOn w:val="1"/>
    <w:next w:val="1"/>
    <w:qFormat/>
    <w:uiPriority w:val="9"/>
    <w:pPr>
      <w:keepNext/>
      <w:keepLines/>
      <w:spacing w:before="400" w:after="120"/>
      <w:outlineLvl w:val="0"/>
    </w:pPr>
    <w:rPr>
      <w:sz w:val="40"/>
      <w:szCs w:val="40"/>
    </w:rPr>
  </w:style>
  <w:style w:type="paragraph" w:styleId="3">
    <w:name w:val="heading 2"/>
    <w:basedOn w:val="1"/>
    <w:next w:val="1"/>
    <w:unhideWhenUsed/>
    <w:qFormat/>
    <w:uiPriority w:val="9"/>
    <w:pPr>
      <w:keepNext/>
      <w:keepLines/>
      <w:spacing w:before="360" w:after="120"/>
      <w:outlineLvl w:val="1"/>
    </w:pPr>
    <w:rPr>
      <w:sz w:val="32"/>
      <w:szCs w:val="32"/>
    </w:rPr>
  </w:style>
  <w:style w:type="paragraph" w:styleId="4">
    <w:name w:val="heading 3"/>
    <w:basedOn w:val="1"/>
    <w:next w:val="1"/>
    <w:semiHidden/>
    <w:unhideWhenUsed/>
    <w:qFormat/>
    <w:uiPriority w:val="9"/>
    <w:pPr>
      <w:keepNext/>
      <w:keepLines/>
      <w:spacing w:before="320" w:after="80"/>
      <w:outlineLvl w:val="2"/>
    </w:pPr>
    <w:rPr>
      <w:color w:val="434343"/>
      <w:sz w:val="28"/>
      <w:szCs w:val="28"/>
    </w:rPr>
  </w:style>
  <w:style w:type="paragraph" w:styleId="5">
    <w:name w:val="heading 4"/>
    <w:basedOn w:val="1"/>
    <w:next w:val="1"/>
    <w:semiHidden/>
    <w:unhideWhenUsed/>
    <w:qFormat/>
    <w:uiPriority w:val="9"/>
    <w:pPr>
      <w:keepNext/>
      <w:keepLines/>
      <w:spacing w:before="280" w:after="80"/>
      <w:outlineLvl w:val="3"/>
    </w:pPr>
    <w:rPr>
      <w:color w:val="666666"/>
      <w:sz w:val="24"/>
      <w:szCs w:val="24"/>
    </w:rPr>
  </w:style>
  <w:style w:type="paragraph" w:styleId="6">
    <w:name w:val="heading 5"/>
    <w:basedOn w:val="1"/>
    <w:next w:val="1"/>
    <w:semiHidden/>
    <w:unhideWhenUsed/>
    <w:qFormat/>
    <w:uiPriority w:val="9"/>
    <w:pPr>
      <w:keepNext/>
      <w:keepLines/>
      <w:spacing w:before="240" w:after="80"/>
      <w:outlineLvl w:val="4"/>
    </w:pPr>
    <w:rPr>
      <w:color w:val="666666"/>
    </w:rPr>
  </w:style>
  <w:style w:type="paragraph" w:styleId="7">
    <w:name w:val="heading 6"/>
    <w:basedOn w:val="1"/>
    <w:next w:val="1"/>
    <w:semiHidden/>
    <w:unhideWhenUsed/>
    <w:qFormat/>
    <w:uiPriority w:val="9"/>
    <w:pPr>
      <w:keepNext/>
      <w:keepLines/>
      <w:spacing w:before="240" w:after="80"/>
      <w:outlineLvl w:val="5"/>
    </w:pPr>
    <w:rPr>
      <w:i/>
      <w:iCs/>
      <w:color w:val="666666"/>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HTML Code"/>
    <w:basedOn w:val="8"/>
    <w:semiHidden/>
    <w:unhideWhenUsed/>
    <w:uiPriority w:val="99"/>
    <w:rPr>
      <w:rFonts w:ascii="Courier New" w:hAnsi="Courier New" w:cs="Courier New"/>
      <w:sz w:val="20"/>
      <w:szCs w:val="20"/>
    </w:rPr>
  </w:style>
  <w:style w:type="character" w:styleId="11">
    <w:name w:val="Strong"/>
    <w:basedOn w:val="8"/>
    <w:qFormat/>
    <w:uiPriority w:val="22"/>
    <w:rPr>
      <w:b/>
      <w:bCs/>
    </w:rPr>
  </w:style>
  <w:style w:type="paragraph" w:styleId="12">
    <w:name w:val="Subtitle"/>
    <w:basedOn w:val="1"/>
    <w:next w:val="1"/>
    <w:qFormat/>
    <w:uiPriority w:val="11"/>
    <w:pPr>
      <w:keepNext/>
      <w:keepLines/>
      <w:spacing w:after="320"/>
    </w:pPr>
    <w:rPr>
      <w:color w:val="666666"/>
      <w:sz w:val="30"/>
      <w:szCs w:val="30"/>
    </w:rPr>
  </w:style>
  <w:style w:type="table" w:styleId="13">
    <w:name w:val="Table Grid"/>
    <w:basedOn w:val="9"/>
    <w:uiPriority w:val="39"/>
    <w:pPr>
      <w:spacing w:line="240" w:lineRule="auto"/>
    </w:pPr>
    <w:rPr>
      <w:rFonts w:asciiTheme="minorHAnsi" w:hAnsiTheme="minorHAnsi" w:eastAsiaTheme="minorHAnsi" w:cstheme="minorBidi"/>
      <w:kern w:val="2"/>
      <w:sz w:val="24"/>
      <w:szCs w:val="24"/>
      <w:lang w:val="en-IN" w:eastAsia="en-US"/>
      <w14:ligatures w14:val="standardContextual"/>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4">
    <w:name w:val="Title"/>
    <w:basedOn w:val="1"/>
    <w:next w:val="1"/>
    <w:qFormat/>
    <w:uiPriority w:val="10"/>
    <w:pPr>
      <w:keepNext/>
      <w:keepLines/>
      <w:spacing w:after="60"/>
    </w:pPr>
    <w:rPr>
      <w:sz w:val="52"/>
      <w:szCs w:val="52"/>
    </w:rPr>
  </w:style>
  <w:style w:type="table" w:customStyle="1" w:styleId="15">
    <w:name w:val="TableNormal"/>
    <w:qFormat/>
    <w:uiPriority w:val="0"/>
    <w:tblPr>
      <w:tblCellMar>
        <w:top w:w="100" w:type="dxa"/>
        <w:left w:w="100" w:type="dxa"/>
        <w:bottom w:w="100" w:type="dxa"/>
        <w:right w:w="100" w:type="dxa"/>
      </w:tblCellMar>
    </w:tblPr>
  </w:style>
  <w:style w:type="paragraph" w:styleId="16">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image" Target="media/image2.png"/><Relationship Id="rId6" Type="http://schemas.openxmlformats.org/officeDocument/2006/relationships/image" Target="../NUL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9" Type="http://schemas.openxmlformats.org/officeDocument/2006/relationships/font" Target="fonts/font9.odttf"/><Relationship Id="rId8" Type="http://schemas.openxmlformats.org/officeDocument/2006/relationships/font" Target="fonts/font8.odttf"/><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1" Type="http://schemas.openxmlformats.org/officeDocument/2006/relationships/font" Target="fonts/font11.odttf"/><Relationship Id="rId10" Type="http://schemas.openxmlformats.org/officeDocument/2006/relationships/font" Target="fonts/font10.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8</Pages>
  <Words>353</Words>
  <Characters>2254</Characters>
  <Lines>28</Lines>
  <Paragraphs>7</Paragraphs>
  <TotalTime>22</TotalTime>
  <ScaleCrop>false</ScaleCrop>
  <LinksUpToDate>false</LinksUpToDate>
  <CharactersWithSpaces>2604</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2026-06-04T08:12:00Z</dcterms:created>
  <dc:creator>RADHIKA</dc:creator>
  <cp:lastModifiedBy>WPS_1778646164</cp:lastModifiedBy>
  <cp:lastPrinted>2026-06-04T08:12:00Z</cp:lastPrinted>
  <dcterms:modified xsi:type="dcterms:W3CDTF">2026-08-20T17:36:03Z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eyJoZGlkIjoiZTAyY2Q0MTFlNWE1ZTYxMjlkODYyMTdmNjE0ZDM0MTUiLCJ1c2VySWQiOiI1NDk3NTkxNTgxMzIifQ==</vt:lpwstr>
  </property>
  <property fmtid="{D5CDD505-2E9C-101B-9397-08002B2CF9AE}" pid="3" name="KSOProductBuildVer">
    <vt:lpwstr>1033-12.1.0.26880</vt:lpwstr>
  </property>
  <property fmtid="{D5CDD505-2E9C-101B-9397-08002B2CF9AE}" pid="4" name="ICV">
    <vt:lpwstr>CCCCD0C74DD44C3D86F8EA1D44D426FE_12</vt:lpwstr>
  </property>
</Properties>
</file>