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1779B" w14:textId="77777777" w:rsidR="008A6763" w:rsidRPr="008A6763" w:rsidRDefault="008A6763" w:rsidP="00E43002">
      <w:pPr>
        <w:rPr>
          <w:rFonts w:ascii="Times New Roman" w:hAnsi="Times New Roman" w:cs="Times New Roman"/>
          <w:b/>
          <w:bCs/>
          <w:sz w:val="34"/>
          <w:szCs w:val="34"/>
        </w:rPr>
      </w:pPr>
      <w:r w:rsidRPr="008A6763">
        <w:rPr>
          <w:rFonts w:ascii="Times New Roman" w:hAnsi="Times New Roman" w:cs="Times New Roman"/>
          <w:sz w:val="24"/>
          <w:szCs w:val="24"/>
        </w:rPr>
        <w:br w:type="page"/>
      </w:r>
      <w:r w:rsidRPr="008A6763">
        <w:rPr>
          <w:rFonts w:ascii="Times New Roman" w:hAnsi="Times New Roman" w:cs="Times New Roman"/>
          <w:b/>
          <w:bCs/>
          <w:sz w:val="34"/>
          <w:szCs w:val="34"/>
        </w:rPr>
        <w:lastRenderedPageBreak/>
        <w:t>SIMATS ENGINEERING</w:t>
      </w:r>
    </w:p>
    <w:p w14:paraId="38D638F8" w14:textId="77777777" w:rsidR="008A6763" w:rsidRPr="008A6763" w:rsidRDefault="008A6763" w:rsidP="008A6763">
      <w:pPr>
        <w:jc w:val="center"/>
        <w:rPr>
          <w:rFonts w:ascii="Times New Roman" w:hAnsi="Times New Roman" w:cs="Times New Roman"/>
          <w:b/>
          <w:bCs/>
          <w:sz w:val="34"/>
          <w:szCs w:val="34"/>
        </w:rPr>
      </w:pPr>
      <w:r w:rsidRPr="008A6763">
        <w:rPr>
          <w:rFonts w:ascii="Times New Roman" w:hAnsi="Times New Roman" w:cs="Times New Roman"/>
          <w:b/>
          <w:bCs/>
          <w:sz w:val="34"/>
          <w:szCs w:val="34"/>
        </w:rPr>
        <w:t>Department of Computer Science &amp; Engineering</w:t>
      </w:r>
    </w:p>
    <w:p w14:paraId="0D545CC3" w14:textId="77777777" w:rsidR="008A6763" w:rsidRPr="008A6763" w:rsidRDefault="008A6763" w:rsidP="008A6763">
      <w:pPr>
        <w:jc w:val="center"/>
        <w:rPr>
          <w:rFonts w:ascii="Times New Roman" w:hAnsi="Times New Roman" w:cs="Times New Roman"/>
          <w:b/>
          <w:bCs/>
          <w:sz w:val="24"/>
          <w:szCs w:val="24"/>
        </w:rPr>
      </w:pPr>
      <w:r w:rsidRPr="008A6763">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2F3A047" wp14:editId="37589F95">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669456389"/>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3AD5F9" id="Straight Connector 669456389"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2BdzgEAANUDAAAOAAAAZHJzL2Uyb0RvYy54bWysU02P0zAQvSPxHyzfadrCZrdR0z10BRcE&#10;Fbvs3euMGwt/aWya9t8zdtosgkVCiIuVsee9mfdmsr49WsMOgFF71/LFbM4ZOOk77fYt//rw/s0N&#10;ZzEJ1wnjHbT8BJHfbl6/Wg+hgaXvvekAGZG42Ayh5X1KoamqKHuwIs58AEePyqMViULcVx2Kgdit&#10;qZbzeV0NHruAXkKMdHs3PvJN4VcKZPqsVITETMupt1ROLOdTPqvNWjR7FKHX8tyG+IcurNCOik5U&#10;dyIJ9h31b1RWS/TRqzST3lZeKS2haCA1i/kvau57EaBoIXNimGyK/49WfjrskOmu5XW9endVv71Z&#10;ceaEpVHdJxR63ye29c6RkR7Zcw75NoTYEHzrdniOYthhNuGo0DJldHiklSi2kFB2LK6fJtfhmJik&#10;y6vV9WpR03AkvS3r+rpMpRppMl3AmD6Atyx/tNxol00RjTh8jIlKU+olhYLc1thI+UonAznZuC+g&#10;SCgVHFsqKwZbg+wgaDm6b4u8DMRVMjNEaWMm0LyU/CPonJthUNbub4FTdqnoXZqAVjuPL1VNx0ur&#10;asy/qB61ZtlPvjuVsRQ7aHeKsvOe5+X8OS7w579x8wMAAP//AwBQSwMEFAAGAAgAAAAhACQSgrjd&#10;AAAACAEAAA8AAABkcnMvZG93bnJldi54bWxMj8FOwzAQRO9I/IO1SFwq6rQoaQlxKlSJCxyAwgc4&#10;8ZJE2OsQu6n79ywnOM7OaPZNtUvOihmnMHhSsFpmIJBabwbqFHy8P95sQYSoyWjrCRWcMcCuvryo&#10;dGn8id5wPsROcAmFUivoYxxLKUPbo9Nh6Uck9j795HRkOXXSTPrE5c7KdZYV0umB+EOvR9z32H4d&#10;jk7B08vr4rxOxeJ7kzf7NG9teg5Wqeur9HAPImKKf2H4xWd0qJmp8UcyQVjWOU+JCm5XOQj27/Ki&#10;ANHwId+ArCv5f0D9AwAA//8DAFBLAQItABQABgAIAAAAIQC2gziS/gAAAOEBAAATAAAAAAAAAAAA&#10;AAAAAAAAAABbQ29udGVudF9UeXBlc10ueG1sUEsBAi0AFAAGAAgAAAAhADj9If/WAAAAlAEAAAsA&#10;AAAAAAAAAAAAAAAALwEAAF9yZWxzLy5yZWxzUEsBAi0AFAAGAAgAAAAhACDrYF3OAQAA1QMAAA4A&#10;AAAAAAAAAAAAAAAALgIAAGRycy9lMm9Eb2MueG1sUEsBAi0AFAAGAAgAAAAhACQSgrjdAAAACAEA&#10;AA8AAAAAAAAAAAAAAAAAKAQAAGRycy9kb3ducmV2LnhtbFBLBQYAAAAABAAEAPMAAAAyBQAAAAA=&#10;" strokecolor="black [3040]">
                <w10:wrap anchorx="margin"/>
              </v:line>
            </w:pict>
          </mc:Fallback>
        </mc:AlternateContent>
      </w:r>
      <w:r w:rsidRPr="008A6763">
        <w:rPr>
          <w:rFonts w:ascii="Times New Roman" w:hAnsi="Times New Roman" w:cs="Times New Roman"/>
          <w:b/>
          <w:bCs/>
          <w:sz w:val="28"/>
          <w:szCs w:val="28"/>
        </w:rPr>
        <w:t>ASSESSMENT TOOL 1-</w:t>
      </w:r>
      <w:r w:rsidRPr="008A6763">
        <w:rPr>
          <w:rFonts w:ascii="Times New Roman" w:hAnsi="Times New Roman" w:cs="Times New Roman"/>
          <w:b/>
          <w:bCs/>
          <w:sz w:val="24"/>
          <w:szCs w:val="24"/>
        </w:rPr>
        <w:t xml:space="preserve"> </w:t>
      </w:r>
      <w:r w:rsidRPr="008A6763">
        <w:rPr>
          <w:rFonts w:ascii="Times New Roman" w:hAnsi="Times New Roman" w:cs="Times New Roman"/>
          <w:b/>
          <w:bCs/>
          <w:sz w:val="28"/>
          <w:szCs w:val="28"/>
        </w:rPr>
        <w:t>INDUSTRY PROBLEM SOLVING TASK</w:t>
      </w:r>
    </w:p>
    <w:p w14:paraId="78775012" w14:textId="77777777" w:rsidR="008A6763" w:rsidRPr="008A6763" w:rsidRDefault="008A6763" w:rsidP="008A6763">
      <w:pPr>
        <w:jc w:val="center"/>
        <w:rPr>
          <w:rFonts w:ascii="Times New Roman" w:hAnsi="Times New Roman" w:cs="Times New Roman"/>
          <w:b/>
          <w:bCs/>
          <w:sz w:val="34"/>
          <w:szCs w:val="34"/>
        </w:rPr>
      </w:pPr>
    </w:p>
    <w:tbl>
      <w:tblPr>
        <w:tblStyle w:val="TableGrid"/>
        <w:tblpPr w:leftFromText="180" w:rightFromText="180" w:vertAnchor="text" w:horzAnchor="margin" w:tblpY="101"/>
        <w:tblW w:w="0" w:type="dxa"/>
        <w:tblLayout w:type="fixed"/>
        <w:tblLook w:val="04A0" w:firstRow="1" w:lastRow="0" w:firstColumn="1" w:lastColumn="0" w:noHBand="0" w:noVBand="1"/>
      </w:tblPr>
      <w:tblGrid>
        <w:gridCol w:w="1980"/>
        <w:gridCol w:w="3260"/>
        <w:gridCol w:w="1701"/>
        <w:gridCol w:w="3119"/>
      </w:tblGrid>
      <w:tr w:rsidR="008A6763" w:rsidRPr="008A6763" w14:paraId="04D1744A" w14:textId="77777777" w:rsidTr="008A6763">
        <w:trPr>
          <w:trHeight w:val="422"/>
        </w:trPr>
        <w:tc>
          <w:tcPr>
            <w:tcW w:w="1980" w:type="dxa"/>
            <w:tcBorders>
              <w:top w:val="single" w:sz="4" w:space="0" w:color="auto"/>
              <w:left w:val="single" w:sz="4" w:space="0" w:color="auto"/>
              <w:bottom w:val="single" w:sz="4" w:space="0" w:color="auto"/>
              <w:right w:val="single" w:sz="4" w:space="0" w:color="auto"/>
            </w:tcBorders>
            <w:hideMark/>
          </w:tcPr>
          <w:p w14:paraId="1447BB54"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 xml:space="preserve">Course Code: </w:t>
            </w:r>
          </w:p>
        </w:tc>
        <w:tc>
          <w:tcPr>
            <w:tcW w:w="3260" w:type="dxa"/>
            <w:tcBorders>
              <w:top w:val="single" w:sz="4" w:space="0" w:color="auto"/>
              <w:left w:val="single" w:sz="4" w:space="0" w:color="auto"/>
              <w:bottom w:val="single" w:sz="4" w:space="0" w:color="auto"/>
              <w:right w:val="single" w:sz="4" w:space="0" w:color="auto"/>
            </w:tcBorders>
            <w:hideMark/>
          </w:tcPr>
          <w:p w14:paraId="1EEA3180"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sz w:val="24"/>
                <w:szCs w:val="24"/>
              </w:rPr>
              <w:t>CSA12</w:t>
            </w:r>
          </w:p>
        </w:tc>
        <w:tc>
          <w:tcPr>
            <w:tcW w:w="1701" w:type="dxa"/>
            <w:tcBorders>
              <w:top w:val="single" w:sz="4" w:space="0" w:color="auto"/>
              <w:left w:val="single" w:sz="4" w:space="0" w:color="auto"/>
              <w:bottom w:val="single" w:sz="4" w:space="0" w:color="auto"/>
              <w:right w:val="single" w:sz="4" w:space="0" w:color="auto"/>
            </w:tcBorders>
            <w:hideMark/>
          </w:tcPr>
          <w:p w14:paraId="1979C6E1"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Course Title:</w:t>
            </w:r>
          </w:p>
        </w:tc>
        <w:tc>
          <w:tcPr>
            <w:tcW w:w="3119" w:type="dxa"/>
            <w:tcBorders>
              <w:top w:val="single" w:sz="4" w:space="0" w:color="auto"/>
              <w:left w:val="single" w:sz="4" w:space="0" w:color="auto"/>
              <w:bottom w:val="single" w:sz="4" w:space="0" w:color="auto"/>
              <w:right w:val="single" w:sz="4" w:space="0" w:color="auto"/>
            </w:tcBorders>
            <w:hideMark/>
          </w:tcPr>
          <w:p w14:paraId="6FCF753C"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sz w:val="24"/>
                <w:szCs w:val="24"/>
              </w:rPr>
              <w:t xml:space="preserve">Computer Architecture for Multicore Systems </w:t>
            </w:r>
          </w:p>
        </w:tc>
      </w:tr>
      <w:tr w:rsidR="008A6763" w:rsidRPr="008A6763" w14:paraId="6A02DC1C" w14:textId="77777777" w:rsidTr="008A6763">
        <w:trPr>
          <w:trHeight w:val="979"/>
        </w:trPr>
        <w:tc>
          <w:tcPr>
            <w:tcW w:w="1980" w:type="dxa"/>
            <w:tcBorders>
              <w:top w:val="single" w:sz="4" w:space="0" w:color="auto"/>
              <w:left w:val="single" w:sz="4" w:space="0" w:color="auto"/>
              <w:bottom w:val="single" w:sz="4" w:space="0" w:color="auto"/>
              <w:right w:val="single" w:sz="4" w:space="0" w:color="auto"/>
            </w:tcBorders>
            <w:hideMark/>
          </w:tcPr>
          <w:p w14:paraId="7266E72A"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CO Assessed:</w:t>
            </w:r>
          </w:p>
        </w:tc>
        <w:tc>
          <w:tcPr>
            <w:tcW w:w="3260" w:type="dxa"/>
            <w:tcBorders>
              <w:top w:val="single" w:sz="4" w:space="0" w:color="auto"/>
              <w:left w:val="single" w:sz="4" w:space="0" w:color="auto"/>
              <w:bottom w:val="single" w:sz="4" w:space="0" w:color="auto"/>
              <w:right w:val="single" w:sz="4" w:space="0" w:color="auto"/>
            </w:tcBorders>
            <w:hideMark/>
          </w:tcPr>
          <w:p w14:paraId="70BF1D82"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sz w:val="24"/>
                <w:szCs w:val="24"/>
              </w:rPr>
              <w:t>CO4</w:t>
            </w:r>
          </w:p>
        </w:tc>
        <w:tc>
          <w:tcPr>
            <w:tcW w:w="1701" w:type="dxa"/>
            <w:tcBorders>
              <w:top w:val="single" w:sz="4" w:space="0" w:color="auto"/>
              <w:left w:val="single" w:sz="4" w:space="0" w:color="auto"/>
              <w:bottom w:val="single" w:sz="4" w:space="0" w:color="auto"/>
              <w:right w:val="single" w:sz="4" w:space="0" w:color="auto"/>
            </w:tcBorders>
            <w:hideMark/>
          </w:tcPr>
          <w:p w14:paraId="6EDBE9C0"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Assessment:</w:t>
            </w:r>
          </w:p>
        </w:tc>
        <w:tc>
          <w:tcPr>
            <w:tcW w:w="3119" w:type="dxa"/>
            <w:tcBorders>
              <w:top w:val="single" w:sz="4" w:space="0" w:color="auto"/>
              <w:left w:val="single" w:sz="4" w:space="0" w:color="auto"/>
              <w:bottom w:val="single" w:sz="4" w:space="0" w:color="auto"/>
              <w:right w:val="single" w:sz="4" w:space="0" w:color="auto"/>
            </w:tcBorders>
            <w:hideMark/>
          </w:tcPr>
          <w:p w14:paraId="05A36FC0"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rPr>
              <w:t>ASSESSMENT TOOL1-</w:t>
            </w:r>
            <w:r w:rsidRPr="008A6763">
              <w:rPr>
                <w:rFonts w:ascii="Times New Roman" w:hAnsi="Times New Roman" w:cs="Times New Roman"/>
                <w:b/>
                <w:bCs/>
                <w:sz w:val="28"/>
                <w:szCs w:val="28"/>
              </w:rPr>
              <w:t xml:space="preserve"> </w:t>
            </w:r>
            <w:r w:rsidRPr="008A6763">
              <w:rPr>
                <w:rFonts w:ascii="Times New Roman" w:hAnsi="Times New Roman" w:cs="Times New Roman"/>
                <w:b/>
                <w:bCs/>
                <w:sz w:val="24"/>
                <w:szCs w:val="24"/>
              </w:rPr>
              <w:t xml:space="preserve">INDUSTRY PROBLEM SOLVING TASK </w:t>
            </w:r>
          </w:p>
        </w:tc>
      </w:tr>
      <w:tr w:rsidR="008A6763" w:rsidRPr="008A6763" w14:paraId="0E0906DE" w14:textId="77777777" w:rsidTr="008A6763">
        <w:tc>
          <w:tcPr>
            <w:tcW w:w="1980" w:type="dxa"/>
            <w:tcBorders>
              <w:top w:val="single" w:sz="4" w:space="0" w:color="auto"/>
              <w:left w:val="single" w:sz="4" w:space="0" w:color="auto"/>
              <w:bottom w:val="single" w:sz="4" w:space="0" w:color="auto"/>
              <w:right w:val="single" w:sz="4" w:space="0" w:color="auto"/>
            </w:tcBorders>
            <w:hideMark/>
          </w:tcPr>
          <w:p w14:paraId="0AC30354"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Weightage:</w:t>
            </w:r>
          </w:p>
        </w:tc>
        <w:tc>
          <w:tcPr>
            <w:tcW w:w="3260" w:type="dxa"/>
            <w:tcBorders>
              <w:top w:val="single" w:sz="4" w:space="0" w:color="auto"/>
              <w:left w:val="single" w:sz="4" w:space="0" w:color="auto"/>
              <w:bottom w:val="single" w:sz="4" w:space="0" w:color="auto"/>
              <w:right w:val="single" w:sz="4" w:space="0" w:color="auto"/>
            </w:tcBorders>
            <w:hideMark/>
          </w:tcPr>
          <w:p w14:paraId="7663693B"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sz w:val="24"/>
                <w:szCs w:val="24"/>
              </w:rPr>
              <w:t>30%</w:t>
            </w:r>
          </w:p>
        </w:tc>
        <w:tc>
          <w:tcPr>
            <w:tcW w:w="1701" w:type="dxa"/>
            <w:tcBorders>
              <w:top w:val="single" w:sz="4" w:space="0" w:color="auto"/>
              <w:left w:val="single" w:sz="4" w:space="0" w:color="auto"/>
              <w:bottom w:val="single" w:sz="4" w:space="0" w:color="auto"/>
              <w:right w:val="single" w:sz="4" w:space="0" w:color="auto"/>
            </w:tcBorders>
            <w:hideMark/>
          </w:tcPr>
          <w:p w14:paraId="5EC8F3B8"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Total Marks:</w:t>
            </w:r>
          </w:p>
        </w:tc>
        <w:tc>
          <w:tcPr>
            <w:tcW w:w="3119" w:type="dxa"/>
            <w:tcBorders>
              <w:top w:val="single" w:sz="4" w:space="0" w:color="auto"/>
              <w:left w:val="single" w:sz="4" w:space="0" w:color="auto"/>
              <w:bottom w:val="single" w:sz="4" w:space="0" w:color="auto"/>
              <w:right w:val="single" w:sz="4" w:space="0" w:color="auto"/>
            </w:tcBorders>
            <w:hideMark/>
          </w:tcPr>
          <w:p w14:paraId="5E3ABA46"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sz w:val="24"/>
                <w:szCs w:val="24"/>
              </w:rPr>
              <w:t>25</w:t>
            </w:r>
          </w:p>
        </w:tc>
      </w:tr>
      <w:tr w:rsidR="008A6763" w:rsidRPr="008A6763" w14:paraId="2936720B" w14:textId="77777777" w:rsidTr="008A6763">
        <w:trPr>
          <w:trHeight w:val="1160"/>
        </w:trPr>
        <w:tc>
          <w:tcPr>
            <w:tcW w:w="1980" w:type="dxa"/>
            <w:tcBorders>
              <w:top w:val="single" w:sz="4" w:space="0" w:color="auto"/>
              <w:left w:val="single" w:sz="4" w:space="0" w:color="auto"/>
              <w:bottom w:val="single" w:sz="4" w:space="0" w:color="auto"/>
              <w:right w:val="single" w:sz="4" w:space="0" w:color="auto"/>
            </w:tcBorders>
            <w:hideMark/>
          </w:tcPr>
          <w:p w14:paraId="0B593AA8"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CO4 Statement:</w:t>
            </w:r>
          </w:p>
        </w:tc>
        <w:tc>
          <w:tcPr>
            <w:tcW w:w="8080" w:type="dxa"/>
            <w:gridSpan w:val="3"/>
            <w:tcBorders>
              <w:top w:val="single" w:sz="4" w:space="0" w:color="auto"/>
              <w:left w:val="single" w:sz="4" w:space="0" w:color="auto"/>
              <w:bottom w:val="single" w:sz="4" w:space="0" w:color="auto"/>
              <w:right w:val="single" w:sz="4" w:space="0" w:color="auto"/>
            </w:tcBorders>
            <w:hideMark/>
          </w:tcPr>
          <w:p w14:paraId="792C07DC" w14:textId="77777777" w:rsidR="008A6763" w:rsidRPr="008A6763" w:rsidRDefault="008A6763">
            <w:pPr>
              <w:jc w:val="both"/>
              <w:rPr>
                <w:rFonts w:ascii="Times New Roman" w:hAnsi="Times New Roman" w:cs="Times New Roman"/>
                <w:i/>
                <w:iCs/>
                <w:sz w:val="24"/>
                <w:szCs w:val="24"/>
              </w:rPr>
            </w:pPr>
            <w:r w:rsidRPr="008A6763">
              <w:rPr>
                <w:rFonts w:ascii="Times New Roman" w:hAnsi="Times New Roman" w:cs="Times New Roman"/>
                <w:i/>
                <w:iCs/>
                <w:sz w:val="24"/>
                <w:szCs w:val="24"/>
              </w:rPr>
              <w:t>Implement hierarchical memory systems by differentiating cache levels (L1, L2, L3), virtual memory with paging, and advanced memory technologies (DRAM, SRAM, NAND Flash, MRAM, RRAM) based on latency, bandwidth, and throughput characteristics.</w:t>
            </w:r>
          </w:p>
        </w:tc>
      </w:tr>
      <w:tr w:rsidR="008A6763" w:rsidRPr="008A6763" w14:paraId="586C1A54" w14:textId="77777777" w:rsidTr="008A6763">
        <w:trPr>
          <w:trHeight w:val="517"/>
        </w:trPr>
        <w:tc>
          <w:tcPr>
            <w:tcW w:w="1980" w:type="dxa"/>
            <w:tcBorders>
              <w:top w:val="single" w:sz="4" w:space="0" w:color="auto"/>
              <w:left w:val="single" w:sz="4" w:space="0" w:color="auto"/>
              <w:bottom w:val="single" w:sz="4" w:space="0" w:color="auto"/>
              <w:right w:val="single" w:sz="4" w:space="0" w:color="auto"/>
            </w:tcBorders>
            <w:hideMark/>
          </w:tcPr>
          <w:p w14:paraId="28C1D1DC"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Student Name:</w:t>
            </w:r>
          </w:p>
        </w:tc>
        <w:tc>
          <w:tcPr>
            <w:tcW w:w="3260" w:type="dxa"/>
            <w:tcBorders>
              <w:top w:val="single" w:sz="4" w:space="0" w:color="auto"/>
              <w:left w:val="single" w:sz="4" w:space="0" w:color="auto"/>
              <w:bottom w:val="single" w:sz="4" w:space="0" w:color="auto"/>
              <w:right w:val="single" w:sz="4" w:space="0" w:color="auto"/>
            </w:tcBorders>
          </w:tcPr>
          <w:p w14:paraId="2E9CB1CD" w14:textId="1D6ACD63" w:rsidR="008A6763" w:rsidRPr="008A6763" w:rsidRDefault="00E43002" w:rsidP="00E43002">
            <w:pPr>
              <w:rPr>
                <w:rFonts w:ascii="Times New Roman" w:hAnsi="Times New Roman" w:cs="Times New Roman"/>
                <w:b/>
                <w:bCs/>
                <w:sz w:val="24"/>
                <w:szCs w:val="24"/>
              </w:rPr>
            </w:pPr>
            <w:r>
              <w:rPr>
                <w:rFonts w:ascii="Times New Roman" w:hAnsi="Times New Roman" w:cs="Times New Roman"/>
                <w:b/>
                <w:bCs/>
                <w:sz w:val="24"/>
                <w:szCs w:val="24"/>
              </w:rPr>
              <w:t>KAMURI SHARA</w:t>
            </w:r>
          </w:p>
        </w:tc>
        <w:tc>
          <w:tcPr>
            <w:tcW w:w="1701" w:type="dxa"/>
            <w:tcBorders>
              <w:top w:val="single" w:sz="4" w:space="0" w:color="auto"/>
              <w:left w:val="single" w:sz="4" w:space="0" w:color="auto"/>
              <w:bottom w:val="single" w:sz="4" w:space="0" w:color="auto"/>
              <w:right w:val="single" w:sz="4" w:space="0" w:color="auto"/>
            </w:tcBorders>
            <w:hideMark/>
          </w:tcPr>
          <w:p w14:paraId="4C5DC6E2" w14:textId="77777777" w:rsidR="008A6763" w:rsidRPr="008A6763" w:rsidRDefault="008A6763">
            <w:pPr>
              <w:rPr>
                <w:rFonts w:ascii="Times New Roman" w:hAnsi="Times New Roman" w:cs="Times New Roman"/>
                <w:b/>
                <w:bCs/>
                <w:sz w:val="24"/>
                <w:szCs w:val="24"/>
              </w:rPr>
            </w:pPr>
            <w:proofErr w:type="spellStart"/>
            <w:r w:rsidRPr="008A6763">
              <w:rPr>
                <w:rFonts w:ascii="Times New Roman" w:hAnsi="Times New Roman" w:cs="Times New Roman"/>
                <w:b/>
                <w:bCs/>
                <w:sz w:val="24"/>
                <w:szCs w:val="24"/>
              </w:rPr>
              <w:t>Reg.No</w:t>
            </w:r>
            <w:proofErr w:type="spellEnd"/>
            <w:r w:rsidRPr="008A6763">
              <w:rPr>
                <w:rFonts w:ascii="Times New Roman" w:hAnsi="Times New Roman" w:cs="Times New Roman"/>
                <w:b/>
                <w:bCs/>
                <w:sz w:val="24"/>
                <w:szCs w:val="24"/>
              </w:rPr>
              <w:t>.:</w:t>
            </w:r>
          </w:p>
        </w:tc>
        <w:tc>
          <w:tcPr>
            <w:tcW w:w="3119" w:type="dxa"/>
            <w:tcBorders>
              <w:top w:val="single" w:sz="4" w:space="0" w:color="auto"/>
              <w:left w:val="single" w:sz="4" w:space="0" w:color="auto"/>
              <w:bottom w:val="single" w:sz="4" w:space="0" w:color="auto"/>
              <w:right w:val="single" w:sz="4" w:space="0" w:color="auto"/>
            </w:tcBorders>
          </w:tcPr>
          <w:p w14:paraId="44A3BBE5" w14:textId="37DE6361" w:rsidR="008A6763" w:rsidRPr="008A6763" w:rsidRDefault="008A6763">
            <w:pPr>
              <w:jc w:val="center"/>
              <w:rPr>
                <w:rFonts w:ascii="Times New Roman" w:hAnsi="Times New Roman" w:cs="Times New Roman"/>
                <w:b/>
                <w:bCs/>
                <w:sz w:val="24"/>
                <w:szCs w:val="24"/>
              </w:rPr>
            </w:pPr>
            <w:r>
              <w:rPr>
                <w:rFonts w:ascii="Times New Roman" w:hAnsi="Times New Roman" w:cs="Times New Roman"/>
                <w:b/>
                <w:bCs/>
                <w:sz w:val="24"/>
                <w:szCs w:val="24"/>
              </w:rPr>
              <w:t>192525</w:t>
            </w:r>
            <w:r w:rsidR="00E43002">
              <w:rPr>
                <w:rFonts w:ascii="Times New Roman" w:hAnsi="Times New Roman" w:cs="Times New Roman"/>
                <w:b/>
                <w:bCs/>
                <w:sz w:val="24"/>
                <w:szCs w:val="24"/>
              </w:rPr>
              <w:t>220</w:t>
            </w:r>
          </w:p>
        </w:tc>
      </w:tr>
      <w:tr w:rsidR="008A6763" w:rsidRPr="008A6763" w14:paraId="7796FA09" w14:textId="77777777" w:rsidTr="008A6763">
        <w:trPr>
          <w:trHeight w:val="553"/>
        </w:trPr>
        <w:tc>
          <w:tcPr>
            <w:tcW w:w="1980" w:type="dxa"/>
            <w:tcBorders>
              <w:top w:val="single" w:sz="4" w:space="0" w:color="auto"/>
              <w:left w:val="single" w:sz="4" w:space="0" w:color="auto"/>
              <w:bottom w:val="single" w:sz="4" w:space="0" w:color="auto"/>
              <w:right w:val="single" w:sz="4" w:space="0" w:color="auto"/>
            </w:tcBorders>
            <w:hideMark/>
          </w:tcPr>
          <w:p w14:paraId="463AF610"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Department:</w:t>
            </w:r>
          </w:p>
        </w:tc>
        <w:tc>
          <w:tcPr>
            <w:tcW w:w="3260" w:type="dxa"/>
            <w:tcBorders>
              <w:top w:val="single" w:sz="4" w:space="0" w:color="auto"/>
              <w:left w:val="single" w:sz="4" w:space="0" w:color="auto"/>
              <w:bottom w:val="single" w:sz="4" w:space="0" w:color="auto"/>
              <w:right w:val="single" w:sz="4" w:space="0" w:color="auto"/>
            </w:tcBorders>
          </w:tcPr>
          <w:p w14:paraId="5EFE8CB7" w14:textId="77777777" w:rsidR="008A6763" w:rsidRPr="008A6763" w:rsidRDefault="008A6763">
            <w:pPr>
              <w:jc w:val="center"/>
              <w:rPr>
                <w:rFonts w:ascii="Times New Roman" w:hAnsi="Times New Roman" w:cs="Times New Roman"/>
                <w:b/>
                <w:bCs/>
                <w:sz w:val="24"/>
                <w:szCs w:val="24"/>
              </w:rPr>
            </w:pPr>
            <w:r>
              <w:rPr>
                <w:rFonts w:ascii="Times New Roman" w:hAnsi="Times New Roman" w:cs="Times New Roman"/>
                <w:b/>
                <w:bCs/>
                <w:sz w:val="24"/>
                <w:szCs w:val="24"/>
              </w:rPr>
              <w:t>BTech AI &amp; ML</w:t>
            </w:r>
          </w:p>
        </w:tc>
        <w:tc>
          <w:tcPr>
            <w:tcW w:w="1701" w:type="dxa"/>
            <w:tcBorders>
              <w:top w:val="single" w:sz="4" w:space="0" w:color="auto"/>
              <w:left w:val="single" w:sz="4" w:space="0" w:color="auto"/>
              <w:bottom w:val="single" w:sz="4" w:space="0" w:color="auto"/>
              <w:right w:val="single" w:sz="4" w:space="0" w:color="auto"/>
            </w:tcBorders>
            <w:hideMark/>
          </w:tcPr>
          <w:p w14:paraId="66693E91"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Date:</w:t>
            </w:r>
          </w:p>
        </w:tc>
        <w:tc>
          <w:tcPr>
            <w:tcW w:w="3119" w:type="dxa"/>
            <w:tcBorders>
              <w:top w:val="single" w:sz="4" w:space="0" w:color="auto"/>
              <w:left w:val="single" w:sz="4" w:space="0" w:color="auto"/>
              <w:bottom w:val="single" w:sz="4" w:space="0" w:color="auto"/>
              <w:right w:val="single" w:sz="4" w:space="0" w:color="auto"/>
            </w:tcBorders>
          </w:tcPr>
          <w:p w14:paraId="6E9224B4" w14:textId="0F2E6559" w:rsidR="008A6763" w:rsidRPr="008A6763" w:rsidRDefault="00E43002">
            <w:pPr>
              <w:jc w:val="center"/>
              <w:rPr>
                <w:rFonts w:ascii="Times New Roman" w:hAnsi="Times New Roman" w:cs="Times New Roman"/>
                <w:b/>
                <w:bCs/>
                <w:sz w:val="24"/>
                <w:szCs w:val="24"/>
              </w:rPr>
            </w:pPr>
            <w:r>
              <w:rPr>
                <w:rFonts w:ascii="Times New Roman" w:hAnsi="Times New Roman" w:cs="Times New Roman"/>
                <w:b/>
                <w:bCs/>
                <w:sz w:val="24"/>
                <w:szCs w:val="24"/>
              </w:rPr>
              <w:t>24</w:t>
            </w:r>
            <w:r w:rsidR="008A6763">
              <w:rPr>
                <w:rFonts w:ascii="Times New Roman" w:hAnsi="Times New Roman" w:cs="Times New Roman"/>
                <w:b/>
                <w:bCs/>
                <w:sz w:val="24"/>
                <w:szCs w:val="24"/>
              </w:rPr>
              <w:t>/08</w:t>
            </w:r>
            <w:r>
              <w:rPr>
                <w:rFonts w:ascii="Times New Roman" w:hAnsi="Times New Roman" w:cs="Times New Roman"/>
                <w:b/>
                <w:bCs/>
                <w:sz w:val="24"/>
                <w:szCs w:val="24"/>
              </w:rPr>
              <w:t>/</w:t>
            </w:r>
            <w:r w:rsidR="008A6763">
              <w:rPr>
                <w:rFonts w:ascii="Times New Roman" w:hAnsi="Times New Roman" w:cs="Times New Roman"/>
                <w:b/>
                <w:bCs/>
                <w:sz w:val="24"/>
                <w:szCs w:val="24"/>
              </w:rPr>
              <w:t>2026</w:t>
            </w:r>
          </w:p>
        </w:tc>
      </w:tr>
    </w:tbl>
    <w:p w14:paraId="760313CB" w14:textId="77777777" w:rsidR="008A6763" w:rsidRPr="008A6763" w:rsidRDefault="008A6763" w:rsidP="008A6763">
      <w:pPr>
        <w:rPr>
          <w:rFonts w:ascii="Times New Roman" w:hAnsi="Times New Roman" w:cs="Times New Roman"/>
          <w:b/>
          <w:bCs/>
          <w:sz w:val="24"/>
          <w:szCs w:val="24"/>
          <w:lang w:val="en" w:eastAsia="en-IN"/>
        </w:rPr>
      </w:pPr>
    </w:p>
    <w:p w14:paraId="6F1B3B91" w14:textId="77777777" w:rsidR="008A6763" w:rsidRPr="008A6763" w:rsidRDefault="008A6763" w:rsidP="008A6763">
      <w:pPr>
        <w:rPr>
          <w:rFonts w:ascii="Times New Roman" w:hAnsi="Times New Roman" w:cs="Times New Roman"/>
          <w:b/>
          <w:bCs/>
          <w:sz w:val="24"/>
          <w:szCs w:val="24"/>
        </w:rPr>
      </w:pPr>
      <w:r w:rsidRPr="008A6763">
        <w:rPr>
          <w:rFonts w:ascii="Times New Roman" w:hAnsi="Times New Roman" w:cs="Times New Roman"/>
          <w:sz w:val="24"/>
          <w:szCs w:val="24"/>
        </w:rPr>
        <w:t xml:space="preserve">                                                 </w:t>
      </w:r>
      <w:r w:rsidRPr="008A6763">
        <w:rPr>
          <w:rFonts w:ascii="Times New Roman" w:hAnsi="Times New Roman" w:cs="Times New Roman"/>
          <w:b/>
          <w:bCs/>
          <w:sz w:val="24"/>
          <w:szCs w:val="24"/>
        </w:rPr>
        <w:t xml:space="preserve">   </w:t>
      </w:r>
      <w:r w:rsidRPr="008A6763">
        <w:rPr>
          <w:rFonts w:ascii="Times New Roman" w:hAnsi="Times New Roman" w:cs="Times New Roman"/>
          <w:b/>
          <w:bCs/>
          <w:sz w:val="24"/>
          <w:szCs w:val="24"/>
        </w:rPr>
        <w:tab/>
      </w:r>
      <w:r w:rsidRPr="008A6763">
        <w:rPr>
          <w:rFonts w:ascii="Times New Roman" w:hAnsi="Times New Roman" w:cs="Times New Roman"/>
          <w:b/>
          <w:bCs/>
          <w:sz w:val="24"/>
          <w:szCs w:val="24"/>
        </w:rPr>
        <w:tab/>
        <w:t>ANNEXURE A</w:t>
      </w:r>
    </w:p>
    <w:p w14:paraId="02C92E61" w14:textId="77777777" w:rsidR="008A6763" w:rsidRPr="008A6763" w:rsidRDefault="008A6763" w:rsidP="008A6763">
      <w:pPr>
        <w:rPr>
          <w:rFonts w:ascii="Times New Roman" w:hAnsi="Times New Roman" w:cs="Times New Roman"/>
          <w:b/>
          <w:bCs/>
          <w:sz w:val="24"/>
          <w:szCs w:val="24"/>
        </w:rPr>
      </w:pPr>
      <w:r w:rsidRPr="008A6763">
        <w:rPr>
          <w:rFonts w:ascii="Times New Roman" w:hAnsi="Times New Roman" w:cs="Times New Roman"/>
          <w:b/>
          <w:bCs/>
          <w:sz w:val="24"/>
          <w:szCs w:val="24"/>
        </w:rPr>
        <w:t xml:space="preserve">                                       INDUSTRY PROBLEM SOLVING TASK</w:t>
      </w:r>
    </w:p>
    <w:p w14:paraId="7B04E6B9" w14:textId="77777777" w:rsidR="008A6763" w:rsidRPr="008A6763" w:rsidRDefault="008A6763" w:rsidP="008A6763">
      <w:pPr>
        <w:rPr>
          <w:rFonts w:ascii="Times New Roman" w:hAnsi="Times New Roman" w:cs="Times New Roman"/>
          <w:b/>
          <w:bCs/>
          <w:sz w:val="24"/>
          <w:szCs w:val="24"/>
        </w:rPr>
      </w:pPr>
      <w:r w:rsidRPr="008A6763">
        <w:rPr>
          <w:rFonts w:ascii="Times New Roman" w:hAnsi="Times New Roman" w:cs="Times New Roman"/>
          <w:b/>
          <w:bCs/>
          <w:sz w:val="24"/>
          <w:szCs w:val="24"/>
        </w:rPr>
        <w:t xml:space="preserve">                                              </w:t>
      </w:r>
      <w:r w:rsidRPr="008A6763">
        <w:rPr>
          <w:rFonts w:ascii="Times New Roman" w:hAnsi="Times New Roman" w:cs="Times New Roman"/>
          <w:b/>
          <w:bCs/>
          <w:i/>
          <w:iCs/>
          <w:sz w:val="24"/>
          <w:szCs w:val="24"/>
        </w:rPr>
        <w:t xml:space="preserve">                         </w:t>
      </w:r>
    </w:p>
    <w:p w14:paraId="06143CDA" w14:textId="77777777" w:rsidR="008A6763" w:rsidRPr="008A6763" w:rsidRDefault="008A6763" w:rsidP="008A6763">
      <w:pPr>
        <w:numPr>
          <w:ilvl w:val="0"/>
          <w:numId w:val="10"/>
        </w:numPr>
        <w:spacing w:before="240" w:after="240"/>
        <w:ind w:right="-421"/>
        <w:rPr>
          <w:rFonts w:ascii="Times New Roman" w:eastAsia="Times New Roman" w:hAnsi="Times New Roman" w:cs="Times New Roman"/>
          <w:sz w:val="24"/>
          <w:szCs w:val="24"/>
        </w:rPr>
      </w:pPr>
      <w:r w:rsidRPr="008A6763">
        <w:rPr>
          <w:rFonts w:ascii="Times New Roman" w:eastAsia="Times New Roman" w:hAnsi="Times New Roman" w:cs="Times New Roman"/>
          <w:sz w:val="24"/>
          <w:szCs w:val="24"/>
        </w:rPr>
        <w:t xml:space="preserve">Smartphone Performance Optimization                                 </w:t>
      </w:r>
      <w:r w:rsidRPr="008A6763">
        <w:rPr>
          <w:rFonts w:ascii="Times New Roman" w:eastAsia="Times New Roman" w:hAnsi="Times New Roman" w:cs="Times New Roman"/>
          <w:sz w:val="24"/>
          <w:szCs w:val="24"/>
        </w:rPr>
        <w:br/>
        <w:t xml:space="preserve"> A mobile manufacturer observes lag while switching between apps. Analyze the role of L1, L2, L3 cache and DRAM and propose a hierarchical memory redesign to reduce latency and improve throughput.</w:t>
      </w:r>
    </w:p>
    <w:p w14:paraId="516F2221" w14:textId="77777777" w:rsidR="008A6763" w:rsidRPr="008A6763" w:rsidRDefault="008A6763" w:rsidP="008A6763">
      <w:pPr>
        <w:numPr>
          <w:ilvl w:val="0"/>
          <w:numId w:val="10"/>
        </w:numPr>
        <w:spacing w:before="240" w:after="240"/>
        <w:ind w:right="-421"/>
        <w:rPr>
          <w:rFonts w:ascii="Times New Roman" w:eastAsia="Times New Roman" w:hAnsi="Times New Roman" w:cs="Times New Roman"/>
          <w:sz w:val="24"/>
          <w:szCs w:val="24"/>
        </w:rPr>
      </w:pPr>
      <w:r w:rsidRPr="008A6763">
        <w:rPr>
          <w:rFonts w:ascii="Times New Roman" w:eastAsia="Times New Roman" w:hAnsi="Times New Roman" w:cs="Times New Roman"/>
          <w:sz w:val="24"/>
          <w:szCs w:val="24"/>
        </w:rPr>
        <w:t>Cloud Server Memory Bottleneck</w:t>
      </w:r>
      <w:r w:rsidRPr="008A6763">
        <w:rPr>
          <w:rFonts w:ascii="Times New Roman" w:eastAsia="Times New Roman" w:hAnsi="Times New Roman" w:cs="Times New Roman"/>
          <w:sz w:val="24"/>
          <w:szCs w:val="24"/>
        </w:rPr>
        <w:br/>
        <w:t xml:space="preserve"> A cloud service provider experiences high latency in database queries. Compare cache hierarchy vs virtual memory paging and recommend improvements using appropriate memory technologies.</w:t>
      </w:r>
    </w:p>
    <w:p w14:paraId="2F7D28E7" w14:textId="77777777" w:rsidR="008A6763" w:rsidRPr="008A6763" w:rsidRDefault="008A6763" w:rsidP="008A6763">
      <w:pPr>
        <w:numPr>
          <w:ilvl w:val="0"/>
          <w:numId w:val="10"/>
        </w:numPr>
        <w:spacing w:before="240" w:after="240"/>
        <w:ind w:right="-421"/>
        <w:rPr>
          <w:rFonts w:ascii="Times New Roman" w:eastAsia="Times New Roman" w:hAnsi="Times New Roman" w:cs="Times New Roman"/>
          <w:sz w:val="24"/>
          <w:szCs w:val="24"/>
        </w:rPr>
      </w:pPr>
      <w:r w:rsidRPr="008A6763">
        <w:rPr>
          <w:rFonts w:ascii="Times New Roman" w:eastAsia="Times New Roman" w:hAnsi="Times New Roman" w:cs="Times New Roman"/>
          <w:sz w:val="24"/>
          <w:szCs w:val="24"/>
        </w:rPr>
        <w:t>Autonomous Vehicle Data Processing</w:t>
      </w:r>
      <w:r w:rsidRPr="008A6763">
        <w:rPr>
          <w:rFonts w:ascii="Times New Roman" w:eastAsia="Times New Roman" w:hAnsi="Times New Roman" w:cs="Times New Roman"/>
          <w:sz w:val="24"/>
          <w:szCs w:val="24"/>
        </w:rPr>
        <w:br/>
        <w:t xml:space="preserve"> An autonomous vehicle must process sensor data in real time. Evaluate SRAM, </w:t>
      </w:r>
      <w:r w:rsidRPr="008A6763">
        <w:rPr>
          <w:rFonts w:ascii="Times New Roman" w:eastAsia="Times New Roman" w:hAnsi="Times New Roman" w:cs="Times New Roman"/>
          <w:sz w:val="24"/>
          <w:szCs w:val="24"/>
        </w:rPr>
        <w:lastRenderedPageBreak/>
        <w:t>DRAM, and MRAM and design a memory hierarchy that maximizes bandwidth and minimizes latency.</w:t>
      </w:r>
    </w:p>
    <w:p w14:paraId="6F96E262" w14:textId="77777777" w:rsidR="008A6763" w:rsidRPr="008A6763" w:rsidRDefault="008A6763" w:rsidP="008A6763">
      <w:pPr>
        <w:numPr>
          <w:ilvl w:val="0"/>
          <w:numId w:val="10"/>
        </w:numPr>
        <w:spacing w:before="240" w:after="240"/>
        <w:ind w:right="-421"/>
        <w:rPr>
          <w:rFonts w:ascii="Times New Roman" w:eastAsia="Times New Roman" w:hAnsi="Times New Roman" w:cs="Times New Roman"/>
          <w:sz w:val="24"/>
          <w:szCs w:val="24"/>
        </w:rPr>
      </w:pPr>
      <w:r w:rsidRPr="008A6763">
        <w:rPr>
          <w:rFonts w:ascii="Times New Roman" w:eastAsia="Times New Roman" w:hAnsi="Times New Roman" w:cs="Times New Roman"/>
          <w:sz w:val="24"/>
          <w:szCs w:val="24"/>
        </w:rPr>
        <w:t>AI Inference Edge Device</w:t>
      </w:r>
      <w:r w:rsidRPr="008A6763">
        <w:rPr>
          <w:rFonts w:ascii="Times New Roman" w:eastAsia="Times New Roman" w:hAnsi="Times New Roman" w:cs="Times New Roman"/>
          <w:sz w:val="24"/>
          <w:szCs w:val="24"/>
        </w:rPr>
        <w:br/>
        <w:t xml:space="preserve"> An edge AI device needs fast model loading with low power consumption. Compare NAND Flash, DRAM, and RRAM and recommend an optimized hierarchical memory structure.</w:t>
      </w:r>
    </w:p>
    <w:p w14:paraId="0A77B9D9" w14:textId="77777777" w:rsidR="008A6763" w:rsidRPr="008A6763" w:rsidRDefault="008A6763" w:rsidP="008A6763">
      <w:pPr>
        <w:numPr>
          <w:ilvl w:val="0"/>
          <w:numId w:val="10"/>
        </w:numPr>
        <w:spacing w:before="240" w:after="240"/>
        <w:ind w:right="-421"/>
        <w:rPr>
          <w:rFonts w:ascii="Times New Roman" w:eastAsia="Times New Roman" w:hAnsi="Times New Roman" w:cs="Times New Roman"/>
          <w:sz w:val="24"/>
          <w:szCs w:val="24"/>
        </w:rPr>
      </w:pPr>
      <w:r w:rsidRPr="008A6763">
        <w:rPr>
          <w:rFonts w:ascii="Times New Roman" w:eastAsia="Times New Roman" w:hAnsi="Times New Roman" w:cs="Times New Roman"/>
          <w:sz w:val="24"/>
          <w:szCs w:val="24"/>
        </w:rPr>
        <w:t>High-Performance Gaming Console</w:t>
      </w:r>
      <w:r w:rsidRPr="008A6763">
        <w:rPr>
          <w:rFonts w:ascii="Times New Roman" w:eastAsia="Times New Roman" w:hAnsi="Times New Roman" w:cs="Times New Roman"/>
          <w:sz w:val="24"/>
          <w:szCs w:val="24"/>
        </w:rPr>
        <w:br/>
        <w:t xml:space="preserve"> A gaming console suffers frame drops during large scene loading. Analyze L3 cache vs DRAM throughput and propose memory hierarchy enhancements.</w:t>
      </w:r>
    </w:p>
    <w:p w14:paraId="2E217135" w14:textId="77777777" w:rsidR="008A6763" w:rsidRPr="008A6763" w:rsidRDefault="008A6763" w:rsidP="008A6763">
      <w:pPr>
        <w:rPr>
          <w:rFonts w:ascii="Times New Roman" w:eastAsia="Arial" w:hAnsi="Times New Roman" w:cs="Times New Roman"/>
          <w:i/>
          <w:iCs/>
          <w:sz w:val="24"/>
          <w:szCs w:val="24"/>
        </w:rPr>
      </w:pPr>
    </w:p>
    <w:p w14:paraId="5400BAA5" w14:textId="77777777" w:rsidR="008A6763" w:rsidRPr="008A6763" w:rsidRDefault="008A6763" w:rsidP="008A6763">
      <w:pPr>
        <w:rPr>
          <w:rFonts w:ascii="Times New Roman" w:hAnsi="Times New Roman" w:cs="Times New Roman"/>
          <w:i/>
          <w:iCs/>
          <w:sz w:val="24"/>
          <w:szCs w:val="24"/>
        </w:rPr>
      </w:pPr>
    </w:p>
    <w:p w14:paraId="3B053537" w14:textId="77777777" w:rsidR="008A6763" w:rsidRPr="008A6763" w:rsidRDefault="008A6763" w:rsidP="008A6763">
      <w:pPr>
        <w:rPr>
          <w:rFonts w:ascii="Times New Roman" w:hAnsi="Times New Roman" w:cs="Times New Roman"/>
          <w:i/>
          <w:iCs/>
          <w:sz w:val="24"/>
          <w:szCs w:val="24"/>
        </w:rPr>
      </w:pPr>
    </w:p>
    <w:p w14:paraId="51D760B0" w14:textId="77777777" w:rsidR="008A6763" w:rsidRPr="008A6763" w:rsidRDefault="008A6763" w:rsidP="008A6763">
      <w:pPr>
        <w:rPr>
          <w:rFonts w:ascii="Times New Roman" w:hAnsi="Times New Roman" w:cs="Times New Roman"/>
          <w:i/>
          <w:iCs/>
          <w:sz w:val="24"/>
          <w:szCs w:val="24"/>
        </w:rPr>
      </w:pPr>
      <w:r w:rsidRPr="008A6763">
        <w:rPr>
          <w:rFonts w:ascii="Times New Roman" w:hAnsi="Times New Roman" w:cs="Times New Roman"/>
          <w:b/>
          <w:bCs/>
          <w:i/>
          <w:iCs/>
          <w:sz w:val="24"/>
          <w:szCs w:val="24"/>
        </w:rPr>
        <w:t>Code of Conduct</w:t>
      </w:r>
      <w:r w:rsidRPr="008A6763">
        <w:rPr>
          <w:rFonts w:ascii="Times New Roman" w:hAnsi="Times New Roman" w:cs="Times New Roman"/>
          <w:i/>
          <w:iCs/>
          <w:sz w:val="24"/>
          <w:szCs w:val="24"/>
        </w:rPr>
        <w:t>:</w:t>
      </w:r>
    </w:p>
    <w:p w14:paraId="4EA51462" w14:textId="77777777" w:rsidR="008A6763" w:rsidRPr="008A6763" w:rsidRDefault="008A6763" w:rsidP="008A6763">
      <w:pPr>
        <w:rPr>
          <w:rFonts w:ascii="Times New Roman" w:hAnsi="Times New Roman" w:cs="Times New Roman"/>
          <w:i/>
          <w:iCs/>
          <w:sz w:val="24"/>
          <w:szCs w:val="24"/>
        </w:rPr>
      </w:pPr>
    </w:p>
    <w:p w14:paraId="2E0BC247" w14:textId="7034398B" w:rsidR="008A6763" w:rsidRPr="008A6763" w:rsidRDefault="008A6763" w:rsidP="008A6763">
      <w:pPr>
        <w:jc w:val="both"/>
        <w:rPr>
          <w:rFonts w:ascii="Times New Roman" w:hAnsi="Times New Roman" w:cs="Times New Roman"/>
          <w:i/>
          <w:iCs/>
          <w:sz w:val="24"/>
          <w:szCs w:val="24"/>
        </w:rPr>
      </w:pPr>
      <w:r>
        <w:rPr>
          <w:rFonts w:ascii="Times New Roman" w:hAnsi="Times New Roman" w:cs="Times New Roman"/>
          <w:i/>
          <w:iCs/>
          <w:sz w:val="24"/>
          <w:szCs w:val="24"/>
        </w:rPr>
        <w:t xml:space="preserve">I </w:t>
      </w:r>
      <w:r w:rsidR="00E43002">
        <w:rPr>
          <w:rFonts w:ascii="Times New Roman" w:hAnsi="Times New Roman" w:cs="Times New Roman"/>
          <w:b/>
          <w:i/>
          <w:iCs/>
          <w:sz w:val="24"/>
          <w:szCs w:val="24"/>
        </w:rPr>
        <w:t xml:space="preserve">KAMURI </w:t>
      </w:r>
      <w:proofErr w:type="gramStart"/>
      <w:r w:rsidR="00E43002">
        <w:rPr>
          <w:rFonts w:ascii="Times New Roman" w:hAnsi="Times New Roman" w:cs="Times New Roman"/>
          <w:b/>
          <w:i/>
          <w:iCs/>
          <w:sz w:val="24"/>
          <w:szCs w:val="24"/>
        </w:rPr>
        <w:t>SHARA</w:t>
      </w:r>
      <w:r>
        <w:rPr>
          <w:rFonts w:ascii="Times New Roman" w:hAnsi="Times New Roman" w:cs="Times New Roman"/>
          <w:b/>
          <w:i/>
          <w:iCs/>
          <w:sz w:val="24"/>
          <w:szCs w:val="24"/>
        </w:rPr>
        <w:t>(</w:t>
      </w:r>
      <w:proofErr w:type="gramEnd"/>
      <w:r>
        <w:rPr>
          <w:rFonts w:ascii="Times New Roman" w:hAnsi="Times New Roman" w:cs="Times New Roman"/>
          <w:b/>
          <w:i/>
          <w:iCs/>
          <w:sz w:val="24"/>
          <w:szCs w:val="24"/>
        </w:rPr>
        <w:t>19252</w:t>
      </w:r>
      <w:r w:rsidR="00E43002">
        <w:rPr>
          <w:rFonts w:ascii="Times New Roman" w:hAnsi="Times New Roman" w:cs="Times New Roman"/>
          <w:b/>
          <w:i/>
          <w:iCs/>
          <w:sz w:val="24"/>
          <w:szCs w:val="24"/>
        </w:rPr>
        <w:t>5220</w:t>
      </w:r>
      <w:r>
        <w:rPr>
          <w:rFonts w:ascii="Times New Roman" w:hAnsi="Times New Roman" w:cs="Times New Roman"/>
          <w:b/>
          <w:i/>
          <w:iCs/>
          <w:sz w:val="24"/>
          <w:szCs w:val="24"/>
        </w:rPr>
        <w:t>)</w:t>
      </w:r>
      <w:r w:rsidRPr="008A6763">
        <w:rPr>
          <w:rFonts w:ascii="Times New Roman" w:hAnsi="Times New Roman" w:cs="Times New Roman"/>
          <w:i/>
          <w:iCs/>
          <w:sz w:val="24"/>
          <w:szCs w:val="24"/>
        </w:rPr>
        <w:t xml:space="preserve"> (Name / Reg No) certify that this submission is my original work and that I have adhered to the guidelines specified for this assessment.</w:t>
      </w:r>
    </w:p>
    <w:p w14:paraId="1428ECFF" w14:textId="77777777" w:rsidR="008A6763" w:rsidRPr="008A6763" w:rsidRDefault="008A6763" w:rsidP="008A6763">
      <w:pPr>
        <w:jc w:val="both"/>
        <w:rPr>
          <w:rFonts w:ascii="Times New Roman" w:hAnsi="Times New Roman" w:cs="Times New Roman"/>
          <w:i/>
          <w:iCs/>
          <w:sz w:val="24"/>
          <w:szCs w:val="24"/>
        </w:rPr>
      </w:pPr>
      <w:r w:rsidRPr="008A6763">
        <w:rPr>
          <w:rFonts w:ascii="Times New Roman" w:hAnsi="Times New Roman" w:cs="Times New Roman"/>
          <w:i/>
          <w:iCs/>
          <w:sz w:val="24"/>
          <w:szCs w:val="24"/>
        </w:rPr>
        <w:t>I understand that any violation of academic integrity rules will result in disciplinary action.</w:t>
      </w:r>
    </w:p>
    <w:p w14:paraId="0118A5E4" w14:textId="77777777" w:rsidR="008A6763" w:rsidRPr="008A6763" w:rsidRDefault="008A6763" w:rsidP="008A6763">
      <w:pPr>
        <w:rPr>
          <w:rFonts w:ascii="Times New Roman" w:hAnsi="Times New Roman" w:cs="Times New Roman"/>
          <w:i/>
          <w:iCs/>
          <w:sz w:val="24"/>
          <w:szCs w:val="24"/>
        </w:rPr>
      </w:pPr>
    </w:p>
    <w:p w14:paraId="29A0D899" w14:textId="7AE10764" w:rsidR="008A6763" w:rsidRDefault="008A6763" w:rsidP="008A6763">
      <w:pPr>
        <w:rPr>
          <w:rFonts w:ascii="Times New Roman" w:hAnsi="Times New Roman" w:cs="Times New Roman"/>
          <w:i/>
          <w:iCs/>
          <w:sz w:val="24"/>
          <w:szCs w:val="24"/>
        </w:rPr>
      </w:pPr>
      <w:r w:rsidRPr="008A6763">
        <w:rPr>
          <w:rFonts w:ascii="Times New Roman" w:hAnsi="Times New Roman" w:cs="Times New Roman"/>
          <w:i/>
          <w:iCs/>
          <w:sz w:val="24"/>
          <w:szCs w:val="24"/>
        </w:rPr>
        <w:t>Signature of the student:</w:t>
      </w:r>
      <w:r>
        <w:rPr>
          <w:rFonts w:ascii="Times New Roman" w:hAnsi="Times New Roman" w:cs="Times New Roman"/>
          <w:i/>
          <w:iCs/>
          <w:sz w:val="24"/>
          <w:szCs w:val="24"/>
        </w:rPr>
        <w:t xml:space="preserve"> </w:t>
      </w:r>
      <w:r w:rsidR="00E43002">
        <w:rPr>
          <w:rFonts w:ascii="Times New Roman" w:hAnsi="Times New Roman" w:cs="Times New Roman"/>
          <w:i/>
          <w:iCs/>
          <w:sz w:val="24"/>
          <w:szCs w:val="24"/>
        </w:rPr>
        <w:t>SHARAKAMURI</w:t>
      </w:r>
    </w:p>
    <w:p w14:paraId="63B3718E" w14:textId="77777777" w:rsidR="004662AA" w:rsidRPr="008A6763" w:rsidRDefault="004662AA" w:rsidP="008A6763">
      <w:pPr>
        <w:rPr>
          <w:rFonts w:ascii="Times New Roman" w:hAnsi="Times New Roman" w:cs="Times New Roman"/>
          <w:i/>
          <w:iCs/>
          <w:sz w:val="24"/>
          <w:szCs w:val="24"/>
        </w:rPr>
      </w:pPr>
    </w:p>
    <w:p w14:paraId="1AA224FA" w14:textId="77777777" w:rsidR="008A6763" w:rsidRPr="008A6763" w:rsidRDefault="008A6763" w:rsidP="008A6763">
      <w:pPr>
        <w:ind w:left="720"/>
        <w:jc w:val="both"/>
        <w:rPr>
          <w:rFonts w:ascii="Times New Roman" w:eastAsia="Times New Roman" w:hAnsi="Times New Roman" w:cs="Times New Roman"/>
          <w:sz w:val="24"/>
          <w:szCs w:val="24"/>
        </w:rPr>
      </w:pPr>
    </w:p>
    <w:p w14:paraId="59713D0F" w14:textId="77777777" w:rsidR="008A6763" w:rsidRPr="008A6763" w:rsidRDefault="008A6763" w:rsidP="008A6763">
      <w:pPr>
        <w:ind w:left="720"/>
        <w:jc w:val="both"/>
        <w:rPr>
          <w:rFonts w:ascii="Times New Roman" w:eastAsia="Times New Roman" w:hAnsi="Times New Roman" w:cs="Times New Roman"/>
          <w:sz w:val="24"/>
          <w:szCs w:val="24"/>
        </w:rPr>
      </w:pPr>
    </w:p>
    <w:p w14:paraId="68404D6A" w14:textId="77777777" w:rsidR="008A6763" w:rsidRPr="008A6763" w:rsidRDefault="008A6763" w:rsidP="008A6763">
      <w:pPr>
        <w:spacing w:after="280"/>
        <w:ind w:left="-578" w:right="-610"/>
        <w:jc w:val="both"/>
        <w:rPr>
          <w:rFonts w:ascii="Times New Roman" w:eastAsia="Times New Roman" w:hAnsi="Times New Roman" w:cs="Times New Roman"/>
          <w:b/>
          <w:bCs/>
          <w:sz w:val="24"/>
          <w:szCs w:val="24"/>
        </w:rPr>
      </w:pPr>
      <w:r w:rsidRPr="008A6763">
        <w:rPr>
          <w:rFonts w:ascii="Times New Roman" w:eastAsia="Times New Roman" w:hAnsi="Times New Roman" w:cs="Times New Roman"/>
          <w:b/>
          <w:bCs/>
          <w:sz w:val="24"/>
          <w:szCs w:val="24"/>
        </w:rPr>
        <w:t>MARKS ALLOCATION</w:t>
      </w:r>
    </w:p>
    <w:tbl>
      <w:tblPr>
        <w:tblW w:w="0" w:type="dxa"/>
        <w:tblInd w:w="-147" w:type="dxa"/>
        <w:tblLayout w:type="fixed"/>
        <w:tblLook w:val="0400" w:firstRow="0" w:lastRow="0" w:firstColumn="0" w:lastColumn="0" w:noHBand="0" w:noVBand="1"/>
      </w:tblPr>
      <w:tblGrid>
        <w:gridCol w:w="1235"/>
        <w:gridCol w:w="1742"/>
        <w:gridCol w:w="1701"/>
        <w:gridCol w:w="1560"/>
        <w:gridCol w:w="1701"/>
        <w:gridCol w:w="1984"/>
      </w:tblGrid>
      <w:tr w:rsidR="008A6763" w:rsidRPr="008A6763" w14:paraId="7C874D7C" w14:textId="77777777" w:rsidTr="008A6763">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05E6BF51" w14:textId="77777777" w:rsidR="008A6763" w:rsidRPr="008A6763" w:rsidRDefault="008A6763">
            <w:pPr>
              <w:spacing w:line="240" w:lineRule="auto"/>
              <w:jc w:val="center"/>
              <w:rPr>
                <w:rFonts w:ascii="Times New Roman" w:eastAsia="Cambria" w:hAnsi="Times New Roman" w:cs="Times New Roman"/>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hideMark/>
          </w:tcPr>
          <w:p w14:paraId="004637CF"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Understanding of Industry Problem (20%)</w:t>
            </w:r>
          </w:p>
        </w:tc>
        <w:tc>
          <w:tcPr>
            <w:tcW w:w="1701" w:type="dxa"/>
            <w:tcBorders>
              <w:top w:val="single" w:sz="4" w:space="0" w:color="000000"/>
              <w:left w:val="nil"/>
              <w:bottom w:val="single" w:sz="4" w:space="0" w:color="000000"/>
              <w:right w:val="single" w:sz="4" w:space="0" w:color="000000"/>
            </w:tcBorders>
            <w:vAlign w:val="center"/>
            <w:hideMark/>
          </w:tcPr>
          <w:p w14:paraId="20D7A837"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Application of Engineering Concepts (25%)</w:t>
            </w:r>
          </w:p>
        </w:tc>
        <w:tc>
          <w:tcPr>
            <w:tcW w:w="1560" w:type="dxa"/>
            <w:tcBorders>
              <w:top w:val="single" w:sz="4" w:space="0" w:color="000000"/>
              <w:left w:val="nil"/>
              <w:bottom w:val="single" w:sz="4" w:space="0" w:color="000000"/>
              <w:right w:val="single" w:sz="4" w:space="0" w:color="000000"/>
            </w:tcBorders>
            <w:vAlign w:val="center"/>
            <w:hideMark/>
          </w:tcPr>
          <w:p w14:paraId="0C5CF950"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Solution Design (25%)</w:t>
            </w:r>
          </w:p>
        </w:tc>
        <w:tc>
          <w:tcPr>
            <w:tcW w:w="1701" w:type="dxa"/>
            <w:tcBorders>
              <w:top w:val="single" w:sz="4" w:space="0" w:color="000000"/>
              <w:left w:val="nil"/>
              <w:bottom w:val="single" w:sz="4" w:space="0" w:color="000000"/>
              <w:right w:val="single" w:sz="4" w:space="0" w:color="000000"/>
            </w:tcBorders>
            <w:vAlign w:val="center"/>
            <w:hideMark/>
          </w:tcPr>
          <w:p w14:paraId="65D51DD2"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Use of Tools (15%)</w:t>
            </w:r>
          </w:p>
        </w:tc>
        <w:tc>
          <w:tcPr>
            <w:tcW w:w="1984" w:type="dxa"/>
            <w:tcBorders>
              <w:top w:val="single" w:sz="4" w:space="0" w:color="000000"/>
              <w:left w:val="nil"/>
              <w:bottom w:val="single" w:sz="4" w:space="0" w:color="000000"/>
              <w:right w:val="single" w:sz="4" w:space="0" w:color="000000"/>
            </w:tcBorders>
            <w:vAlign w:val="center"/>
            <w:hideMark/>
          </w:tcPr>
          <w:p w14:paraId="3BE5DE20"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Analysis (10%)</w:t>
            </w:r>
          </w:p>
        </w:tc>
      </w:tr>
      <w:tr w:rsidR="008A6763" w:rsidRPr="008A6763" w14:paraId="55816E5E" w14:textId="77777777" w:rsidTr="008A6763">
        <w:trPr>
          <w:trHeight w:val="395"/>
        </w:trPr>
        <w:tc>
          <w:tcPr>
            <w:tcW w:w="1235" w:type="dxa"/>
            <w:tcBorders>
              <w:top w:val="nil"/>
              <w:left w:val="single" w:sz="4" w:space="0" w:color="000000"/>
              <w:bottom w:val="single" w:sz="4" w:space="0" w:color="000000"/>
              <w:right w:val="single" w:sz="4" w:space="0" w:color="000000"/>
            </w:tcBorders>
            <w:vAlign w:val="center"/>
            <w:hideMark/>
          </w:tcPr>
          <w:p w14:paraId="6DB48268"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Q1</w:t>
            </w:r>
          </w:p>
        </w:tc>
        <w:tc>
          <w:tcPr>
            <w:tcW w:w="1742" w:type="dxa"/>
            <w:tcBorders>
              <w:top w:val="nil"/>
              <w:left w:val="nil"/>
              <w:bottom w:val="single" w:sz="4" w:space="0" w:color="000000"/>
              <w:right w:val="single" w:sz="4" w:space="0" w:color="000000"/>
            </w:tcBorders>
            <w:vAlign w:val="center"/>
          </w:tcPr>
          <w:p w14:paraId="40FBD36E"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7EB0259"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2DC5CC93"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845FEBE"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504A829C" w14:textId="77777777" w:rsidR="008A6763" w:rsidRPr="008A6763" w:rsidRDefault="008A6763">
            <w:pPr>
              <w:spacing w:line="240" w:lineRule="auto"/>
              <w:jc w:val="center"/>
              <w:rPr>
                <w:rFonts w:ascii="Times New Roman" w:eastAsia="Cambria" w:hAnsi="Times New Roman" w:cs="Times New Roman"/>
                <w:color w:val="000000"/>
                <w:sz w:val="20"/>
                <w:szCs w:val="20"/>
              </w:rPr>
            </w:pPr>
          </w:p>
        </w:tc>
      </w:tr>
      <w:tr w:rsidR="008A6763" w:rsidRPr="008A6763" w14:paraId="01FDC576" w14:textId="77777777" w:rsidTr="008A6763">
        <w:trPr>
          <w:trHeight w:val="415"/>
        </w:trPr>
        <w:tc>
          <w:tcPr>
            <w:tcW w:w="1235" w:type="dxa"/>
            <w:tcBorders>
              <w:top w:val="nil"/>
              <w:left w:val="single" w:sz="4" w:space="0" w:color="000000"/>
              <w:bottom w:val="single" w:sz="4" w:space="0" w:color="000000"/>
              <w:right w:val="single" w:sz="4" w:space="0" w:color="000000"/>
            </w:tcBorders>
            <w:vAlign w:val="center"/>
            <w:hideMark/>
          </w:tcPr>
          <w:p w14:paraId="6173E1DD"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5ACD3B2"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42422988"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7F402663"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5B0D97F4"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338B4C60" w14:textId="77777777" w:rsidR="008A6763" w:rsidRPr="008A6763" w:rsidRDefault="008A6763">
            <w:pPr>
              <w:spacing w:line="240" w:lineRule="auto"/>
              <w:jc w:val="center"/>
              <w:rPr>
                <w:rFonts w:ascii="Times New Roman" w:eastAsia="Cambria" w:hAnsi="Times New Roman" w:cs="Times New Roman"/>
                <w:color w:val="000000"/>
                <w:sz w:val="20"/>
                <w:szCs w:val="20"/>
              </w:rPr>
            </w:pPr>
          </w:p>
        </w:tc>
      </w:tr>
      <w:tr w:rsidR="008A6763" w:rsidRPr="008A6763" w14:paraId="22E9F1D5" w14:textId="77777777" w:rsidTr="008A6763">
        <w:trPr>
          <w:trHeight w:val="420"/>
        </w:trPr>
        <w:tc>
          <w:tcPr>
            <w:tcW w:w="1235" w:type="dxa"/>
            <w:tcBorders>
              <w:top w:val="nil"/>
              <w:left w:val="single" w:sz="4" w:space="0" w:color="000000"/>
              <w:bottom w:val="single" w:sz="4" w:space="0" w:color="000000"/>
              <w:right w:val="single" w:sz="4" w:space="0" w:color="000000"/>
            </w:tcBorders>
            <w:vAlign w:val="center"/>
            <w:hideMark/>
          </w:tcPr>
          <w:p w14:paraId="7F8CF763"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Q3</w:t>
            </w:r>
          </w:p>
        </w:tc>
        <w:tc>
          <w:tcPr>
            <w:tcW w:w="1742" w:type="dxa"/>
            <w:tcBorders>
              <w:top w:val="nil"/>
              <w:left w:val="nil"/>
              <w:bottom w:val="single" w:sz="4" w:space="0" w:color="000000"/>
              <w:right w:val="single" w:sz="4" w:space="0" w:color="000000"/>
            </w:tcBorders>
            <w:vAlign w:val="center"/>
          </w:tcPr>
          <w:p w14:paraId="5DFB81A8"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4AA0225"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5920FF6F"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61F435CA"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70C078DF" w14:textId="77777777" w:rsidR="008A6763" w:rsidRPr="008A6763" w:rsidRDefault="008A6763">
            <w:pPr>
              <w:spacing w:line="240" w:lineRule="auto"/>
              <w:jc w:val="center"/>
              <w:rPr>
                <w:rFonts w:ascii="Times New Roman" w:eastAsia="Cambria" w:hAnsi="Times New Roman" w:cs="Times New Roman"/>
                <w:color w:val="000000"/>
                <w:sz w:val="20"/>
                <w:szCs w:val="20"/>
              </w:rPr>
            </w:pPr>
          </w:p>
        </w:tc>
      </w:tr>
      <w:tr w:rsidR="008A6763" w:rsidRPr="008A6763" w14:paraId="50F2EC35" w14:textId="77777777" w:rsidTr="008A6763">
        <w:trPr>
          <w:trHeight w:val="413"/>
        </w:trPr>
        <w:tc>
          <w:tcPr>
            <w:tcW w:w="1235" w:type="dxa"/>
            <w:tcBorders>
              <w:top w:val="nil"/>
              <w:left w:val="single" w:sz="4" w:space="0" w:color="000000"/>
              <w:bottom w:val="single" w:sz="4" w:space="0" w:color="000000"/>
              <w:right w:val="single" w:sz="4" w:space="0" w:color="000000"/>
            </w:tcBorders>
            <w:vAlign w:val="center"/>
            <w:hideMark/>
          </w:tcPr>
          <w:p w14:paraId="03EF44BC"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lastRenderedPageBreak/>
              <w:t>Q4</w:t>
            </w:r>
          </w:p>
        </w:tc>
        <w:tc>
          <w:tcPr>
            <w:tcW w:w="1742" w:type="dxa"/>
            <w:tcBorders>
              <w:top w:val="nil"/>
              <w:left w:val="nil"/>
              <w:bottom w:val="single" w:sz="4" w:space="0" w:color="000000"/>
              <w:right w:val="single" w:sz="4" w:space="0" w:color="000000"/>
            </w:tcBorders>
            <w:vAlign w:val="center"/>
          </w:tcPr>
          <w:p w14:paraId="0D2C974C"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02B4FE87"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74953231"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AB38801"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74753EB0" w14:textId="77777777" w:rsidR="008A6763" w:rsidRPr="008A6763" w:rsidRDefault="008A6763">
            <w:pPr>
              <w:spacing w:line="240" w:lineRule="auto"/>
              <w:jc w:val="center"/>
              <w:rPr>
                <w:rFonts w:ascii="Times New Roman" w:eastAsia="Cambria" w:hAnsi="Times New Roman" w:cs="Times New Roman"/>
                <w:color w:val="000000"/>
                <w:sz w:val="20"/>
                <w:szCs w:val="20"/>
              </w:rPr>
            </w:pPr>
          </w:p>
        </w:tc>
      </w:tr>
      <w:tr w:rsidR="008A6763" w:rsidRPr="008A6763" w14:paraId="08D7E122" w14:textId="77777777" w:rsidTr="008A6763">
        <w:trPr>
          <w:trHeight w:val="405"/>
        </w:trPr>
        <w:tc>
          <w:tcPr>
            <w:tcW w:w="1235" w:type="dxa"/>
            <w:tcBorders>
              <w:top w:val="nil"/>
              <w:left w:val="single" w:sz="4" w:space="0" w:color="000000"/>
              <w:bottom w:val="single" w:sz="4" w:space="0" w:color="000000"/>
              <w:right w:val="single" w:sz="4" w:space="0" w:color="000000"/>
            </w:tcBorders>
            <w:vAlign w:val="center"/>
            <w:hideMark/>
          </w:tcPr>
          <w:p w14:paraId="125C9A47"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Q5</w:t>
            </w:r>
          </w:p>
        </w:tc>
        <w:tc>
          <w:tcPr>
            <w:tcW w:w="1742" w:type="dxa"/>
            <w:tcBorders>
              <w:top w:val="nil"/>
              <w:left w:val="nil"/>
              <w:bottom w:val="single" w:sz="4" w:space="0" w:color="000000"/>
              <w:right w:val="single" w:sz="4" w:space="0" w:color="000000"/>
            </w:tcBorders>
            <w:vAlign w:val="center"/>
          </w:tcPr>
          <w:p w14:paraId="05975449"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9893ABB"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409ED2FA"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28109FC2"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20CD8E46" w14:textId="77777777" w:rsidR="008A6763" w:rsidRPr="008A6763" w:rsidRDefault="008A6763">
            <w:pPr>
              <w:spacing w:line="240" w:lineRule="auto"/>
              <w:jc w:val="center"/>
              <w:rPr>
                <w:rFonts w:ascii="Times New Roman" w:eastAsia="Cambria" w:hAnsi="Times New Roman" w:cs="Times New Roman"/>
                <w:color w:val="000000"/>
                <w:sz w:val="20"/>
                <w:szCs w:val="20"/>
              </w:rPr>
            </w:pPr>
          </w:p>
        </w:tc>
      </w:tr>
    </w:tbl>
    <w:p w14:paraId="5CE496B0" w14:textId="77777777" w:rsidR="008A6763" w:rsidRPr="008A6763" w:rsidRDefault="008A6763" w:rsidP="008A6763">
      <w:pPr>
        <w:jc w:val="both"/>
        <w:rPr>
          <w:rFonts w:ascii="Times New Roman" w:eastAsia="Arial" w:hAnsi="Times New Roman" w:cs="Times New Roman"/>
          <w:i/>
          <w:iCs/>
          <w:sz w:val="24"/>
          <w:szCs w:val="24"/>
          <w:lang w:val="en" w:eastAsia="en-IN"/>
        </w:rPr>
      </w:pPr>
    </w:p>
    <w:p w14:paraId="4875C6C3" w14:textId="77777777" w:rsidR="008A6763" w:rsidRPr="008A6763" w:rsidRDefault="008A6763" w:rsidP="008A6763">
      <w:pPr>
        <w:rPr>
          <w:rFonts w:ascii="Times New Roman" w:hAnsi="Times New Roman" w:cs="Times New Roman"/>
          <w:b/>
          <w:bCs/>
          <w:sz w:val="24"/>
          <w:szCs w:val="24"/>
        </w:rPr>
      </w:pPr>
      <w:r w:rsidRPr="008A6763">
        <w:rPr>
          <w:rFonts w:ascii="Times New Roman" w:hAnsi="Times New Roman" w:cs="Times New Roman"/>
          <w:b/>
          <w:bCs/>
          <w:sz w:val="24"/>
          <w:szCs w:val="24"/>
        </w:rPr>
        <w:t>RUBRICS FOR CALCULATION:</w:t>
      </w:r>
    </w:p>
    <w:p w14:paraId="69570519" w14:textId="77777777" w:rsidR="008A6763" w:rsidRPr="008A6763" w:rsidRDefault="008A6763" w:rsidP="008A6763">
      <w:pPr>
        <w:rPr>
          <w:rFonts w:ascii="Times New Roman" w:hAnsi="Times New Roman" w:cs="Times New Roman"/>
          <w:sz w:val="24"/>
          <w:szCs w:val="24"/>
        </w:rPr>
      </w:pPr>
    </w:p>
    <w:tbl>
      <w:tblPr>
        <w:tblW w:w="0" w:type="dxa"/>
        <w:tblInd w:w="-714" w:type="dxa"/>
        <w:tblLayout w:type="fixed"/>
        <w:tblLook w:val="0400" w:firstRow="0" w:lastRow="0" w:firstColumn="0" w:lastColumn="0" w:noHBand="0" w:noVBand="1"/>
      </w:tblPr>
      <w:tblGrid>
        <w:gridCol w:w="1557"/>
        <w:gridCol w:w="1276"/>
        <w:gridCol w:w="2592"/>
        <w:gridCol w:w="1731"/>
        <w:gridCol w:w="1914"/>
        <w:gridCol w:w="1701"/>
      </w:tblGrid>
      <w:tr w:rsidR="008A6763" w:rsidRPr="008A6763" w14:paraId="58E5C824" w14:textId="77777777" w:rsidTr="008A6763">
        <w:trPr>
          <w:trHeight w:val="600"/>
        </w:trPr>
        <w:tc>
          <w:tcPr>
            <w:tcW w:w="155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A6B7D41"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Criteria</w:t>
            </w:r>
          </w:p>
        </w:tc>
        <w:tc>
          <w:tcPr>
            <w:tcW w:w="1276" w:type="dxa"/>
            <w:tcBorders>
              <w:top w:val="single" w:sz="6" w:space="0" w:color="000000"/>
              <w:left w:val="nil"/>
              <w:bottom w:val="single" w:sz="6" w:space="0" w:color="000000"/>
              <w:right w:val="single" w:sz="6" w:space="0" w:color="000000"/>
            </w:tcBorders>
            <w:tcMar>
              <w:top w:w="0" w:type="dxa"/>
              <w:left w:w="120" w:type="dxa"/>
              <w:bottom w:w="0" w:type="dxa"/>
              <w:right w:w="120" w:type="dxa"/>
            </w:tcMar>
            <w:hideMark/>
          </w:tcPr>
          <w:p w14:paraId="18B0F30B"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Weightage</w:t>
            </w:r>
          </w:p>
        </w:tc>
        <w:tc>
          <w:tcPr>
            <w:tcW w:w="2592" w:type="dxa"/>
            <w:tcBorders>
              <w:top w:val="single" w:sz="6" w:space="0" w:color="000000"/>
              <w:left w:val="nil"/>
              <w:bottom w:val="single" w:sz="6" w:space="0" w:color="000000"/>
              <w:right w:val="single" w:sz="6" w:space="0" w:color="000000"/>
            </w:tcBorders>
            <w:tcMar>
              <w:top w:w="0" w:type="dxa"/>
              <w:left w:w="120" w:type="dxa"/>
              <w:bottom w:w="0" w:type="dxa"/>
              <w:right w:w="120" w:type="dxa"/>
            </w:tcMar>
            <w:hideMark/>
          </w:tcPr>
          <w:p w14:paraId="5768AAF6"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hideMark/>
          </w:tcPr>
          <w:p w14:paraId="65738185"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Level 3 – Proficient</w:t>
            </w:r>
          </w:p>
        </w:tc>
        <w:tc>
          <w:tcPr>
            <w:tcW w:w="1914" w:type="dxa"/>
            <w:tcBorders>
              <w:top w:val="single" w:sz="6" w:space="0" w:color="000000"/>
              <w:left w:val="nil"/>
              <w:bottom w:val="single" w:sz="6" w:space="0" w:color="000000"/>
              <w:right w:val="single" w:sz="6" w:space="0" w:color="000000"/>
            </w:tcBorders>
            <w:tcMar>
              <w:top w:w="0" w:type="dxa"/>
              <w:left w:w="120" w:type="dxa"/>
              <w:bottom w:w="0" w:type="dxa"/>
              <w:right w:w="120" w:type="dxa"/>
            </w:tcMar>
            <w:hideMark/>
          </w:tcPr>
          <w:p w14:paraId="1B3CC993"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Level 2 – Developing</w:t>
            </w:r>
          </w:p>
        </w:tc>
        <w:tc>
          <w:tcPr>
            <w:tcW w:w="1701" w:type="dxa"/>
            <w:tcBorders>
              <w:top w:val="single" w:sz="6" w:space="0" w:color="000000"/>
              <w:left w:val="nil"/>
              <w:bottom w:val="single" w:sz="6" w:space="0" w:color="000000"/>
              <w:right w:val="single" w:sz="6" w:space="0" w:color="000000"/>
            </w:tcBorders>
            <w:tcMar>
              <w:top w:w="0" w:type="dxa"/>
              <w:left w:w="120" w:type="dxa"/>
              <w:bottom w:w="0" w:type="dxa"/>
              <w:right w:w="120" w:type="dxa"/>
            </w:tcMar>
            <w:hideMark/>
          </w:tcPr>
          <w:p w14:paraId="060DC25B"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Level 1 – Beginning</w:t>
            </w:r>
          </w:p>
        </w:tc>
      </w:tr>
      <w:tr w:rsidR="008A6763" w:rsidRPr="008A6763" w14:paraId="3FDCCA28" w14:textId="77777777" w:rsidTr="008A6763">
        <w:trPr>
          <w:trHeight w:val="111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hideMark/>
          </w:tcPr>
          <w:p w14:paraId="023BF7EE"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Understanding of Industry Problem</w:t>
            </w:r>
          </w:p>
        </w:tc>
        <w:tc>
          <w:tcPr>
            <w:tcW w:w="1276" w:type="dxa"/>
            <w:tcBorders>
              <w:top w:val="nil"/>
              <w:left w:val="nil"/>
              <w:bottom w:val="single" w:sz="6" w:space="0" w:color="000000"/>
              <w:right w:val="single" w:sz="6" w:space="0" w:color="000000"/>
            </w:tcBorders>
            <w:tcMar>
              <w:top w:w="0" w:type="dxa"/>
              <w:left w:w="120" w:type="dxa"/>
              <w:bottom w:w="0" w:type="dxa"/>
              <w:right w:w="120" w:type="dxa"/>
            </w:tcMar>
            <w:hideMark/>
          </w:tcPr>
          <w:p w14:paraId="51A319AF"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20%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hideMark/>
          </w:tcPr>
          <w:p w14:paraId="791D3F91"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Comprehensive understanding of real-world problem and constraints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hideMark/>
          </w:tcPr>
          <w:p w14:paraId="721C8B38"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Good understanding with minor gaps in requirements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hideMark/>
          </w:tcPr>
          <w:p w14:paraId="4C15D2C3"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Basic understanding; some requirements unclear</w:t>
            </w:r>
          </w:p>
        </w:tc>
        <w:tc>
          <w:tcPr>
            <w:tcW w:w="1701" w:type="dxa"/>
            <w:tcBorders>
              <w:top w:val="nil"/>
              <w:left w:val="nil"/>
              <w:bottom w:val="single" w:sz="6" w:space="0" w:color="000000"/>
              <w:right w:val="single" w:sz="6" w:space="0" w:color="000000"/>
            </w:tcBorders>
            <w:tcMar>
              <w:top w:w="0" w:type="dxa"/>
              <w:left w:w="120" w:type="dxa"/>
              <w:bottom w:w="0" w:type="dxa"/>
              <w:right w:w="120" w:type="dxa"/>
            </w:tcMar>
            <w:hideMark/>
          </w:tcPr>
          <w:p w14:paraId="7C436092"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Poor understanding; misinterprets problem context</w:t>
            </w:r>
          </w:p>
        </w:tc>
      </w:tr>
      <w:tr w:rsidR="008A6763" w:rsidRPr="008A6763" w14:paraId="1E210BA7" w14:textId="77777777" w:rsidTr="008A6763">
        <w:trPr>
          <w:trHeight w:val="1034"/>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hideMark/>
          </w:tcPr>
          <w:p w14:paraId="144449F5"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Application of Engineering Concepts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hideMark/>
          </w:tcPr>
          <w:p w14:paraId="1AD60549"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hideMark/>
          </w:tcPr>
          <w:p w14:paraId="1F958DB9"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Applies advanced and relevant concepts effectively to solve the problem</w:t>
            </w:r>
          </w:p>
        </w:tc>
        <w:tc>
          <w:tcPr>
            <w:tcW w:w="1731" w:type="dxa"/>
            <w:tcBorders>
              <w:top w:val="nil"/>
              <w:left w:val="nil"/>
              <w:bottom w:val="single" w:sz="6" w:space="0" w:color="000000"/>
              <w:right w:val="single" w:sz="6" w:space="0" w:color="000000"/>
            </w:tcBorders>
            <w:tcMar>
              <w:top w:w="0" w:type="dxa"/>
              <w:left w:w="120" w:type="dxa"/>
              <w:bottom w:w="0" w:type="dxa"/>
              <w:right w:w="120" w:type="dxa"/>
            </w:tcMar>
            <w:hideMark/>
          </w:tcPr>
          <w:p w14:paraId="476AC1A2"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Applies appropriate concepts with minor errors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hideMark/>
          </w:tcPr>
          <w:p w14:paraId="65932C01"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Limited application of concepts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hideMark/>
          </w:tcPr>
          <w:p w14:paraId="5A0C1F7E"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Incorrect or no application of concepts</w:t>
            </w:r>
          </w:p>
        </w:tc>
      </w:tr>
      <w:tr w:rsidR="008A6763" w:rsidRPr="008A6763" w14:paraId="7FFFE345" w14:textId="77777777" w:rsidTr="008A6763">
        <w:trPr>
          <w:trHeight w:val="11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hideMark/>
          </w:tcPr>
          <w:p w14:paraId="74C8C834"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Solution Design</w:t>
            </w:r>
          </w:p>
        </w:tc>
        <w:tc>
          <w:tcPr>
            <w:tcW w:w="1276" w:type="dxa"/>
            <w:tcBorders>
              <w:top w:val="nil"/>
              <w:left w:val="nil"/>
              <w:bottom w:val="single" w:sz="6" w:space="0" w:color="000000"/>
              <w:right w:val="single" w:sz="6" w:space="0" w:color="000000"/>
            </w:tcBorders>
            <w:tcMar>
              <w:top w:w="0" w:type="dxa"/>
              <w:left w:w="120" w:type="dxa"/>
              <w:bottom w:w="0" w:type="dxa"/>
              <w:right w:w="120" w:type="dxa"/>
            </w:tcMar>
            <w:hideMark/>
          </w:tcPr>
          <w:p w14:paraId="55B5581E"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hideMark/>
          </w:tcPr>
          <w:p w14:paraId="29026006"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Innovative, practical, and feasible solution aligned with industry standards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hideMark/>
          </w:tcPr>
          <w:p w14:paraId="5B2A99F3"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Logical and feasible solution with minor gaps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hideMark/>
          </w:tcPr>
          <w:p w14:paraId="0C60DBF8"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Basic solution with limited feasibility</w:t>
            </w:r>
          </w:p>
        </w:tc>
        <w:tc>
          <w:tcPr>
            <w:tcW w:w="1701" w:type="dxa"/>
            <w:tcBorders>
              <w:top w:val="nil"/>
              <w:left w:val="nil"/>
              <w:bottom w:val="single" w:sz="6" w:space="0" w:color="000000"/>
              <w:right w:val="single" w:sz="6" w:space="0" w:color="000000"/>
            </w:tcBorders>
            <w:tcMar>
              <w:top w:w="0" w:type="dxa"/>
              <w:left w:w="120" w:type="dxa"/>
              <w:bottom w:w="0" w:type="dxa"/>
              <w:right w:w="120" w:type="dxa"/>
            </w:tcMar>
            <w:hideMark/>
          </w:tcPr>
          <w:p w14:paraId="7AE360A7"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Unclear or impractical solution</w:t>
            </w:r>
          </w:p>
        </w:tc>
      </w:tr>
      <w:tr w:rsidR="008A6763" w:rsidRPr="008A6763" w14:paraId="29378574" w14:textId="77777777" w:rsidTr="008A6763">
        <w:trPr>
          <w:trHeight w:val="114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hideMark/>
          </w:tcPr>
          <w:p w14:paraId="16BED0F8"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Use of Tools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hideMark/>
          </w:tcPr>
          <w:p w14:paraId="31637A29"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15%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hideMark/>
          </w:tcPr>
          <w:p w14:paraId="505235FC"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Effective use of modern tools, technologies, and real data</w:t>
            </w:r>
          </w:p>
        </w:tc>
        <w:tc>
          <w:tcPr>
            <w:tcW w:w="1731" w:type="dxa"/>
            <w:tcBorders>
              <w:top w:val="nil"/>
              <w:left w:val="nil"/>
              <w:bottom w:val="single" w:sz="6" w:space="0" w:color="000000"/>
              <w:right w:val="single" w:sz="6" w:space="0" w:color="000000"/>
            </w:tcBorders>
            <w:tcMar>
              <w:top w:w="0" w:type="dxa"/>
              <w:left w:w="120" w:type="dxa"/>
              <w:bottom w:w="0" w:type="dxa"/>
              <w:right w:w="120" w:type="dxa"/>
            </w:tcMar>
            <w:hideMark/>
          </w:tcPr>
          <w:p w14:paraId="7CEDDC22"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Appropriate use of tools with correct implementation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hideMark/>
          </w:tcPr>
          <w:p w14:paraId="4C231184"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Limited or inconsistent use of tools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hideMark/>
          </w:tcPr>
          <w:p w14:paraId="7863D6E2"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Minimal or incorrect use of tools</w:t>
            </w:r>
          </w:p>
        </w:tc>
      </w:tr>
      <w:tr w:rsidR="008A6763" w:rsidRPr="008A6763" w14:paraId="480CCC31" w14:textId="77777777" w:rsidTr="008A6763">
        <w:trPr>
          <w:trHeight w:val="12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hideMark/>
          </w:tcPr>
          <w:p w14:paraId="5207759A"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Analysis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hideMark/>
          </w:tcPr>
          <w:p w14:paraId="03377336"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10%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hideMark/>
          </w:tcPr>
          <w:p w14:paraId="014B7F11"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Thorough analysis with validated results and performance evaluation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hideMark/>
          </w:tcPr>
          <w:p w14:paraId="4856553E"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Good analysis with reasonable validation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hideMark/>
          </w:tcPr>
          <w:p w14:paraId="3311007D"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Basic analysis with limited validation</w:t>
            </w:r>
          </w:p>
        </w:tc>
        <w:tc>
          <w:tcPr>
            <w:tcW w:w="1701" w:type="dxa"/>
            <w:tcBorders>
              <w:top w:val="nil"/>
              <w:left w:val="nil"/>
              <w:bottom w:val="single" w:sz="6" w:space="0" w:color="000000"/>
              <w:right w:val="single" w:sz="6" w:space="0" w:color="000000"/>
            </w:tcBorders>
            <w:tcMar>
              <w:top w:w="0" w:type="dxa"/>
              <w:left w:w="120" w:type="dxa"/>
              <w:bottom w:w="0" w:type="dxa"/>
              <w:right w:w="120" w:type="dxa"/>
            </w:tcMar>
            <w:hideMark/>
          </w:tcPr>
          <w:p w14:paraId="2E4C8165"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Poor or no analysis</w:t>
            </w:r>
          </w:p>
        </w:tc>
      </w:tr>
    </w:tbl>
    <w:p w14:paraId="2E025F19" w14:textId="77777777" w:rsidR="008A6763" w:rsidRPr="008A6763" w:rsidRDefault="008A6763" w:rsidP="008A6763">
      <w:pPr>
        <w:rPr>
          <w:rFonts w:ascii="Times New Roman" w:eastAsia="Arial" w:hAnsi="Times New Roman" w:cs="Times New Roman"/>
          <w:sz w:val="24"/>
          <w:szCs w:val="24"/>
          <w:lang w:val="en" w:eastAsia="en-IN"/>
        </w:rPr>
      </w:pPr>
    </w:p>
    <w:p w14:paraId="2C07201E" w14:textId="77777777" w:rsidR="008A6763" w:rsidRPr="008A6763" w:rsidRDefault="008A6763" w:rsidP="008A6763">
      <w:pPr>
        <w:rPr>
          <w:rFonts w:ascii="Times New Roman" w:hAnsi="Times New Roman" w:cs="Times New Roman"/>
        </w:rPr>
      </w:pPr>
    </w:p>
    <w:p w14:paraId="2867F72A" w14:textId="77777777" w:rsidR="008A6763" w:rsidRPr="008A6763" w:rsidRDefault="008A6763">
      <w:pPr>
        <w:rPr>
          <w:rFonts w:ascii="Times New Roman" w:eastAsiaTheme="majorEastAsia" w:hAnsi="Times New Roman" w:cs="Times New Roman"/>
          <w:b/>
          <w:bCs/>
          <w:sz w:val="24"/>
          <w:szCs w:val="24"/>
        </w:rPr>
      </w:pPr>
    </w:p>
    <w:p w14:paraId="3781DF0C" w14:textId="77777777" w:rsidR="00CA1CAE" w:rsidRPr="008A6763" w:rsidRDefault="004662AA">
      <w:pPr>
        <w:pStyle w:val="Heading1"/>
        <w:rPr>
          <w:rFonts w:ascii="Times New Roman" w:hAnsi="Times New Roman" w:cs="Times New Roman"/>
          <w:color w:val="auto"/>
          <w:sz w:val="24"/>
          <w:szCs w:val="24"/>
        </w:rPr>
      </w:pPr>
      <w:r w:rsidRPr="008A6763">
        <w:rPr>
          <w:rFonts w:ascii="Times New Roman" w:hAnsi="Times New Roman" w:cs="Times New Roman"/>
          <w:color w:val="auto"/>
          <w:sz w:val="24"/>
          <w:szCs w:val="24"/>
        </w:rPr>
        <w:lastRenderedPageBreak/>
        <w:t>ANNEXURE A</w:t>
      </w:r>
    </w:p>
    <w:p w14:paraId="0C56B291"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Industry Problem Solving Task</w:t>
      </w:r>
    </w:p>
    <w:p w14:paraId="750D2B08" w14:textId="77777777" w:rsidR="00CA1CAE" w:rsidRPr="008A6763" w:rsidRDefault="00CA1CAE">
      <w:pPr>
        <w:rPr>
          <w:rFonts w:ascii="Times New Roman" w:hAnsi="Times New Roman" w:cs="Times New Roman"/>
          <w:sz w:val="24"/>
          <w:szCs w:val="24"/>
        </w:rPr>
      </w:pPr>
    </w:p>
    <w:p w14:paraId="1538C141"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Q1. Smartphone Performance Optimization</w:t>
      </w:r>
    </w:p>
    <w:p w14:paraId="3D5A8B1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 xml:space="preserve">Scenario: </w:t>
      </w:r>
      <w:r w:rsidRPr="008A6763">
        <w:rPr>
          <w:rFonts w:ascii="Times New Roman" w:hAnsi="Times New Roman" w:cs="Times New Roman"/>
          <w:sz w:val="24"/>
          <w:szCs w:val="24"/>
        </w:rPr>
        <w:t>A mobile manufacturer observes lag while switching between apps. Analyze the role of L1, L2, L3 cache and DRAM, and propose a hierarchical memory redesign to reduce latency and improve throughput.</w:t>
      </w:r>
    </w:p>
    <w:p w14:paraId="5596DF3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1. Understanding of the Industry Problem</w:t>
      </w:r>
    </w:p>
    <w:p w14:paraId="17FD8C4F"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App-switch lag on a smartphone SoC typically stems from cold cache/TLB state and DRAM page-table reloads each time the OS swaps the foreground process's working set. The constraint set includes a tight power/thermal budget, limited die area for cache, and mobile LPDDR DRAM bandwidth that is far lower than desktop DRAM. The core problem is that every app switch forces a near-total cache flush and re-population, exposing the full L1→L2→L3→DRAM latency chain repeatedly.</w:t>
      </w:r>
    </w:p>
    <w:p w14:paraId="74FC71F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2. Application of Engineering Concepts</w:t>
      </w:r>
    </w:p>
    <w:tbl>
      <w:tblPr>
        <w:tblStyle w:val="TableGrid"/>
        <w:tblW w:w="0" w:type="auto"/>
        <w:tblLook w:val="04A0" w:firstRow="1" w:lastRow="0" w:firstColumn="1" w:lastColumn="0" w:noHBand="0" w:noVBand="1"/>
      </w:tblPr>
      <w:tblGrid>
        <w:gridCol w:w="2157"/>
        <w:gridCol w:w="2157"/>
        <w:gridCol w:w="2157"/>
        <w:gridCol w:w="2159"/>
      </w:tblGrid>
      <w:tr w:rsidR="008A6763" w:rsidRPr="008A6763" w14:paraId="4FA8F12E" w14:textId="77777777" w:rsidTr="008A6763">
        <w:tc>
          <w:tcPr>
            <w:tcW w:w="2160" w:type="dxa"/>
          </w:tcPr>
          <w:p w14:paraId="13ABE9B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Memory Level</w:t>
            </w:r>
          </w:p>
        </w:tc>
        <w:tc>
          <w:tcPr>
            <w:tcW w:w="2160" w:type="dxa"/>
          </w:tcPr>
          <w:p w14:paraId="4531F01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Latency</w:t>
            </w:r>
          </w:p>
        </w:tc>
        <w:tc>
          <w:tcPr>
            <w:tcW w:w="2160" w:type="dxa"/>
          </w:tcPr>
          <w:p w14:paraId="27D5723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Bandwidth Impact</w:t>
            </w:r>
          </w:p>
        </w:tc>
        <w:tc>
          <w:tcPr>
            <w:tcW w:w="2160" w:type="dxa"/>
          </w:tcPr>
          <w:p w14:paraId="428A534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Role in App-Switch Lag</w:t>
            </w:r>
          </w:p>
        </w:tc>
      </w:tr>
      <w:tr w:rsidR="008A6763" w:rsidRPr="008A6763" w14:paraId="65BB45ED" w14:textId="77777777" w:rsidTr="008A6763">
        <w:tc>
          <w:tcPr>
            <w:tcW w:w="2160" w:type="dxa"/>
          </w:tcPr>
          <w:p w14:paraId="1F39424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L1 Cache</w:t>
            </w:r>
          </w:p>
        </w:tc>
        <w:tc>
          <w:tcPr>
            <w:tcW w:w="2160" w:type="dxa"/>
          </w:tcPr>
          <w:p w14:paraId="72AFC1E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~1–2 cycles</w:t>
            </w:r>
          </w:p>
        </w:tc>
        <w:tc>
          <w:tcPr>
            <w:tcW w:w="2160" w:type="dxa"/>
          </w:tcPr>
          <w:p w14:paraId="5BAFAD2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Very High</w:t>
            </w:r>
          </w:p>
        </w:tc>
        <w:tc>
          <w:tcPr>
            <w:tcW w:w="2160" w:type="dxa"/>
          </w:tcPr>
          <w:p w14:paraId="7D92044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Serves per-core hot instructions/data; too small to hold multiple apps' working sets</w:t>
            </w:r>
          </w:p>
        </w:tc>
      </w:tr>
      <w:tr w:rsidR="008A6763" w:rsidRPr="008A6763" w14:paraId="5C60A5BA" w14:textId="77777777" w:rsidTr="008A6763">
        <w:tc>
          <w:tcPr>
            <w:tcW w:w="2160" w:type="dxa"/>
          </w:tcPr>
          <w:p w14:paraId="5C76740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L2 Cache</w:t>
            </w:r>
          </w:p>
        </w:tc>
        <w:tc>
          <w:tcPr>
            <w:tcW w:w="2160" w:type="dxa"/>
          </w:tcPr>
          <w:p w14:paraId="474E361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~10 cycles</w:t>
            </w:r>
          </w:p>
        </w:tc>
        <w:tc>
          <w:tcPr>
            <w:tcW w:w="2160" w:type="dxa"/>
          </w:tcPr>
          <w:p w14:paraId="1E7CF7E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High</w:t>
            </w:r>
          </w:p>
        </w:tc>
        <w:tc>
          <w:tcPr>
            <w:tcW w:w="2160" w:type="dxa"/>
          </w:tcPr>
          <w:p w14:paraId="3B3E3414"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Buffers per-core misses; still flushed on context switch</w:t>
            </w:r>
          </w:p>
        </w:tc>
      </w:tr>
      <w:tr w:rsidR="008A6763" w:rsidRPr="008A6763" w14:paraId="17F59A7C" w14:textId="77777777" w:rsidTr="008A6763">
        <w:tc>
          <w:tcPr>
            <w:tcW w:w="2160" w:type="dxa"/>
          </w:tcPr>
          <w:p w14:paraId="02C2AED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L3 Cache (shared)</w:t>
            </w:r>
          </w:p>
        </w:tc>
        <w:tc>
          <w:tcPr>
            <w:tcW w:w="2160" w:type="dxa"/>
          </w:tcPr>
          <w:p w14:paraId="01B9E83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~30 cycles</w:t>
            </w:r>
          </w:p>
        </w:tc>
        <w:tc>
          <w:tcPr>
            <w:tcW w:w="2160" w:type="dxa"/>
          </w:tcPr>
          <w:p w14:paraId="540D45D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Moderate (shared)</w:t>
            </w:r>
          </w:p>
        </w:tc>
        <w:tc>
          <w:tcPr>
            <w:tcW w:w="2160" w:type="dxa"/>
          </w:tcPr>
          <w:p w14:paraId="1C3E2A9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Retains some data across context switches if large enough — key to reducing reload cost</w:t>
            </w:r>
          </w:p>
        </w:tc>
      </w:tr>
      <w:tr w:rsidR="008A6763" w:rsidRPr="008A6763" w14:paraId="56E2F8DC" w14:textId="77777777" w:rsidTr="008A6763">
        <w:tc>
          <w:tcPr>
            <w:tcW w:w="2160" w:type="dxa"/>
          </w:tcPr>
          <w:p w14:paraId="44344B8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DRAM (LPDDR)</w:t>
            </w:r>
          </w:p>
        </w:tc>
        <w:tc>
          <w:tcPr>
            <w:tcW w:w="2160" w:type="dxa"/>
          </w:tcPr>
          <w:p w14:paraId="25427AFF"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~150–200 cycles</w:t>
            </w:r>
          </w:p>
        </w:tc>
        <w:tc>
          <w:tcPr>
            <w:tcW w:w="2160" w:type="dxa"/>
          </w:tcPr>
          <w:p w14:paraId="0275534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Low relative to cache</w:t>
            </w:r>
          </w:p>
        </w:tc>
        <w:tc>
          <w:tcPr>
            <w:tcW w:w="2160" w:type="dxa"/>
          </w:tcPr>
          <w:p w14:paraId="6A082E3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Every full cache miss chain ends here; narrow mobile bus limits throughput</w:t>
            </w:r>
          </w:p>
        </w:tc>
      </w:tr>
    </w:tbl>
    <w:p w14:paraId="5C71F5D3" w14:textId="77777777" w:rsidR="00CA1CAE" w:rsidRPr="008A6763" w:rsidRDefault="00CA1CAE">
      <w:pPr>
        <w:rPr>
          <w:rFonts w:ascii="Times New Roman" w:hAnsi="Times New Roman" w:cs="Times New Roman"/>
          <w:sz w:val="24"/>
          <w:szCs w:val="24"/>
        </w:rPr>
      </w:pPr>
    </w:p>
    <w:p w14:paraId="1AF07AB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3. Proposed Solution Design</w:t>
      </w:r>
    </w:p>
    <w:p w14:paraId="169FA66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lastRenderedPageBreak/>
        <w:t>Redesign the hierarchy so the shared L3 acts as a larger 'victim'/retention cache sized to hold the combined working sets of 2–3 recently used apps, add way-partitioning so a foreground app cannot evict the whole L3, and widen/duplex the LPDDR channel to raise DRAM throughput for the residual misses. This shortens the effective miss chain from full DRAM round-trips to mostly L3 hits.</w:t>
      </w:r>
    </w:p>
    <w:p w14:paraId="05BE950F"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5DEEDE29" wp14:editId="2FCDAC3A">
            <wp:extent cx="5486400" cy="38699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hierarchy.png"/>
                    <pic:cNvPicPr/>
                  </pic:nvPicPr>
                  <pic:blipFill>
                    <a:blip r:embed="rId6"/>
                    <a:stretch>
                      <a:fillRect/>
                    </a:stretch>
                  </pic:blipFill>
                  <pic:spPr>
                    <a:xfrm>
                      <a:off x="0" y="0"/>
                      <a:ext cx="5486400" cy="3869965"/>
                    </a:xfrm>
                    <a:prstGeom prst="rect">
                      <a:avLst/>
                    </a:prstGeom>
                  </pic:spPr>
                </pic:pic>
              </a:graphicData>
            </a:graphic>
          </wp:inline>
        </w:drawing>
      </w:r>
    </w:p>
    <w:p w14:paraId="7B690E4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4. Use of Tools / Supporting Data (Visualization)</w:t>
      </w:r>
    </w:p>
    <w:p w14:paraId="0856A679"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lastRenderedPageBreak/>
        <w:drawing>
          <wp:inline distT="0" distB="0" distL="0" distR="0" wp14:anchorId="0055050A" wp14:editId="58AF0D8C">
            <wp:extent cx="5303520" cy="27865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latency.png"/>
                    <pic:cNvPicPr/>
                  </pic:nvPicPr>
                  <pic:blipFill>
                    <a:blip r:embed="rId7"/>
                    <a:stretch>
                      <a:fillRect/>
                    </a:stretch>
                  </pic:blipFill>
                  <pic:spPr>
                    <a:xfrm>
                      <a:off x="0" y="0"/>
                      <a:ext cx="5303520" cy="2786595"/>
                    </a:xfrm>
                    <a:prstGeom prst="rect">
                      <a:avLst/>
                    </a:prstGeom>
                  </pic:spPr>
                </pic:pic>
              </a:graphicData>
            </a:graphic>
          </wp:inline>
        </w:drawing>
      </w:r>
    </w:p>
    <w:p w14:paraId="7F3D253A"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i/>
          <w:sz w:val="24"/>
          <w:szCs w:val="24"/>
        </w:rPr>
        <w:t>Fig. Q1 — Latency by memory level, current SoC hierarchy (log scale).</w:t>
      </w:r>
    </w:p>
    <w:p w14:paraId="67CA27E4"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5. Analysis &amp; Expected Outcome</w:t>
      </w:r>
    </w:p>
    <w:p w14:paraId="51693F8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With an enlarged, partitioned L3 (8–16 MB) and dual-channel LPDDR5X, the expected effect is a significant cut in average memory access time (AMAT) during app switches, since the majority of reloaded pages/instructions are served from L3 (~30 cycles) instead of DRAM (~200 cycles) — an estimated 5–6x latency reduction for the app-switch critical path, translating to smoother UI transitions within the same power budget.</w:t>
      </w:r>
    </w:p>
    <w:p w14:paraId="4DB7E960" w14:textId="77777777" w:rsidR="00CA1CAE" w:rsidRPr="008A6763" w:rsidRDefault="00CA1CAE">
      <w:pPr>
        <w:rPr>
          <w:rFonts w:ascii="Times New Roman" w:hAnsi="Times New Roman" w:cs="Times New Roman"/>
          <w:sz w:val="24"/>
          <w:szCs w:val="24"/>
        </w:rPr>
      </w:pPr>
    </w:p>
    <w:p w14:paraId="2380E9F5"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Q2. Cloud Server Memory Bottleneck</w:t>
      </w:r>
    </w:p>
    <w:p w14:paraId="239C2CE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 xml:space="preserve">Scenario: </w:t>
      </w:r>
      <w:r w:rsidRPr="008A6763">
        <w:rPr>
          <w:rFonts w:ascii="Times New Roman" w:hAnsi="Times New Roman" w:cs="Times New Roman"/>
          <w:sz w:val="24"/>
          <w:szCs w:val="24"/>
        </w:rPr>
        <w:t>A cloud service provider experiences high latency in database queries. Compare cache hierarchy vs virtual memory paging and recommend improvements using appropriate memory technologies.</w:t>
      </w:r>
    </w:p>
    <w:p w14:paraId="3974608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1. Understanding of the Industry Problem</w:t>
      </w:r>
    </w:p>
    <w:p w14:paraId="40A8127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Database workloads on cloud servers have working sets far larger than any cache level, so queries constantly cross from the CPU cache hierarchy into the OS-managed virtual memory system. High query latency typically indicates frequent TLB misses, page-table walks, or — worst case — page faults that hit secondary storage. The problem must be understood at two levels: the hardware cache path (fast, small) and the software-managed paging path (large, orders of magnitude slower on a miss).</w:t>
      </w:r>
    </w:p>
    <w:p w14:paraId="0AD9C0B1" w14:textId="77777777" w:rsidR="008A6763" w:rsidRPr="008A6763" w:rsidRDefault="008A6763">
      <w:pPr>
        <w:rPr>
          <w:rFonts w:ascii="Times New Roman" w:hAnsi="Times New Roman" w:cs="Times New Roman"/>
          <w:sz w:val="24"/>
          <w:szCs w:val="24"/>
        </w:rPr>
      </w:pPr>
    </w:p>
    <w:p w14:paraId="5EC20F21" w14:textId="77777777" w:rsidR="008A6763" w:rsidRPr="008A6763" w:rsidRDefault="008A6763">
      <w:pPr>
        <w:rPr>
          <w:rFonts w:ascii="Times New Roman" w:hAnsi="Times New Roman" w:cs="Times New Roman"/>
          <w:sz w:val="24"/>
          <w:szCs w:val="24"/>
        </w:rPr>
      </w:pPr>
    </w:p>
    <w:p w14:paraId="55CB541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lastRenderedPageBreak/>
        <w:t>2. Application of Engineering Concepts</w:t>
      </w:r>
    </w:p>
    <w:tbl>
      <w:tblPr>
        <w:tblStyle w:val="TableGrid"/>
        <w:tblW w:w="0" w:type="auto"/>
        <w:tblLook w:val="04A0" w:firstRow="1" w:lastRow="0" w:firstColumn="1" w:lastColumn="0" w:noHBand="0" w:noVBand="1"/>
      </w:tblPr>
      <w:tblGrid>
        <w:gridCol w:w="2157"/>
        <w:gridCol w:w="2157"/>
        <w:gridCol w:w="2157"/>
        <w:gridCol w:w="2159"/>
      </w:tblGrid>
      <w:tr w:rsidR="008A6763" w:rsidRPr="008A6763" w14:paraId="54797297" w14:textId="77777777" w:rsidTr="008A6763">
        <w:tc>
          <w:tcPr>
            <w:tcW w:w="2160" w:type="dxa"/>
          </w:tcPr>
          <w:p w14:paraId="746677F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Mechanism</w:t>
            </w:r>
          </w:p>
        </w:tc>
        <w:tc>
          <w:tcPr>
            <w:tcW w:w="2160" w:type="dxa"/>
          </w:tcPr>
          <w:p w14:paraId="1A14DE4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Latency</w:t>
            </w:r>
          </w:p>
        </w:tc>
        <w:tc>
          <w:tcPr>
            <w:tcW w:w="2160" w:type="dxa"/>
          </w:tcPr>
          <w:p w14:paraId="2DA00F6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Management</w:t>
            </w:r>
          </w:p>
        </w:tc>
        <w:tc>
          <w:tcPr>
            <w:tcW w:w="2160" w:type="dxa"/>
          </w:tcPr>
          <w:p w14:paraId="707BB27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Effect on Query Latency</w:t>
            </w:r>
          </w:p>
        </w:tc>
      </w:tr>
      <w:tr w:rsidR="008A6763" w:rsidRPr="008A6763" w14:paraId="222A8DD4" w14:textId="77777777" w:rsidTr="008A6763">
        <w:tc>
          <w:tcPr>
            <w:tcW w:w="2160" w:type="dxa"/>
          </w:tcPr>
          <w:p w14:paraId="522DE71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L1/L2/L3 Cache Path</w:t>
            </w:r>
          </w:p>
        </w:tc>
        <w:tc>
          <w:tcPr>
            <w:tcW w:w="2160" w:type="dxa"/>
          </w:tcPr>
          <w:p w14:paraId="46074E3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1–40 cycles</w:t>
            </w:r>
          </w:p>
        </w:tc>
        <w:tc>
          <w:tcPr>
            <w:tcW w:w="2160" w:type="dxa"/>
          </w:tcPr>
          <w:p w14:paraId="214FC32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Hardware-managed</w:t>
            </w:r>
          </w:p>
        </w:tc>
        <w:tc>
          <w:tcPr>
            <w:tcW w:w="2160" w:type="dxa"/>
          </w:tcPr>
          <w:p w14:paraId="0BFDC99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Serves hot rows/index pages already resident</w:t>
            </w:r>
          </w:p>
        </w:tc>
      </w:tr>
      <w:tr w:rsidR="008A6763" w:rsidRPr="008A6763" w14:paraId="04F03EE2" w14:textId="77777777" w:rsidTr="008A6763">
        <w:tc>
          <w:tcPr>
            <w:tcW w:w="2160" w:type="dxa"/>
          </w:tcPr>
          <w:p w14:paraId="558FC2C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TLB (address translation cache)</w:t>
            </w:r>
          </w:p>
        </w:tc>
        <w:tc>
          <w:tcPr>
            <w:tcW w:w="2160" w:type="dxa"/>
          </w:tcPr>
          <w:p w14:paraId="0731029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 cycle (hit)</w:t>
            </w:r>
          </w:p>
        </w:tc>
        <w:tc>
          <w:tcPr>
            <w:tcW w:w="2160" w:type="dxa"/>
          </w:tcPr>
          <w:p w14:paraId="7E3C7B8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Hardware, small</w:t>
            </w:r>
          </w:p>
        </w:tc>
        <w:tc>
          <w:tcPr>
            <w:tcW w:w="2160" w:type="dxa"/>
          </w:tcPr>
          <w:p w14:paraId="715C81E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Avoids page-table walk for recently used pages</w:t>
            </w:r>
          </w:p>
        </w:tc>
      </w:tr>
      <w:tr w:rsidR="008A6763" w:rsidRPr="008A6763" w14:paraId="3DF16B4C" w14:textId="77777777" w:rsidTr="008A6763">
        <w:tc>
          <w:tcPr>
            <w:tcW w:w="2160" w:type="dxa"/>
          </w:tcPr>
          <w:p w14:paraId="0FA90DF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Page-Table Walk</w:t>
            </w:r>
          </w:p>
        </w:tc>
        <w:tc>
          <w:tcPr>
            <w:tcW w:w="2160" w:type="dxa"/>
          </w:tcPr>
          <w:p w14:paraId="638A6AF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~20–30 cycles</w:t>
            </w:r>
          </w:p>
        </w:tc>
        <w:tc>
          <w:tcPr>
            <w:tcW w:w="2160" w:type="dxa"/>
          </w:tcPr>
          <w:p w14:paraId="5037621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Triggered on TLB miss</w:t>
            </w:r>
          </w:p>
        </w:tc>
        <w:tc>
          <w:tcPr>
            <w:tcW w:w="2160" w:type="dxa"/>
          </w:tcPr>
          <w:p w14:paraId="77BA378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 xml:space="preserve">Extra memory accesses to resolve </w:t>
            </w:r>
            <w:proofErr w:type="spellStart"/>
            <w:r w:rsidRPr="008A6763">
              <w:rPr>
                <w:rFonts w:ascii="Times New Roman" w:hAnsi="Times New Roman" w:cs="Times New Roman"/>
                <w:sz w:val="24"/>
                <w:szCs w:val="24"/>
              </w:rPr>
              <w:t>virtual→physical</w:t>
            </w:r>
            <w:proofErr w:type="spellEnd"/>
            <w:r w:rsidRPr="008A6763">
              <w:rPr>
                <w:rFonts w:ascii="Times New Roman" w:hAnsi="Times New Roman" w:cs="Times New Roman"/>
                <w:sz w:val="24"/>
                <w:szCs w:val="24"/>
              </w:rPr>
              <w:t xml:space="preserve"> address</w:t>
            </w:r>
          </w:p>
        </w:tc>
      </w:tr>
      <w:tr w:rsidR="008A6763" w:rsidRPr="008A6763" w14:paraId="5552263D" w14:textId="77777777" w:rsidTr="008A6763">
        <w:tc>
          <w:tcPr>
            <w:tcW w:w="2160" w:type="dxa"/>
          </w:tcPr>
          <w:p w14:paraId="71AE051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Page Fault (paging to disk/SSD)</w:t>
            </w:r>
          </w:p>
        </w:tc>
        <w:tc>
          <w:tcPr>
            <w:tcW w:w="2160" w:type="dxa"/>
          </w:tcPr>
          <w:p w14:paraId="3C0561C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Microseconds to milliseconds</w:t>
            </w:r>
          </w:p>
        </w:tc>
        <w:tc>
          <w:tcPr>
            <w:tcW w:w="2160" w:type="dxa"/>
          </w:tcPr>
          <w:p w14:paraId="3585BC6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Software-handled, very slow</w:t>
            </w:r>
          </w:p>
        </w:tc>
        <w:tc>
          <w:tcPr>
            <w:tcW w:w="2160" w:type="dxa"/>
          </w:tcPr>
          <w:p w14:paraId="669AA25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Dominates latency when working set exceeds RAM</w:t>
            </w:r>
          </w:p>
        </w:tc>
      </w:tr>
    </w:tbl>
    <w:p w14:paraId="4B91D511" w14:textId="77777777" w:rsidR="00CA1CAE" w:rsidRPr="008A6763" w:rsidRDefault="00CA1CAE">
      <w:pPr>
        <w:rPr>
          <w:rFonts w:ascii="Times New Roman" w:hAnsi="Times New Roman" w:cs="Times New Roman"/>
          <w:sz w:val="24"/>
          <w:szCs w:val="24"/>
        </w:rPr>
      </w:pPr>
    </w:p>
    <w:p w14:paraId="34A7BE0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3. Proposed Solution Design</w:t>
      </w:r>
    </w:p>
    <w:p w14:paraId="2231C5A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 xml:space="preserve">Recommend increasing shared L3 capacity to reduce index/hot-row re-fetching, adopting huge pages (2 MB/1 GB) to cut TLB miss rate and page-walk overhead for large database buffer pools, and moving the paging backing store from spinning disk/SATA SSD to </w:t>
      </w:r>
      <w:proofErr w:type="spellStart"/>
      <w:r w:rsidRPr="008A6763">
        <w:rPr>
          <w:rFonts w:ascii="Times New Roman" w:hAnsi="Times New Roman" w:cs="Times New Roman"/>
          <w:sz w:val="24"/>
          <w:szCs w:val="24"/>
        </w:rPr>
        <w:t>NVMe</w:t>
      </w:r>
      <w:proofErr w:type="spellEnd"/>
      <w:r w:rsidRPr="008A6763">
        <w:rPr>
          <w:rFonts w:ascii="Times New Roman" w:hAnsi="Times New Roman" w:cs="Times New Roman"/>
          <w:sz w:val="24"/>
          <w:szCs w:val="24"/>
        </w:rPr>
        <w:t xml:space="preserve"> or storage-class memory (e.g., Optane-class or NAND-based SCM) so that unavoidable page faults are far less costly.</w:t>
      </w:r>
    </w:p>
    <w:p w14:paraId="6A782022"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lastRenderedPageBreak/>
        <w:drawing>
          <wp:inline distT="0" distB="0" distL="0" distR="0" wp14:anchorId="4EA7A78D" wp14:editId="10D39F79">
            <wp:extent cx="5486400" cy="38514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hierarchy.png"/>
                    <pic:cNvPicPr/>
                  </pic:nvPicPr>
                  <pic:blipFill>
                    <a:blip r:embed="rId8"/>
                    <a:stretch>
                      <a:fillRect/>
                    </a:stretch>
                  </pic:blipFill>
                  <pic:spPr>
                    <a:xfrm>
                      <a:off x="0" y="0"/>
                      <a:ext cx="5486400" cy="3851484"/>
                    </a:xfrm>
                    <a:prstGeom prst="rect">
                      <a:avLst/>
                    </a:prstGeom>
                  </pic:spPr>
                </pic:pic>
              </a:graphicData>
            </a:graphic>
          </wp:inline>
        </w:drawing>
      </w:r>
    </w:p>
    <w:p w14:paraId="1D75A65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4. Use of Tools / Supporting Data (Visualization)</w:t>
      </w:r>
    </w:p>
    <w:p w14:paraId="457B70AF"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219990DE" wp14:editId="1B57590F">
            <wp:extent cx="5303520" cy="29963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latency.png"/>
                    <pic:cNvPicPr/>
                  </pic:nvPicPr>
                  <pic:blipFill>
                    <a:blip r:embed="rId9"/>
                    <a:stretch>
                      <a:fillRect/>
                    </a:stretch>
                  </pic:blipFill>
                  <pic:spPr>
                    <a:xfrm>
                      <a:off x="0" y="0"/>
                      <a:ext cx="5303520" cy="2996339"/>
                    </a:xfrm>
                    <a:prstGeom prst="rect">
                      <a:avLst/>
                    </a:prstGeom>
                  </pic:spPr>
                </pic:pic>
              </a:graphicData>
            </a:graphic>
          </wp:inline>
        </w:drawing>
      </w:r>
    </w:p>
    <w:p w14:paraId="2B9EC6F0"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i/>
          <w:sz w:val="24"/>
          <w:szCs w:val="24"/>
        </w:rPr>
        <w:t>Fig. Q2 — Cache-hierarchy path vs virtual-memory paging path, approximate access time (log scale).</w:t>
      </w:r>
    </w:p>
    <w:p w14:paraId="0542A51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5. Analysis &amp; Expected Outcome</w:t>
      </w:r>
    </w:p>
    <w:p w14:paraId="68C4ADF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lastRenderedPageBreak/>
        <w:t xml:space="preserve">Huge pages reduce the number of TLB entries needed to cover a large buffer pool, cutting TLB-miss-induced page-walks; combined with an </w:t>
      </w:r>
      <w:proofErr w:type="spellStart"/>
      <w:r w:rsidRPr="008A6763">
        <w:rPr>
          <w:rFonts w:ascii="Times New Roman" w:hAnsi="Times New Roman" w:cs="Times New Roman"/>
          <w:sz w:val="24"/>
          <w:szCs w:val="24"/>
        </w:rPr>
        <w:t>NVMe</w:t>
      </w:r>
      <w:proofErr w:type="spellEnd"/>
      <w:r w:rsidRPr="008A6763">
        <w:rPr>
          <w:rFonts w:ascii="Times New Roman" w:hAnsi="Times New Roman" w:cs="Times New Roman"/>
          <w:sz w:val="24"/>
          <w:szCs w:val="24"/>
        </w:rPr>
        <w:t xml:space="preserve">-backed page store, worst-case page-fault latency drops by roughly one to two orders of magnitude versus SATA SSD/HDD. Net effect: query tail latency becomes dominated by cache/TLB </w:t>
      </w:r>
      <w:proofErr w:type="spellStart"/>
      <w:r w:rsidRPr="008A6763">
        <w:rPr>
          <w:rFonts w:ascii="Times New Roman" w:hAnsi="Times New Roman" w:cs="Times New Roman"/>
          <w:sz w:val="24"/>
          <w:szCs w:val="24"/>
        </w:rPr>
        <w:t>behaviour</w:t>
      </w:r>
      <w:proofErr w:type="spellEnd"/>
      <w:r w:rsidRPr="008A6763">
        <w:rPr>
          <w:rFonts w:ascii="Times New Roman" w:hAnsi="Times New Roman" w:cs="Times New Roman"/>
          <w:sz w:val="24"/>
          <w:szCs w:val="24"/>
        </w:rPr>
        <w:t xml:space="preserve"> rather than rare but extremely costly page faults.</w:t>
      </w:r>
    </w:p>
    <w:p w14:paraId="5C529633" w14:textId="77777777" w:rsidR="00CA1CAE" w:rsidRPr="008A6763" w:rsidRDefault="00CA1CAE">
      <w:pPr>
        <w:rPr>
          <w:rFonts w:ascii="Times New Roman" w:hAnsi="Times New Roman" w:cs="Times New Roman"/>
          <w:sz w:val="24"/>
          <w:szCs w:val="24"/>
        </w:rPr>
      </w:pPr>
    </w:p>
    <w:p w14:paraId="67590894"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Q3. Autonomous Vehicle Data Processing</w:t>
      </w:r>
    </w:p>
    <w:p w14:paraId="5DAAFEB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 xml:space="preserve">Scenario: </w:t>
      </w:r>
      <w:r w:rsidRPr="008A6763">
        <w:rPr>
          <w:rFonts w:ascii="Times New Roman" w:hAnsi="Times New Roman" w:cs="Times New Roman"/>
          <w:sz w:val="24"/>
          <w:szCs w:val="24"/>
        </w:rPr>
        <w:t>An autonomous vehicle must process sensor data in real time. Evaluate SRAM, DRAM, and MRAM and design a memory hierarchy that maximizes bandwidth and minimizes latency.</w:t>
      </w:r>
    </w:p>
    <w:p w14:paraId="03FB84D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1. Understanding of the Industry Problem</w:t>
      </w:r>
    </w:p>
    <w:p w14:paraId="6324AA7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Autonomous-vehicle ECUs must fuse camera, LiDAR, and radar streams under hard real-time deadlines; any excessive latency or state loss on power interruption is safety-critical, not just a performance issue. The design constraint is therefore threefold: nanosecond-level determinism for control loops, high sustained bandwidth for sensor fusion, and non-volatility for critical state in case of power transients.</w:t>
      </w:r>
    </w:p>
    <w:p w14:paraId="10AD4A9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2. Application of Engineering Concepts</w:t>
      </w:r>
    </w:p>
    <w:tbl>
      <w:tblPr>
        <w:tblStyle w:val="TableGrid"/>
        <w:tblW w:w="0" w:type="auto"/>
        <w:tblLook w:val="04A0" w:firstRow="1" w:lastRow="0" w:firstColumn="1" w:lastColumn="0" w:noHBand="0" w:noVBand="1"/>
      </w:tblPr>
      <w:tblGrid>
        <w:gridCol w:w="2158"/>
        <w:gridCol w:w="2156"/>
        <w:gridCol w:w="2157"/>
        <w:gridCol w:w="2159"/>
      </w:tblGrid>
      <w:tr w:rsidR="008A6763" w:rsidRPr="008A6763" w14:paraId="5BE96FEF" w14:textId="77777777" w:rsidTr="008A6763">
        <w:tc>
          <w:tcPr>
            <w:tcW w:w="2160" w:type="dxa"/>
          </w:tcPr>
          <w:p w14:paraId="631339C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Technology</w:t>
            </w:r>
          </w:p>
        </w:tc>
        <w:tc>
          <w:tcPr>
            <w:tcW w:w="2160" w:type="dxa"/>
          </w:tcPr>
          <w:p w14:paraId="739C669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Latency</w:t>
            </w:r>
          </w:p>
        </w:tc>
        <w:tc>
          <w:tcPr>
            <w:tcW w:w="2160" w:type="dxa"/>
          </w:tcPr>
          <w:p w14:paraId="5218FD9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Bandwidth</w:t>
            </w:r>
          </w:p>
        </w:tc>
        <w:tc>
          <w:tcPr>
            <w:tcW w:w="2160" w:type="dxa"/>
          </w:tcPr>
          <w:p w14:paraId="23C51CAA"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Role in ECU Memory Hierarchy</w:t>
            </w:r>
          </w:p>
        </w:tc>
      </w:tr>
      <w:tr w:rsidR="008A6763" w:rsidRPr="008A6763" w14:paraId="65BCD233" w14:textId="77777777" w:rsidTr="008A6763">
        <w:tc>
          <w:tcPr>
            <w:tcW w:w="2160" w:type="dxa"/>
          </w:tcPr>
          <w:p w14:paraId="25781D4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SRAM</w:t>
            </w:r>
          </w:p>
        </w:tc>
        <w:tc>
          <w:tcPr>
            <w:tcW w:w="2160" w:type="dxa"/>
          </w:tcPr>
          <w:p w14:paraId="0C083DD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~1–2 ns</w:t>
            </w:r>
          </w:p>
        </w:tc>
        <w:tc>
          <w:tcPr>
            <w:tcW w:w="2160" w:type="dxa"/>
          </w:tcPr>
          <w:p w14:paraId="3339C73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High (multi-port)</w:t>
            </w:r>
          </w:p>
        </w:tc>
        <w:tc>
          <w:tcPr>
            <w:tcW w:w="2160" w:type="dxa"/>
          </w:tcPr>
          <w:p w14:paraId="4A9C357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On-chip scratchpad/cache for control-loop and per-frame buffers</w:t>
            </w:r>
          </w:p>
        </w:tc>
      </w:tr>
      <w:tr w:rsidR="008A6763" w:rsidRPr="008A6763" w14:paraId="5478F10C" w14:textId="77777777" w:rsidTr="008A6763">
        <w:tc>
          <w:tcPr>
            <w:tcW w:w="2160" w:type="dxa"/>
          </w:tcPr>
          <w:p w14:paraId="17D8EDE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DRAM</w:t>
            </w:r>
          </w:p>
        </w:tc>
        <w:tc>
          <w:tcPr>
            <w:tcW w:w="2160" w:type="dxa"/>
          </w:tcPr>
          <w:p w14:paraId="782BAF0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~50–70 ns</w:t>
            </w:r>
          </w:p>
        </w:tc>
        <w:tc>
          <w:tcPr>
            <w:tcW w:w="2160" w:type="dxa"/>
          </w:tcPr>
          <w:p w14:paraId="3EE67FE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High sustained (wide bus, ECC)</w:t>
            </w:r>
          </w:p>
        </w:tc>
        <w:tc>
          <w:tcPr>
            <w:tcW w:w="2160" w:type="dxa"/>
          </w:tcPr>
          <w:p w14:paraId="2BC58B2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Sensor-fusion working set, frame buffers</w:t>
            </w:r>
          </w:p>
        </w:tc>
      </w:tr>
      <w:tr w:rsidR="008A6763" w:rsidRPr="008A6763" w14:paraId="7DCAA50F" w14:textId="77777777" w:rsidTr="008A6763">
        <w:tc>
          <w:tcPr>
            <w:tcW w:w="2160" w:type="dxa"/>
          </w:tcPr>
          <w:p w14:paraId="3EC43FF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MRAM</w:t>
            </w:r>
          </w:p>
        </w:tc>
        <w:tc>
          <w:tcPr>
            <w:tcW w:w="2160" w:type="dxa"/>
          </w:tcPr>
          <w:p w14:paraId="09D5A73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~5–10 ns</w:t>
            </w:r>
          </w:p>
        </w:tc>
        <w:tc>
          <w:tcPr>
            <w:tcW w:w="2160" w:type="dxa"/>
          </w:tcPr>
          <w:p w14:paraId="647CB854"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Moderate–High</w:t>
            </w:r>
          </w:p>
        </w:tc>
        <w:tc>
          <w:tcPr>
            <w:tcW w:w="2160" w:type="dxa"/>
          </w:tcPr>
          <w:p w14:paraId="1FB8561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Non-volatile store for critical state, instant-on after power loss</w:t>
            </w:r>
          </w:p>
        </w:tc>
      </w:tr>
    </w:tbl>
    <w:p w14:paraId="622B3D50" w14:textId="77777777" w:rsidR="00CA1CAE" w:rsidRPr="008A6763" w:rsidRDefault="00CA1CAE">
      <w:pPr>
        <w:rPr>
          <w:rFonts w:ascii="Times New Roman" w:hAnsi="Times New Roman" w:cs="Times New Roman"/>
          <w:sz w:val="24"/>
          <w:szCs w:val="24"/>
        </w:rPr>
      </w:pPr>
    </w:p>
    <w:p w14:paraId="2FDC127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3. Proposed Solution Design</w:t>
      </w:r>
    </w:p>
    <w:p w14:paraId="28BDF28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 xml:space="preserve">Use SRAM scratchpads for the hard-real-time control loop and per-frame sensor buffers (deterministic, no refresh stalls), ECC-protected DRAM with a wide bus for the sensor-fusion and perception working set, and MRAM as a non-volatile buffer that continuously </w:t>
      </w:r>
      <w:r w:rsidRPr="008A6763">
        <w:rPr>
          <w:rFonts w:ascii="Times New Roman" w:hAnsi="Times New Roman" w:cs="Times New Roman"/>
          <w:sz w:val="24"/>
          <w:szCs w:val="24"/>
        </w:rPr>
        <w:lastRenderedPageBreak/>
        <w:t>mirrors critical safety state (e.g., last-known trajectory) so no data is lost on power interruption — avoiding the multi-millisecond penalty of falling back to flash/SSD.</w:t>
      </w:r>
    </w:p>
    <w:p w14:paraId="1A0D9922"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01006813" wp14:editId="07A5494B">
            <wp:extent cx="5486400" cy="31656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hierarchy.png"/>
                    <pic:cNvPicPr/>
                  </pic:nvPicPr>
                  <pic:blipFill>
                    <a:blip r:embed="rId10"/>
                    <a:stretch>
                      <a:fillRect/>
                    </a:stretch>
                  </pic:blipFill>
                  <pic:spPr>
                    <a:xfrm>
                      <a:off x="0" y="0"/>
                      <a:ext cx="5486400" cy="3165642"/>
                    </a:xfrm>
                    <a:prstGeom prst="rect">
                      <a:avLst/>
                    </a:prstGeom>
                  </pic:spPr>
                </pic:pic>
              </a:graphicData>
            </a:graphic>
          </wp:inline>
        </w:drawing>
      </w:r>
    </w:p>
    <w:p w14:paraId="16B8656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4. Use of Tools / Supporting Data (Visualization)</w:t>
      </w:r>
    </w:p>
    <w:p w14:paraId="3B16CECD"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6AF9720D" wp14:editId="7E993DB7">
            <wp:extent cx="5303520" cy="22956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latency.png"/>
                    <pic:cNvPicPr/>
                  </pic:nvPicPr>
                  <pic:blipFill>
                    <a:blip r:embed="rId11"/>
                    <a:stretch>
                      <a:fillRect/>
                    </a:stretch>
                  </pic:blipFill>
                  <pic:spPr>
                    <a:xfrm>
                      <a:off x="0" y="0"/>
                      <a:ext cx="5303520" cy="2295630"/>
                    </a:xfrm>
                    <a:prstGeom prst="rect">
                      <a:avLst/>
                    </a:prstGeom>
                  </pic:spPr>
                </pic:pic>
              </a:graphicData>
            </a:graphic>
          </wp:inline>
        </w:drawing>
      </w:r>
    </w:p>
    <w:p w14:paraId="750852A8"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i/>
          <w:sz w:val="24"/>
          <w:szCs w:val="24"/>
        </w:rPr>
        <w:t>Fig. Q3 — Latency and relative bandwidth: SRAM vs DRAM vs MRAM.</w:t>
      </w:r>
    </w:p>
    <w:p w14:paraId="5B57DC1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5. Analysis &amp; Expected Outcome</w:t>
      </w:r>
    </w:p>
    <w:p w14:paraId="54A3F95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 xml:space="preserve">This hierarchy keeps the control-loop critical path entirely within SRAM/DRAM latencies (tens of nanoseconds), meeting real-time deadlines, while MRAM adds safety-relevant persistence with a latency penalty measured in nanoseconds rather than the </w:t>
      </w:r>
      <w:r w:rsidRPr="008A6763">
        <w:rPr>
          <w:rFonts w:ascii="Times New Roman" w:hAnsi="Times New Roman" w:cs="Times New Roman"/>
          <w:sz w:val="24"/>
          <w:szCs w:val="24"/>
        </w:rPr>
        <w:lastRenderedPageBreak/>
        <w:t>milliseconds a flash-based checkpoint would cost — directly reducing the risk window during power anomalies.</w:t>
      </w:r>
    </w:p>
    <w:p w14:paraId="31A21A6F" w14:textId="77777777" w:rsidR="00CA1CAE" w:rsidRPr="008A6763" w:rsidRDefault="00CA1CAE">
      <w:pPr>
        <w:rPr>
          <w:rFonts w:ascii="Times New Roman" w:hAnsi="Times New Roman" w:cs="Times New Roman"/>
          <w:sz w:val="24"/>
          <w:szCs w:val="24"/>
        </w:rPr>
      </w:pPr>
    </w:p>
    <w:p w14:paraId="32DCF043"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Q4. AI Inference Edge Device</w:t>
      </w:r>
    </w:p>
    <w:p w14:paraId="60FA0F4F"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 xml:space="preserve">Scenario: </w:t>
      </w:r>
      <w:r w:rsidRPr="008A6763">
        <w:rPr>
          <w:rFonts w:ascii="Times New Roman" w:hAnsi="Times New Roman" w:cs="Times New Roman"/>
          <w:sz w:val="24"/>
          <w:szCs w:val="24"/>
        </w:rPr>
        <w:t>An edge AI device needs fast model loading with low power consumption. Compare NAND Flash, DRAM, and RRAM and recommend an optimized hierarchical memory structure.</w:t>
      </w:r>
    </w:p>
    <w:p w14:paraId="742A22C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1. Understanding of the Industry Problem</w:t>
      </w:r>
    </w:p>
    <w:p w14:paraId="0F85781A"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Edge AI devices (e.g., battery-powered inference accelerators) must load trained model weights quickly on wake-up while keeping idle and active power low. NAND Flash offers dense non-volatile storage but with slow, block-oriented access; DRAM offers speed but is volatile and power-hungry to refresh continuously; the problem is to minimize both model-load latency and standby energy.</w:t>
      </w:r>
    </w:p>
    <w:p w14:paraId="0E5D335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2. Application of Engineering Concepts</w:t>
      </w:r>
    </w:p>
    <w:tbl>
      <w:tblPr>
        <w:tblStyle w:val="TableGrid"/>
        <w:tblW w:w="0" w:type="auto"/>
        <w:tblLook w:val="04A0" w:firstRow="1" w:lastRow="0" w:firstColumn="1" w:lastColumn="0" w:noHBand="0" w:noVBand="1"/>
      </w:tblPr>
      <w:tblGrid>
        <w:gridCol w:w="2158"/>
        <w:gridCol w:w="2156"/>
        <w:gridCol w:w="2159"/>
        <w:gridCol w:w="2157"/>
      </w:tblGrid>
      <w:tr w:rsidR="008A6763" w:rsidRPr="008A6763" w14:paraId="52BFEC7F" w14:textId="77777777" w:rsidTr="008A6763">
        <w:tc>
          <w:tcPr>
            <w:tcW w:w="2160" w:type="dxa"/>
          </w:tcPr>
          <w:p w14:paraId="28869B4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Technology</w:t>
            </w:r>
          </w:p>
        </w:tc>
        <w:tc>
          <w:tcPr>
            <w:tcW w:w="2160" w:type="dxa"/>
          </w:tcPr>
          <w:p w14:paraId="4EFF6EA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Latency</w:t>
            </w:r>
          </w:p>
        </w:tc>
        <w:tc>
          <w:tcPr>
            <w:tcW w:w="2160" w:type="dxa"/>
          </w:tcPr>
          <w:p w14:paraId="384596B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Power/Volatility Profile</w:t>
            </w:r>
          </w:p>
        </w:tc>
        <w:tc>
          <w:tcPr>
            <w:tcW w:w="2160" w:type="dxa"/>
          </w:tcPr>
          <w:p w14:paraId="60B31F2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Role in Edge AI Hierarchy</w:t>
            </w:r>
          </w:p>
        </w:tc>
      </w:tr>
      <w:tr w:rsidR="008A6763" w:rsidRPr="008A6763" w14:paraId="5CDA5FB3" w14:textId="77777777" w:rsidTr="008A6763">
        <w:tc>
          <w:tcPr>
            <w:tcW w:w="2160" w:type="dxa"/>
          </w:tcPr>
          <w:p w14:paraId="27E0943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NAND Flash</w:t>
            </w:r>
          </w:p>
        </w:tc>
        <w:tc>
          <w:tcPr>
            <w:tcW w:w="2160" w:type="dxa"/>
          </w:tcPr>
          <w:p w14:paraId="6DA3A24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~25–100 µs (read)</w:t>
            </w:r>
          </w:p>
        </w:tc>
        <w:tc>
          <w:tcPr>
            <w:tcW w:w="2160" w:type="dxa"/>
          </w:tcPr>
          <w:p w14:paraId="3996626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Non-volatile, dense, cheap per bit</w:t>
            </w:r>
          </w:p>
        </w:tc>
        <w:tc>
          <w:tcPr>
            <w:tcW w:w="2160" w:type="dxa"/>
          </w:tcPr>
          <w:p w14:paraId="5948E73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Bulk storage for the full trained model</w:t>
            </w:r>
          </w:p>
        </w:tc>
      </w:tr>
      <w:tr w:rsidR="008A6763" w:rsidRPr="008A6763" w14:paraId="394CD219" w14:textId="77777777" w:rsidTr="008A6763">
        <w:tc>
          <w:tcPr>
            <w:tcW w:w="2160" w:type="dxa"/>
          </w:tcPr>
          <w:p w14:paraId="40963D8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DRAM</w:t>
            </w:r>
          </w:p>
        </w:tc>
        <w:tc>
          <w:tcPr>
            <w:tcW w:w="2160" w:type="dxa"/>
          </w:tcPr>
          <w:p w14:paraId="5EC251C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~50–100 ns</w:t>
            </w:r>
          </w:p>
        </w:tc>
        <w:tc>
          <w:tcPr>
            <w:tcW w:w="2160" w:type="dxa"/>
          </w:tcPr>
          <w:p w14:paraId="5FC8504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Volatile, needs refresh power</w:t>
            </w:r>
          </w:p>
        </w:tc>
        <w:tc>
          <w:tcPr>
            <w:tcW w:w="2160" w:type="dxa"/>
          </w:tcPr>
          <w:p w14:paraId="22BC9FD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Active working memory during inference</w:t>
            </w:r>
          </w:p>
        </w:tc>
      </w:tr>
      <w:tr w:rsidR="008A6763" w:rsidRPr="008A6763" w14:paraId="452CE299" w14:textId="77777777" w:rsidTr="008A6763">
        <w:tc>
          <w:tcPr>
            <w:tcW w:w="2160" w:type="dxa"/>
          </w:tcPr>
          <w:p w14:paraId="5324DE8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RRAM</w:t>
            </w:r>
          </w:p>
        </w:tc>
        <w:tc>
          <w:tcPr>
            <w:tcW w:w="2160" w:type="dxa"/>
          </w:tcPr>
          <w:p w14:paraId="4878B10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~ns range</w:t>
            </w:r>
          </w:p>
        </w:tc>
        <w:tc>
          <w:tcPr>
            <w:tcW w:w="2160" w:type="dxa"/>
          </w:tcPr>
          <w:p w14:paraId="592C8C9F"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Non-volatile, low write energy</w:t>
            </w:r>
          </w:p>
        </w:tc>
        <w:tc>
          <w:tcPr>
            <w:tcW w:w="2160" w:type="dxa"/>
          </w:tcPr>
          <w:p w14:paraId="1D1B8E4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Fast-loading weight cache close to the accelerator</w:t>
            </w:r>
          </w:p>
        </w:tc>
      </w:tr>
    </w:tbl>
    <w:p w14:paraId="65FDEE02" w14:textId="77777777" w:rsidR="00CA1CAE" w:rsidRPr="008A6763" w:rsidRDefault="00CA1CAE">
      <w:pPr>
        <w:rPr>
          <w:rFonts w:ascii="Times New Roman" w:hAnsi="Times New Roman" w:cs="Times New Roman"/>
          <w:sz w:val="24"/>
          <w:szCs w:val="24"/>
        </w:rPr>
      </w:pPr>
    </w:p>
    <w:p w14:paraId="59A0A82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3. Proposed Solution Design</w:t>
      </w:r>
    </w:p>
    <w:p w14:paraId="0360C44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Store the full model in NAND Flash for cost-effective bulk persistence, but cache the frequently-used/most-recent model weights in RRAM so inference can begin almost instantly on wake without waiting on a full NAND read, and use a modestly-sized DRAM buffer only for transient activations — keeping DRAM refresh (and thus idle power) to a minimum.</w:t>
      </w:r>
    </w:p>
    <w:p w14:paraId="3257A4C7"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lastRenderedPageBreak/>
        <w:drawing>
          <wp:inline distT="0" distB="0" distL="0" distR="0" wp14:anchorId="57E187BF" wp14:editId="02218461">
            <wp:extent cx="5486400" cy="3196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hierarchy.png"/>
                    <pic:cNvPicPr/>
                  </pic:nvPicPr>
                  <pic:blipFill>
                    <a:blip r:embed="rId12"/>
                    <a:stretch>
                      <a:fillRect/>
                    </a:stretch>
                  </pic:blipFill>
                  <pic:spPr>
                    <a:xfrm>
                      <a:off x="0" y="0"/>
                      <a:ext cx="5486400" cy="3196800"/>
                    </a:xfrm>
                    <a:prstGeom prst="rect">
                      <a:avLst/>
                    </a:prstGeom>
                  </pic:spPr>
                </pic:pic>
              </a:graphicData>
            </a:graphic>
          </wp:inline>
        </w:drawing>
      </w:r>
    </w:p>
    <w:p w14:paraId="675921D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4. Use of Tools / Supporting Data (Visualization)</w:t>
      </w:r>
    </w:p>
    <w:p w14:paraId="6174DE45"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5AE0367B" wp14:editId="66970432">
            <wp:extent cx="5303520" cy="27865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power.png"/>
                    <pic:cNvPicPr/>
                  </pic:nvPicPr>
                  <pic:blipFill>
                    <a:blip r:embed="rId13"/>
                    <a:stretch>
                      <a:fillRect/>
                    </a:stretch>
                  </pic:blipFill>
                  <pic:spPr>
                    <a:xfrm>
                      <a:off x="0" y="0"/>
                      <a:ext cx="5303520" cy="2786595"/>
                    </a:xfrm>
                    <a:prstGeom prst="rect">
                      <a:avLst/>
                    </a:prstGeom>
                  </pic:spPr>
                </pic:pic>
              </a:graphicData>
            </a:graphic>
          </wp:inline>
        </w:drawing>
      </w:r>
    </w:p>
    <w:p w14:paraId="5B7FE5BD"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i/>
          <w:sz w:val="24"/>
          <w:szCs w:val="24"/>
        </w:rPr>
        <w:t>Fig. Q4 — Read latency comparison: NAND Flash vs DRAM vs RRAM (log scale).</w:t>
      </w:r>
    </w:p>
    <w:p w14:paraId="549D7A5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5. Analysis &amp; Expected Outcome</w:t>
      </w:r>
    </w:p>
    <w:p w14:paraId="386B776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 xml:space="preserve">Because RRAM is non-volatile and needs no refresh, the device can power down DRAM between inference bursts without losing the cached weights, cutting idle power substantially versus keeping the model resident in DRAM. Model 'cold start' latency </w:t>
      </w:r>
      <w:r w:rsidRPr="008A6763">
        <w:rPr>
          <w:rFonts w:ascii="Times New Roman" w:hAnsi="Times New Roman" w:cs="Times New Roman"/>
          <w:sz w:val="24"/>
          <w:szCs w:val="24"/>
        </w:rPr>
        <w:lastRenderedPageBreak/>
        <w:t>drops from NAND's tens-of-microseconds range to RRAM's nanosecond-scale access for the cached portion, directly improving wake-to-inference time.</w:t>
      </w:r>
    </w:p>
    <w:p w14:paraId="0DCFB648" w14:textId="77777777" w:rsidR="00CA1CAE" w:rsidRPr="008A6763" w:rsidRDefault="00CA1CAE">
      <w:pPr>
        <w:rPr>
          <w:rFonts w:ascii="Times New Roman" w:hAnsi="Times New Roman" w:cs="Times New Roman"/>
          <w:sz w:val="24"/>
          <w:szCs w:val="24"/>
        </w:rPr>
      </w:pPr>
    </w:p>
    <w:p w14:paraId="7490AD2A"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Q5. High-Performance Gaming Console</w:t>
      </w:r>
    </w:p>
    <w:p w14:paraId="6D50094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 xml:space="preserve">Scenario: </w:t>
      </w:r>
      <w:r w:rsidRPr="008A6763">
        <w:rPr>
          <w:rFonts w:ascii="Times New Roman" w:hAnsi="Times New Roman" w:cs="Times New Roman"/>
          <w:sz w:val="24"/>
          <w:szCs w:val="24"/>
        </w:rPr>
        <w:t>A gaming console suffers frame drops during large scene loading. Analyze L3 cache vs DRAM throughput and propose memory hierarchy enhancements.</w:t>
      </w:r>
    </w:p>
    <w:p w14:paraId="3280237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1. Understanding of the Industry Problem</w:t>
      </w:r>
    </w:p>
    <w:p w14:paraId="78DE254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Large open-world scene loads stream textures, geometry, and audio assets faster than the DRAM/cache path can supply them, causing frame drops as the GPU stalls waiting on data. The bottleneck is throughput (sustained GB/s), not just latency: L3 cache offers very high bandwidth but limited capacity, while GDDR/DDR DRAM offers large capacity but comparatively lower sustained throughput under mixed CPU/GPU contention.</w:t>
      </w:r>
    </w:p>
    <w:p w14:paraId="7D49482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2. Application of Engineering Concepts</w:t>
      </w:r>
    </w:p>
    <w:tbl>
      <w:tblPr>
        <w:tblStyle w:val="TableGrid"/>
        <w:tblW w:w="0" w:type="auto"/>
        <w:tblLook w:val="04A0" w:firstRow="1" w:lastRow="0" w:firstColumn="1" w:lastColumn="0" w:noHBand="0" w:noVBand="1"/>
      </w:tblPr>
      <w:tblGrid>
        <w:gridCol w:w="2876"/>
        <w:gridCol w:w="2877"/>
        <w:gridCol w:w="2877"/>
      </w:tblGrid>
      <w:tr w:rsidR="008A6763" w:rsidRPr="008A6763" w14:paraId="7BD18F12" w14:textId="77777777" w:rsidTr="008A6763">
        <w:tc>
          <w:tcPr>
            <w:tcW w:w="2880" w:type="dxa"/>
          </w:tcPr>
          <w:p w14:paraId="7F62942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Memory Level</w:t>
            </w:r>
          </w:p>
        </w:tc>
        <w:tc>
          <w:tcPr>
            <w:tcW w:w="2880" w:type="dxa"/>
          </w:tcPr>
          <w:p w14:paraId="03D98F3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Throughput</w:t>
            </w:r>
          </w:p>
        </w:tc>
        <w:tc>
          <w:tcPr>
            <w:tcW w:w="2880" w:type="dxa"/>
          </w:tcPr>
          <w:p w14:paraId="4C588AC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Capacity Constraint</w:t>
            </w:r>
          </w:p>
        </w:tc>
      </w:tr>
      <w:tr w:rsidR="008A6763" w:rsidRPr="008A6763" w14:paraId="5818FF82" w14:textId="77777777" w:rsidTr="008A6763">
        <w:tc>
          <w:tcPr>
            <w:tcW w:w="2880" w:type="dxa"/>
          </w:tcPr>
          <w:p w14:paraId="316A930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L3 Cache (shared)</w:t>
            </w:r>
          </w:p>
        </w:tc>
        <w:tc>
          <w:tcPr>
            <w:tcW w:w="2880" w:type="dxa"/>
          </w:tcPr>
          <w:p w14:paraId="60969C1A"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~300–400 GB/s (on-die)</w:t>
            </w:r>
          </w:p>
        </w:tc>
        <w:tc>
          <w:tcPr>
            <w:tcW w:w="2880" w:type="dxa"/>
          </w:tcPr>
          <w:p w14:paraId="0CEF6C4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Small (tens of MB) — cannot hold full scene assets</w:t>
            </w:r>
          </w:p>
        </w:tc>
      </w:tr>
      <w:tr w:rsidR="008A6763" w:rsidRPr="008A6763" w14:paraId="4B9B495F" w14:textId="77777777" w:rsidTr="008A6763">
        <w:tc>
          <w:tcPr>
            <w:tcW w:w="2880" w:type="dxa"/>
          </w:tcPr>
          <w:p w14:paraId="520F0EC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GDDR6/DDR DRAM</w:t>
            </w:r>
          </w:p>
        </w:tc>
        <w:tc>
          <w:tcPr>
            <w:tcW w:w="2880" w:type="dxa"/>
          </w:tcPr>
          <w:p w14:paraId="26B66EAA"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~50–70 GB/s (shared bus)</w:t>
            </w:r>
          </w:p>
        </w:tc>
        <w:tc>
          <w:tcPr>
            <w:tcW w:w="2880" w:type="dxa"/>
          </w:tcPr>
          <w:p w14:paraId="3FC0341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Large (8–16+ GB) but bottlenecked under CPU+GPU contention</w:t>
            </w:r>
          </w:p>
        </w:tc>
      </w:tr>
    </w:tbl>
    <w:p w14:paraId="1F5A9462" w14:textId="77777777" w:rsidR="00CA1CAE" w:rsidRPr="008A6763" w:rsidRDefault="00CA1CAE">
      <w:pPr>
        <w:rPr>
          <w:rFonts w:ascii="Times New Roman" w:hAnsi="Times New Roman" w:cs="Times New Roman"/>
          <w:sz w:val="24"/>
          <w:szCs w:val="24"/>
        </w:rPr>
      </w:pPr>
    </w:p>
    <w:p w14:paraId="70FB4964"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3. Proposed Solution Design</w:t>
      </w:r>
    </w:p>
    <w:p w14:paraId="733B80B4"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 xml:space="preserve">Increase effective streaming throughput by enlarging L3 to act as a texture/asset streaming buffer, widening/upgrading to a higher-clocked GDDR6X-class DRAM bus for peak scene-load bursts, and adding an </w:t>
      </w:r>
      <w:proofErr w:type="spellStart"/>
      <w:r w:rsidRPr="008A6763">
        <w:rPr>
          <w:rFonts w:ascii="Times New Roman" w:hAnsi="Times New Roman" w:cs="Times New Roman"/>
          <w:sz w:val="24"/>
          <w:szCs w:val="24"/>
        </w:rPr>
        <w:t>NVMe</w:t>
      </w:r>
      <w:proofErr w:type="spellEnd"/>
      <w:r w:rsidRPr="008A6763">
        <w:rPr>
          <w:rFonts w:ascii="Times New Roman" w:hAnsi="Times New Roman" w:cs="Times New Roman"/>
          <w:sz w:val="24"/>
          <w:szCs w:val="24"/>
        </w:rPr>
        <w:t xml:space="preserve"> SSD with a direct GPU-decompression path (bypassing the CPU) so raw asset throughput no longer depends solely on the DRAM bus during a load screen.</w:t>
      </w:r>
    </w:p>
    <w:p w14:paraId="4CC57180"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lastRenderedPageBreak/>
        <w:drawing>
          <wp:inline distT="0" distB="0" distL="0" distR="0" wp14:anchorId="4A88D824" wp14:editId="7ED8BF15">
            <wp:extent cx="5486400" cy="3141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hierarchy.png"/>
                    <pic:cNvPicPr/>
                  </pic:nvPicPr>
                  <pic:blipFill>
                    <a:blip r:embed="rId14"/>
                    <a:stretch>
                      <a:fillRect/>
                    </a:stretch>
                  </pic:blipFill>
                  <pic:spPr>
                    <a:xfrm>
                      <a:off x="0" y="0"/>
                      <a:ext cx="5486400" cy="3141150"/>
                    </a:xfrm>
                    <a:prstGeom prst="rect">
                      <a:avLst/>
                    </a:prstGeom>
                  </pic:spPr>
                </pic:pic>
              </a:graphicData>
            </a:graphic>
          </wp:inline>
        </w:drawing>
      </w:r>
    </w:p>
    <w:p w14:paraId="4DA01BEF"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4. Use of Tools / Supporting Data (Visualization)</w:t>
      </w:r>
    </w:p>
    <w:p w14:paraId="125C70E6"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5C2778F2" wp14:editId="7157C08A">
            <wp:extent cx="5303520" cy="27865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throughput.png"/>
                    <pic:cNvPicPr/>
                  </pic:nvPicPr>
                  <pic:blipFill>
                    <a:blip r:embed="rId15"/>
                    <a:stretch>
                      <a:fillRect/>
                    </a:stretch>
                  </pic:blipFill>
                  <pic:spPr>
                    <a:xfrm>
                      <a:off x="0" y="0"/>
                      <a:ext cx="5303520" cy="2786595"/>
                    </a:xfrm>
                    <a:prstGeom prst="rect">
                      <a:avLst/>
                    </a:prstGeom>
                  </pic:spPr>
                </pic:pic>
              </a:graphicData>
            </a:graphic>
          </wp:inline>
        </w:drawing>
      </w:r>
    </w:p>
    <w:p w14:paraId="7F63EF8F"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i/>
          <w:sz w:val="24"/>
          <w:szCs w:val="24"/>
        </w:rPr>
        <w:t>Fig. Q5 — Sustained throughput: L3 cache vs DRAM during scene loading.</w:t>
      </w:r>
    </w:p>
    <w:p w14:paraId="37EA302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5. Analysis &amp; Expected Outcome</w:t>
      </w:r>
    </w:p>
    <w:p w14:paraId="2E45C43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 xml:space="preserve">By offloading bulk asset transfer to a direct </w:t>
      </w:r>
      <w:proofErr w:type="spellStart"/>
      <w:r w:rsidRPr="008A6763">
        <w:rPr>
          <w:rFonts w:ascii="Times New Roman" w:hAnsi="Times New Roman" w:cs="Times New Roman"/>
          <w:sz w:val="24"/>
          <w:szCs w:val="24"/>
        </w:rPr>
        <w:t>NVMe</w:t>
      </w:r>
      <w:proofErr w:type="spellEnd"/>
      <w:r w:rsidRPr="008A6763">
        <w:rPr>
          <w:rFonts w:ascii="Times New Roman" w:hAnsi="Times New Roman" w:cs="Times New Roman"/>
          <w:sz w:val="24"/>
          <w:szCs w:val="24"/>
        </w:rPr>
        <w:t xml:space="preserve">-to-GPU decompression path and using the enlarged L3 purely as a </w:t>
      </w:r>
      <w:proofErr w:type="gramStart"/>
      <w:r w:rsidRPr="008A6763">
        <w:rPr>
          <w:rFonts w:ascii="Times New Roman" w:hAnsi="Times New Roman" w:cs="Times New Roman"/>
          <w:sz w:val="24"/>
          <w:szCs w:val="24"/>
        </w:rPr>
        <w:t>fast streaming</w:t>
      </w:r>
      <w:proofErr w:type="gramEnd"/>
      <w:r w:rsidRPr="008A6763">
        <w:rPr>
          <w:rFonts w:ascii="Times New Roman" w:hAnsi="Times New Roman" w:cs="Times New Roman"/>
          <w:sz w:val="24"/>
          <w:szCs w:val="24"/>
        </w:rPr>
        <w:t xml:space="preserve"> buffer, DRAM bus contention during scene loads is reduced, allowing the GPU to receive assets at a more consistent rate and reducing the frame-time spikes that manifest as dropped frames.</w:t>
      </w:r>
    </w:p>
    <w:sectPr w:rsidR="00CA1CAE" w:rsidRPr="008A67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2700F0"/>
    <w:multiLevelType w:val="multilevel"/>
    <w:tmpl w:val="581A36C4"/>
    <w:lvl w:ilvl="0">
      <w:start w:val="1"/>
      <w:numFmt w:val="decimal"/>
      <w:lvlText w:val="%1."/>
      <w:lvlJc w:val="left"/>
      <w:pPr>
        <w:ind w:left="720" w:hanging="360"/>
      </w:pPr>
      <w:rPr>
        <w:strike w:val="0"/>
        <w:dstrike w:val="0"/>
        <w:u w:val="none"/>
        <w:effect w:val="none"/>
      </w:rPr>
    </w:lvl>
    <w:lvl w:ilvl="1">
      <w:start w:val="1"/>
      <w:numFmt w:val="decimal"/>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decimal"/>
      <w:lvlText w:val="%8."/>
      <w:lvlJc w:val="lef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num w:numId="1" w16cid:durableId="1918316862">
    <w:abstractNumId w:val="8"/>
  </w:num>
  <w:num w:numId="2" w16cid:durableId="813792043">
    <w:abstractNumId w:val="6"/>
  </w:num>
  <w:num w:numId="3" w16cid:durableId="1803962360">
    <w:abstractNumId w:val="5"/>
  </w:num>
  <w:num w:numId="4" w16cid:durableId="935330373">
    <w:abstractNumId w:val="4"/>
  </w:num>
  <w:num w:numId="5" w16cid:durableId="922178169">
    <w:abstractNumId w:val="7"/>
  </w:num>
  <w:num w:numId="6" w16cid:durableId="449206154">
    <w:abstractNumId w:val="3"/>
  </w:num>
  <w:num w:numId="7" w16cid:durableId="1638685225">
    <w:abstractNumId w:val="2"/>
  </w:num>
  <w:num w:numId="8" w16cid:durableId="1816679060">
    <w:abstractNumId w:val="1"/>
  </w:num>
  <w:num w:numId="9" w16cid:durableId="1440494313">
    <w:abstractNumId w:val="0"/>
  </w:num>
  <w:num w:numId="10" w16cid:durableId="118910016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62AA"/>
    <w:rsid w:val="00751E2C"/>
    <w:rsid w:val="008A6763"/>
    <w:rsid w:val="00AA1D8D"/>
    <w:rsid w:val="00B47730"/>
    <w:rsid w:val="00CA1CAE"/>
    <w:rsid w:val="00CB0664"/>
    <w:rsid w:val="00E430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7C4ED0"/>
  <w14:defaultImageDpi w14:val="300"/>
  <w15:docId w15:val="{E45529A1-FDEB-4336-A7C3-5E49FF115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9783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D07CDB-5EC1-4FB6-87DF-BDC47B54E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2098</Words>
  <Characters>11961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DIVYASREE</cp:lastModifiedBy>
  <cp:revision>2</cp:revision>
  <dcterms:created xsi:type="dcterms:W3CDTF">2026-08-25T17:01:00Z</dcterms:created>
  <dcterms:modified xsi:type="dcterms:W3CDTF">2026-08-25T17:01:00Z</dcterms:modified>
  <cp:category/>
</cp:coreProperties>
</file>