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EBF270" w14:textId="77777777" w:rsidR="00BB0225" w:rsidRDefault="003463AE">
      <w:pPr>
        <w:spacing w:after="0"/>
        <w:jc w:val="center"/>
      </w:pPr>
      <w:r>
        <w:rPr>
          <w:noProof/>
        </w:rPr>
        <w:drawing>
          <wp:inline distT="0" distB="0" distL="0" distR="0" wp14:anchorId="7D6B9BD4" wp14:editId="24460A41">
            <wp:extent cx="6720840" cy="86959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76CC" w14:textId="77777777" w:rsidR="00BB0225" w:rsidRDefault="003463AE">
      <w:r>
        <w:br w:type="page"/>
      </w:r>
    </w:p>
    <w:p w14:paraId="249A4E39" w14:textId="77777777" w:rsidR="00BB0225" w:rsidRDefault="003463AE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E0436C2" wp14:editId="72B56D77">
            <wp:extent cx="6720840" cy="86959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9994" w14:textId="77777777" w:rsidR="00BB0225" w:rsidRDefault="003463AE">
      <w:r>
        <w:br w:type="page"/>
      </w:r>
    </w:p>
    <w:p w14:paraId="2A3D60E8" w14:textId="77777777" w:rsidR="00BB0225" w:rsidRDefault="003463AE" w:rsidP="00681356">
      <w:pPr>
        <w:spacing w:after="160"/>
      </w:pPr>
      <w:bookmarkStart w:id="0" w:name="_GoBack"/>
      <w:bookmarkEnd w:id="0"/>
      <w:r>
        <w:rPr>
          <w:b/>
          <w:color w:val="1F4E79"/>
          <w:sz w:val="36"/>
        </w:rPr>
        <w:lastRenderedPageBreak/>
        <w:t>1. Cloud Auto-Scaling and Load Balancing</w:t>
      </w:r>
    </w:p>
    <w:p w14:paraId="2372A482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Auto-scaling: </w:t>
      </w:r>
      <w:r>
        <w:t xml:space="preserve">Automatically adds or removes cloud servers according to traffic and resource usage. During seasonal sales, extra servers are </w:t>
      </w:r>
      <w:r>
        <w:t>added when the number of customers increases and removed when demand falls.</w:t>
      </w:r>
    </w:p>
    <w:p w14:paraId="001DE3AD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Load balancing: </w:t>
      </w:r>
      <w:r>
        <w:t>Distributes incoming customer requests across several servers so that one server does not become overloaded. If a server fails, traffic can be sent to healthy ser</w:t>
      </w:r>
      <w:r>
        <w:t>vers.</w:t>
      </w:r>
    </w:p>
    <w:p w14:paraId="15B40C29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Downtime and user experience: </w:t>
      </w:r>
      <w:r>
        <w:t>Together, these methods help keep the website available, reduce slow page loading and prevent failed purchases during peak demand.</w:t>
      </w:r>
    </w:p>
    <w:p w14:paraId="37435019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Monitoring tools: </w:t>
      </w:r>
      <w:r>
        <w:t>Tools monitor CPU usage, memory, request rate, response time and er</w:t>
      </w:r>
      <w:r>
        <w:t>rors. Alerts and scaling rules help the system react before performance becomes poor.</w:t>
      </w:r>
    </w:p>
    <w:p w14:paraId="2C6490B4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Real-world example: </w:t>
      </w:r>
      <w:r>
        <w:t>During a large online shopping sale, an e-commerce website can automatically start more application instances and use a load balancer to spread prod</w:t>
      </w:r>
      <w:r>
        <w:t>uct searches and checkout requests across them. After the sale, unused instances are removed to save cost.</w:t>
      </w:r>
    </w:p>
    <w:p w14:paraId="2910093B" w14:textId="77777777" w:rsidR="00BB0225" w:rsidRDefault="003463AE">
      <w:pPr>
        <w:spacing w:before="100" w:after="0"/>
      </w:pPr>
      <w:r>
        <w:rPr>
          <w:b/>
          <w:color w:val="1F4E79"/>
        </w:rPr>
        <w:t>Result: The website handles sudden traffic efficiently, stays responsive and pays for extra capacity only when needed.</w:t>
      </w:r>
    </w:p>
    <w:p w14:paraId="74163D23" w14:textId="3470360F" w:rsidR="00BB0225" w:rsidRDefault="003463AE" w:rsidP="00681356">
      <w:r>
        <w:rPr>
          <w:b/>
          <w:color w:val="1F4E79"/>
          <w:sz w:val="36"/>
        </w:rPr>
        <w:t>2. Secure and</w:t>
      </w:r>
      <w:r>
        <w:rPr>
          <w:b/>
          <w:color w:val="1F4E79"/>
          <w:sz w:val="36"/>
        </w:rPr>
        <w:t xml:space="preserve"> Cost-Effective Cloud Backup Storage</w:t>
      </w:r>
    </w:p>
    <w:p w14:paraId="3589E1E6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Durability and redundancy: </w:t>
      </w:r>
      <w:r>
        <w:t>Cloud storage keeps multiple copies of data across separate disks or locations. If a disk or facility fails, another copy can be used. Versio</w:t>
      </w:r>
      <w:r>
        <w:t>ning can also help recover earlier versions of files.</w:t>
      </w:r>
    </w:p>
    <w:p w14:paraId="05AC15F7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Encryption: </w:t>
      </w:r>
      <w:r>
        <w:t>Encryption protects data at rest and during transfer. Only authorized systems or users with the correct keys can read the protected data.</w:t>
      </w:r>
    </w:p>
    <w:p w14:paraId="35D35D4D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Access control: </w:t>
      </w:r>
      <w:r>
        <w:t xml:space="preserve">Identity and access management, </w:t>
      </w:r>
      <w:r>
        <w:t>strong authentication and least-privilege permissions restrict backups to approved staff and services. Access logs help identify suspicious activity.</w:t>
      </w:r>
    </w:p>
    <w:p w14:paraId="08AF3223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Cost advantages: </w:t>
      </w:r>
      <w:r>
        <w:t>Organizations can avoid buying and maintaining large storage devices, paying for electr</w:t>
      </w:r>
      <w:r>
        <w:t>icity, cooling and physical space. Cloud storage can scale as needed and often offers lower-cost archive tiers for rarely accessed backups.</w:t>
      </w:r>
    </w:p>
    <w:p w14:paraId="4423100D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Disaster recovery example: </w:t>
      </w:r>
      <w:r>
        <w:t>If a company’s office server is damaged by a fire, it can retrieve encrypted backups fr</w:t>
      </w:r>
      <w:r>
        <w:t>om cloud storage and restore its database and files on replacement servers or in another region.</w:t>
      </w:r>
    </w:p>
    <w:p w14:paraId="102BAA6D" w14:textId="77777777" w:rsidR="00BB0225" w:rsidRDefault="003463AE">
      <w:pPr>
        <w:spacing w:before="100" w:after="0"/>
      </w:pPr>
      <w:r>
        <w:rPr>
          <w:b/>
          <w:color w:val="1F4E79"/>
        </w:rPr>
        <w:t>Result: Redundant copies, encryption and controlled access improve recovery and protect sensitive backup data.</w:t>
      </w:r>
    </w:p>
    <w:p w14:paraId="662DC013" w14:textId="7F6141B3" w:rsidR="00BB0225" w:rsidRDefault="003463AE" w:rsidP="00681356">
      <w:r>
        <w:rPr>
          <w:b/>
          <w:color w:val="1F4E79"/>
          <w:sz w:val="36"/>
        </w:rPr>
        <w:t>3. CDNs, Edge Ser</w:t>
      </w:r>
      <w:r>
        <w:rPr>
          <w:b/>
          <w:color w:val="1F4E79"/>
          <w:sz w:val="36"/>
        </w:rPr>
        <w:t>v</w:t>
      </w:r>
      <w:r>
        <w:rPr>
          <w:b/>
          <w:color w:val="1F4E79"/>
          <w:sz w:val="36"/>
        </w:rPr>
        <w:t xml:space="preserve">ers and </w:t>
      </w:r>
      <w:r>
        <w:rPr>
          <w:b/>
          <w:color w:val="1F4E79"/>
          <w:sz w:val="36"/>
        </w:rPr>
        <w:t>Global Application Performance</w:t>
      </w:r>
    </w:p>
    <w:p w14:paraId="0508D3CB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Content Delivery Network (CDN): </w:t>
      </w:r>
      <w:r>
        <w:t xml:space="preserve">A CDN stores cached copies of content, such as images, video segments and software files, at locations close to users. Requests can be served </w:t>
      </w:r>
      <w:r>
        <w:t>from a nearby location instead of travelling to the main server.</w:t>
      </w:r>
    </w:p>
    <w:p w14:paraId="3EB1CF4A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Reduced latency: </w:t>
      </w:r>
      <w:r>
        <w:t>Shorter network distance and fewer long-distance requests reduce delay, improve loading speed and reduce traffic reaching the origin server.</w:t>
      </w:r>
    </w:p>
    <w:p w14:paraId="466A1ABB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Edge servers: </w:t>
      </w:r>
      <w:r>
        <w:t>Edge servers pr</w:t>
      </w:r>
      <w:r>
        <w:t>ocess or deliver content near users. They can support faster responses for live video, game assets and other time-sensitive services.</w:t>
      </w:r>
    </w:p>
    <w:p w14:paraId="6F905165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Global availability: </w:t>
      </w:r>
      <w:r>
        <w:t>Cloud providers offer regions and availability zones in different geographic areas. Applications ca</w:t>
      </w:r>
      <w:r>
        <w:t>n deploy in multiple regions, use traffic routing and replicate data to reduce dependence on a single location.</w:t>
      </w:r>
    </w:p>
    <w:p w14:paraId="0E8F8B40" w14:textId="77777777" w:rsidR="00BB0225" w:rsidRDefault="003463AE">
      <w:pPr>
        <w:spacing w:after="100"/>
        <w:ind w:left="173" w:hanging="173"/>
      </w:pPr>
      <w:r>
        <w:rPr>
          <w:b/>
        </w:rPr>
        <w:lastRenderedPageBreak/>
        <w:t xml:space="preserve">• Example: </w:t>
      </w:r>
      <w:r>
        <w:t>A global video-streaming app can cache popular video segments at CDN edge locations. Viewers in different countries receive content f</w:t>
      </w:r>
      <w:r>
        <w:t>rom nearby servers, reducing buffering. For online gaming, nearby edge infrastructure can reduce delay for game updates and selected real-time services.</w:t>
      </w:r>
    </w:p>
    <w:p w14:paraId="33DDDDF5" w14:textId="77777777" w:rsidR="00BB0225" w:rsidRDefault="003463AE">
      <w:pPr>
        <w:spacing w:before="100" w:after="0"/>
      </w:pPr>
      <w:r>
        <w:rPr>
          <w:b/>
          <w:color w:val="1F4E79"/>
        </w:rPr>
        <w:t>Result: Users in different regions receive content faster, with less buffering and better availability.</w:t>
      </w:r>
    </w:p>
    <w:p w14:paraId="15E612FC" w14:textId="5627F923" w:rsidR="00BB0225" w:rsidRDefault="003463AE" w:rsidP="00681356">
      <w:r>
        <w:rPr>
          <w:b/>
          <w:color w:val="1F4E79"/>
          <w:sz w:val="36"/>
        </w:rPr>
        <w:t>4</w:t>
      </w:r>
      <w:r>
        <w:rPr>
          <w:b/>
          <w:color w:val="1F4E79"/>
          <w:sz w:val="36"/>
        </w:rPr>
        <w:t>. Cloud Compliance, Auditing and Financial Data Security</w:t>
      </w:r>
    </w:p>
    <w:p w14:paraId="741ADEF0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Regulatory compliance: </w:t>
      </w:r>
      <w:r>
        <w:t xml:space="preserve">Cloud providers offer security and compliance controls, documentation and certifications that can help an </w:t>
      </w:r>
      <w:r>
        <w:t>institution meet applicable requirements. The institution must still configure services correctly and meet its own legal obligations.</w:t>
      </w:r>
    </w:p>
    <w:p w14:paraId="45E7851D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Logging and monitoring: </w:t>
      </w:r>
      <w:r>
        <w:t xml:space="preserve">Logs record sign-ins, data access, configuration changes and administrative actions. Monitoring </w:t>
      </w:r>
      <w:r>
        <w:t>and alerts can identify unusual access, repeated failed logins or suspicious transactions. Audit reports help investigators review events.</w:t>
      </w:r>
    </w:p>
    <w:p w14:paraId="5DEA80FA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Encryption: </w:t>
      </w:r>
      <w:r>
        <w:t>Encryption protects sensitive financial information while stored and while moving across networks. Stro</w:t>
      </w:r>
      <w:r>
        <w:t>ng key management and restricted key access add protection.</w:t>
      </w:r>
    </w:p>
    <w:p w14:paraId="0862CFB0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Data sovereignty: </w:t>
      </w:r>
      <w:r>
        <w:t>The institution should select approved cloud regions, check where backups and replicas are stored, review provider contracts and configure services so data remains in permitted</w:t>
      </w:r>
      <w:r>
        <w:t xml:space="preserve"> jurisdictions. Cross-region transfers must follow applicable rules.</w:t>
      </w:r>
    </w:p>
    <w:p w14:paraId="51C656BF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Example: </w:t>
      </w:r>
      <w:r>
        <w:t>For online banking transfers, access should be limited by role, sensitive data should be encrypted, transaction and administrator actions should be logged, and alerts should fl</w:t>
      </w:r>
      <w:r>
        <w:t>ag unusual activity. Auditors can review records to verify that required controls were followed.</w:t>
      </w:r>
    </w:p>
    <w:p w14:paraId="40FAC5FD" w14:textId="77777777" w:rsidR="00BB0225" w:rsidRDefault="003463AE">
      <w:pPr>
        <w:spacing w:before="100" w:after="0"/>
      </w:pPr>
      <w:r>
        <w:rPr>
          <w:b/>
          <w:color w:val="1F4E79"/>
        </w:rPr>
        <w:t>Result: Proper configuration, monitoring, encryption and regional controls help protect transactions and support audits.</w:t>
      </w:r>
    </w:p>
    <w:p w14:paraId="40BFD7D4" w14:textId="7C62491A" w:rsidR="00BB0225" w:rsidRDefault="003463AE" w:rsidP="00681356">
      <w:r>
        <w:rPr>
          <w:b/>
          <w:color w:val="1F4E79"/>
          <w:sz w:val="36"/>
        </w:rPr>
        <w:t>5. Containers, V</w:t>
      </w:r>
      <w:r>
        <w:rPr>
          <w:b/>
          <w:color w:val="1F4E79"/>
          <w:sz w:val="36"/>
        </w:rPr>
        <w:t>i</w:t>
      </w:r>
      <w:r>
        <w:rPr>
          <w:b/>
          <w:color w:val="1F4E79"/>
          <w:sz w:val="36"/>
        </w:rPr>
        <w:t>r</w:t>
      </w:r>
      <w:r>
        <w:rPr>
          <w:b/>
          <w:color w:val="1F4E79"/>
          <w:sz w:val="36"/>
        </w:rPr>
        <w:t>tua</w:t>
      </w:r>
      <w:r>
        <w:rPr>
          <w:b/>
          <w:color w:val="1F4E79"/>
          <w:sz w:val="36"/>
        </w:rPr>
        <w:t>l Machines and Kubernetes</w:t>
      </w:r>
    </w:p>
    <w:p w14:paraId="7AB07E0C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Containers versus virtual machines: </w:t>
      </w:r>
      <w:r>
        <w:t>A virtual machine runs a full guest operating system on virtualized hardware. A container packages an application and its dependencies but shar</w:t>
      </w:r>
      <w:r>
        <w:t>es the host operating-system kernel. Containers are usually lighter and start faster, while VMs provide a separate guest OS boundary.</w:t>
      </w:r>
    </w:p>
    <w:p w14:paraId="5FE08BBE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Performance and resource usage: </w:t>
      </w:r>
      <w:r>
        <w:t>Because containers have less overhead, more application instances may run on the same ho</w:t>
      </w:r>
      <w:r>
        <w:t>st. Both containers and VMs still need resource limits and security controls.</w:t>
      </w:r>
    </w:p>
    <w:p w14:paraId="445DDBC1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Orchestration with Kubernetes: </w:t>
      </w:r>
      <w:r>
        <w:t xml:space="preserve">Kubernetes schedules containers across machines, restarts failed containers, supports service discovery and rolling updates, and can scale </w:t>
      </w:r>
      <w:r>
        <w:t>application replicas according to demand.</w:t>
      </w:r>
    </w:p>
    <w:p w14:paraId="5FC44BE2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Portability: </w:t>
      </w:r>
      <w:r>
        <w:t>A container image can run consistently on compatible developer machines, private clouds and public clouds, reducing differences between environments. Platform-specific storage, networking and identit</w:t>
      </w:r>
      <w:r>
        <w:t>y settings may still need configuration.</w:t>
      </w:r>
    </w:p>
    <w:p w14:paraId="08A015F7" w14:textId="77777777" w:rsidR="00BB0225" w:rsidRDefault="003463AE">
      <w:pPr>
        <w:spacing w:after="100"/>
        <w:ind w:left="173" w:hanging="173"/>
      </w:pPr>
      <w:r>
        <w:rPr>
          <w:b/>
        </w:rPr>
        <w:t xml:space="preserve">• Microservices example: </w:t>
      </w:r>
      <w:r>
        <w:t>An online shopping system may run separate containers for the product catalogue, user accounts, payments and orders. Kubernetes can scale the catalogue service during high traffic and restar</w:t>
      </w:r>
      <w:r>
        <w:t>t a failed payment-service container.</w:t>
      </w:r>
    </w:p>
    <w:p w14:paraId="007757B0" w14:textId="77777777" w:rsidR="00BB0225" w:rsidRDefault="003463AE">
      <w:pPr>
        <w:spacing w:before="100" w:after="0"/>
      </w:pPr>
      <w:r>
        <w:rPr>
          <w:b/>
          <w:color w:val="1F4E79"/>
        </w:rPr>
        <w:t>Result: Containers make deployment lightweight and portable, while Kubernetes automates management and scaling.</w:t>
      </w:r>
    </w:p>
    <w:sectPr w:rsidR="00BB0225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63AE"/>
    <w:rsid w:val="00681356"/>
    <w:rsid w:val="00AA1D8D"/>
    <w:rsid w:val="00B47730"/>
    <w:rsid w:val="00BB02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3356A7"/>
  <w14:defaultImageDpi w14:val="300"/>
  <w15:docId w15:val="{1DD0F8F3-1A63-48A1-B8A4-2F45962A4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ACFDE2-F8F1-465C-996C-4B43E3F57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Chethana Narrala</cp:lastModifiedBy>
  <cp:revision>2</cp:revision>
  <dcterms:created xsi:type="dcterms:W3CDTF">2026-10-24T08:14:00Z</dcterms:created>
  <dcterms:modified xsi:type="dcterms:W3CDTF">2026-10-24T08:14:00Z</dcterms:modified>
  <cp:category/>
</cp:coreProperties>
</file>