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A249DF" w14:textId="77777777" w:rsidR="001C7E7F" w:rsidRDefault="00EE188C">
      <w:pPr>
        <w:pStyle w:val="Heading1"/>
      </w:pPr>
      <w:r>
        <w:rPr>
          <w:spacing w:val="-2"/>
        </w:rPr>
        <w:t>SIMATS</w:t>
      </w:r>
      <w:r>
        <w:rPr>
          <w:spacing w:val="-19"/>
        </w:rPr>
        <w:t xml:space="preserve"> </w:t>
      </w:r>
      <w:r>
        <w:rPr>
          <w:spacing w:val="-2"/>
        </w:rPr>
        <w:t>ENGINEERING</w:t>
      </w:r>
    </w:p>
    <w:p w14:paraId="4AF8E460" w14:textId="77777777" w:rsidR="001C7E7F" w:rsidRDefault="00EE188C">
      <w:pPr>
        <w:pStyle w:val="Heading2"/>
      </w:pPr>
      <w:r>
        <w:t>ASSESSMENT</w:t>
      </w:r>
      <w:r>
        <w:rPr>
          <w:spacing w:val="-10"/>
        </w:rPr>
        <w:t xml:space="preserve"> </w:t>
      </w:r>
      <w:r>
        <w:t>TOOL</w:t>
      </w:r>
      <w:r>
        <w:rPr>
          <w:spacing w:val="-7"/>
        </w:rPr>
        <w:t xml:space="preserve"> </w:t>
      </w:r>
      <w:proofErr w:type="gramStart"/>
      <w:r>
        <w:t>2</w:t>
      </w:r>
      <w:r>
        <w:rPr>
          <w:spacing w:val="-7"/>
        </w:rPr>
        <w:t xml:space="preserve"> </w:t>
      </w:r>
      <w:r>
        <w:t>:</w:t>
      </w:r>
      <w:proofErr w:type="gramEnd"/>
      <w:r>
        <w:rPr>
          <w:spacing w:val="-7"/>
        </w:rPr>
        <w:t xml:space="preserve"> </w:t>
      </w:r>
      <w:r>
        <w:t>Scenario-</w:t>
      </w:r>
      <w:r>
        <w:rPr>
          <w:spacing w:val="-2"/>
        </w:rPr>
        <w:t>Based</w:t>
      </w:r>
    </w:p>
    <w:p w14:paraId="495E1429" w14:textId="77777777" w:rsidR="001C7E7F" w:rsidRDefault="001C7E7F">
      <w:pPr>
        <w:pStyle w:val="BodyText"/>
        <w:spacing w:before="136"/>
        <w:rPr>
          <w:b/>
          <w:sz w:val="20"/>
        </w:rPr>
      </w:pPr>
    </w:p>
    <w:tbl>
      <w:tblPr>
        <w:tblW w:w="0" w:type="auto"/>
        <w:tblInd w:w="132" w:type="dxa"/>
        <w:tblLayout w:type="fixed"/>
        <w:tblCellMar>
          <w:left w:w="0" w:type="dxa"/>
          <w:right w:w="0" w:type="dxa"/>
        </w:tblCellMar>
        <w:tblLook w:val="01E0" w:firstRow="1" w:lastRow="1" w:firstColumn="1" w:lastColumn="1" w:noHBand="0" w:noVBand="0"/>
      </w:tblPr>
      <w:tblGrid>
        <w:gridCol w:w="2308"/>
        <w:gridCol w:w="2701"/>
        <w:gridCol w:w="2410"/>
        <w:gridCol w:w="1115"/>
      </w:tblGrid>
      <w:tr w:rsidR="001C7E7F" w14:paraId="6464E138" w14:textId="77777777">
        <w:trPr>
          <w:trHeight w:val="564"/>
        </w:trPr>
        <w:tc>
          <w:tcPr>
            <w:tcW w:w="2308" w:type="dxa"/>
          </w:tcPr>
          <w:p w14:paraId="39384834" w14:textId="77777777" w:rsidR="001C7E7F" w:rsidRDefault="00EE188C">
            <w:pPr>
              <w:pStyle w:val="TableParagraph"/>
              <w:spacing w:line="277" w:lineRule="exact"/>
              <w:ind w:left="50"/>
              <w:rPr>
                <w:b/>
                <w:sz w:val="25"/>
              </w:rPr>
            </w:pPr>
            <w:r>
              <w:rPr>
                <w:b/>
                <w:sz w:val="25"/>
              </w:rPr>
              <w:t>COURSE</w:t>
            </w:r>
            <w:r>
              <w:rPr>
                <w:b/>
                <w:spacing w:val="-6"/>
                <w:sz w:val="25"/>
              </w:rPr>
              <w:t xml:space="preserve"> </w:t>
            </w:r>
            <w:r>
              <w:rPr>
                <w:b/>
                <w:spacing w:val="-2"/>
                <w:sz w:val="25"/>
              </w:rPr>
              <w:t>NAME:</w:t>
            </w:r>
          </w:p>
        </w:tc>
        <w:tc>
          <w:tcPr>
            <w:tcW w:w="2701" w:type="dxa"/>
          </w:tcPr>
          <w:p w14:paraId="3F36CE87" w14:textId="77777777" w:rsidR="001C7E7F" w:rsidRDefault="00EE188C">
            <w:pPr>
              <w:pStyle w:val="TableParagraph"/>
              <w:spacing w:line="277" w:lineRule="exact"/>
              <w:ind w:left="306"/>
              <w:rPr>
                <w:sz w:val="25"/>
              </w:rPr>
            </w:pPr>
            <w:r>
              <w:rPr>
                <w:sz w:val="25"/>
              </w:rPr>
              <w:t>Cloud</w:t>
            </w:r>
            <w:r>
              <w:rPr>
                <w:spacing w:val="-7"/>
                <w:sz w:val="25"/>
              </w:rPr>
              <w:t xml:space="preserve"> </w:t>
            </w:r>
            <w:r>
              <w:rPr>
                <w:sz w:val="25"/>
              </w:rPr>
              <w:t>Computing</w:t>
            </w:r>
            <w:r>
              <w:rPr>
                <w:spacing w:val="-7"/>
                <w:sz w:val="25"/>
              </w:rPr>
              <w:t xml:space="preserve"> </w:t>
            </w:r>
            <w:r>
              <w:rPr>
                <w:spacing w:val="-5"/>
                <w:sz w:val="25"/>
              </w:rPr>
              <w:t>and</w:t>
            </w:r>
          </w:p>
          <w:p w14:paraId="349DF081" w14:textId="77777777" w:rsidR="001C7E7F" w:rsidRDefault="00EE188C">
            <w:pPr>
              <w:pStyle w:val="TableParagraph"/>
              <w:spacing w:line="267" w:lineRule="exact"/>
              <w:ind w:left="306"/>
              <w:rPr>
                <w:sz w:val="25"/>
              </w:rPr>
            </w:pPr>
            <w:r>
              <w:rPr>
                <w:sz w:val="25"/>
              </w:rPr>
              <w:t>Big</w:t>
            </w:r>
            <w:r>
              <w:rPr>
                <w:spacing w:val="-4"/>
                <w:sz w:val="25"/>
              </w:rPr>
              <w:t xml:space="preserve"> </w:t>
            </w:r>
            <w:r>
              <w:rPr>
                <w:sz w:val="25"/>
              </w:rPr>
              <w:t>Data</w:t>
            </w:r>
            <w:r>
              <w:rPr>
                <w:spacing w:val="-3"/>
                <w:sz w:val="25"/>
              </w:rPr>
              <w:t xml:space="preserve"> </w:t>
            </w:r>
            <w:r>
              <w:rPr>
                <w:spacing w:val="-2"/>
                <w:sz w:val="25"/>
              </w:rPr>
              <w:t>Analytics</w:t>
            </w:r>
          </w:p>
        </w:tc>
        <w:tc>
          <w:tcPr>
            <w:tcW w:w="2410" w:type="dxa"/>
          </w:tcPr>
          <w:p w14:paraId="2A204813" w14:textId="77777777" w:rsidR="001C7E7F" w:rsidRDefault="00EE188C">
            <w:pPr>
              <w:pStyle w:val="TableParagraph"/>
              <w:spacing w:line="277" w:lineRule="exact"/>
              <w:ind w:left="170"/>
              <w:rPr>
                <w:b/>
                <w:sz w:val="25"/>
              </w:rPr>
            </w:pPr>
            <w:r>
              <w:rPr>
                <w:b/>
                <w:sz w:val="25"/>
              </w:rPr>
              <w:t>COURSE</w:t>
            </w:r>
            <w:r>
              <w:rPr>
                <w:b/>
                <w:spacing w:val="-6"/>
                <w:sz w:val="25"/>
              </w:rPr>
              <w:t xml:space="preserve"> </w:t>
            </w:r>
            <w:r>
              <w:rPr>
                <w:b/>
                <w:spacing w:val="-2"/>
                <w:sz w:val="25"/>
              </w:rPr>
              <w:t>CODE:</w:t>
            </w:r>
          </w:p>
        </w:tc>
        <w:tc>
          <w:tcPr>
            <w:tcW w:w="1115" w:type="dxa"/>
          </w:tcPr>
          <w:p w14:paraId="3379D81F" w14:textId="5B96F071" w:rsidR="001C7E7F" w:rsidRDefault="00EE188C">
            <w:pPr>
              <w:pStyle w:val="TableParagraph"/>
              <w:spacing w:line="277" w:lineRule="exact"/>
              <w:ind w:left="325"/>
              <w:rPr>
                <w:sz w:val="25"/>
              </w:rPr>
            </w:pPr>
            <w:r>
              <w:rPr>
                <w:spacing w:val="-2"/>
                <w:sz w:val="25"/>
              </w:rPr>
              <w:t>CSA15</w:t>
            </w:r>
            <w:r w:rsidR="00B20665">
              <w:rPr>
                <w:spacing w:val="-2"/>
                <w:sz w:val="25"/>
              </w:rPr>
              <w:t>16</w:t>
            </w:r>
            <w:bookmarkStart w:id="0" w:name="_GoBack"/>
            <w:bookmarkEnd w:id="0"/>
          </w:p>
        </w:tc>
      </w:tr>
    </w:tbl>
    <w:p w14:paraId="0D2117E2" w14:textId="77777777" w:rsidR="001C7E7F" w:rsidRDefault="001C7E7F">
      <w:pPr>
        <w:pStyle w:val="BodyText"/>
        <w:rPr>
          <w:b/>
          <w:sz w:val="26"/>
        </w:rPr>
      </w:pPr>
    </w:p>
    <w:p w14:paraId="499DFA37" w14:textId="77777777" w:rsidR="001C7E7F" w:rsidRDefault="001C7E7F">
      <w:pPr>
        <w:pStyle w:val="BodyText"/>
        <w:rPr>
          <w:b/>
          <w:sz w:val="26"/>
        </w:rPr>
      </w:pPr>
    </w:p>
    <w:p w14:paraId="4C94E3E6" w14:textId="77777777" w:rsidR="001C7E7F" w:rsidRDefault="001C7E7F">
      <w:pPr>
        <w:pStyle w:val="BodyText"/>
        <w:spacing w:before="208"/>
        <w:rPr>
          <w:b/>
          <w:sz w:val="26"/>
        </w:rPr>
      </w:pPr>
    </w:p>
    <w:p w14:paraId="06F7D92E" w14:textId="77777777" w:rsidR="001C7E7F" w:rsidRDefault="00EE188C">
      <w:pPr>
        <w:pStyle w:val="Heading3"/>
      </w:pPr>
      <w:r>
        <w:rPr>
          <w:noProof/>
        </w:rPr>
        <mc:AlternateContent>
          <mc:Choice Requires="wps">
            <w:drawing>
              <wp:anchor distT="0" distB="0" distL="0" distR="0" simplePos="0" relativeHeight="15728640" behindDoc="0" locked="0" layoutInCell="1" allowOverlap="1" wp14:anchorId="3EA789B9" wp14:editId="3C5B550D">
                <wp:simplePos x="0" y="0"/>
                <wp:positionH relativeFrom="page">
                  <wp:posOffset>635000</wp:posOffset>
                </wp:positionH>
                <wp:positionV relativeFrom="paragraph">
                  <wp:posOffset>-160314</wp:posOffset>
                </wp:positionV>
                <wp:extent cx="65024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56699A61" id="Graphic 1" o:spid="_x0000_s1026" style="position:absolute;margin-left:50pt;margin-top:-12.6pt;width:5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" path="m,l6502400,e" filled="f" strokecolor="#a6a6a6" strokeweight="1pt">
                <v:path arrowok="t"/>
                <w10:wrap anchorx="page"/>
              </v:shape>
            </w:pict>
          </mc:Fallback>
        </mc:AlternateContent>
      </w:r>
      <w:r>
        <w:t xml:space="preserve">COURSE OUTCOME </w:t>
      </w:r>
      <w:r>
        <w:rPr>
          <w:spacing w:val="-2"/>
        </w:rPr>
        <w:t>COVERED</w:t>
      </w:r>
    </w:p>
    <w:p w14:paraId="6D537F64" w14:textId="77777777" w:rsidR="001C7E7F" w:rsidRDefault="00EE188C">
      <w:pPr>
        <w:spacing w:before="40" w:line="276" w:lineRule="auto"/>
        <w:ind w:left="279"/>
        <w:rPr>
          <w:sz w:val="24"/>
        </w:rPr>
      </w:pPr>
      <w:r>
        <w:rPr>
          <w:b/>
          <w:sz w:val="24"/>
        </w:rPr>
        <w:t>CO2:</w:t>
      </w:r>
      <w:r>
        <w:rPr>
          <w:b/>
          <w:spacing w:val="-5"/>
          <w:sz w:val="24"/>
        </w:rPr>
        <w:t xml:space="preserve"> </w:t>
      </w:r>
      <w:r>
        <w:rPr>
          <w:i/>
          <w:sz w:val="24"/>
        </w:rPr>
        <w:t>Analyze</w:t>
      </w:r>
      <w:r>
        <w:rPr>
          <w:i/>
          <w:spacing w:val="-5"/>
          <w:sz w:val="24"/>
        </w:rPr>
        <w:t xml:space="preserve"> </w:t>
      </w:r>
      <w:r>
        <w:rPr>
          <w:i/>
          <w:sz w:val="24"/>
        </w:rPr>
        <w:t>virtualization</w:t>
      </w:r>
      <w:r>
        <w:rPr>
          <w:i/>
          <w:spacing w:val="-5"/>
          <w:sz w:val="24"/>
        </w:rPr>
        <w:t xml:space="preserve"> </w:t>
      </w:r>
      <w:r>
        <w:rPr>
          <w:i/>
          <w:sz w:val="24"/>
        </w:rPr>
        <w:t>architectures</w:t>
      </w:r>
      <w:r>
        <w:rPr>
          <w:i/>
          <w:spacing w:val="-5"/>
          <w:sz w:val="24"/>
        </w:rPr>
        <w:t xml:space="preserve"> </w:t>
      </w:r>
      <w:r>
        <w:rPr>
          <w:i/>
          <w:sz w:val="24"/>
        </w:rPr>
        <w:t>to</w:t>
      </w:r>
      <w:r>
        <w:rPr>
          <w:i/>
          <w:spacing w:val="-5"/>
          <w:sz w:val="24"/>
        </w:rPr>
        <w:t xml:space="preserve"> </w:t>
      </w:r>
      <w:r>
        <w:rPr>
          <w:i/>
          <w:sz w:val="24"/>
        </w:rPr>
        <w:t>identify</w:t>
      </w:r>
      <w:r>
        <w:rPr>
          <w:i/>
          <w:spacing w:val="-5"/>
          <w:sz w:val="24"/>
        </w:rPr>
        <w:t xml:space="preserve"> </w:t>
      </w:r>
      <w:r>
        <w:rPr>
          <w:i/>
          <w:sz w:val="24"/>
        </w:rPr>
        <w:t>performance</w:t>
      </w:r>
      <w:r>
        <w:rPr>
          <w:i/>
          <w:spacing w:val="-5"/>
          <w:sz w:val="24"/>
        </w:rPr>
        <w:t xml:space="preserve"> </w:t>
      </w:r>
      <w:r>
        <w:rPr>
          <w:i/>
          <w:sz w:val="24"/>
        </w:rPr>
        <w:t>and</w:t>
      </w:r>
      <w:r>
        <w:rPr>
          <w:i/>
          <w:spacing w:val="-5"/>
          <w:sz w:val="24"/>
        </w:rPr>
        <w:t xml:space="preserve"> </w:t>
      </w:r>
      <w:r>
        <w:rPr>
          <w:i/>
          <w:sz w:val="24"/>
        </w:rPr>
        <w:t>security</w:t>
      </w:r>
      <w:r>
        <w:rPr>
          <w:i/>
          <w:spacing w:val="-5"/>
          <w:sz w:val="24"/>
        </w:rPr>
        <w:t xml:space="preserve"> </w:t>
      </w:r>
      <w:r>
        <w:rPr>
          <w:i/>
          <w:sz w:val="24"/>
        </w:rPr>
        <w:t>issues</w:t>
      </w:r>
      <w:r>
        <w:rPr>
          <w:i/>
          <w:spacing w:val="-5"/>
          <w:sz w:val="24"/>
        </w:rPr>
        <w:t xml:space="preserve"> </w:t>
      </w:r>
      <w:r>
        <w:rPr>
          <w:i/>
          <w:sz w:val="24"/>
        </w:rPr>
        <w:t>in</w:t>
      </w:r>
      <w:r>
        <w:rPr>
          <w:i/>
          <w:spacing w:val="-5"/>
          <w:sz w:val="24"/>
        </w:rPr>
        <w:t xml:space="preserve"> </w:t>
      </w:r>
      <w:r>
        <w:rPr>
          <w:i/>
          <w:sz w:val="24"/>
        </w:rPr>
        <w:t>cloud</w:t>
      </w:r>
      <w:r>
        <w:rPr>
          <w:i/>
          <w:spacing w:val="-5"/>
          <w:sz w:val="24"/>
        </w:rPr>
        <w:t xml:space="preserve"> </w:t>
      </w:r>
      <w:r>
        <w:rPr>
          <w:i/>
          <w:sz w:val="24"/>
        </w:rPr>
        <w:t xml:space="preserve">computing environments. </w:t>
      </w:r>
      <w:r>
        <w:rPr>
          <w:sz w:val="24"/>
        </w:rPr>
        <w:t>(BL3)</w:t>
      </w:r>
    </w:p>
    <w:p w14:paraId="374B1CAF" w14:textId="77777777" w:rsidR="001C7E7F" w:rsidRDefault="001C7E7F">
      <w:pPr>
        <w:pStyle w:val="BodyText"/>
        <w:spacing w:before="216"/>
        <w:rPr>
          <w:sz w:val="20"/>
        </w:rPr>
      </w:pPr>
    </w:p>
    <w:tbl>
      <w:tblPr>
        <w:tblW w:w="0" w:type="auto"/>
        <w:tblInd w:w="132" w:type="dxa"/>
        <w:tblLayout w:type="fixed"/>
        <w:tblCellMar>
          <w:left w:w="0" w:type="dxa"/>
          <w:right w:w="0" w:type="dxa"/>
        </w:tblCellMar>
        <w:tblLook w:val="01E0" w:firstRow="1" w:lastRow="1" w:firstColumn="1" w:lastColumn="1" w:noHBand="0" w:noVBand="0"/>
      </w:tblPr>
      <w:tblGrid>
        <w:gridCol w:w="6284"/>
        <w:gridCol w:w="3836"/>
      </w:tblGrid>
      <w:tr w:rsidR="001C7E7F" w14:paraId="7AC51CE8" w14:textId="77777777">
        <w:trPr>
          <w:trHeight w:val="541"/>
        </w:trPr>
        <w:tc>
          <w:tcPr>
            <w:tcW w:w="6284" w:type="dxa"/>
          </w:tcPr>
          <w:p w14:paraId="57983B11" w14:textId="77777777" w:rsidR="001C7E7F" w:rsidRDefault="00EE188C">
            <w:pPr>
              <w:pStyle w:val="TableParagraph"/>
              <w:spacing w:line="266" w:lineRule="exact"/>
              <w:ind w:left="50"/>
              <w:rPr>
                <w:sz w:val="24"/>
              </w:rPr>
            </w:pPr>
            <w:r>
              <w:rPr>
                <w:sz w:val="24"/>
              </w:rPr>
              <w:t>Dave's</w:t>
            </w:r>
            <w:r>
              <w:rPr>
                <w:spacing w:val="-7"/>
                <w:sz w:val="24"/>
              </w:rPr>
              <w:t xml:space="preserve"> </w:t>
            </w:r>
            <w:r>
              <w:rPr>
                <w:sz w:val="24"/>
              </w:rPr>
              <w:t>Taxonomy:</w:t>
            </w:r>
            <w:r>
              <w:rPr>
                <w:spacing w:val="-4"/>
                <w:sz w:val="24"/>
              </w:rPr>
              <w:t xml:space="preserve"> </w:t>
            </w:r>
            <w:r>
              <w:rPr>
                <w:sz w:val="24"/>
              </w:rPr>
              <w:t>Manipulation</w:t>
            </w:r>
            <w:r>
              <w:rPr>
                <w:spacing w:val="-4"/>
                <w:sz w:val="24"/>
              </w:rPr>
              <w:t xml:space="preserve"> </w:t>
            </w:r>
            <w:r>
              <w:rPr>
                <w:sz w:val="24"/>
              </w:rPr>
              <w:t>(Level</w:t>
            </w:r>
            <w:r>
              <w:rPr>
                <w:spacing w:val="-4"/>
                <w:sz w:val="24"/>
              </w:rPr>
              <w:t xml:space="preserve"> </w:t>
            </w:r>
            <w:r>
              <w:rPr>
                <w:spacing w:val="-5"/>
                <w:sz w:val="24"/>
              </w:rPr>
              <w:t>2)</w:t>
            </w:r>
          </w:p>
          <w:p w14:paraId="061EDEAF" w14:textId="77777777" w:rsidR="001C7E7F" w:rsidRDefault="00EE188C">
            <w:pPr>
              <w:pStyle w:val="TableParagraph"/>
              <w:spacing w:line="256" w:lineRule="exact"/>
              <w:ind w:left="50"/>
              <w:rPr>
                <w:sz w:val="24"/>
              </w:rPr>
            </w:pPr>
            <w:r>
              <w:rPr>
                <w:sz w:val="24"/>
              </w:rPr>
              <w:t xml:space="preserve">Question Count: </w:t>
            </w:r>
            <w:r>
              <w:rPr>
                <w:spacing w:val="-10"/>
                <w:sz w:val="24"/>
              </w:rPr>
              <w:t>5</w:t>
            </w:r>
          </w:p>
        </w:tc>
        <w:tc>
          <w:tcPr>
            <w:tcW w:w="3836" w:type="dxa"/>
          </w:tcPr>
          <w:p w14:paraId="69519B71" w14:textId="77777777" w:rsidR="001C7E7F" w:rsidRDefault="00EE188C">
            <w:pPr>
              <w:pStyle w:val="TableParagraph"/>
              <w:spacing w:line="266" w:lineRule="exact"/>
              <w:ind w:left="2141"/>
              <w:rPr>
                <w:b/>
                <w:sz w:val="24"/>
              </w:rPr>
            </w:pPr>
            <w:r>
              <w:rPr>
                <w:b/>
                <w:sz w:val="24"/>
              </w:rPr>
              <w:t>Total</w:t>
            </w:r>
            <w:r>
              <w:rPr>
                <w:b/>
                <w:spacing w:val="-14"/>
                <w:sz w:val="24"/>
              </w:rPr>
              <w:t xml:space="preserve"> </w:t>
            </w:r>
            <w:r>
              <w:rPr>
                <w:b/>
                <w:sz w:val="24"/>
              </w:rPr>
              <w:t>Marks:</w:t>
            </w:r>
            <w:r>
              <w:rPr>
                <w:b/>
                <w:spacing w:val="-11"/>
                <w:sz w:val="24"/>
              </w:rPr>
              <w:t xml:space="preserve"> </w:t>
            </w:r>
            <w:r>
              <w:rPr>
                <w:b/>
                <w:spacing w:val="-5"/>
                <w:sz w:val="24"/>
              </w:rPr>
              <w:t>25</w:t>
            </w:r>
          </w:p>
        </w:tc>
      </w:tr>
    </w:tbl>
    <w:p w14:paraId="76F2EED5" w14:textId="77777777" w:rsidR="001C7E7F" w:rsidRDefault="001C7E7F">
      <w:pPr>
        <w:pStyle w:val="BodyText"/>
      </w:pPr>
    </w:p>
    <w:p w14:paraId="60C159A3" w14:textId="77777777" w:rsidR="001C7E7F" w:rsidRDefault="001C7E7F">
      <w:pPr>
        <w:pStyle w:val="BodyText"/>
      </w:pPr>
    </w:p>
    <w:p w14:paraId="7498B095" w14:textId="77777777" w:rsidR="001C7E7F" w:rsidRDefault="001C7E7F">
      <w:pPr>
        <w:pStyle w:val="BodyText"/>
        <w:spacing w:before="237"/>
      </w:pPr>
    </w:p>
    <w:p w14:paraId="20BB3353" w14:textId="77777777" w:rsidR="001C7E7F" w:rsidRDefault="00EE188C">
      <w:pPr>
        <w:pStyle w:val="Heading3"/>
      </w:pPr>
      <w:r>
        <w:rPr>
          <w:noProof/>
        </w:rPr>
        <mc:AlternateContent>
          <mc:Choice Requires="wps">
            <w:drawing>
              <wp:anchor distT="0" distB="0" distL="0" distR="0" simplePos="0" relativeHeight="15729152" behindDoc="0" locked="0" layoutInCell="1" allowOverlap="1" wp14:anchorId="16DA9B35" wp14:editId="5B80FEAB">
                <wp:simplePos x="0" y="0"/>
                <wp:positionH relativeFrom="page">
                  <wp:posOffset>635000</wp:posOffset>
                </wp:positionH>
                <wp:positionV relativeFrom="paragraph">
                  <wp:posOffset>-136805</wp:posOffset>
                </wp:positionV>
                <wp:extent cx="65024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6C36027D" id="Graphic 2" o:spid="_x0000_s1026" style="position:absolute;margin-left:50pt;margin-top:-10.75pt;width:512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" path="m,l6502400,e" filled="f" strokecolor="#a6a6a6" strokeweight="1pt">
                <v:path arrowok="t"/>
                <w10:wrap anchorx="page"/>
              </v:shape>
            </w:pict>
          </mc:Fallback>
        </mc:AlternateContent>
      </w:r>
      <w:r>
        <w:t xml:space="preserve">Code of </w:t>
      </w:r>
      <w:r>
        <w:rPr>
          <w:spacing w:val="-2"/>
        </w:rPr>
        <w:t>Conduct</w:t>
      </w:r>
    </w:p>
    <w:p w14:paraId="48ACBFE8" w14:textId="4D091CF4" w:rsidR="001C7E7F" w:rsidRDefault="00EE188C">
      <w:pPr>
        <w:pStyle w:val="BodyText"/>
        <w:tabs>
          <w:tab w:val="left" w:pos="2876"/>
        </w:tabs>
        <w:spacing w:before="40"/>
        <w:ind w:left="279" w:right="332"/>
      </w:pPr>
      <w:r>
        <w:t xml:space="preserve">I </w:t>
      </w:r>
      <w:proofErr w:type="gramStart"/>
      <w:r w:rsidR="007A2657" w:rsidRPr="007A2657">
        <w:rPr>
          <w:b/>
          <w:bCs/>
        </w:rPr>
        <w:t>R.JAIDEEP</w:t>
      </w:r>
      <w:proofErr w:type="gramEnd"/>
      <w:r w:rsidR="007A2657" w:rsidRPr="007A2657">
        <w:rPr>
          <w:b/>
          <w:bCs/>
        </w:rPr>
        <w:t>(192525441)</w:t>
      </w:r>
      <w:r w:rsidR="007A2657">
        <w:rPr>
          <w:u w:val="single"/>
        </w:rPr>
        <w:t xml:space="preserve"> </w:t>
      </w:r>
      <w:r>
        <w:t>(Name</w:t>
      </w:r>
      <w:r>
        <w:rPr>
          <w:spacing w:val="-3"/>
        </w:rPr>
        <w:t xml:space="preserve"> </w:t>
      </w:r>
      <w:r>
        <w:t>/</w:t>
      </w:r>
      <w:r>
        <w:rPr>
          <w:spacing w:val="-3"/>
        </w:rPr>
        <w:t xml:space="preserve"> </w:t>
      </w:r>
      <w:r>
        <w:t>Reg</w:t>
      </w:r>
      <w:r>
        <w:rPr>
          <w:spacing w:val="-3"/>
        </w:rPr>
        <w:t xml:space="preserve"> </w:t>
      </w:r>
      <w:r>
        <w:t>No)</w:t>
      </w:r>
      <w:r>
        <w:rPr>
          <w:spacing w:val="-3"/>
        </w:rPr>
        <w:t xml:space="preserve"> </w:t>
      </w:r>
      <w:r>
        <w:t>certify</w:t>
      </w:r>
      <w:r>
        <w:rPr>
          <w:spacing w:val="-3"/>
        </w:rPr>
        <w:t xml:space="preserve"> </w:t>
      </w:r>
      <w:r>
        <w:t>that</w:t>
      </w:r>
      <w:r>
        <w:rPr>
          <w:spacing w:val="-3"/>
        </w:rPr>
        <w:t xml:space="preserve"> </w:t>
      </w:r>
      <w:r>
        <w:t>this</w:t>
      </w:r>
      <w:r>
        <w:rPr>
          <w:spacing w:val="-3"/>
        </w:rPr>
        <w:t xml:space="preserve"> </w:t>
      </w:r>
      <w:r>
        <w:t>submission</w:t>
      </w:r>
      <w:r>
        <w:rPr>
          <w:spacing w:val="-3"/>
        </w:rPr>
        <w:t xml:space="preserve"> </w:t>
      </w:r>
      <w:r>
        <w:t>is</w:t>
      </w:r>
      <w:r>
        <w:rPr>
          <w:spacing w:val="-3"/>
        </w:rPr>
        <w:t xml:space="preserve"> </w:t>
      </w:r>
      <w:r>
        <w:t>my</w:t>
      </w:r>
      <w:r>
        <w:rPr>
          <w:spacing w:val="-3"/>
        </w:rPr>
        <w:t xml:space="preserve"> </w:t>
      </w:r>
      <w:r>
        <w:t>original</w:t>
      </w:r>
      <w:r>
        <w:rPr>
          <w:spacing w:val="-3"/>
        </w:rPr>
        <w:t xml:space="preserve"> </w:t>
      </w:r>
      <w:r>
        <w:t>work</w:t>
      </w:r>
      <w:r>
        <w:rPr>
          <w:spacing w:val="-3"/>
        </w:rPr>
        <w:t xml:space="preserve"> </w:t>
      </w:r>
      <w:r>
        <w:t>and</w:t>
      </w:r>
      <w:r>
        <w:rPr>
          <w:spacing w:val="-3"/>
        </w:rPr>
        <w:t xml:space="preserve"> </w:t>
      </w:r>
      <w:r>
        <w:t>that</w:t>
      </w:r>
      <w:r>
        <w:rPr>
          <w:spacing w:val="-3"/>
        </w:rPr>
        <w:t xml:space="preserve"> </w:t>
      </w:r>
      <w:r>
        <w:t>I have adhered to the guidelines specified for this assessment.</w:t>
      </w:r>
    </w:p>
    <w:p w14:paraId="264B0F6F" w14:textId="071E63DD" w:rsidR="001C7E7F" w:rsidRDefault="00EE188C">
      <w:pPr>
        <w:pStyle w:val="BodyText"/>
        <w:tabs>
          <w:tab w:val="left" w:pos="5149"/>
        </w:tabs>
        <w:spacing w:before="40" w:line="273" w:lineRule="auto"/>
        <w:ind w:left="280" w:right="1427"/>
      </w:pPr>
      <w:r>
        <w:t>I</w:t>
      </w:r>
      <w:r>
        <w:rPr>
          <w:spacing w:val="-3"/>
        </w:rPr>
        <w:t xml:space="preserve"> </w:t>
      </w:r>
      <w:r>
        <w:t>understand</w:t>
      </w:r>
      <w:r>
        <w:rPr>
          <w:spacing w:val="-3"/>
        </w:rPr>
        <w:t xml:space="preserve"> </w:t>
      </w:r>
      <w:r>
        <w:t>that</w:t>
      </w:r>
      <w:r>
        <w:rPr>
          <w:spacing w:val="-3"/>
        </w:rPr>
        <w:t xml:space="preserve"> </w:t>
      </w:r>
      <w:r>
        <w:t>any</w:t>
      </w:r>
      <w:r>
        <w:rPr>
          <w:spacing w:val="-3"/>
        </w:rPr>
        <w:t xml:space="preserve"> </w:t>
      </w:r>
      <w:r>
        <w:t>violation</w:t>
      </w:r>
      <w:r>
        <w:rPr>
          <w:spacing w:val="-3"/>
        </w:rPr>
        <w:t xml:space="preserve"> </w:t>
      </w:r>
      <w:r>
        <w:t>of</w:t>
      </w:r>
      <w:r>
        <w:rPr>
          <w:spacing w:val="-3"/>
        </w:rPr>
        <w:t xml:space="preserve"> </w:t>
      </w:r>
      <w:r>
        <w:t>academic</w:t>
      </w:r>
      <w:r>
        <w:rPr>
          <w:spacing w:val="-3"/>
        </w:rPr>
        <w:t xml:space="preserve"> </w:t>
      </w:r>
      <w:r>
        <w:t>integrity</w:t>
      </w:r>
      <w:r>
        <w:rPr>
          <w:spacing w:val="-3"/>
        </w:rPr>
        <w:t xml:space="preserve"> </w:t>
      </w:r>
      <w:r>
        <w:t>rules</w:t>
      </w:r>
      <w:r>
        <w:rPr>
          <w:spacing w:val="-3"/>
        </w:rPr>
        <w:t xml:space="preserve"> </w:t>
      </w:r>
      <w:r>
        <w:t>will</w:t>
      </w:r>
      <w:r>
        <w:rPr>
          <w:spacing w:val="-3"/>
        </w:rPr>
        <w:t xml:space="preserve"> </w:t>
      </w:r>
      <w:r>
        <w:t>result</w:t>
      </w:r>
      <w:r>
        <w:rPr>
          <w:spacing w:val="-3"/>
        </w:rPr>
        <w:t xml:space="preserve"> </w:t>
      </w:r>
      <w:r>
        <w:t>in</w:t>
      </w:r>
      <w:r>
        <w:rPr>
          <w:spacing w:val="-3"/>
        </w:rPr>
        <w:t xml:space="preserve"> </w:t>
      </w:r>
      <w:r>
        <w:t>disciplinary</w:t>
      </w:r>
      <w:r>
        <w:rPr>
          <w:spacing w:val="-3"/>
        </w:rPr>
        <w:t xml:space="preserve"> </w:t>
      </w:r>
      <w:r>
        <w:t xml:space="preserve">action. Signature of the student: </w:t>
      </w:r>
      <w:proofErr w:type="gramStart"/>
      <w:r w:rsidR="007A2657">
        <w:t>R.JAIDEEP</w:t>
      </w:r>
      <w:proofErr w:type="gramEnd"/>
    </w:p>
    <w:p w14:paraId="289BDB3C" w14:textId="77777777" w:rsidR="001C7E7F" w:rsidRDefault="001C7E7F">
      <w:pPr>
        <w:pStyle w:val="BodyText"/>
        <w:spacing w:before="43"/>
      </w:pPr>
    </w:p>
    <w:p w14:paraId="7E365254" w14:textId="77777777" w:rsidR="001C7E7F" w:rsidRDefault="00EE188C">
      <w:pPr>
        <w:pStyle w:val="Heading3"/>
        <w:spacing w:line="273" w:lineRule="auto"/>
        <w:ind w:right="7497"/>
      </w:pPr>
      <w:r>
        <w:t>Assessment Tasks Scenario-Based</w:t>
      </w:r>
      <w:r>
        <w:rPr>
          <w:spacing w:val="-15"/>
        </w:rPr>
        <w:t xml:space="preserve"> </w:t>
      </w:r>
      <w:r>
        <w:t>Questions</w:t>
      </w:r>
    </w:p>
    <w:p w14:paraId="05014FF0" w14:textId="77777777" w:rsidR="001C7E7F" w:rsidRDefault="001C7E7F">
      <w:pPr>
        <w:pStyle w:val="BodyText"/>
        <w:spacing w:before="43"/>
        <w:rPr>
          <w:b/>
        </w:rPr>
      </w:pPr>
    </w:p>
    <w:p w14:paraId="1E646190" w14:textId="77777777" w:rsidR="001C7E7F" w:rsidRDefault="00EE188C">
      <w:pPr>
        <w:pStyle w:val="ListParagraph"/>
        <w:numPr>
          <w:ilvl w:val="0"/>
          <w:numId w:val="1"/>
        </w:numPr>
        <w:tabs>
          <w:tab w:val="left" w:pos="640"/>
        </w:tabs>
        <w:spacing w:line="276" w:lineRule="auto"/>
        <w:ind w:right="2353"/>
        <w:jc w:val="both"/>
        <w:rPr>
          <w:sz w:val="24"/>
        </w:rPr>
      </w:pPr>
      <w:r>
        <w:rPr>
          <w:sz w:val="24"/>
        </w:rPr>
        <w:t>A</w:t>
      </w:r>
      <w:r>
        <w:rPr>
          <w:spacing w:val="-4"/>
          <w:sz w:val="24"/>
        </w:rPr>
        <w:t xml:space="preserve"> </w:t>
      </w:r>
      <w:r>
        <w:rPr>
          <w:sz w:val="24"/>
        </w:rPr>
        <w:t>media</w:t>
      </w:r>
      <w:r>
        <w:rPr>
          <w:spacing w:val="-4"/>
          <w:sz w:val="24"/>
        </w:rPr>
        <w:t xml:space="preserve"> </w:t>
      </w:r>
      <w:r>
        <w:rPr>
          <w:sz w:val="24"/>
        </w:rPr>
        <w:t>company</w:t>
      </w:r>
      <w:r>
        <w:rPr>
          <w:spacing w:val="-4"/>
          <w:sz w:val="24"/>
        </w:rPr>
        <w:t xml:space="preserve"> </w:t>
      </w:r>
      <w:r>
        <w:rPr>
          <w:sz w:val="24"/>
        </w:rPr>
        <w:t>wants</w:t>
      </w:r>
      <w:r>
        <w:rPr>
          <w:spacing w:val="-4"/>
          <w:sz w:val="24"/>
        </w:rPr>
        <w:t xml:space="preserve"> </w:t>
      </w:r>
      <w:r>
        <w:rPr>
          <w:sz w:val="24"/>
        </w:rPr>
        <w:t>to</w:t>
      </w:r>
      <w:r>
        <w:rPr>
          <w:spacing w:val="-4"/>
          <w:sz w:val="24"/>
        </w:rPr>
        <w:t xml:space="preserve"> </w:t>
      </w:r>
      <w:r>
        <w:rPr>
          <w:sz w:val="24"/>
        </w:rPr>
        <w:t>migrate</w:t>
      </w:r>
      <w:r>
        <w:rPr>
          <w:spacing w:val="-4"/>
          <w:sz w:val="24"/>
        </w:rPr>
        <w:t xml:space="preserve"> </w:t>
      </w:r>
      <w:r>
        <w:rPr>
          <w:sz w:val="24"/>
        </w:rPr>
        <w:t>its</w:t>
      </w:r>
      <w:r>
        <w:rPr>
          <w:spacing w:val="-4"/>
          <w:sz w:val="24"/>
        </w:rPr>
        <w:t xml:space="preserve"> </w:t>
      </w:r>
      <w:r>
        <w:rPr>
          <w:sz w:val="24"/>
        </w:rPr>
        <w:t>video</w:t>
      </w:r>
      <w:r>
        <w:rPr>
          <w:spacing w:val="-4"/>
          <w:sz w:val="24"/>
        </w:rPr>
        <w:t xml:space="preserve"> </w:t>
      </w:r>
      <w:r>
        <w:rPr>
          <w:sz w:val="24"/>
        </w:rPr>
        <w:t>streaming</w:t>
      </w:r>
      <w:r>
        <w:rPr>
          <w:spacing w:val="-4"/>
          <w:sz w:val="24"/>
        </w:rPr>
        <w:t xml:space="preserve"> </w:t>
      </w:r>
      <w:r>
        <w:rPr>
          <w:sz w:val="24"/>
        </w:rPr>
        <w:t>platform</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cloud. The</w:t>
      </w:r>
      <w:r>
        <w:rPr>
          <w:spacing w:val="-3"/>
          <w:sz w:val="24"/>
        </w:rPr>
        <w:t xml:space="preserve"> </w:t>
      </w:r>
      <w:r>
        <w:rPr>
          <w:sz w:val="24"/>
        </w:rPr>
        <w:t>system</w:t>
      </w:r>
      <w:r>
        <w:rPr>
          <w:spacing w:val="-3"/>
          <w:sz w:val="24"/>
        </w:rPr>
        <w:t xml:space="preserve"> </w:t>
      </w:r>
      <w:r>
        <w:rPr>
          <w:sz w:val="24"/>
        </w:rPr>
        <w:t>must</w:t>
      </w:r>
      <w:r>
        <w:rPr>
          <w:spacing w:val="-3"/>
          <w:sz w:val="24"/>
        </w:rPr>
        <w:t xml:space="preserve"> </w:t>
      </w:r>
      <w:r>
        <w:rPr>
          <w:sz w:val="24"/>
        </w:rPr>
        <w:t>handle</w:t>
      </w:r>
      <w:r>
        <w:rPr>
          <w:spacing w:val="-3"/>
          <w:sz w:val="24"/>
        </w:rPr>
        <w:t xml:space="preserve"> </w:t>
      </w:r>
      <w:r>
        <w:rPr>
          <w:sz w:val="24"/>
        </w:rPr>
        <w:t>millions</w:t>
      </w:r>
      <w:r>
        <w:rPr>
          <w:spacing w:val="-3"/>
          <w:sz w:val="24"/>
        </w:rPr>
        <w:t xml:space="preserve"> </w:t>
      </w:r>
      <w:r>
        <w:rPr>
          <w:sz w:val="24"/>
        </w:rPr>
        <w:t>of</w:t>
      </w:r>
      <w:r>
        <w:rPr>
          <w:spacing w:val="-3"/>
          <w:sz w:val="24"/>
        </w:rPr>
        <w:t xml:space="preserve"> </w:t>
      </w:r>
      <w:r>
        <w:rPr>
          <w:sz w:val="24"/>
        </w:rPr>
        <w:t>concurrent</w:t>
      </w:r>
      <w:r>
        <w:rPr>
          <w:spacing w:val="-3"/>
          <w:sz w:val="24"/>
        </w:rPr>
        <w:t xml:space="preserve"> </w:t>
      </w:r>
      <w:r>
        <w:rPr>
          <w:sz w:val="24"/>
        </w:rPr>
        <w:t>users</w:t>
      </w:r>
      <w:r>
        <w:rPr>
          <w:spacing w:val="-3"/>
          <w:sz w:val="24"/>
        </w:rPr>
        <w:t xml:space="preserve"> </w:t>
      </w:r>
      <w:r>
        <w:rPr>
          <w:sz w:val="24"/>
        </w:rPr>
        <w:t>with</w:t>
      </w:r>
      <w:r>
        <w:rPr>
          <w:spacing w:val="-3"/>
          <w:sz w:val="24"/>
        </w:rPr>
        <w:t xml:space="preserve"> </w:t>
      </w:r>
      <w:r>
        <w:rPr>
          <w:sz w:val="24"/>
        </w:rPr>
        <w:t>minimal</w:t>
      </w:r>
      <w:r>
        <w:rPr>
          <w:spacing w:val="-3"/>
          <w:sz w:val="24"/>
        </w:rPr>
        <w:t xml:space="preserve"> </w:t>
      </w:r>
      <w:r>
        <w:rPr>
          <w:sz w:val="24"/>
        </w:rPr>
        <w:t>buffering. Design a cloud architecture using scalability and caching techniques.</w:t>
      </w:r>
    </w:p>
    <w:p w14:paraId="0BFF8DB5" w14:textId="77777777" w:rsidR="001C7E7F" w:rsidRDefault="00EE188C">
      <w:pPr>
        <w:pStyle w:val="BodyText"/>
        <w:spacing w:line="276" w:lineRule="auto"/>
        <w:ind w:left="640" w:right="2560"/>
        <w:jc w:val="both"/>
      </w:pPr>
      <w:r>
        <w:t>Explain</w:t>
      </w:r>
      <w:r>
        <w:rPr>
          <w:spacing w:val="-5"/>
        </w:rPr>
        <w:t xml:space="preserve"> </w:t>
      </w:r>
      <w:r>
        <w:t>how</w:t>
      </w:r>
      <w:r>
        <w:rPr>
          <w:spacing w:val="-5"/>
        </w:rPr>
        <w:t xml:space="preserve"> </w:t>
      </w:r>
      <w:r>
        <w:t>load</w:t>
      </w:r>
      <w:r>
        <w:rPr>
          <w:spacing w:val="-5"/>
        </w:rPr>
        <w:t xml:space="preserve"> </w:t>
      </w:r>
      <w:r>
        <w:t>balancing</w:t>
      </w:r>
      <w:r>
        <w:rPr>
          <w:spacing w:val="-5"/>
        </w:rPr>
        <w:t xml:space="preserve"> </w:t>
      </w:r>
      <w:r>
        <w:t>and</w:t>
      </w:r>
      <w:r>
        <w:rPr>
          <w:spacing w:val="-5"/>
        </w:rPr>
        <w:t xml:space="preserve"> </w:t>
      </w:r>
      <w:r>
        <w:t>auto-scaling</w:t>
      </w:r>
      <w:r>
        <w:rPr>
          <w:spacing w:val="-5"/>
        </w:rPr>
        <w:t xml:space="preserve"> </w:t>
      </w:r>
      <w:r>
        <w:t>can</w:t>
      </w:r>
      <w:r>
        <w:rPr>
          <w:spacing w:val="-5"/>
        </w:rPr>
        <w:t xml:space="preserve"> </w:t>
      </w:r>
      <w:r>
        <w:t>ensure</w:t>
      </w:r>
      <w:r>
        <w:rPr>
          <w:spacing w:val="-5"/>
        </w:rPr>
        <w:t xml:space="preserve"> </w:t>
      </w:r>
      <w:r>
        <w:t>smooth</w:t>
      </w:r>
      <w:r>
        <w:rPr>
          <w:spacing w:val="-5"/>
        </w:rPr>
        <w:t xml:space="preserve"> </w:t>
      </w:r>
      <w:r>
        <w:t>streaming. Discuss cost optimization strategies for such high-demand workloads.</w:t>
      </w:r>
    </w:p>
    <w:p w14:paraId="65EC1BAA" w14:textId="77777777" w:rsidR="001C7E7F" w:rsidRDefault="001C7E7F">
      <w:pPr>
        <w:pStyle w:val="BodyText"/>
        <w:spacing w:before="41"/>
      </w:pPr>
    </w:p>
    <w:p w14:paraId="2DEE2A77" w14:textId="77777777" w:rsidR="001C7E7F" w:rsidRDefault="00EE188C">
      <w:pPr>
        <w:pStyle w:val="ListParagraph"/>
        <w:numPr>
          <w:ilvl w:val="0"/>
          <w:numId w:val="1"/>
        </w:numPr>
        <w:tabs>
          <w:tab w:val="left" w:pos="640"/>
        </w:tabs>
        <w:spacing w:line="276" w:lineRule="auto"/>
        <w:ind w:right="959"/>
        <w:rPr>
          <w:sz w:val="24"/>
        </w:rPr>
      </w:pPr>
      <w:r>
        <w:rPr>
          <w:sz w:val="24"/>
        </w:rPr>
        <w:t>A</w:t>
      </w:r>
      <w:r>
        <w:rPr>
          <w:spacing w:val="-4"/>
          <w:sz w:val="24"/>
        </w:rPr>
        <w:t xml:space="preserve"> </w:t>
      </w:r>
      <w:r>
        <w:rPr>
          <w:sz w:val="24"/>
        </w:rPr>
        <w:t>fintech</w:t>
      </w:r>
      <w:r>
        <w:rPr>
          <w:spacing w:val="-4"/>
          <w:sz w:val="24"/>
        </w:rPr>
        <w:t xml:space="preserve"> </w:t>
      </w:r>
      <w:r>
        <w:rPr>
          <w:sz w:val="24"/>
        </w:rPr>
        <w:t>startup</w:t>
      </w:r>
      <w:r>
        <w:rPr>
          <w:spacing w:val="-4"/>
          <w:sz w:val="24"/>
        </w:rPr>
        <w:t xml:space="preserve"> </w:t>
      </w:r>
      <w:r>
        <w:rPr>
          <w:sz w:val="24"/>
        </w:rPr>
        <w:t>is</w:t>
      </w:r>
      <w:r>
        <w:rPr>
          <w:spacing w:val="-4"/>
          <w:sz w:val="24"/>
        </w:rPr>
        <w:t xml:space="preserve"> </w:t>
      </w:r>
      <w:r>
        <w:rPr>
          <w:sz w:val="24"/>
        </w:rPr>
        <w:t>deploying</w:t>
      </w:r>
      <w:r>
        <w:rPr>
          <w:spacing w:val="-4"/>
          <w:sz w:val="24"/>
        </w:rPr>
        <w:t xml:space="preserve"> </w:t>
      </w:r>
      <w:r>
        <w:rPr>
          <w:sz w:val="24"/>
        </w:rPr>
        <w:t>a</w:t>
      </w:r>
      <w:r>
        <w:rPr>
          <w:sz w:val="24"/>
        </w:rPr>
        <w:t>pplications</w:t>
      </w:r>
      <w:r>
        <w:rPr>
          <w:spacing w:val="-4"/>
          <w:sz w:val="24"/>
        </w:rPr>
        <w:t xml:space="preserve"> </w:t>
      </w:r>
      <w:r>
        <w:rPr>
          <w:sz w:val="24"/>
        </w:rPr>
        <w:t>using</w:t>
      </w:r>
      <w:r>
        <w:rPr>
          <w:spacing w:val="-4"/>
          <w:sz w:val="24"/>
        </w:rPr>
        <w:t xml:space="preserve"> </w:t>
      </w:r>
      <w:r>
        <w:rPr>
          <w:sz w:val="24"/>
        </w:rPr>
        <w:t>containers</w:t>
      </w:r>
      <w:r>
        <w:rPr>
          <w:spacing w:val="-4"/>
          <w:sz w:val="24"/>
        </w:rPr>
        <w:t xml:space="preserve"> </w:t>
      </w:r>
      <w:r>
        <w:rPr>
          <w:sz w:val="24"/>
        </w:rPr>
        <w:t>across</w:t>
      </w:r>
      <w:r>
        <w:rPr>
          <w:spacing w:val="-4"/>
          <w:sz w:val="24"/>
        </w:rPr>
        <w:t xml:space="preserve"> </w:t>
      </w:r>
      <w:r>
        <w:rPr>
          <w:sz w:val="24"/>
        </w:rPr>
        <w:t>multiple</w:t>
      </w:r>
      <w:r>
        <w:rPr>
          <w:spacing w:val="-4"/>
          <w:sz w:val="24"/>
        </w:rPr>
        <w:t xml:space="preserve"> </w:t>
      </w:r>
      <w:r>
        <w:rPr>
          <w:sz w:val="24"/>
        </w:rPr>
        <w:t>cloud</w:t>
      </w:r>
      <w:r>
        <w:rPr>
          <w:spacing w:val="-4"/>
          <w:sz w:val="24"/>
        </w:rPr>
        <w:t xml:space="preserve"> </w:t>
      </w:r>
      <w:r>
        <w:rPr>
          <w:sz w:val="24"/>
        </w:rPr>
        <w:t>providers. They face challenges in maintaining consistency and managing deployments.</w:t>
      </w:r>
    </w:p>
    <w:p w14:paraId="24DFEBAD" w14:textId="77777777" w:rsidR="001C7E7F" w:rsidRDefault="00EE188C">
      <w:pPr>
        <w:pStyle w:val="BodyText"/>
        <w:spacing w:line="276" w:lineRule="auto"/>
        <w:ind w:left="640" w:right="1881"/>
      </w:pPr>
      <w:r>
        <w:t>Propose</w:t>
      </w:r>
      <w:r>
        <w:rPr>
          <w:spacing w:val="-5"/>
        </w:rPr>
        <w:t xml:space="preserve"> </w:t>
      </w:r>
      <w:r>
        <w:t>a</w:t>
      </w:r>
      <w:r>
        <w:rPr>
          <w:spacing w:val="-5"/>
        </w:rPr>
        <w:t xml:space="preserve"> </w:t>
      </w:r>
      <w:r>
        <w:t>solution</w:t>
      </w:r>
      <w:r>
        <w:rPr>
          <w:spacing w:val="-5"/>
        </w:rPr>
        <w:t xml:space="preserve"> </w:t>
      </w:r>
      <w:r>
        <w:t>using</w:t>
      </w:r>
      <w:r>
        <w:rPr>
          <w:spacing w:val="-5"/>
        </w:rPr>
        <w:t xml:space="preserve"> </w:t>
      </w:r>
      <w:r>
        <w:t>container</w:t>
      </w:r>
      <w:r>
        <w:rPr>
          <w:spacing w:val="-5"/>
        </w:rPr>
        <w:t xml:space="preserve"> </w:t>
      </w:r>
      <w:r>
        <w:t>orchestration</w:t>
      </w:r>
      <w:r>
        <w:rPr>
          <w:spacing w:val="-5"/>
        </w:rPr>
        <w:t xml:space="preserve"> </w:t>
      </w:r>
      <w:r>
        <w:t>and</w:t>
      </w:r>
      <w:r>
        <w:rPr>
          <w:spacing w:val="-5"/>
        </w:rPr>
        <w:t xml:space="preserve"> </w:t>
      </w:r>
      <w:r>
        <w:t>multi-cloud</w:t>
      </w:r>
      <w:r>
        <w:rPr>
          <w:spacing w:val="-5"/>
        </w:rPr>
        <w:t xml:space="preserve"> </w:t>
      </w:r>
      <w:r>
        <w:t>strategies. Explain how service discovery and scaling c</w:t>
      </w:r>
      <w:r>
        <w:t>an be handled efficiently.</w:t>
      </w:r>
    </w:p>
    <w:p w14:paraId="3D611A86" w14:textId="77777777" w:rsidR="001C7E7F" w:rsidRDefault="00EE188C">
      <w:pPr>
        <w:pStyle w:val="BodyText"/>
        <w:ind w:left="640"/>
      </w:pPr>
      <w:r>
        <w:t xml:space="preserve">Highlight the benefits and risks of a multi-cloud deployment </w:t>
      </w:r>
      <w:r>
        <w:rPr>
          <w:spacing w:val="-2"/>
        </w:rPr>
        <w:t>model.</w:t>
      </w:r>
    </w:p>
    <w:p w14:paraId="514355E1" w14:textId="77777777" w:rsidR="001C7E7F" w:rsidRDefault="001C7E7F">
      <w:pPr>
        <w:pStyle w:val="BodyText"/>
      </w:pPr>
    </w:p>
    <w:p w14:paraId="1F42725B" w14:textId="77777777" w:rsidR="001C7E7F" w:rsidRDefault="001C7E7F">
      <w:pPr>
        <w:pStyle w:val="BodyText"/>
      </w:pPr>
    </w:p>
    <w:p w14:paraId="5329C9D3" w14:textId="77777777" w:rsidR="001C7E7F" w:rsidRDefault="001C7E7F">
      <w:pPr>
        <w:pStyle w:val="BodyText"/>
        <w:spacing w:before="48"/>
      </w:pPr>
    </w:p>
    <w:p w14:paraId="05308969" w14:textId="77777777" w:rsidR="001C7E7F" w:rsidRDefault="00EE188C">
      <w:pPr>
        <w:pStyle w:val="ListParagraph"/>
        <w:numPr>
          <w:ilvl w:val="0"/>
          <w:numId w:val="1"/>
        </w:numPr>
        <w:tabs>
          <w:tab w:val="left" w:pos="640"/>
        </w:tabs>
        <w:spacing w:line="276" w:lineRule="auto"/>
        <w:ind w:right="1727"/>
        <w:rPr>
          <w:sz w:val="24"/>
        </w:rPr>
      </w:pPr>
      <w:r>
        <w:rPr>
          <w:sz w:val="24"/>
        </w:rPr>
        <w:t>An</w:t>
      </w:r>
      <w:r>
        <w:rPr>
          <w:spacing w:val="-4"/>
          <w:sz w:val="24"/>
        </w:rPr>
        <w:t xml:space="preserve"> </w:t>
      </w:r>
      <w:r>
        <w:rPr>
          <w:sz w:val="24"/>
        </w:rPr>
        <w:t>e-learning</w:t>
      </w:r>
      <w:r>
        <w:rPr>
          <w:spacing w:val="-4"/>
          <w:sz w:val="24"/>
        </w:rPr>
        <w:t xml:space="preserve"> </w:t>
      </w:r>
      <w:r>
        <w:rPr>
          <w:sz w:val="24"/>
        </w:rPr>
        <w:t>platform</w:t>
      </w:r>
      <w:r>
        <w:rPr>
          <w:spacing w:val="-4"/>
          <w:sz w:val="24"/>
        </w:rPr>
        <w:t xml:space="preserve"> </w:t>
      </w:r>
      <w:r>
        <w:rPr>
          <w:sz w:val="24"/>
        </w:rPr>
        <w:t>experiences</w:t>
      </w:r>
      <w:r>
        <w:rPr>
          <w:spacing w:val="-4"/>
          <w:sz w:val="24"/>
        </w:rPr>
        <w:t xml:space="preserve"> </w:t>
      </w:r>
      <w:r>
        <w:rPr>
          <w:sz w:val="24"/>
        </w:rPr>
        <w:t>data</w:t>
      </w:r>
      <w:r>
        <w:rPr>
          <w:spacing w:val="-4"/>
          <w:sz w:val="24"/>
        </w:rPr>
        <w:t xml:space="preserve"> </w:t>
      </w:r>
      <w:r>
        <w:rPr>
          <w:sz w:val="24"/>
        </w:rPr>
        <w:t>loss</w:t>
      </w:r>
      <w:r>
        <w:rPr>
          <w:spacing w:val="-4"/>
          <w:sz w:val="24"/>
        </w:rPr>
        <w:t xml:space="preserve"> </w:t>
      </w:r>
      <w:r>
        <w:rPr>
          <w:sz w:val="24"/>
        </w:rPr>
        <w:t>due</w:t>
      </w:r>
      <w:r>
        <w:rPr>
          <w:spacing w:val="-4"/>
          <w:sz w:val="24"/>
        </w:rPr>
        <w:t xml:space="preserve"> </w:t>
      </w:r>
      <w:r>
        <w:rPr>
          <w:sz w:val="24"/>
        </w:rPr>
        <w:t>to</w:t>
      </w:r>
      <w:r>
        <w:rPr>
          <w:spacing w:val="-4"/>
          <w:sz w:val="24"/>
        </w:rPr>
        <w:t xml:space="preserve"> </w:t>
      </w:r>
      <w:r>
        <w:rPr>
          <w:sz w:val="24"/>
        </w:rPr>
        <w:t>accidental</w:t>
      </w:r>
      <w:r>
        <w:rPr>
          <w:spacing w:val="-4"/>
          <w:sz w:val="24"/>
        </w:rPr>
        <w:t xml:space="preserve"> </w:t>
      </w:r>
      <w:r>
        <w:rPr>
          <w:sz w:val="24"/>
        </w:rPr>
        <w:t>deletion</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cloud. The organization needs a robust backup and disaster recovery strategy.</w:t>
      </w:r>
    </w:p>
    <w:p w14:paraId="321427E2" w14:textId="77777777" w:rsidR="001C7E7F" w:rsidRDefault="00EE188C">
      <w:pPr>
        <w:pStyle w:val="BodyText"/>
        <w:ind w:left="640"/>
      </w:pPr>
      <w:r>
        <w:t xml:space="preserve">Design a solution using cloud-native backup, replication, and </w:t>
      </w:r>
      <w:r>
        <w:rPr>
          <w:spacing w:val="-2"/>
        </w:rPr>
        <w:t>versioning.</w:t>
      </w:r>
    </w:p>
    <w:p w14:paraId="4A4ADF6B" w14:textId="77777777" w:rsidR="001C7E7F" w:rsidRDefault="001C7E7F">
      <w:pPr>
        <w:pStyle w:val="BodyText"/>
        <w:sectPr w:rsidR="001C7E7F">
          <w:type w:val="continuous"/>
          <w:pgSz w:w="12240" w:h="15840"/>
          <w:pgMar w:top="780" w:right="1080" w:bottom="280" w:left="720" w:header="720" w:footer="720" w:gutter="0"/>
          <w:cols w:space="720"/>
        </w:sectPr>
      </w:pPr>
    </w:p>
    <w:p w14:paraId="3569EF4D" w14:textId="77777777" w:rsidR="001C7E7F" w:rsidRDefault="00EE188C">
      <w:pPr>
        <w:pStyle w:val="BodyText"/>
        <w:spacing w:before="60" w:line="276" w:lineRule="auto"/>
        <w:ind w:left="639" w:right="332"/>
      </w:pPr>
      <w:r>
        <w:lastRenderedPageBreak/>
        <w:t>Explain</w:t>
      </w:r>
      <w:r>
        <w:rPr>
          <w:spacing w:val="-5"/>
        </w:rPr>
        <w:t xml:space="preserve"> </w:t>
      </w:r>
      <w:r>
        <w:t>how</w:t>
      </w:r>
      <w:r>
        <w:rPr>
          <w:spacing w:val="-5"/>
        </w:rPr>
        <w:t xml:space="preserve"> </w:t>
      </w:r>
      <w:r>
        <w:t>recovery</w:t>
      </w:r>
      <w:r>
        <w:rPr>
          <w:spacing w:val="-5"/>
        </w:rPr>
        <w:t xml:space="preserve"> </w:t>
      </w:r>
      <w:r>
        <w:t>time</w:t>
      </w:r>
      <w:r>
        <w:rPr>
          <w:spacing w:val="-5"/>
        </w:rPr>
        <w:t xml:space="preserve"> </w:t>
      </w:r>
      <w:r>
        <w:t>objective</w:t>
      </w:r>
      <w:r>
        <w:rPr>
          <w:spacing w:val="-5"/>
        </w:rPr>
        <w:t xml:space="preserve"> </w:t>
      </w:r>
      <w:r>
        <w:t>(RTO)</w:t>
      </w:r>
      <w:r>
        <w:rPr>
          <w:spacing w:val="-5"/>
        </w:rPr>
        <w:t xml:space="preserve"> </w:t>
      </w:r>
      <w:r>
        <w:t>and</w:t>
      </w:r>
      <w:r>
        <w:rPr>
          <w:spacing w:val="-5"/>
        </w:rPr>
        <w:t xml:space="preserve"> </w:t>
      </w:r>
      <w:r>
        <w:t>recovery</w:t>
      </w:r>
      <w:r>
        <w:rPr>
          <w:spacing w:val="-5"/>
        </w:rPr>
        <w:t xml:space="preserve"> </w:t>
      </w:r>
      <w:r>
        <w:t>point</w:t>
      </w:r>
      <w:r>
        <w:rPr>
          <w:spacing w:val="-5"/>
        </w:rPr>
        <w:t xml:space="preserve"> </w:t>
      </w:r>
      <w:r>
        <w:t>objective</w:t>
      </w:r>
      <w:r>
        <w:rPr>
          <w:spacing w:val="-5"/>
        </w:rPr>
        <w:t xml:space="preserve"> </w:t>
      </w:r>
      <w:r>
        <w:t>(RPO)</w:t>
      </w:r>
      <w:r>
        <w:rPr>
          <w:spacing w:val="-5"/>
        </w:rPr>
        <w:t xml:space="preserve"> </w:t>
      </w:r>
      <w:r>
        <w:t>are</w:t>
      </w:r>
      <w:r>
        <w:rPr>
          <w:spacing w:val="-5"/>
        </w:rPr>
        <w:t xml:space="preserve"> </w:t>
      </w:r>
      <w:r>
        <w:t>achieved. Provide steps to ensure business continuity during failures.</w:t>
      </w:r>
    </w:p>
    <w:p w14:paraId="3C0E383C" w14:textId="77777777" w:rsidR="001C7E7F" w:rsidRDefault="001C7E7F">
      <w:pPr>
        <w:pStyle w:val="BodyText"/>
        <w:spacing w:before="41"/>
      </w:pPr>
    </w:p>
    <w:p w14:paraId="089038C8" w14:textId="77777777" w:rsidR="001C7E7F" w:rsidRDefault="00EE188C">
      <w:pPr>
        <w:pStyle w:val="ListParagraph"/>
        <w:numPr>
          <w:ilvl w:val="0"/>
          <w:numId w:val="1"/>
        </w:numPr>
        <w:tabs>
          <w:tab w:val="left" w:pos="640"/>
        </w:tabs>
        <w:spacing w:line="276" w:lineRule="auto"/>
        <w:rPr>
          <w:sz w:val="24"/>
        </w:rPr>
      </w:pPr>
      <w:r>
        <w:rPr>
          <w:sz w:val="24"/>
        </w:rPr>
        <w:t>A</w:t>
      </w:r>
      <w:r>
        <w:rPr>
          <w:spacing w:val="-3"/>
          <w:sz w:val="24"/>
        </w:rPr>
        <w:t xml:space="preserve"> </w:t>
      </w:r>
      <w:r>
        <w:rPr>
          <w:sz w:val="24"/>
        </w:rPr>
        <w:t>government</w:t>
      </w:r>
      <w:r>
        <w:rPr>
          <w:spacing w:val="-3"/>
          <w:sz w:val="24"/>
        </w:rPr>
        <w:t xml:space="preserve"> </w:t>
      </w:r>
      <w:r>
        <w:rPr>
          <w:sz w:val="24"/>
        </w:rPr>
        <w:t>agency</w:t>
      </w:r>
      <w:r>
        <w:rPr>
          <w:spacing w:val="-3"/>
          <w:sz w:val="24"/>
        </w:rPr>
        <w:t xml:space="preserve"> </w:t>
      </w:r>
      <w:r>
        <w:rPr>
          <w:sz w:val="24"/>
        </w:rPr>
        <w:t>is</w:t>
      </w:r>
      <w:r>
        <w:rPr>
          <w:spacing w:val="-3"/>
          <w:sz w:val="24"/>
        </w:rPr>
        <w:t xml:space="preserve"> </w:t>
      </w:r>
      <w:r>
        <w:rPr>
          <w:sz w:val="24"/>
        </w:rPr>
        <w:t>adopting</w:t>
      </w:r>
      <w:r>
        <w:rPr>
          <w:spacing w:val="-3"/>
          <w:sz w:val="24"/>
        </w:rPr>
        <w:t xml:space="preserve"> </w:t>
      </w:r>
      <w:r>
        <w:rPr>
          <w:sz w:val="24"/>
        </w:rPr>
        <w:t>a</w:t>
      </w:r>
      <w:r>
        <w:rPr>
          <w:spacing w:val="-3"/>
          <w:sz w:val="24"/>
        </w:rPr>
        <w:t xml:space="preserve"> </w:t>
      </w:r>
      <w:r>
        <w:rPr>
          <w:sz w:val="24"/>
        </w:rPr>
        <w:t>hybrid</w:t>
      </w:r>
      <w:r>
        <w:rPr>
          <w:spacing w:val="-3"/>
          <w:sz w:val="24"/>
        </w:rPr>
        <w:t xml:space="preserve"> </w:t>
      </w:r>
      <w:r>
        <w:rPr>
          <w:sz w:val="24"/>
        </w:rPr>
        <w:t>cloud</w:t>
      </w:r>
      <w:r>
        <w:rPr>
          <w:spacing w:val="-3"/>
          <w:sz w:val="24"/>
        </w:rPr>
        <w:t xml:space="preserve"> </w:t>
      </w:r>
      <w:r>
        <w:rPr>
          <w:sz w:val="24"/>
        </w:rPr>
        <w:t>model</w:t>
      </w:r>
      <w:r>
        <w:rPr>
          <w:spacing w:val="-3"/>
          <w:sz w:val="24"/>
        </w:rPr>
        <w:t xml:space="preserve"> </w:t>
      </w:r>
      <w:r>
        <w:rPr>
          <w:sz w:val="24"/>
        </w:rPr>
        <w:t>for</w:t>
      </w:r>
      <w:r>
        <w:rPr>
          <w:spacing w:val="-3"/>
          <w:sz w:val="24"/>
        </w:rPr>
        <w:t xml:space="preserve"> </w:t>
      </w:r>
      <w:r>
        <w:rPr>
          <w:sz w:val="24"/>
        </w:rPr>
        <w:t>sensitive</w:t>
      </w:r>
      <w:r>
        <w:rPr>
          <w:spacing w:val="-3"/>
          <w:sz w:val="24"/>
        </w:rPr>
        <w:t xml:space="preserve"> </w:t>
      </w:r>
      <w:r>
        <w:rPr>
          <w:sz w:val="24"/>
        </w:rPr>
        <w:t>and</w:t>
      </w:r>
      <w:r>
        <w:rPr>
          <w:spacing w:val="-3"/>
          <w:sz w:val="24"/>
        </w:rPr>
        <w:t xml:space="preserve"> </w:t>
      </w:r>
      <w:r>
        <w:rPr>
          <w:sz w:val="24"/>
        </w:rPr>
        <w:t>non-sensitive</w:t>
      </w:r>
      <w:r>
        <w:rPr>
          <w:spacing w:val="-3"/>
          <w:sz w:val="24"/>
        </w:rPr>
        <w:t xml:space="preserve"> </w:t>
      </w:r>
      <w:r>
        <w:rPr>
          <w:sz w:val="24"/>
        </w:rPr>
        <w:t>data. Some applications must remain on-premises due to compliance requirements.</w:t>
      </w:r>
    </w:p>
    <w:p w14:paraId="1FDF021C" w14:textId="77777777" w:rsidR="001C7E7F" w:rsidRDefault="00EE188C">
      <w:pPr>
        <w:pStyle w:val="BodyText"/>
        <w:spacing w:line="276" w:lineRule="auto"/>
        <w:ind w:left="640" w:right="681"/>
      </w:pPr>
      <w:r>
        <w:t>Design</w:t>
      </w:r>
      <w:r>
        <w:rPr>
          <w:spacing w:val="-5"/>
        </w:rPr>
        <w:t xml:space="preserve"> </w:t>
      </w:r>
      <w:r>
        <w:t>a</w:t>
      </w:r>
      <w:r>
        <w:rPr>
          <w:spacing w:val="-5"/>
        </w:rPr>
        <w:t xml:space="preserve"> </w:t>
      </w:r>
      <w:r>
        <w:t>hybrid</w:t>
      </w:r>
      <w:r>
        <w:rPr>
          <w:spacing w:val="-5"/>
        </w:rPr>
        <w:t xml:space="preserve"> </w:t>
      </w:r>
      <w:r>
        <w:t>arc</w:t>
      </w:r>
      <w:r>
        <w:t>hitecture</w:t>
      </w:r>
      <w:r>
        <w:rPr>
          <w:spacing w:val="-5"/>
        </w:rPr>
        <w:t xml:space="preserve"> </w:t>
      </w:r>
      <w:r>
        <w:t>that</w:t>
      </w:r>
      <w:r>
        <w:rPr>
          <w:spacing w:val="-5"/>
        </w:rPr>
        <w:t xml:space="preserve"> </w:t>
      </w:r>
      <w:r>
        <w:t>ensures</w:t>
      </w:r>
      <w:r>
        <w:rPr>
          <w:spacing w:val="-5"/>
        </w:rPr>
        <w:t xml:space="preserve"> </w:t>
      </w:r>
      <w:r>
        <w:t>secure</w:t>
      </w:r>
      <w:r>
        <w:rPr>
          <w:spacing w:val="-5"/>
        </w:rPr>
        <w:t xml:space="preserve"> </w:t>
      </w:r>
      <w:r>
        <w:t>communication</w:t>
      </w:r>
      <w:r>
        <w:rPr>
          <w:spacing w:val="-5"/>
        </w:rPr>
        <w:t xml:space="preserve"> </w:t>
      </w:r>
      <w:r>
        <w:t>between</w:t>
      </w:r>
      <w:r>
        <w:rPr>
          <w:spacing w:val="-5"/>
        </w:rPr>
        <w:t xml:space="preserve"> </w:t>
      </w:r>
      <w:r>
        <w:t>environments. Explain how identity management and encryption should be implemented.</w:t>
      </w:r>
    </w:p>
    <w:p w14:paraId="4960C184" w14:textId="77777777" w:rsidR="001C7E7F" w:rsidRDefault="00EE188C">
      <w:pPr>
        <w:pStyle w:val="BodyText"/>
        <w:ind w:left="640"/>
      </w:pPr>
      <w:r>
        <w:t xml:space="preserve">Discuss challenges in managing hybrid cloud </w:t>
      </w:r>
      <w:r>
        <w:rPr>
          <w:spacing w:val="-2"/>
        </w:rPr>
        <w:t>environments.</w:t>
      </w:r>
    </w:p>
    <w:p w14:paraId="1FECBA86" w14:textId="77777777" w:rsidR="001C7E7F" w:rsidRDefault="00EE188C">
      <w:pPr>
        <w:pStyle w:val="ListParagraph"/>
        <w:numPr>
          <w:ilvl w:val="0"/>
          <w:numId w:val="1"/>
        </w:numPr>
        <w:tabs>
          <w:tab w:val="left" w:pos="640"/>
          <w:tab w:val="left" w:pos="699"/>
        </w:tabs>
        <w:spacing w:before="241"/>
        <w:ind w:right="1327"/>
        <w:rPr>
          <w:sz w:val="24"/>
        </w:rPr>
      </w:pPr>
      <w:r>
        <w:rPr>
          <w:sz w:val="24"/>
        </w:rPr>
        <w:t>A</w:t>
      </w:r>
      <w:r>
        <w:rPr>
          <w:spacing w:val="40"/>
          <w:sz w:val="24"/>
        </w:rPr>
        <w:t xml:space="preserve"> </w:t>
      </w:r>
      <w:r>
        <w:rPr>
          <w:sz w:val="24"/>
        </w:rPr>
        <w:t>SaaS</w:t>
      </w:r>
      <w:r>
        <w:rPr>
          <w:spacing w:val="-3"/>
          <w:sz w:val="24"/>
        </w:rPr>
        <w:t xml:space="preserve"> </w:t>
      </w:r>
      <w:r>
        <w:rPr>
          <w:sz w:val="24"/>
        </w:rPr>
        <w:t>provider</w:t>
      </w:r>
      <w:r>
        <w:rPr>
          <w:spacing w:val="-3"/>
          <w:sz w:val="24"/>
        </w:rPr>
        <w:t xml:space="preserve"> </w:t>
      </w:r>
      <w:r>
        <w:rPr>
          <w:sz w:val="24"/>
        </w:rPr>
        <w:t>needs</w:t>
      </w:r>
      <w:r>
        <w:rPr>
          <w:spacing w:val="-3"/>
          <w:sz w:val="24"/>
        </w:rPr>
        <w:t xml:space="preserve"> </w:t>
      </w:r>
      <w:r>
        <w:rPr>
          <w:sz w:val="24"/>
        </w:rPr>
        <w:t>to</w:t>
      </w:r>
      <w:r>
        <w:rPr>
          <w:spacing w:val="-3"/>
          <w:sz w:val="24"/>
        </w:rPr>
        <w:t xml:space="preserve"> </w:t>
      </w:r>
      <w:r>
        <w:rPr>
          <w:sz w:val="24"/>
        </w:rPr>
        <w:t>ensure</w:t>
      </w:r>
      <w:r>
        <w:rPr>
          <w:spacing w:val="-3"/>
          <w:sz w:val="24"/>
        </w:rPr>
        <w:t xml:space="preserve"> </w:t>
      </w:r>
      <w:r>
        <w:rPr>
          <w:sz w:val="24"/>
        </w:rPr>
        <w:t>high</w:t>
      </w:r>
      <w:r>
        <w:rPr>
          <w:spacing w:val="-3"/>
          <w:sz w:val="24"/>
        </w:rPr>
        <w:t xml:space="preserve"> </w:t>
      </w:r>
      <w:r>
        <w:rPr>
          <w:sz w:val="24"/>
        </w:rPr>
        <w:t>availability</w:t>
      </w:r>
      <w:r>
        <w:rPr>
          <w:spacing w:val="-3"/>
          <w:sz w:val="24"/>
        </w:rPr>
        <w:t xml:space="preserve"> </w:t>
      </w:r>
      <w:r>
        <w:rPr>
          <w:sz w:val="24"/>
        </w:rPr>
        <w:t>and</w:t>
      </w:r>
      <w:r>
        <w:rPr>
          <w:spacing w:val="-3"/>
          <w:sz w:val="24"/>
        </w:rPr>
        <w:t xml:space="preserve"> </w:t>
      </w:r>
      <w:r>
        <w:rPr>
          <w:sz w:val="24"/>
        </w:rPr>
        <w:t>fault</w:t>
      </w:r>
      <w:r>
        <w:rPr>
          <w:spacing w:val="-3"/>
          <w:sz w:val="24"/>
        </w:rPr>
        <w:t xml:space="preserve"> </w:t>
      </w:r>
      <w:r>
        <w:rPr>
          <w:sz w:val="24"/>
        </w:rPr>
        <w:t>tolerance</w:t>
      </w:r>
      <w:r>
        <w:rPr>
          <w:spacing w:val="-3"/>
          <w:sz w:val="24"/>
        </w:rPr>
        <w:t xml:space="preserve"> </w:t>
      </w:r>
      <w:r>
        <w:rPr>
          <w:sz w:val="24"/>
        </w:rPr>
        <w:t>for</w:t>
      </w:r>
      <w:r>
        <w:rPr>
          <w:spacing w:val="-3"/>
          <w:sz w:val="24"/>
        </w:rPr>
        <w:t xml:space="preserve"> </w:t>
      </w:r>
      <w:r>
        <w:rPr>
          <w:sz w:val="24"/>
        </w:rPr>
        <w:t>its</w:t>
      </w:r>
      <w:r>
        <w:rPr>
          <w:spacing w:val="-3"/>
          <w:sz w:val="24"/>
        </w:rPr>
        <w:t xml:space="preserve"> </w:t>
      </w:r>
      <w:r>
        <w:rPr>
          <w:sz w:val="24"/>
        </w:rPr>
        <w:t>application. The system must continue operating even if one region goes down.</w:t>
      </w:r>
    </w:p>
    <w:p w14:paraId="57BC6ACA" w14:textId="77777777" w:rsidR="001C7E7F" w:rsidRDefault="00EE188C">
      <w:pPr>
        <w:pStyle w:val="BodyText"/>
        <w:ind w:left="640"/>
      </w:pPr>
      <w:r>
        <w:t xml:space="preserve">Propose a multi-region deployment strategy in the </w:t>
      </w:r>
      <w:r>
        <w:rPr>
          <w:spacing w:val="-2"/>
        </w:rPr>
        <w:t>cloud.</w:t>
      </w:r>
    </w:p>
    <w:p w14:paraId="7259A57D" w14:textId="77777777" w:rsidR="001C7E7F" w:rsidRDefault="00EE188C">
      <w:pPr>
        <w:pStyle w:val="BodyText"/>
        <w:ind w:left="640" w:right="1881"/>
      </w:pPr>
      <w:r>
        <w:t>Explain</w:t>
      </w:r>
      <w:r>
        <w:rPr>
          <w:spacing w:val="-5"/>
        </w:rPr>
        <w:t xml:space="preserve"> </w:t>
      </w:r>
      <w:r>
        <w:t>how</w:t>
      </w:r>
      <w:r>
        <w:rPr>
          <w:spacing w:val="-5"/>
        </w:rPr>
        <w:t xml:space="preserve"> </w:t>
      </w:r>
      <w:r>
        <w:t>data</w:t>
      </w:r>
      <w:r>
        <w:rPr>
          <w:spacing w:val="-5"/>
        </w:rPr>
        <w:t xml:space="preserve"> </w:t>
      </w:r>
      <w:r>
        <w:t>replication</w:t>
      </w:r>
      <w:r>
        <w:rPr>
          <w:spacing w:val="-5"/>
        </w:rPr>
        <w:t xml:space="preserve"> </w:t>
      </w:r>
      <w:r>
        <w:t>and</w:t>
      </w:r>
      <w:r>
        <w:rPr>
          <w:spacing w:val="-5"/>
        </w:rPr>
        <w:t xml:space="preserve"> </w:t>
      </w:r>
      <w:r>
        <w:t>failover</w:t>
      </w:r>
      <w:r>
        <w:rPr>
          <w:spacing w:val="-5"/>
        </w:rPr>
        <w:t xml:space="preserve"> </w:t>
      </w:r>
      <w:r>
        <w:t>mechanisms</w:t>
      </w:r>
      <w:r>
        <w:rPr>
          <w:spacing w:val="-5"/>
        </w:rPr>
        <w:t xml:space="preserve"> </w:t>
      </w:r>
      <w:r>
        <w:t>should</w:t>
      </w:r>
      <w:r>
        <w:rPr>
          <w:spacing w:val="-5"/>
        </w:rPr>
        <w:t xml:space="preserve"> </w:t>
      </w:r>
      <w:r>
        <w:t>be</w:t>
      </w:r>
      <w:r>
        <w:rPr>
          <w:spacing w:val="-5"/>
        </w:rPr>
        <w:t xml:space="preserve"> </w:t>
      </w:r>
      <w:r>
        <w:t>configured. Discuss monitoring and</w:t>
      </w:r>
      <w:r>
        <w:t xml:space="preserve"> alerting strategies for proactive issue detection.</w:t>
      </w:r>
    </w:p>
    <w:p w14:paraId="742EB201" w14:textId="77777777" w:rsidR="001C7E7F" w:rsidRDefault="001C7E7F">
      <w:pPr>
        <w:pStyle w:val="BodyText"/>
      </w:pPr>
    </w:p>
    <w:p w14:paraId="3E6FCB79" w14:textId="77777777" w:rsidR="001C7E7F" w:rsidRDefault="001C7E7F">
      <w:pPr>
        <w:pStyle w:val="BodyText"/>
        <w:spacing w:before="120"/>
      </w:pPr>
    </w:p>
    <w:p w14:paraId="61DDA537" w14:textId="77777777" w:rsidR="001C7E7F" w:rsidRDefault="00EE188C">
      <w:pPr>
        <w:pStyle w:val="Heading3"/>
      </w:pPr>
      <w:r>
        <w:t xml:space="preserve">Scenario-Based </w:t>
      </w:r>
      <w:r>
        <w:rPr>
          <w:spacing w:val="-2"/>
        </w:rPr>
        <w:t>Rubric</w:t>
      </w:r>
    </w:p>
    <w:p w14:paraId="0F181B08" w14:textId="77777777" w:rsidR="001C7E7F" w:rsidRDefault="001C7E7F">
      <w:pPr>
        <w:pStyle w:val="BodyText"/>
        <w:spacing w:before="124"/>
        <w:rPr>
          <w:b/>
          <w:sz w:val="20"/>
        </w:rPr>
      </w:pPr>
    </w:p>
    <w:tbl>
      <w:tblPr>
        <w:tblW w:w="0" w:type="auto"/>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1C7E7F" w14:paraId="4C82D8F2" w14:textId="77777777">
        <w:trPr>
          <w:trHeight w:val="500"/>
        </w:trPr>
        <w:tc>
          <w:tcPr>
            <w:tcW w:w="1720" w:type="dxa"/>
            <w:shd w:val="clear" w:color="auto" w:fill="D9E2F2"/>
          </w:tcPr>
          <w:p w14:paraId="2AD1B289" w14:textId="77777777" w:rsidR="001C7E7F" w:rsidRDefault="00EE188C">
            <w:pPr>
              <w:pStyle w:val="TableParagraph"/>
              <w:spacing w:line="251" w:lineRule="exact"/>
              <w:rPr>
                <w:b/>
              </w:rPr>
            </w:pPr>
            <w:r>
              <w:rPr>
                <w:b/>
                <w:spacing w:val="-2"/>
              </w:rPr>
              <w:t>Criteria</w:t>
            </w:r>
          </w:p>
        </w:tc>
        <w:tc>
          <w:tcPr>
            <w:tcW w:w="1700" w:type="dxa"/>
            <w:shd w:val="clear" w:color="auto" w:fill="D9E2F2"/>
          </w:tcPr>
          <w:p w14:paraId="49BB0730" w14:textId="77777777" w:rsidR="001C7E7F" w:rsidRDefault="00EE188C">
            <w:pPr>
              <w:pStyle w:val="TableParagraph"/>
              <w:spacing w:line="251" w:lineRule="exact"/>
              <w:ind w:left="95"/>
              <w:rPr>
                <w:b/>
              </w:rPr>
            </w:pPr>
            <w:r>
              <w:rPr>
                <w:b/>
                <w:spacing w:val="-2"/>
              </w:rPr>
              <w:t>Weightage</w:t>
            </w:r>
          </w:p>
        </w:tc>
        <w:tc>
          <w:tcPr>
            <w:tcW w:w="1720" w:type="dxa"/>
            <w:shd w:val="clear" w:color="auto" w:fill="D9E2F2"/>
          </w:tcPr>
          <w:p w14:paraId="270F98FA" w14:textId="77777777" w:rsidR="001C7E7F" w:rsidRDefault="00EE188C">
            <w:pPr>
              <w:pStyle w:val="TableParagraph"/>
              <w:spacing w:line="252" w:lineRule="exact"/>
              <w:ind w:right="554"/>
              <w:rPr>
                <w:b/>
              </w:rPr>
            </w:pPr>
            <w:r>
              <w:rPr>
                <w:b/>
              </w:rPr>
              <w:t xml:space="preserve">Level 4 - </w:t>
            </w:r>
            <w:r>
              <w:rPr>
                <w:b/>
                <w:spacing w:val="-2"/>
              </w:rPr>
              <w:t>Exemplary</w:t>
            </w:r>
          </w:p>
        </w:tc>
        <w:tc>
          <w:tcPr>
            <w:tcW w:w="1700" w:type="dxa"/>
            <w:shd w:val="clear" w:color="auto" w:fill="D9E2F2"/>
          </w:tcPr>
          <w:p w14:paraId="1C6C6ED0" w14:textId="77777777" w:rsidR="001C7E7F" w:rsidRDefault="00EE188C">
            <w:pPr>
              <w:pStyle w:val="TableParagraph"/>
              <w:spacing w:line="252" w:lineRule="exact"/>
              <w:ind w:left="95" w:right="659"/>
              <w:rPr>
                <w:b/>
              </w:rPr>
            </w:pPr>
            <w:r>
              <w:rPr>
                <w:b/>
              </w:rPr>
              <w:t xml:space="preserve">Level 3 - </w:t>
            </w:r>
            <w:r>
              <w:rPr>
                <w:b/>
                <w:spacing w:val="-2"/>
              </w:rPr>
              <w:t>Proficient</w:t>
            </w:r>
          </w:p>
        </w:tc>
        <w:tc>
          <w:tcPr>
            <w:tcW w:w="1720" w:type="dxa"/>
            <w:shd w:val="clear" w:color="auto" w:fill="D9E2F2"/>
          </w:tcPr>
          <w:p w14:paraId="06E3D9B0" w14:textId="77777777" w:rsidR="001C7E7F" w:rsidRDefault="00EE188C">
            <w:pPr>
              <w:pStyle w:val="TableParagraph"/>
              <w:spacing w:line="252" w:lineRule="exact"/>
              <w:ind w:right="542"/>
              <w:rPr>
                <w:b/>
              </w:rPr>
            </w:pPr>
            <w:r>
              <w:rPr>
                <w:b/>
              </w:rPr>
              <w:t xml:space="preserve">Level 2 - </w:t>
            </w:r>
            <w:r>
              <w:rPr>
                <w:b/>
                <w:spacing w:val="-2"/>
              </w:rPr>
              <w:t>Developing</w:t>
            </w:r>
          </w:p>
        </w:tc>
        <w:tc>
          <w:tcPr>
            <w:tcW w:w="1700" w:type="dxa"/>
            <w:shd w:val="clear" w:color="auto" w:fill="D9E2F2"/>
          </w:tcPr>
          <w:p w14:paraId="6E22EA49" w14:textId="77777777" w:rsidR="001C7E7F" w:rsidRDefault="00EE188C">
            <w:pPr>
              <w:pStyle w:val="TableParagraph"/>
              <w:spacing w:line="252" w:lineRule="exact"/>
              <w:ind w:left="95" w:right="629"/>
              <w:rPr>
                <w:b/>
              </w:rPr>
            </w:pPr>
            <w:r>
              <w:rPr>
                <w:b/>
              </w:rPr>
              <w:t xml:space="preserve">Level 1 - </w:t>
            </w:r>
            <w:r>
              <w:rPr>
                <w:b/>
                <w:spacing w:val="-2"/>
              </w:rPr>
              <w:t>Beginning</w:t>
            </w:r>
          </w:p>
        </w:tc>
      </w:tr>
      <w:tr w:rsidR="001C7E7F" w14:paraId="4F03CF48" w14:textId="77777777">
        <w:trPr>
          <w:trHeight w:val="1256"/>
        </w:trPr>
        <w:tc>
          <w:tcPr>
            <w:tcW w:w="1720" w:type="dxa"/>
          </w:tcPr>
          <w:p w14:paraId="52C9A171" w14:textId="77777777" w:rsidR="001C7E7F" w:rsidRDefault="00EE188C">
            <w:pPr>
              <w:pStyle w:val="TableParagraph"/>
              <w:ind w:right="165"/>
            </w:pPr>
            <w:r>
              <w:rPr>
                <w:spacing w:val="-2"/>
              </w:rPr>
              <w:t xml:space="preserve">Understanding </w:t>
            </w:r>
            <w:r>
              <w:t>of Scenario</w:t>
            </w:r>
          </w:p>
        </w:tc>
        <w:tc>
          <w:tcPr>
            <w:tcW w:w="1700" w:type="dxa"/>
          </w:tcPr>
          <w:p w14:paraId="1C434A9D" w14:textId="77777777" w:rsidR="001C7E7F" w:rsidRDefault="00EE188C">
            <w:pPr>
              <w:pStyle w:val="TableParagraph"/>
              <w:spacing w:line="248" w:lineRule="exact"/>
              <w:ind w:left="95"/>
            </w:pPr>
            <w:r>
              <w:rPr>
                <w:spacing w:val="-5"/>
              </w:rPr>
              <w:t>20%</w:t>
            </w:r>
          </w:p>
        </w:tc>
        <w:tc>
          <w:tcPr>
            <w:tcW w:w="1720" w:type="dxa"/>
          </w:tcPr>
          <w:p w14:paraId="5C92255A" w14:textId="77777777" w:rsidR="001C7E7F" w:rsidRDefault="00EE188C">
            <w:pPr>
              <w:pStyle w:val="TableParagraph"/>
              <w:ind w:right="104"/>
            </w:pPr>
            <w:r>
              <w:rPr>
                <w:spacing w:val="-2"/>
              </w:rPr>
              <w:t xml:space="preserve">Demonstrates complete </w:t>
            </w:r>
            <w:r>
              <w:t>understanding</w:t>
            </w:r>
            <w:r>
              <w:rPr>
                <w:spacing w:val="-14"/>
              </w:rPr>
              <w:t xml:space="preserve"> </w:t>
            </w:r>
            <w:r>
              <w:t>of the scenario</w:t>
            </w:r>
          </w:p>
          <w:p w14:paraId="6DAFD000" w14:textId="77777777" w:rsidR="001C7E7F" w:rsidRDefault="00EE188C">
            <w:pPr>
              <w:pStyle w:val="TableParagraph"/>
              <w:spacing w:line="229" w:lineRule="exact"/>
            </w:pPr>
            <w:r>
              <w:rPr>
                <w:spacing w:val="-2"/>
              </w:rPr>
              <w:t>context</w:t>
            </w:r>
          </w:p>
        </w:tc>
        <w:tc>
          <w:tcPr>
            <w:tcW w:w="1700" w:type="dxa"/>
          </w:tcPr>
          <w:p w14:paraId="0CCB75D5" w14:textId="77777777" w:rsidR="001C7E7F" w:rsidRDefault="00EE188C">
            <w:pPr>
              <w:pStyle w:val="TableParagraph"/>
              <w:ind w:left="95"/>
            </w:pPr>
            <w:r>
              <w:rPr>
                <w:spacing w:val="-4"/>
              </w:rPr>
              <w:t xml:space="preserve">Good </w:t>
            </w:r>
            <w:r>
              <w:rPr>
                <w:spacing w:val="-2"/>
              </w:rPr>
              <w:t xml:space="preserve">understanding </w:t>
            </w:r>
            <w:r>
              <w:t>with</w:t>
            </w:r>
            <w:r>
              <w:rPr>
                <w:spacing w:val="-14"/>
              </w:rPr>
              <w:t xml:space="preserve"> </w:t>
            </w:r>
            <w:r>
              <w:t>minor</w:t>
            </w:r>
            <w:r>
              <w:rPr>
                <w:spacing w:val="-14"/>
              </w:rPr>
              <w:t xml:space="preserve"> </w:t>
            </w:r>
            <w:r>
              <w:t>gaps</w:t>
            </w:r>
          </w:p>
        </w:tc>
        <w:tc>
          <w:tcPr>
            <w:tcW w:w="1720" w:type="dxa"/>
          </w:tcPr>
          <w:p w14:paraId="74741A28" w14:textId="77777777" w:rsidR="001C7E7F" w:rsidRDefault="00EE188C">
            <w:pPr>
              <w:pStyle w:val="TableParagraph"/>
            </w:pPr>
            <w:r>
              <w:rPr>
                <w:spacing w:val="-2"/>
              </w:rPr>
              <w:t>Partial understanding</w:t>
            </w:r>
          </w:p>
        </w:tc>
        <w:tc>
          <w:tcPr>
            <w:tcW w:w="1700" w:type="dxa"/>
          </w:tcPr>
          <w:p w14:paraId="251C7010" w14:textId="77777777" w:rsidR="001C7E7F" w:rsidRDefault="00EE188C">
            <w:pPr>
              <w:pStyle w:val="TableParagraph"/>
              <w:ind w:left="95" w:right="289"/>
            </w:pPr>
            <w:r>
              <w:t>Fails to understand</w:t>
            </w:r>
            <w:r>
              <w:rPr>
                <w:spacing w:val="-14"/>
              </w:rPr>
              <w:t xml:space="preserve"> </w:t>
            </w:r>
            <w:r>
              <w:t xml:space="preserve">the </w:t>
            </w:r>
            <w:r>
              <w:rPr>
                <w:spacing w:val="-2"/>
              </w:rPr>
              <w:t>scenario</w:t>
            </w:r>
          </w:p>
        </w:tc>
      </w:tr>
      <w:tr w:rsidR="001C7E7F" w14:paraId="74495010" w14:textId="77777777">
        <w:trPr>
          <w:trHeight w:val="740"/>
        </w:trPr>
        <w:tc>
          <w:tcPr>
            <w:tcW w:w="1720" w:type="dxa"/>
          </w:tcPr>
          <w:p w14:paraId="6033E335" w14:textId="77777777" w:rsidR="001C7E7F" w:rsidRDefault="00EE188C">
            <w:pPr>
              <w:pStyle w:val="TableParagraph"/>
              <w:ind w:right="165"/>
            </w:pPr>
            <w:r>
              <w:t>Identification</w:t>
            </w:r>
            <w:r>
              <w:rPr>
                <w:spacing w:val="-14"/>
              </w:rPr>
              <w:t xml:space="preserve"> </w:t>
            </w:r>
            <w:r>
              <w:t>of Risks / Issues</w:t>
            </w:r>
          </w:p>
        </w:tc>
        <w:tc>
          <w:tcPr>
            <w:tcW w:w="1700" w:type="dxa"/>
          </w:tcPr>
          <w:p w14:paraId="41A0513B" w14:textId="77777777" w:rsidR="001C7E7F" w:rsidRDefault="00EE188C">
            <w:pPr>
              <w:pStyle w:val="TableParagraph"/>
              <w:spacing w:line="252" w:lineRule="exact"/>
              <w:ind w:left="95"/>
            </w:pPr>
            <w:r>
              <w:rPr>
                <w:spacing w:val="-5"/>
              </w:rPr>
              <w:t>20%</w:t>
            </w:r>
          </w:p>
        </w:tc>
        <w:tc>
          <w:tcPr>
            <w:tcW w:w="1720" w:type="dxa"/>
          </w:tcPr>
          <w:p w14:paraId="3E590A44" w14:textId="77777777" w:rsidR="001C7E7F" w:rsidRDefault="00EE188C">
            <w:pPr>
              <w:pStyle w:val="TableParagraph"/>
              <w:spacing w:line="252" w:lineRule="exact"/>
              <w:ind w:right="488"/>
              <w:jc w:val="both"/>
            </w:pPr>
            <w:r>
              <w:t>Identifies</w:t>
            </w:r>
            <w:r>
              <w:rPr>
                <w:spacing w:val="-14"/>
              </w:rPr>
              <w:t xml:space="preserve"> </w:t>
            </w:r>
            <w:r>
              <w:t>all major</w:t>
            </w:r>
            <w:r>
              <w:rPr>
                <w:spacing w:val="-14"/>
              </w:rPr>
              <w:t xml:space="preserve"> </w:t>
            </w:r>
            <w:r>
              <w:t xml:space="preserve">issues </w:t>
            </w:r>
            <w:r>
              <w:rPr>
                <w:spacing w:val="-2"/>
              </w:rPr>
              <w:t>correctly</w:t>
            </w:r>
          </w:p>
        </w:tc>
        <w:tc>
          <w:tcPr>
            <w:tcW w:w="1700" w:type="dxa"/>
          </w:tcPr>
          <w:p w14:paraId="78EBB7A1" w14:textId="77777777" w:rsidR="001C7E7F" w:rsidRDefault="00EE188C">
            <w:pPr>
              <w:pStyle w:val="TableParagraph"/>
              <w:ind w:left="95" w:right="265"/>
            </w:pPr>
            <w:r>
              <w:t>Identifies</w:t>
            </w:r>
            <w:r>
              <w:rPr>
                <w:spacing w:val="-14"/>
              </w:rPr>
              <w:t xml:space="preserve"> </w:t>
            </w:r>
            <w:r>
              <w:t xml:space="preserve">most </w:t>
            </w:r>
            <w:r>
              <w:rPr>
                <w:spacing w:val="-2"/>
              </w:rPr>
              <w:t>issues</w:t>
            </w:r>
          </w:p>
        </w:tc>
        <w:tc>
          <w:tcPr>
            <w:tcW w:w="1720" w:type="dxa"/>
          </w:tcPr>
          <w:p w14:paraId="05F08F08" w14:textId="77777777" w:rsidR="001C7E7F" w:rsidRDefault="00EE188C">
            <w:pPr>
              <w:pStyle w:val="TableParagraph"/>
              <w:ind w:right="397"/>
            </w:pPr>
            <w:r>
              <w:t>Limited</w:t>
            </w:r>
            <w:r>
              <w:rPr>
                <w:spacing w:val="-14"/>
              </w:rPr>
              <w:t xml:space="preserve"> </w:t>
            </w:r>
            <w:r>
              <w:t xml:space="preserve">issue </w:t>
            </w:r>
            <w:r>
              <w:rPr>
                <w:spacing w:val="-2"/>
              </w:rPr>
              <w:t>identification</w:t>
            </w:r>
          </w:p>
        </w:tc>
        <w:tc>
          <w:tcPr>
            <w:tcW w:w="1700" w:type="dxa"/>
          </w:tcPr>
          <w:p w14:paraId="78ABDCFA" w14:textId="77777777" w:rsidR="001C7E7F" w:rsidRDefault="00EE188C">
            <w:pPr>
              <w:pStyle w:val="TableParagraph"/>
              <w:ind w:left="95" w:right="399"/>
            </w:pPr>
            <w:r>
              <w:t>Misses</w:t>
            </w:r>
            <w:r>
              <w:rPr>
                <w:spacing w:val="-14"/>
              </w:rPr>
              <w:t xml:space="preserve"> </w:t>
            </w:r>
            <w:r>
              <w:t xml:space="preserve">major </w:t>
            </w:r>
            <w:r>
              <w:rPr>
                <w:spacing w:val="-2"/>
              </w:rPr>
              <w:t>issues</w:t>
            </w:r>
          </w:p>
        </w:tc>
      </w:tr>
      <w:tr w:rsidR="001C7E7F" w14:paraId="11CCD472" w14:textId="77777777">
        <w:trPr>
          <w:trHeight w:val="1003"/>
        </w:trPr>
        <w:tc>
          <w:tcPr>
            <w:tcW w:w="1720" w:type="dxa"/>
          </w:tcPr>
          <w:p w14:paraId="3B916FB9" w14:textId="77777777" w:rsidR="001C7E7F" w:rsidRDefault="00EE188C">
            <w:pPr>
              <w:pStyle w:val="TableParagraph"/>
              <w:ind w:right="312"/>
            </w:pPr>
            <w:r>
              <w:t>Application</w:t>
            </w:r>
            <w:r>
              <w:rPr>
                <w:spacing w:val="-14"/>
              </w:rPr>
              <w:t xml:space="preserve"> </w:t>
            </w:r>
            <w:r>
              <w:t xml:space="preserve">of </w:t>
            </w:r>
            <w:r>
              <w:rPr>
                <w:spacing w:val="-2"/>
              </w:rPr>
              <w:t>Concepts</w:t>
            </w:r>
          </w:p>
        </w:tc>
        <w:tc>
          <w:tcPr>
            <w:tcW w:w="1700" w:type="dxa"/>
          </w:tcPr>
          <w:p w14:paraId="5577D410" w14:textId="77777777" w:rsidR="001C7E7F" w:rsidRDefault="00EE188C">
            <w:pPr>
              <w:pStyle w:val="TableParagraph"/>
              <w:spacing w:line="250" w:lineRule="exact"/>
              <w:ind w:left="95"/>
            </w:pPr>
            <w:r>
              <w:rPr>
                <w:spacing w:val="-5"/>
              </w:rPr>
              <w:t>25%</w:t>
            </w:r>
          </w:p>
        </w:tc>
        <w:tc>
          <w:tcPr>
            <w:tcW w:w="1720" w:type="dxa"/>
          </w:tcPr>
          <w:p w14:paraId="710F4B11" w14:textId="77777777" w:rsidR="001C7E7F" w:rsidRDefault="00EE188C">
            <w:pPr>
              <w:pStyle w:val="TableParagraph"/>
            </w:pPr>
            <w:r>
              <w:rPr>
                <w:spacing w:val="-2"/>
              </w:rPr>
              <w:t>Applies virtualization concepts</w:t>
            </w:r>
          </w:p>
          <w:p w14:paraId="72BFC289" w14:textId="77777777" w:rsidR="001C7E7F" w:rsidRDefault="00EE188C">
            <w:pPr>
              <w:pStyle w:val="TableParagraph"/>
              <w:spacing w:line="229" w:lineRule="exact"/>
            </w:pPr>
            <w:r>
              <w:rPr>
                <w:spacing w:val="-2"/>
              </w:rPr>
              <w:t>effectively</w:t>
            </w:r>
          </w:p>
        </w:tc>
        <w:tc>
          <w:tcPr>
            <w:tcW w:w="1700" w:type="dxa"/>
          </w:tcPr>
          <w:p w14:paraId="4196E93F" w14:textId="77777777" w:rsidR="001C7E7F" w:rsidRDefault="00EE188C">
            <w:pPr>
              <w:pStyle w:val="TableParagraph"/>
              <w:ind w:left="95" w:right="228"/>
            </w:pPr>
            <w:r>
              <w:rPr>
                <w:spacing w:val="-2"/>
              </w:rPr>
              <w:t xml:space="preserve">Applies </w:t>
            </w:r>
            <w:r>
              <w:t>concepts with minor</w:t>
            </w:r>
            <w:r>
              <w:rPr>
                <w:spacing w:val="-14"/>
              </w:rPr>
              <w:t xml:space="preserve"> </w:t>
            </w:r>
            <w:r>
              <w:t>mistakes</w:t>
            </w:r>
          </w:p>
        </w:tc>
        <w:tc>
          <w:tcPr>
            <w:tcW w:w="1720" w:type="dxa"/>
          </w:tcPr>
          <w:p w14:paraId="557EE9E1" w14:textId="77777777" w:rsidR="001C7E7F" w:rsidRDefault="00EE188C">
            <w:pPr>
              <w:pStyle w:val="TableParagraph"/>
              <w:ind w:right="178"/>
            </w:pPr>
            <w:r>
              <w:t>Partially</w:t>
            </w:r>
            <w:r>
              <w:rPr>
                <w:spacing w:val="-14"/>
              </w:rPr>
              <w:t xml:space="preserve"> </w:t>
            </w:r>
            <w:r>
              <w:t xml:space="preserve">correct </w:t>
            </w:r>
            <w:r>
              <w:rPr>
                <w:spacing w:val="-2"/>
              </w:rPr>
              <w:t>application</w:t>
            </w:r>
          </w:p>
        </w:tc>
        <w:tc>
          <w:tcPr>
            <w:tcW w:w="1700" w:type="dxa"/>
          </w:tcPr>
          <w:p w14:paraId="00DF4E55" w14:textId="77777777" w:rsidR="001C7E7F" w:rsidRDefault="00EE188C">
            <w:pPr>
              <w:pStyle w:val="TableParagraph"/>
              <w:ind w:left="95" w:right="289"/>
            </w:pPr>
            <w:r>
              <w:rPr>
                <w:spacing w:val="-4"/>
              </w:rPr>
              <w:t xml:space="preserve">Weak </w:t>
            </w:r>
            <w:r>
              <w:rPr>
                <w:spacing w:val="-2"/>
              </w:rPr>
              <w:t>application</w:t>
            </w:r>
          </w:p>
        </w:tc>
      </w:tr>
      <w:tr w:rsidR="001C7E7F" w14:paraId="5437E69B" w14:textId="77777777">
        <w:trPr>
          <w:trHeight w:val="1000"/>
        </w:trPr>
        <w:tc>
          <w:tcPr>
            <w:tcW w:w="1720" w:type="dxa"/>
          </w:tcPr>
          <w:p w14:paraId="79FECA6A" w14:textId="77777777" w:rsidR="001C7E7F" w:rsidRDefault="00EE188C">
            <w:pPr>
              <w:pStyle w:val="TableParagraph"/>
            </w:pPr>
            <w:r>
              <w:rPr>
                <w:spacing w:val="-2"/>
              </w:rPr>
              <w:t>Decision Justification</w:t>
            </w:r>
          </w:p>
        </w:tc>
        <w:tc>
          <w:tcPr>
            <w:tcW w:w="1700" w:type="dxa"/>
          </w:tcPr>
          <w:p w14:paraId="3EA84845" w14:textId="77777777" w:rsidR="001C7E7F" w:rsidRDefault="00EE188C">
            <w:pPr>
              <w:pStyle w:val="TableParagraph"/>
              <w:spacing w:line="252" w:lineRule="exact"/>
              <w:ind w:left="95"/>
            </w:pPr>
            <w:r>
              <w:rPr>
                <w:spacing w:val="-5"/>
              </w:rPr>
              <w:t>20%</w:t>
            </w:r>
          </w:p>
        </w:tc>
        <w:tc>
          <w:tcPr>
            <w:tcW w:w="1720" w:type="dxa"/>
          </w:tcPr>
          <w:p w14:paraId="58E955C2" w14:textId="77777777" w:rsidR="001C7E7F" w:rsidRDefault="00EE188C">
            <w:pPr>
              <w:pStyle w:val="TableParagraph"/>
              <w:spacing w:line="252" w:lineRule="exact"/>
              <w:ind w:right="251"/>
            </w:pPr>
            <w:r>
              <w:t>Decisions are well justified and</w:t>
            </w:r>
            <w:r>
              <w:rPr>
                <w:spacing w:val="-14"/>
              </w:rPr>
              <w:t xml:space="preserve"> </w:t>
            </w:r>
            <w:r>
              <w:t xml:space="preserve">technically </w:t>
            </w:r>
            <w:r>
              <w:rPr>
                <w:spacing w:val="-2"/>
              </w:rPr>
              <w:t>strong</w:t>
            </w:r>
          </w:p>
        </w:tc>
        <w:tc>
          <w:tcPr>
            <w:tcW w:w="1700" w:type="dxa"/>
          </w:tcPr>
          <w:p w14:paraId="0A8BD363" w14:textId="77777777" w:rsidR="001C7E7F" w:rsidRDefault="00EE188C">
            <w:pPr>
              <w:pStyle w:val="TableParagraph"/>
              <w:ind w:left="95"/>
            </w:pPr>
            <w:r>
              <w:rPr>
                <w:spacing w:val="-2"/>
              </w:rPr>
              <w:t>Reasonable justification</w:t>
            </w:r>
          </w:p>
        </w:tc>
        <w:tc>
          <w:tcPr>
            <w:tcW w:w="1720" w:type="dxa"/>
          </w:tcPr>
          <w:p w14:paraId="313943A0" w14:textId="77777777" w:rsidR="001C7E7F" w:rsidRDefault="00EE188C">
            <w:pPr>
              <w:pStyle w:val="TableParagraph"/>
              <w:ind w:right="542"/>
            </w:pPr>
            <w:r>
              <w:rPr>
                <w:spacing w:val="-4"/>
              </w:rPr>
              <w:t xml:space="preserve">Weak </w:t>
            </w:r>
            <w:r>
              <w:rPr>
                <w:spacing w:val="-2"/>
              </w:rPr>
              <w:t>justification</w:t>
            </w:r>
          </w:p>
        </w:tc>
        <w:tc>
          <w:tcPr>
            <w:tcW w:w="1700" w:type="dxa"/>
          </w:tcPr>
          <w:p w14:paraId="7CE40F9D" w14:textId="77777777" w:rsidR="001C7E7F" w:rsidRDefault="00EE188C">
            <w:pPr>
              <w:pStyle w:val="TableParagraph"/>
              <w:ind w:left="95"/>
            </w:pPr>
            <w:r>
              <w:t xml:space="preserve">No useful </w:t>
            </w:r>
            <w:r>
              <w:rPr>
                <w:spacing w:val="-2"/>
              </w:rPr>
              <w:t>justification</w:t>
            </w:r>
          </w:p>
        </w:tc>
      </w:tr>
      <w:tr w:rsidR="001C7E7F" w14:paraId="5E941AAE" w14:textId="77777777">
        <w:trPr>
          <w:trHeight w:val="752"/>
        </w:trPr>
        <w:tc>
          <w:tcPr>
            <w:tcW w:w="1720" w:type="dxa"/>
          </w:tcPr>
          <w:p w14:paraId="7F96A9C9" w14:textId="77777777" w:rsidR="001C7E7F" w:rsidRDefault="00EE188C">
            <w:pPr>
              <w:pStyle w:val="TableParagraph"/>
              <w:spacing w:line="251" w:lineRule="exact"/>
            </w:pPr>
            <w:r>
              <w:rPr>
                <w:spacing w:val="-2"/>
              </w:rPr>
              <w:t>Clarity</w:t>
            </w:r>
          </w:p>
        </w:tc>
        <w:tc>
          <w:tcPr>
            <w:tcW w:w="1700" w:type="dxa"/>
          </w:tcPr>
          <w:p w14:paraId="51FC9049" w14:textId="77777777" w:rsidR="001C7E7F" w:rsidRDefault="00EE188C">
            <w:pPr>
              <w:pStyle w:val="TableParagraph"/>
              <w:spacing w:line="251" w:lineRule="exact"/>
              <w:ind w:left="95"/>
            </w:pPr>
            <w:r>
              <w:rPr>
                <w:spacing w:val="-5"/>
              </w:rPr>
              <w:t>15%</w:t>
            </w:r>
          </w:p>
        </w:tc>
        <w:tc>
          <w:tcPr>
            <w:tcW w:w="1720" w:type="dxa"/>
          </w:tcPr>
          <w:p w14:paraId="61381B8E" w14:textId="77777777" w:rsidR="001C7E7F" w:rsidRDefault="00EE188C">
            <w:pPr>
              <w:pStyle w:val="TableParagraph"/>
              <w:spacing w:line="251" w:lineRule="exact"/>
            </w:pPr>
            <w:r>
              <w:t>Clear</w:t>
            </w:r>
            <w:r>
              <w:rPr>
                <w:spacing w:val="-5"/>
              </w:rPr>
              <w:t xml:space="preserve"> and</w:t>
            </w:r>
          </w:p>
          <w:p w14:paraId="40860B06" w14:textId="77777777" w:rsidR="001C7E7F" w:rsidRDefault="00EE188C">
            <w:pPr>
              <w:pStyle w:val="TableParagraph"/>
              <w:spacing w:line="250" w:lineRule="atLeast"/>
            </w:pPr>
            <w:r>
              <w:rPr>
                <w:spacing w:val="-2"/>
              </w:rPr>
              <w:t>well-organized response</w:t>
            </w:r>
          </w:p>
        </w:tc>
        <w:tc>
          <w:tcPr>
            <w:tcW w:w="1700" w:type="dxa"/>
          </w:tcPr>
          <w:p w14:paraId="7161C95B" w14:textId="77777777" w:rsidR="001C7E7F" w:rsidRDefault="00EE188C">
            <w:pPr>
              <w:pStyle w:val="TableParagraph"/>
              <w:spacing w:line="251" w:lineRule="exact"/>
              <w:ind w:left="95"/>
            </w:pPr>
            <w:r>
              <w:t>Generally</w:t>
            </w:r>
            <w:r>
              <w:rPr>
                <w:spacing w:val="-9"/>
              </w:rPr>
              <w:t xml:space="preserve"> </w:t>
            </w:r>
            <w:r>
              <w:rPr>
                <w:spacing w:val="-2"/>
              </w:rPr>
              <w:t>clear</w:t>
            </w:r>
          </w:p>
        </w:tc>
        <w:tc>
          <w:tcPr>
            <w:tcW w:w="1720" w:type="dxa"/>
          </w:tcPr>
          <w:p w14:paraId="4F76A2A4" w14:textId="77777777" w:rsidR="001C7E7F" w:rsidRDefault="00EE188C">
            <w:pPr>
              <w:pStyle w:val="TableParagraph"/>
              <w:ind w:right="662"/>
            </w:pPr>
            <w:r>
              <w:rPr>
                <w:spacing w:val="-2"/>
              </w:rPr>
              <w:t>Somewhat unclear</w:t>
            </w:r>
          </w:p>
        </w:tc>
        <w:tc>
          <w:tcPr>
            <w:tcW w:w="1700" w:type="dxa"/>
          </w:tcPr>
          <w:p w14:paraId="2D6B341F" w14:textId="77777777" w:rsidR="001C7E7F" w:rsidRDefault="00EE188C">
            <w:pPr>
              <w:pStyle w:val="TableParagraph"/>
              <w:spacing w:line="251" w:lineRule="exact"/>
              <w:ind w:left="95"/>
              <w:rPr>
                <w:spacing w:val="-2"/>
              </w:rPr>
            </w:pPr>
            <w:r>
              <w:t>Poorly</w:t>
            </w:r>
            <w:r>
              <w:rPr>
                <w:spacing w:val="-6"/>
              </w:rPr>
              <w:t xml:space="preserve"> </w:t>
            </w:r>
            <w:r>
              <w:rPr>
                <w:spacing w:val="-2"/>
              </w:rPr>
              <w:t>presented</w:t>
            </w:r>
          </w:p>
          <w:p w14:paraId="154A4DB7" w14:textId="26027043" w:rsidR="007A2657" w:rsidRDefault="007A2657">
            <w:pPr>
              <w:pStyle w:val="TableParagraph"/>
              <w:spacing w:line="251" w:lineRule="exact"/>
              <w:ind w:left="95"/>
            </w:pPr>
          </w:p>
        </w:tc>
      </w:tr>
    </w:tbl>
    <w:p w14:paraId="72D05DB3" w14:textId="1F6C178C" w:rsidR="007A2657" w:rsidRDefault="007A2657"/>
    <w:p w14:paraId="4A819DD5" w14:textId="77777777" w:rsidR="007A2657" w:rsidRDefault="007A2657" w:rsidP="007A2657"/>
    <w:p w14:paraId="716CA139" w14:textId="77777777" w:rsidR="007A2657" w:rsidRDefault="007A2657" w:rsidP="007A2657"/>
    <w:p w14:paraId="0261A185" w14:textId="77777777" w:rsidR="007A2657" w:rsidRDefault="007A2657" w:rsidP="007A2657"/>
    <w:p w14:paraId="5EB26BF4" w14:textId="77777777" w:rsidR="007A2657" w:rsidRDefault="007A2657" w:rsidP="007A2657"/>
    <w:p w14:paraId="3DCC185A" w14:textId="77777777" w:rsidR="007A2657" w:rsidRDefault="007A2657" w:rsidP="007A2657"/>
    <w:p w14:paraId="752E894E" w14:textId="77777777" w:rsidR="007A2657" w:rsidRDefault="007A2657" w:rsidP="007A2657"/>
    <w:p w14:paraId="2DDFE3CD" w14:textId="77777777" w:rsidR="007A2657" w:rsidRDefault="007A2657" w:rsidP="007A2657"/>
    <w:p w14:paraId="19392A71" w14:textId="77777777" w:rsidR="007A2657" w:rsidRDefault="007A2657" w:rsidP="007A2657"/>
    <w:p w14:paraId="354A6FE5" w14:textId="77777777" w:rsidR="007A2657" w:rsidRDefault="007A2657" w:rsidP="007A2657"/>
    <w:p w14:paraId="1713B4CC" w14:textId="77777777" w:rsidR="007A2657" w:rsidRDefault="007A2657" w:rsidP="007A2657"/>
    <w:p w14:paraId="5F3031BC" w14:textId="77777777" w:rsidR="007A2657" w:rsidRDefault="007A2657" w:rsidP="007A2657"/>
    <w:p w14:paraId="74F6DCCD" w14:textId="77777777" w:rsidR="007A2657" w:rsidRDefault="007A2657" w:rsidP="007A2657"/>
    <w:p w14:paraId="2DB79F4A" w14:textId="77777777" w:rsidR="007A2657" w:rsidRDefault="007A2657" w:rsidP="007A2657"/>
    <w:p w14:paraId="13A858CF" w14:textId="77777777" w:rsidR="007A2657" w:rsidRDefault="007A2657" w:rsidP="007A2657"/>
    <w:p w14:paraId="3480C905" w14:textId="0D45A78F" w:rsidR="007A2657" w:rsidRPr="007A2657" w:rsidRDefault="007A2657" w:rsidP="007A2657">
      <w:pPr>
        <w:spacing w:line="360" w:lineRule="auto"/>
      </w:pPr>
      <w:r>
        <w:rPr>
          <w:b/>
          <w:bCs/>
          <w:sz w:val="24"/>
        </w:rPr>
        <w:lastRenderedPageBreak/>
        <w:t>1.</w:t>
      </w:r>
      <w:r w:rsidRPr="007A2657">
        <w:rPr>
          <w:b/>
          <w:bCs/>
          <w:sz w:val="24"/>
        </w:rPr>
        <w:t>A</w:t>
      </w:r>
      <w:r w:rsidRPr="007A2657">
        <w:rPr>
          <w:b/>
          <w:bCs/>
          <w:spacing w:val="-4"/>
          <w:sz w:val="24"/>
        </w:rPr>
        <w:t xml:space="preserve"> </w:t>
      </w:r>
      <w:r w:rsidRPr="007A2657">
        <w:rPr>
          <w:b/>
          <w:bCs/>
          <w:sz w:val="24"/>
        </w:rPr>
        <w:t>media</w:t>
      </w:r>
      <w:r w:rsidRPr="007A2657">
        <w:rPr>
          <w:b/>
          <w:bCs/>
          <w:spacing w:val="-4"/>
          <w:sz w:val="24"/>
        </w:rPr>
        <w:t xml:space="preserve"> </w:t>
      </w:r>
      <w:r w:rsidRPr="007A2657">
        <w:rPr>
          <w:b/>
          <w:bCs/>
          <w:sz w:val="24"/>
        </w:rPr>
        <w:t>company</w:t>
      </w:r>
      <w:r w:rsidRPr="007A2657">
        <w:rPr>
          <w:b/>
          <w:bCs/>
          <w:spacing w:val="-4"/>
          <w:sz w:val="24"/>
        </w:rPr>
        <w:t xml:space="preserve"> </w:t>
      </w:r>
      <w:r w:rsidRPr="007A2657">
        <w:rPr>
          <w:b/>
          <w:bCs/>
          <w:sz w:val="24"/>
        </w:rPr>
        <w:t>wants</w:t>
      </w:r>
      <w:r w:rsidRPr="007A2657">
        <w:rPr>
          <w:b/>
          <w:bCs/>
          <w:spacing w:val="-4"/>
          <w:sz w:val="24"/>
        </w:rPr>
        <w:t xml:space="preserve"> </w:t>
      </w:r>
      <w:r w:rsidRPr="007A2657">
        <w:rPr>
          <w:b/>
          <w:bCs/>
          <w:sz w:val="24"/>
        </w:rPr>
        <w:t>to</w:t>
      </w:r>
      <w:r w:rsidRPr="007A2657">
        <w:rPr>
          <w:b/>
          <w:bCs/>
          <w:spacing w:val="-4"/>
          <w:sz w:val="24"/>
        </w:rPr>
        <w:t xml:space="preserve"> </w:t>
      </w:r>
      <w:r w:rsidRPr="007A2657">
        <w:rPr>
          <w:b/>
          <w:bCs/>
          <w:sz w:val="24"/>
        </w:rPr>
        <w:t>migrate</w:t>
      </w:r>
      <w:r w:rsidRPr="007A2657">
        <w:rPr>
          <w:b/>
          <w:bCs/>
          <w:spacing w:val="-4"/>
          <w:sz w:val="24"/>
        </w:rPr>
        <w:t xml:space="preserve"> </w:t>
      </w:r>
      <w:r w:rsidRPr="007A2657">
        <w:rPr>
          <w:b/>
          <w:bCs/>
          <w:sz w:val="24"/>
        </w:rPr>
        <w:t>its</w:t>
      </w:r>
      <w:r w:rsidRPr="007A2657">
        <w:rPr>
          <w:b/>
          <w:bCs/>
          <w:spacing w:val="-4"/>
          <w:sz w:val="24"/>
        </w:rPr>
        <w:t xml:space="preserve"> </w:t>
      </w:r>
      <w:r w:rsidRPr="007A2657">
        <w:rPr>
          <w:b/>
          <w:bCs/>
          <w:sz w:val="24"/>
        </w:rPr>
        <w:t>video</w:t>
      </w:r>
      <w:r w:rsidRPr="007A2657">
        <w:rPr>
          <w:b/>
          <w:bCs/>
          <w:spacing w:val="-4"/>
          <w:sz w:val="24"/>
        </w:rPr>
        <w:t xml:space="preserve"> </w:t>
      </w:r>
      <w:r w:rsidRPr="007A2657">
        <w:rPr>
          <w:b/>
          <w:bCs/>
          <w:sz w:val="24"/>
        </w:rPr>
        <w:t>streaming</w:t>
      </w:r>
      <w:r w:rsidRPr="007A2657">
        <w:rPr>
          <w:b/>
          <w:bCs/>
          <w:spacing w:val="-4"/>
          <w:sz w:val="24"/>
        </w:rPr>
        <w:t xml:space="preserve"> </w:t>
      </w:r>
      <w:r w:rsidRPr="007A2657">
        <w:rPr>
          <w:b/>
          <w:bCs/>
          <w:sz w:val="24"/>
        </w:rPr>
        <w:t>platform</w:t>
      </w:r>
      <w:r w:rsidRPr="007A2657">
        <w:rPr>
          <w:b/>
          <w:bCs/>
          <w:spacing w:val="-4"/>
          <w:sz w:val="24"/>
        </w:rPr>
        <w:t xml:space="preserve"> </w:t>
      </w:r>
      <w:r w:rsidRPr="007A2657">
        <w:rPr>
          <w:b/>
          <w:bCs/>
          <w:sz w:val="24"/>
        </w:rPr>
        <w:t>to</w:t>
      </w:r>
      <w:r w:rsidRPr="007A2657">
        <w:rPr>
          <w:b/>
          <w:bCs/>
          <w:spacing w:val="-4"/>
          <w:sz w:val="24"/>
        </w:rPr>
        <w:t xml:space="preserve"> </w:t>
      </w:r>
      <w:r w:rsidRPr="007A2657">
        <w:rPr>
          <w:b/>
          <w:bCs/>
          <w:sz w:val="24"/>
        </w:rPr>
        <w:t>the</w:t>
      </w:r>
      <w:r w:rsidRPr="007A2657">
        <w:rPr>
          <w:b/>
          <w:bCs/>
          <w:spacing w:val="-4"/>
          <w:sz w:val="24"/>
        </w:rPr>
        <w:t xml:space="preserve"> </w:t>
      </w:r>
      <w:r w:rsidRPr="007A2657">
        <w:rPr>
          <w:b/>
          <w:bCs/>
          <w:sz w:val="24"/>
        </w:rPr>
        <w:t>cloud. The</w:t>
      </w:r>
      <w:r w:rsidRPr="007A2657">
        <w:rPr>
          <w:b/>
          <w:bCs/>
          <w:spacing w:val="-3"/>
          <w:sz w:val="24"/>
        </w:rPr>
        <w:t xml:space="preserve"> </w:t>
      </w:r>
      <w:r w:rsidRPr="007A2657">
        <w:rPr>
          <w:b/>
          <w:bCs/>
          <w:sz w:val="24"/>
        </w:rPr>
        <w:t>system</w:t>
      </w:r>
      <w:r w:rsidRPr="007A2657">
        <w:rPr>
          <w:b/>
          <w:bCs/>
          <w:spacing w:val="-3"/>
          <w:sz w:val="24"/>
        </w:rPr>
        <w:t xml:space="preserve"> </w:t>
      </w:r>
      <w:r w:rsidRPr="007A2657">
        <w:rPr>
          <w:b/>
          <w:bCs/>
          <w:sz w:val="24"/>
        </w:rPr>
        <w:t>must</w:t>
      </w:r>
      <w:r w:rsidRPr="007A2657">
        <w:rPr>
          <w:b/>
          <w:bCs/>
          <w:spacing w:val="-3"/>
          <w:sz w:val="24"/>
        </w:rPr>
        <w:t xml:space="preserve"> </w:t>
      </w:r>
      <w:r w:rsidRPr="007A2657">
        <w:rPr>
          <w:b/>
          <w:bCs/>
          <w:sz w:val="24"/>
        </w:rPr>
        <w:t>handle</w:t>
      </w:r>
      <w:r w:rsidRPr="007A2657">
        <w:rPr>
          <w:b/>
          <w:bCs/>
          <w:spacing w:val="-3"/>
          <w:sz w:val="24"/>
        </w:rPr>
        <w:t xml:space="preserve"> </w:t>
      </w:r>
      <w:r w:rsidRPr="007A2657">
        <w:rPr>
          <w:b/>
          <w:bCs/>
          <w:sz w:val="24"/>
        </w:rPr>
        <w:t>millions</w:t>
      </w:r>
      <w:r w:rsidRPr="007A2657">
        <w:rPr>
          <w:b/>
          <w:bCs/>
          <w:spacing w:val="-3"/>
          <w:sz w:val="24"/>
        </w:rPr>
        <w:t xml:space="preserve"> </w:t>
      </w:r>
      <w:r w:rsidRPr="007A2657">
        <w:rPr>
          <w:b/>
          <w:bCs/>
          <w:sz w:val="24"/>
        </w:rPr>
        <w:t>of</w:t>
      </w:r>
      <w:r w:rsidRPr="007A2657">
        <w:rPr>
          <w:b/>
          <w:bCs/>
          <w:spacing w:val="-3"/>
          <w:sz w:val="24"/>
        </w:rPr>
        <w:t xml:space="preserve"> </w:t>
      </w:r>
      <w:r w:rsidRPr="007A2657">
        <w:rPr>
          <w:b/>
          <w:bCs/>
          <w:sz w:val="24"/>
        </w:rPr>
        <w:t>concurrent</w:t>
      </w:r>
      <w:r w:rsidRPr="007A2657">
        <w:rPr>
          <w:b/>
          <w:bCs/>
          <w:spacing w:val="-3"/>
          <w:sz w:val="24"/>
        </w:rPr>
        <w:t xml:space="preserve"> </w:t>
      </w:r>
      <w:r w:rsidRPr="007A2657">
        <w:rPr>
          <w:b/>
          <w:bCs/>
          <w:sz w:val="24"/>
        </w:rPr>
        <w:t>users</w:t>
      </w:r>
      <w:r w:rsidRPr="007A2657">
        <w:rPr>
          <w:b/>
          <w:bCs/>
          <w:spacing w:val="-3"/>
          <w:sz w:val="24"/>
        </w:rPr>
        <w:t xml:space="preserve"> </w:t>
      </w:r>
      <w:r w:rsidRPr="007A2657">
        <w:rPr>
          <w:b/>
          <w:bCs/>
          <w:sz w:val="24"/>
        </w:rPr>
        <w:t>with</w:t>
      </w:r>
      <w:r w:rsidRPr="007A2657">
        <w:rPr>
          <w:b/>
          <w:bCs/>
          <w:spacing w:val="-3"/>
          <w:sz w:val="24"/>
        </w:rPr>
        <w:t xml:space="preserve"> </w:t>
      </w:r>
      <w:r w:rsidRPr="007A2657">
        <w:rPr>
          <w:b/>
          <w:bCs/>
          <w:sz w:val="24"/>
        </w:rPr>
        <w:t>minimal</w:t>
      </w:r>
      <w:r w:rsidRPr="007A2657">
        <w:rPr>
          <w:b/>
          <w:bCs/>
          <w:spacing w:val="-3"/>
          <w:sz w:val="24"/>
        </w:rPr>
        <w:t xml:space="preserve"> </w:t>
      </w:r>
      <w:r w:rsidRPr="007A2657">
        <w:rPr>
          <w:b/>
          <w:bCs/>
          <w:sz w:val="24"/>
        </w:rPr>
        <w:t xml:space="preserve">buffering. Design a cloud architecture using scalability and caching </w:t>
      </w:r>
      <w:proofErr w:type="gramStart"/>
      <w:r w:rsidRPr="007A2657">
        <w:rPr>
          <w:b/>
          <w:bCs/>
          <w:sz w:val="24"/>
        </w:rPr>
        <w:t>techniques.</w:t>
      </w:r>
      <w:r w:rsidRPr="007A2657">
        <w:rPr>
          <w:b/>
          <w:bCs/>
        </w:rPr>
        <w:t>Explain</w:t>
      </w:r>
      <w:proofErr w:type="gramEnd"/>
      <w:r w:rsidRPr="007A2657">
        <w:rPr>
          <w:b/>
          <w:bCs/>
          <w:spacing w:val="-5"/>
        </w:rPr>
        <w:t xml:space="preserve"> </w:t>
      </w:r>
      <w:r w:rsidRPr="007A2657">
        <w:rPr>
          <w:b/>
          <w:bCs/>
        </w:rPr>
        <w:t>how</w:t>
      </w:r>
      <w:r w:rsidRPr="007A2657">
        <w:rPr>
          <w:b/>
          <w:bCs/>
          <w:spacing w:val="-5"/>
        </w:rPr>
        <w:t xml:space="preserve"> </w:t>
      </w:r>
      <w:r w:rsidRPr="007A2657">
        <w:rPr>
          <w:b/>
          <w:bCs/>
        </w:rPr>
        <w:t>load</w:t>
      </w:r>
      <w:r w:rsidRPr="007A2657">
        <w:rPr>
          <w:b/>
          <w:bCs/>
          <w:spacing w:val="-5"/>
        </w:rPr>
        <w:t xml:space="preserve"> </w:t>
      </w:r>
      <w:r w:rsidRPr="007A2657">
        <w:rPr>
          <w:b/>
          <w:bCs/>
        </w:rPr>
        <w:t>balancing</w:t>
      </w:r>
      <w:r w:rsidRPr="007A2657">
        <w:rPr>
          <w:b/>
          <w:bCs/>
          <w:spacing w:val="-5"/>
        </w:rPr>
        <w:t xml:space="preserve"> </w:t>
      </w:r>
      <w:r w:rsidRPr="007A2657">
        <w:rPr>
          <w:b/>
          <w:bCs/>
        </w:rPr>
        <w:t>and</w:t>
      </w:r>
      <w:r w:rsidRPr="007A2657">
        <w:rPr>
          <w:b/>
          <w:bCs/>
          <w:spacing w:val="-5"/>
        </w:rPr>
        <w:t xml:space="preserve"> </w:t>
      </w:r>
      <w:r w:rsidRPr="007A2657">
        <w:rPr>
          <w:b/>
          <w:bCs/>
        </w:rPr>
        <w:t>auto-scaling</w:t>
      </w:r>
      <w:r w:rsidRPr="007A2657">
        <w:rPr>
          <w:b/>
          <w:bCs/>
          <w:spacing w:val="-5"/>
        </w:rPr>
        <w:t xml:space="preserve"> </w:t>
      </w:r>
      <w:r w:rsidRPr="007A2657">
        <w:rPr>
          <w:b/>
          <w:bCs/>
        </w:rPr>
        <w:t>can</w:t>
      </w:r>
      <w:r w:rsidRPr="007A2657">
        <w:rPr>
          <w:b/>
          <w:bCs/>
          <w:spacing w:val="-5"/>
        </w:rPr>
        <w:t xml:space="preserve"> </w:t>
      </w:r>
      <w:r w:rsidRPr="007A2657">
        <w:rPr>
          <w:b/>
          <w:bCs/>
        </w:rPr>
        <w:t>ensure</w:t>
      </w:r>
      <w:r w:rsidRPr="007A2657">
        <w:rPr>
          <w:b/>
          <w:bCs/>
          <w:spacing w:val="-5"/>
        </w:rPr>
        <w:t xml:space="preserve"> </w:t>
      </w:r>
      <w:r w:rsidRPr="007A2657">
        <w:rPr>
          <w:b/>
          <w:bCs/>
        </w:rPr>
        <w:t>smooth</w:t>
      </w:r>
      <w:r w:rsidRPr="007A2657">
        <w:rPr>
          <w:b/>
          <w:bCs/>
          <w:spacing w:val="-5"/>
        </w:rPr>
        <w:t xml:space="preserve"> </w:t>
      </w:r>
      <w:r w:rsidRPr="007A2657">
        <w:rPr>
          <w:b/>
          <w:bCs/>
        </w:rPr>
        <w:t>streaming. Discuss cost optimization strategies for such high-demand workloads.</w:t>
      </w:r>
    </w:p>
    <w:p w14:paraId="6CA31D13" w14:textId="77777777" w:rsidR="007A2657" w:rsidRDefault="007A2657" w:rsidP="007A2657">
      <w:pPr>
        <w:pStyle w:val="Heading1"/>
        <w:spacing w:line="360" w:lineRule="auto"/>
        <w:ind w:left="0"/>
        <w:jc w:val="left"/>
        <w:rPr>
          <w:b w:val="0"/>
          <w:bCs w:val="0"/>
        </w:rPr>
      </w:pPr>
    </w:p>
    <w:p w14:paraId="31D9047B" w14:textId="7E17A85E" w:rsidR="007A2657" w:rsidRPr="007A2657" w:rsidRDefault="007A2657" w:rsidP="007A2657">
      <w:pPr>
        <w:pStyle w:val="Heading1"/>
        <w:spacing w:line="360" w:lineRule="auto"/>
        <w:ind w:left="0"/>
        <w:jc w:val="left"/>
        <w:rPr>
          <w:b w:val="0"/>
          <w:bCs w:val="0"/>
        </w:rPr>
      </w:pPr>
      <w:r w:rsidRPr="007A2657">
        <w:rPr>
          <w:b w:val="0"/>
          <w:bCs w:val="0"/>
        </w:rPr>
        <w:t>Cloud Architecture for a Scalable Video Streaming Platform</w:t>
      </w:r>
    </w:p>
    <w:p w14:paraId="6D8D9DE0" w14:textId="77777777" w:rsidR="007A2657" w:rsidRDefault="007A2657" w:rsidP="007A2657">
      <w:pPr>
        <w:pStyle w:val="NormalWeb"/>
        <w:spacing w:line="360" w:lineRule="auto"/>
      </w:pPr>
      <w:r>
        <w:t xml:space="preserve">A media company serving </w:t>
      </w:r>
      <w:r>
        <w:rPr>
          <w:rStyle w:val="Strong"/>
        </w:rPr>
        <w:t>millions of concurrent users</w:t>
      </w:r>
      <w:r>
        <w:t xml:space="preserve"> needs an architecture that can handle sudden traffic increases while maintaining low latency and minimal buffering. A suitable cloud design should use </w:t>
      </w:r>
      <w:r>
        <w:rPr>
          <w:rStyle w:val="Strong"/>
        </w:rPr>
        <w:t>content delivery networks (CDNs), object storage, caching, load balancing, auto-scaling, and adaptive video streaming</w:t>
      </w:r>
      <w:r>
        <w:t>. The main objective is to keep frequently requested video content close to users and dynamically increase computing capacity when demand rises.</w:t>
      </w:r>
    </w:p>
    <w:p w14:paraId="6CEE9E3F" w14:textId="77777777" w:rsidR="007A2657" w:rsidRDefault="007A2657" w:rsidP="007A2657">
      <w:pPr>
        <w:pStyle w:val="Heading3"/>
        <w:spacing w:line="360" w:lineRule="auto"/>
      </w:pPr>
      <w:r>
        <w:t>1. Proposed Cloud Architecture</w:t>
      </w:r>
    </w:p>
    <w:p w14:paraId="1939CB1A" w14:textId="77777777" w:rsidR="007A2657" w:rsidRDefault="007A2657" w:rsidP="007A2657">
      <w:pPr>
        <w:pStyle w:val="NormalWeb"/>
        <w:spacing w:line="360" w:lineRule="auto"/>
      </w:pPr>
      <w:r>
        <w:t>The architecture can be organized as follows:</w:t>
      </w:r>
    </w:p>
    <w:p w14:paraId="593173CB" w14:textId="77777777" w:rsidR="007A2657" w:rsidRDefault="007A2657" w:rsidP="007A2657">
      <w:pPr>
        <w:pStyle w:val="NormalWeb"/>
        <w:spacing w:line="360" w:lineRule="auto"/>
      </w:pPr>
      <w:r>
        <w:rPr>
          <w:rStyle w:val="Strong"/>
        </w:rPr>
        <w:t>Users → DNS → CDN/Edge Cache → Load Balancer → Auto-Scaling Streaming Servers → Object Storage</w:t>
      </w:r>
    </w:p>
    <w:p w14:paraId="59341A4C" w14:textId="77777777" w:rsidR="007A2657" w:rsidRDefault="007A2657" w:rsidP="007A2657">
      <w:pPr>
        <w:pStyle w:val="NormalWeb"/>
        <w:spacing w:line="360" w:lineRule="auto"/>
      </w:pPr>
      <w:r>
        <w:t>Supporting services such as databases, monitoring, authentication, and analytics can operate separately.</w:t>
      </w:r>
    </w:p>
    <w:p w14:paraId="3EE1B07F" w14:textId="77777777" w:rsidR="007A2657" w:rsidRDefault="007A2657" w:rsidP="007A2657">
      <w:pPr>
        <w:pStyle w:val="NormalWeb"/>
        <w:spacing w:line="360" w:lineRule="auto"/>
      </w:pPr>
      <w:r>
        <w:rPr>
          <w:rStyle w:val="Strong"/>
        </w:rPr>
        <w:t>Users:</w:t>
      </w:r>
      <w:r>
        <w:t xml:space="preserve"> Millions of viewers access the streaming platform through mobile applications, browsers, smart TVs, and other devices.</w:t>
      </w:r>
    </w:p>
    <w:p w14:paraId="23CE8B37" w14:textId="7798B3DA" w:rsidR="007A2657" w:rsidRDefault="007A2657" w:rsidP="007A2657">
      <w:pPr>
        <w:pStyle w:val="NormalWeb"/>
        <w:spacing w:line="360" w:lineRule="auto"/>
      </w:pPr>
      <w:r>
        <w:rPr>
          <w:rStyle w:val="Strong"/>
        </w:rPr>
        <w:t>CDN and Edge Caching:</w:t>
      </w:r>
      <w:r>
        <w:t xml:space="preserve"> The most important component for reducing buffering is a </w:t>
      </w:r>
      <w:r>
        <w:rPr>
          <w:rStyle w:val="Strong"/>
        </w:rPr>
        <w:t>Content Delivery Network (CDN)</w:t>
      </w:r>
      <w:r>
        <w:t>. Video files are cached at geographically distributed edge locations. When users request popular videos, the CDN can deliver the content from a nearby edge server instead of repeatedly accessing the central cloud storage. This reduces latency and decreases the load on the origin infrastructure.</w:t>
      </w:r>
    </w:p>
    <w:p w14:paraId="0F9CE3C3" w14:textId="45BF8390" w:rsidR="007A2657" w:rsidRDefault="007A2657" w:rsidP="007A2657">
      <w:pPr>
        <w:pStyle w:val="Heading3"/>
        <w:spacing w:line="360" w:lineRule="auto"/>
        <w:ind w:left="0"/>
      </w:pPr>
      <w:r>
        <w:t>2. Scalability and Caching</w:t>
      </w:r>
    </w:p>
    <w:p w14:paraId="10DA77A0" w14:textId="77777777" w:rsidR="007A2657" w:rsidRDefault="007A2657" w:rsidP="007A2657">
      <w:pPr>
        <w:pStyle w:val="NormalWeb"/>
        <w:spacing w:line="360" w:lineRule="auto"/>
      </w:pPr>
      <w:r>
        <w:t xml:space="preserve">Scalability should be implemented at multiple levels. </w:t>
      </w:r>
      <w:r>
        <w:rPr>
          <w:rStyle w:val="Strong"/>
        </w:rPr>
        <w:t>Horizontal scaling</w:t>
      </w:r>
      <w:r>
        <w:t xml:space="preserve"> can add more streaming servers when traffic increases instead of depending on one powerful server. The CDN provides the first level of scalability by serving cached video segments from edge locations.</w:t>
      </w:r>
    </w:p>
    <w:p w14:paraId="3951A8FE" w14:textId="77777777" w:rsidR="007A2657" w:rsidRDefault="007A2657" w:rsidP="007A2657">
      <w:pPr>
        <w:pStyle w:val="NormalWeb"/>
        <w:spacing w:line="360" w:lineRule="auto"/>
      </w:pPr>
      <w:r>
        <w:t>A multi-level caching design can also be used:</w:t>
      </w:r>
    </w:p>
    <w:p w14:paraId="0CCCD95A" w14:textId="77777777" w:rsidR="007A2657" w:rsidRDefault="007A2657" w:rsidP="007A2657">
      <w:pPr>
        <w:widowControl/>
        <w:numPr>
          <w:ilvl w:val="0"/>
          <w:numId w:val="2"/>
        </w:numPr>
        <w:autoSpaceDE/>
        <w:autoSpaceDN/>
        <w:spacing w:before="100" w:beforeAutospacing="1" w:after="100" w:afterAutospacing="1" w:line="360" w:lineRule="auto"/>
      </w:pPr>
      <w:r>
        <w:rPr>
          <w:rStyle w:val="Strong"/>
        </w:rPr>
        <w:lastRenderedPageBreak/>
        <w:t>CDN cache:</w:t>
      </w:r>
      <w:r>
        <w:t xml:space="preserve"> Stores frequently accessed video segments near users. </w:t>
      </w:r>
    </w:p>
    <w:p w14:paraId="29BB0EFD" w14:textId="77777777" w:rsidR="007A2657" w:rsidRDefault="007A2657" w:rsidP="007A2657">
      <w:pPr>
        <w:widowControl/>
        <w:numPr>
          <w:ilvl w:val="0"/>
          <w:numId w:val="2"/>
        </w:numPr>
        <w:autoSpaceDE/>
        <w:autoSpaceDN/>
        <w:spacing w:before="100" w:beforeAutospacing="1" w:after="100" w:afterAutospacing="1" w:line="360" w:lineRule="auto"/>
      </w:pPr>
      <w:r>
        <w:rPr>
          <w:rStyle w:val="Strong"/>
        </w:rPr>
        <w:t>Application cache:</w:t>
      </w:r>
      <w:r>
        <w:t xml:space="preserve"> Stores frequently requested metadata such as video information and user preferences. </w:t>
      </w:r>
    </w:p>
    <w:p w14:paraId="083AC9B8" w14:textId="77777777" w:rsidR="007A2657" w:rsidRDefault="007A2657" w:rsidP="007A2657">
      <w:pPr>
        <w:widowControl/>
        <w:numPr>
          <w:ilvl w:val="0"/>
          <w:numId w:val="2"/>
        </w:numPr>
        <w:autoSpaceDE/>
        <w:autoSpaceDN/>
        <w:spacing w:before="100" w:beforeAutospacing="1" w:after="100" w:afterAutospacing="1" w:line="360" w:lineRule="auto"/>
      </w:pPr>
      <w:r>
        <w:rPr>
          <w:rStyle w:val="Strong"/>
        </w:rPr>
        <w:t>Database cache:</w:t>
      </w:r>
      <w:r>
        <w:t xml:space="preserve"> Reduces repeated queries to backend databases. </w:t>
      </w:r>
    </w:p>
    <w:p w14:paraId="52594819" w14:textId="77777777" w:rsidR="007A2657" w:rsidRDefault="007A2657" w:rsidP="007A2657">
      <w:pPr>
        <w:widowControl/>
        <w:numPr>
          <w:ilvl w:val="0"/>
          <w:numId w:val="2"/>
        </w:numPr>
        <w:autoSpaceDE/>
        <w:autoSpaceDN/>
        <w:spacing w:before="100" w:beforeAutospacing="1" w:after="100" w:afterAutospacing="1" w:line="360" w:lineRule="auto"/>
      </w:pPr>
      <w:r>
        <w:rPr>
          <w:rStyle w:val="Strong"/>
        </w:rPr>
        <w:t>Origin storage:</w:t>
      </w:r>
      <w:r>
        <w:t xml:space="preserve"> Stores the permanent master and encoded video files. </w:t>
      </w:r>
    </w:p>
    <w:p w14:paraId="30E670F6" w14:textId="77777777" w:rsidR="007A2657" w:rsidRDefault="007A2657" w:rsidP="007A2657">
      <w:pPr>
        <w:pStyle w:val="Heading3"/>
        <w:spacing w:line="360" w:lineRule="auto"/>
      </w:pPr>
      <w:r>
        <w:t>3. Role of Load Balancing</w:t>
      </w:r>
    </w:p>
    <w:p w14:paraId="13884B7C" w14:textId="77777777" w:rsidR="007A2657" w:rsidRDefault="007A2657" w:rsidP="007A2657">
      <w:pPr>
        <w:pStyle w:val="NormalWeb"/>
        <w:spacing w:line="360" w:lineRule="auto"/>
      </w:pPr>
      <w:r>
        <w:t xml:space="preserve">A </w:t>
      </w:r>
      <w:r>
        <w:rPr>
          <w:rStyle w:val="Strong"/>
        </w:rPr>
        <w:t>load balancer</w:t>
      </w:r>
      <w:r>
        <w:t xml:space="preserve"> distributes incoming application requests across multiple streaming servers. Instead of allowing millions of users to connect to a single server, traffic is distributed among healthy instances.</w:t>
      </w:r>
    </w:p>
    <w:p w14:paraId="6EC49DC6" w14:textId="77777777" w:rsidR="007A2657" w:rsidRDefault="007A2657" w:rsidP="007A2657">
      <w:pPr>
        <w:pStyle w:val="NormalWeb"/>
        <w:spacing w:line="360" w:lineRule="auto"/>
      </w:pPr>
      <w:r>
        <w:t xml:space="preserve">For example, if ten streaming servers are available, the load balancer can distribute requests according to server capacity and current workload. </w:t>
      </w:r>
      <w:r>
        <w:rPr>
          <w:rStyle w:val="Strong"/>
        </w:rPr>
        <w:t>Health checks</w:t>
      </w:r>
      <w:r>
        <w:t xml:space="preserve"> can detect failed or overloaded servers and redirect new requests to healthy instances.</w:t>
      </w:r>
    </w:p>
    <w:p w14:paraId="58E27D4F" w14:textId="77777777" w:rsidR="007A2657" w:rsidRDefault="007A2657" w:rsidP="007A2657">
      <w:pPr>
        <w:pStyle w:val="Heading3"/>
        <w:spacing w:line="360" w:lineRule="auto"/>
        <w:ind w:left="0"/>
      </w:pPr>
      <w:r>
        <w:t>4. Role of Auto-Scaling</w:t>
      </w:r>
    </w:p>
    <w:p w14:paraId="03EE2395" w14:textId="77777777" w:rsidR="007A2657" w:rsidRDefault="007A2657" w:rsidP="007A2657">
      <w:pPr>
        <w:pStyle w:val="NormalWeb"/>
        <w:spacing w:line="360" w:lineRule="auto"/>
      </w:pPr>
      <w:r>
        <w:rPr>
          <w:rStyle w:val="Strong"/>
        </w:rPr>
        <w:t>Auto-scaling</w:t>
      </w:r>
      <w:r>
        <w:t xml:space="preserve"> automatically adjusts the number of cloud instances according to workload demand. During normal periods, only the required number of servers are maintained. When the number of concurrent viewers increases, additional instances are automatically launched.</w:t>
      </w:r>
    </w:p>
    <w:p w14:paraId="61D7C379" w14:textId="77777777" w:rsidR="007A2657" w:rsidRDefault="007A2657" w:rsidP="007A2657">
      <w:pPr>
        <w:pStyle w:val="NormalWeb"/>
        <w:spacing w:line="360" w:lineRule="auto"/>
      </w:pPr>
      <w:r>
        <w:t>For example:</w:t>
      </w:r>
    </w:p>
    <w:p w14:paraId="2D72E993" w14:textId="77777777" w:rsidR="007A2657" w:rsidRDefault="007A2657" w:rsidP="007A2657">
      <w:pPr>
        <w:pStyle w:val="NormalWeb"/>
        <w:spacing w:line="360" w:lineRule="auto"/>
      </w:pPr>
      <w:r>
        <w:rPr>
          <w:rStyle w:val="Strong"/>
        </w:rPr>
        <w:t>Normal traffic → Few instances → Traffic increases → More instances → Traffic decreases → Instances removed</w:t>
      </w:r>
    </w:p>
    <w:p w14:paraId="006E69D0" w14:textId="77777777" w:rsidR="007A2657" w:rsidRDefault="007A2657" w:rsidP="007A2657">
      <w:pPr>
        <w:pStyle w:val="NormalWeb"/>
        <w:spacing w:line="360" w:lineRule="auto"/>
      </w:pPr>
      <w:r>
        <w:t xml:space="preserve">For major events such as sports finals or popular movie releases, </w:t>
      </w:r>
      <w:r>
        <w:rPr>
          <w:rStyle w:val="Strong"/>
        </w:rPr>
        <w:t>predictive or scheduled scaling</w:t>
      </w:r>
      <w:r>
        <w:t xml:space="preserve"> can be used to provision resources before the expected traffic spike.</w:t>
      </w:r>
    </w:p>
    <w:p w14:paraId="26DDF73A" w14:textId="77777777" w:rsidR="007A2657" w:rsidRDefault="007A2657" w:rsidP="007A2657">
      <w:pPr>
        <w:pStyle w:val="Heading3"/>
        <w:spacing w:line="360" w:lineRule="auto"/>
      </w:pPr>
      <w:r>
        <w:t>5. Cost Optimization</w:t>
      </w:r>
    </w:p>
    <w:p w14:paraId="2C623B6C" w14:textId="77777777" w:rsidR="007A2657" w:rsidRDefault="007A2657" w:rsidP="007A2657">
      <w:pPr>
        <w:pStyle w:val="NormalWeb"/>
        <w:spacing w:line="360" w:lineRule="auto"/>
      </w:pPr>
      <w:r>
        <w:t>Handling millions of users can become expensive, so cost optimization is important.</w:t>
      </w:r>
    </w:p>
    <w:p w14:paraId="4F8E6AEC" w14:textId="77777777" w:rsidR="007A2657" w:rsidRDefault="007A2657" w:rsidP="007A2657">
      <w:pPr>
        <w:pStyle w:val="NormalWeb"/>
        <w:spacing w:line="360" w:lineRule="auto"/>
      </w:pPr>
      <w:r>
        <w:rPr>
          <w:rStyle w:val="Strong"/>
        </w:rPr>
        <w:t>First</w:t>
      </w:r>
      <w:r>
        <w:t>, extensive use of CDN caching reduces the amount of data transferred from the origin infrastructure. This decreases origin server and storage access costs while improving performance.</w:t>
      </w:r>
    </w:p>
    <w:p w14:paraId="25A8C946" w14:textId="77777777" w:rsidR="007A2657" w:rsidRDefault="007A2657" w:rsidP="007A2657">
      <w:pPr>
        <w:pStyle w:val="NormalWeb"/>
        <w:spacing w:line="360" w:lineRule="auto"/>
      </w:pPr>
      <w:r>
        <w:rPr>
          <w:rStyle w:val="Strong"/>
        </w:rPr>
        <w:t>Second</w:t>
      </w:r>
      <w:r>
        <w:t xml:space="preserve">, the company should use </w:t>
      </w:r>
      <w:r>
        <w:rPr>
          <w:rStyle w:val="Strong"/>
        </w:rPr>
        <w:t>auto-scaling</w:t>
      </w:r>
      <w:r>
        <w:t xml:space="preserve"> so that computing resources are not running unnecessarily during low-demand periods. Idle instances can be terminated automatically.</w:t>
      </w:r>
    </w:p>
    <w:p w14:paraId="0ABA12B3" w14:textId="28144659" w:rsidR="007A2657" w:rsidRDefault="007A2657"/>
    <w:p w14:paraId="2CDB9149" w14:textId="77777777" w:rsidR="007A2657" w:rsidRDefault="007A2657">
      <w:r>
        <w:br w:type="page"/>
      </w:r>
    </w:p>
    <w:p w14:paraId="0CE1EFF7" w14:textId="16E5F617" w:rsidR="007A2657" w:rsidRPr="00B3243D" w:rsidRDefault="00B3243D" w:rsidP="00B3243D">
      <w:pPr>
        <w:tabs>
          <w:tab w:val="left" w:pos="640"/>
        </w:tabs>
        <w:spacing w:line="276" w:lineRule="auto"/>
        <w:ind w:right="959"/>
        <w:jc w:val="both"/>
        <w:rPr>
          <w:b/>
          <w:bCs/>
          <w:spacing w:val="-2"/>
        </w:rPr>
      </w:pPr>
      <w:r>
        <w:rPr>
          <w:b/>
          <w:bCs/>
          <w:sz w:val="24"/>
        </w:rPr>
        <w:lastRenderedPageBreak/>
        <w:t>2.</w:t>
      </w:r>
      <w:r w:rsidR="007A2657" w:rsidRPr="00B3243D">
        <w:rPr>
          <w:b/>
          <w:bCs/>
          <w:sz w:val="24"/>
        </w:rPr>
        <w:t>A</w:t>
      </w:r>
      <w:r w:rsidR="007A2657" w:rsidRPr="00B3243D">
        <w:rPr>
          <w:b/>
          <w:bCs/>
          <w:spacing w:val="-4"/>
          <w:sz w:val="24"/>
        </w:rPr>
        <w:t xml:space="preserve"> </w:t>
      </w:r>
      <w:r w:rsidR="007A2657" w:rsidRPr="00B3243D">
        <w:rPr>
          <w:b/>
          <w:bCs/>
          <w:sz w:val="24"/>
        </w:rPr>
        <w:t>fintech</w:t>
      </w:r>
      <w:r w:rsidR="007A2657" w:rsidRPr="00B3243D">
        <w:rPr>
          <w:b/>
          <w:bCs/>
          <w:spacing w:val="-4"/>
          <w:sz w:val="24"/>
        </w:rPr>
        <w:t xml:space="preserve"> </w:t>
      </w:r>
      <w:r w:rsidR="007A2657" w:rsidRPr="00B3243D">
        <w:rPr>
          <w:b/>
          <w:bCs/>
          <w:sz w:val="24"/>
        </w:rPr>
        <w:t>startup</w:t>
      </w:r>
      <w:r w:rsidR="007A2657" w:rsidRPr="00B3243D">
        <w:rPr>
          <w:b/>
          <w:bCs/>
          <w:spacing w:val="-4"/>
          <w:sz w:val="24"/>
        </w:rPr>
        <w:t xml:space="preserve"> </w:t>
      </w:r>
      <w:r w:rsidR="007A2657" w:rsidRPr="00B3243D">
        <w:rPr>
          <w:b/>
          <w:bCs/>
          <w:sz w:val="24"/>
        </w:rPr>
        <w:t>is</w:t>
      </w:r>
      <w:r w:rsidR="007A2657" w:rsidRPr="00B3243D">
        <w:rPr>
          <w:b/>
          <w:bCs/>
          <w:spacing w:val="-4"/>
          <w:sz w:val="24"/>
        </w:rPr>
        <w:t xml:space="preserve"> </w:t>
      </w:r>
      <w:r w:rsidR="007A2657" w:rsidRPr="00B3243D">
        <w:rPr>
          <w:b/>
          <w:bCs/>
          <w:sz w:val="24"/>
        </w:rPr>
        <w:t>deploying</w:t>
      </w:r>
      <w:r w:rsidR="007A2657" w:rsidRPr="00B3243D">
        <w:rPr>
          <w:b/>
          <w:bCs/>
          <w:spacing w:val="-4"/>
          <w:sz w:val="24"/>
        </w:rPr>
        <w:t xml:space="preserve"> </w:t>
      </w:r>
      <w:r w:rsidR="007A2657" w:rsidRPr="00B3243D">
        <w:rPr>
          <w:b/>
          <w:bCs/>
          <w:sz w:val="24"/>
        </w:rPr>
        <w:t>applications</w:t>
      </w:r>
      <w:r w:rsidR="007A2657" w:rsidRPr="00B3243D">
        <w:rPr>
          <w:b/>
          <w:bCs/>
          <w:spacing w:val="-4"/>
          <w:sz w:val="24"/>
        </w:rPr>
        <w:t xml:space="preserve"> </w:t>
      </w:r>
      <w:r w:rsidR="007A2657" w:rsidRPr="00B3243D">
        <w:rPr>
          <w:b/>
          <w:bCs/>
          <w:sz w:val="24"/>
        </w:rPr>
        <w:t>using</w:t>
      </w:r>
      <w:r w:rsidR="007A2657" w:rsidRPr="00B3243D">
        <w:rPr>
          <w:b/>
          <w:bCs/>
          <w:spacing w:val="-4"/>
          <w:sz w:val="24"/>
        </w:rPr>
        <w:t xml:space="preserve"> </w:t>
      </w:r>
      <w:r w:rsidR="007A2657" w:rsidRPr="00B3243D">
        <w:rPr>
          <w:b/>
          <w:bCs/>
          <w:sz w:val="24"/>
        </w:rPr>
        <w:t>containers</w:t>
      </w:r>
      <w:r w:rsidR="007A2657" w:rsidRPr="00B3243D">
        <w:rPr>
          <w:b/>
          <w:bCs/>
          <w:spacing w:val="-4"/>
          <w:sz w:val="24"/>
        </w:rPr>
        <w:t xml:space="preserve"> </w:t>
      </w:r>
      <w:r w:rsidR="007A2657" w:rsidRPr="00B3243D">
        <w:rPr>
          <w:b/>
          <w:bCs/>
          <w:sz w:val="24"/>
        </w:rPr>
        <w:t>across</w:t>
      </w:r>
      <w:r w:rsidR="007A2657" w:rsidRPr="00B3243D">
        <w:rPr>
          <w:b/>
          <w:bCs/>
          <w:spacing w:val="-4"/>
          <w:sz w:val="24"/>
        </w:rPr>
        <w:t xml:space="preserve"> </w:t>
      </w:r>
      <w:r w:rsidR="007A2657" w:rsidRPr="00B3243D">
        <w:rPr>
          <w:b/>
          <w:bCs/>
          <w:sz w:val="24"/>
        </w:rPr>
        <w:t>multiple</w:t>
      </w:r>
      <w:r w:rsidR="007A2657" w:rsidRPr="00B3243D">
        <w:rPr>
          <w:b/>
          <w:bCs/>
          <w:spacing w:val="-4"/>
          <w:sz w:val="24"/>
        </w:rPr>
        <w:t xml:space="preserve"> </w:t>
      </w:r>
      <w:r w:rsidR="007A2657" w:rsidRPr="00B3243D">
        <w:rPr>
          <w:b/>
          <w:bCs/>
          <w:sz w:val="24"/>
        </w:rPr>
        <w:t>cloud</w:t>
      </w:r>
      <w:r w:rsidR="007A2657" w:rsidRPr="00B3243D">
        <w:rPr>
          <w:b/>
          <w:bCs/>
          <w:spacing w:val="-4"/>
          <w:sz w:val="24"/>
        </w:rPr>
        <w:t xml:space="preserve"> </w:t>
      </w:r>
      <w:r w:rsidR="007A2657" w:rsidRPr="00B3243D">
        <w:rPr>
          <w:b/>
          <w:bCs/>
          <w:sz w:val="24"/>
        </w:rPr>
        <w:t xml:space="preserve">providers. They face challenges in maintaining consistency and managing </w:t>
      </w:r>
      <w:r w:rsidR="007A2657" w:rsidRPr="00B3243D">
        <w:rPr>
          <w:b/>
          <w:bCs/>
          <w:sz w:val="24"/>
        </w:rPr>
        <w:t>deployments.</w:t>
      </w:r>
      <w:r w:rsidR="007A2657" w:rsidRPr="00B3243D">
        <w:rPr>
          <w:b/>
          <w:bCs/>
        </w:rPr>
        <w:t xml:space="preserve"> Propose</w:t>
      </w:r>
      <w:r w:rsidR="007A2657" w:rsidRPr="00B3243D">
        <w:rPr>
          <w:b/>
          <w:bCs/>
          <w:spacing w:val="-5"/>
        </w:rPr>
        <w:t xml:space="preserve"> </w:t>
      </w:r>
      <w:r w:rsidR="007A2657" w:rsidRPr="00B3243D">
        <w:rPr>
          <w:b/>
          <w:bCs/>
        </w:rPr>
        <w:t>a</w:t>
      </w:r>
      <w:r w:rsidR="007A2657" w:rsidRPr="00B3243D">
        <w:rPr>
          <w:b/>
          <w:bCs/>
          <w:spacing w:val="-5"/>
        </w:rPr>
        <w:t xml:space="preserve"> </w:t>
      </w:r>
      <w:r w:rsidR="007A2657" w:rsidRPr="00B3243D">
        <w:rPr>
          <w:b/>
          <w:bCs/>
        </w:rPr>
        <w:t>solution</w:t>
      </w:r>
      <w:r w:rsidR="007A2657" w:rsidRPr="00B3243D">
        <w:rPr>
          <w:b/>
          <w:bCs/>
          <w:spacing w:val="-5"/>
        </w:rPr>
        <w:t xml:space="preserve"> </w:t>
      </w:r>
      <w:r w:rsidR="007A2657" w:rsidRPr="00B3243D">
        <w:rPr>
          <w:b/>
          <w:bCs/>
        </w:rPr>
        <w:t>using</w:t>
      </w:r>
      <w:r w:rsidR="007A2657" w:rsidRPr="00B3243D">
        <w:rPr>
          <w:b/>
          <w:bCs/>
          <w:spacing w:val="-5"/>
        </w:rPr>
        <w:t xml:space="preserve"> </w:t>
      </w:r>
      <w:r w:rsidR="007A2657" w:rsidRPr="00B3243D">
        <w:rPr>
          <w:b/>
          <w:bCs/>
        </w:rPr>
        <w:t>container</w:t>
      </w:r>
      <w:r w:rsidR="007A2657" w:rsidRPr="00B3243D">
        <w:rPr>
          <w:b/>
          <w:bCs/>
          <w:spacing w:val="-5"/>
        </w:rPr>
        <w:t xml:space="preserve"> </w:t>
      </w:r>
      <w:r w:rsidR="007A2657" w:rsidRPr="00B3243D">
        <w:rPr>
          <w:b/>
          <w:bCs/>
        </w:rPr>
        <w:t>orchestration</w:t>
      </w:r>
      <w:r w:rsidR="007A2657" w:rsidRPr="00B3243D">
        <w:rPr>
          <w:b/>
          <w:bCs/>
          <w:spacing w:val="-5"/>
        </w:rPr>
        <w:t xml:space="preserve"> </w:t>
      </w:r>
      <w:r w:rsidR="007A2657" w:rsidRPr="00B3243D">
        <w:rPr>
          <w:b/>
          <w:bCs/>
        </w:rPr>
        <w:t>and</w:t>
      </w:r>
      <w:r w:rsidR="007A2657" w:rsidRPr="00B3243D">
        <w:rPr>
          <w:b/>
          <w:bCs/>
          <w:spacing w:val="-5"/>
        </w:rPr>
        <w:t xml:space="preserve"> </w:t>
      </w:r>
      <w:r w:rsidR="007A2657" w:rsidRPr="00B3243D">
        <w:rPr>
          <w:b/>
          <w:bCs/>
        </w:rPr>
        <w:t>multi-cloud</w:t>
      </w:r>
      <w:r w:rsidR="007A2657" w:rsidRPr="00B3243D">
        <w:rPr>
          <w:b/>
          <w:bCs/>
          <w:spacing w:val="-5"/>
        </w:rPr>
        <w:t xml:space="preserve"> </w:t>
      </w:r>
      <w:r w:rsidR="007A2657" w:rsidRPr="00B3243D">
        <w:rPr>
          <w:b/>
          <w:bCs/>
        </w:rPr>
        <w:t xml:space="preserve">strategies. Explain how service discovery and scaling can be handled </w:t>
      </w:r>
      <w:r w:rsidR="007A2657" w:rsidRPr="00B3243D">
        <w:rPr>
          <w:b/>
          <w:bCs/>
        </w:rPr>
        <w:t>efficiently. Highlight</w:t>
      </w:r>
      <w:r w:rsidR="007A2657" w:rsidRPr="00B3243D">
        <w:rPr>
          <w:b/>
          <w:bCs/>
        </w:rPr>
        <w:t xml:space="preserve"> the benefits and risks of a multi-cloud deployment </w:t>
      </w:r>
      <w:r w:rsidR="007A2657" w:rsidRPr="00B3243D">
        <w:rPr>
          <w:b/>
          <w:bCs/>
          <w:spacing w:val="-2"/>
        </w:rPr>
        <w:t>model.</w:t>
      </w:r>
    </w:p>
    <w:p w14:paraId="64018DCC" w14:textId="2AA9A852" w:rsidR="007A2657" w:rsidRDefault="007A2657" w:rsidP="007A2657">
      <w:pPr>
        <w:pStyle w:val="ListParagraph"/>
        <w:tabs>
          <w:tab w:val="left" w:pos="640"/>
        </w:tabs>
        <w:spacing w:line="276" w:lineRule="auto"/>
        <w:ind w:right="959" w:firstLine="0"/>
        <w:jc w:val="both"/>
        <w:rPr>
          <w:b/>
          <w:bCs/>
          <w:sz w:val="24"/>
        </w:rPr>
      </w:pPr>
    </w:p>
    <w:p w14:paraId="61612668" w14:textId="77777777" w:rsidR="007A2657" w:rsidRPr="007A2657" w:rsidRDefault="007A2657" w:rsidP="007A2657">
      <w:pPr>
        <w:pStyle w:val="Heading1"/>
        <w:spacing w:line="360" w:lineRule="auto"/>
        <w:jc w:val="left"/>
        <w:rPr>
          <w:b w:val="0"/>
          <w:bCs w:val="0"/>
        </w:rPr>
      </w:pPr>
      <w:r w:rsidRPr="007A2657">
        <w:rPr>
          <w:b w:val="0"/>
          <w:bCs w:val="0"/>
        </w:rPr>
        <w:t>Container Orchestration and Multi-Cloud Strategy for a Fintech Startup</w:t>
      </w:r>
    </w:p>
    <w:p w14:paraId="670B5F1C" w14:textId="77777777" w:rsidR="007A2657" w:rsidRPr="007A2657" w:rsidRDefault="007A2657" w:rsidP="007A2657">
      <w:pPr>
        <w:pStyle w:val="NormalWeb"/>
        <w:spacing w:line="360" w:lineRule="auto"/>
      </w:pPr>
      <w:r w:rsidRPr="007A2657">
        <w:t xml:space="preserve">A fintech </w:t>
      </w:r>
      <w:proofErr w:type="spellStart"/>
      <w:r w:rsidRPr="007A2657">
        <w:t>startup</w:t>
      </w:r>
      <w:proofErr w:type="spellEnd"/>
      <w:r w:rsidRPr="007A2657">
        <w:t xml:space="preserve"> deploying applications across multiple cloud providers must maintain </w:t>
      </w:r>
      <w:r w:rsidRPr="007A2657">
        <w:rPr>
          <w:rStyle w:val="Strong"/>
        </w:rPr>
        <w:t>consistency, security, availability, and efficient deployment</w:t>
      </w:r>
      <w:r w:rsidRPr="007A2657">
        <w:t xml:space="preserve">. Different cloud platforms may have different networking, storage, and deployment configurations, which can make application management difficult. A suitable solution is to use </w:t>
      </w:r>
      <w:r w:rsidRPr="007A2657">
        <w:rPr>
          <w:rStyle w:val="Strong"/>
        </w:rPr>
        <w:t>container orchestration with Kubernetes</w:t>
      </w:r>
      <w:r w:rsidRPr="007A2657">
        <w:t>, supported by Infrastructure as Code (</w:t>
      </w:r>
      <w:proofErr w:type="spellStart"/>
      <w:r w:rsidRPr="007A2657">
        <w:t>IaC</w:t>
      </w:r>
      <w:proofErr w:type="spellEnd"/>
      <w:r w:rsidRPr="007A2657">
        <w:t>), centralized CI/CD, service discovery, and automated scaling. This approach allows the same containerized applications to run consistently across multiple cloud environments.</w:t>
      </w:r>
    </w:p>
    <w:p w14:paraId="3A4CB4A0" w14:textId="77777777" w:rsidR="007A2657" w:rsidRPr="007A2657" w:rsidRDefault="007A2657" w:rsidP="007A2657">
      <w:pPr>
        <w:pStyle w:val="Heading2"/>
        <w:spacing w:line="360" w:lineRule="auto"/>
        <w:jc w:val="left"/>
      </w:pPr>
      <w:r w:rsidRPr="007A2657">
        <w:t>1. Proposed Container Orchestration Solution</w:t>
      </w:r>
    </w:p>
    <w:p w14:paraId="2BBA36D7" w14:textId="77777777" w:rsidR="007A2657" w:rsidRPr="007A2657" w:rsidRDefault="007A2657" w:rsidP="007A2657">
      <w:pPr>
        <w:pStyle w:val="NormalWeb"/>
        <w:spacing w:line="360" w:lineRule="auto"/>
      </w:pPr>
      <w:r w:rsidRPr="007A2657">
        <w:t xml:space="preserve">The </w:t>
      </w:r>
      <w:proofErr w:type="spellStart"/>
      <w:r w:rsidRPr="007A2657">
        <w:t>startup</w:t>
      </w:r>
      <w:proofErr w:type="spellEnd"/>
      <w:r w:rsidRPr="007A2657">
        <w:t xml:space="preserve"> can package each application as a </w:t>
      </w:r>
      <w:r w:rsidRPr="007A2657">
        <w:rPr>
          <w:rStyle w:val="Strong"/>
        </w:rPr>
        <w:t>container image</w:t>
      </w:r>
      <w:r w:rsidRPr="007A2657">
        <w:t xml:space="preserve"> containing the application code, libraries, dependencies, and configuration requirements. These images can be stored in a common container registry and deployed using </w:t>
      </w:r>
      <w:r w:rsidRPr="007A2657">
        <w:rPr>
          <w:rStyle w:val="Strong"/>
        </w:rPr>
        <w:t>Kubernetes clusters</w:t>
      </w:r>
      <w:r w:rsidRPr="007A2657">
        <w:t xml:space="preserve"> running across different cloud providers.</w:t>
      </w:r>
    </w:p>
    <w:p w14:paraId="21D6B258" w14:textId="77777777" w:rsidR="007A2657" w:rsidRPr="007A2657" w:rsidRDefault="007A2657" w:rsidP="007A2657">
      <w:pPr>
        <w:pStyle w:val="NormalWeb"/>
        <w:spacing w:line="360" w:lineRule="auto"/>
      </w:pPr>
      <w:r w:rsidRPr="007A2657">
        <w:t>A simplified architecture is:</w:t>
      </w:r>
    </w:p>
    <w:p w14:paraId="4484A473" w14:textId="77777777" w:rsidR="007A2657" w:rsidRPr="007A2657" w:rsidRDefault="007A2657" w:rsidP="007A2657">
      <w:pPr>
        <w:pStyle w:val="NormalWeb"/>
        <w:spacing w:line="360" w:lineRule="auto"/>
      </w:pPr>
      <w:r w:rsidRPr="007A2657">
        <w:rPr>
          <w:rStyle w:val="Strong"/>
        </w:rPr>
        <w:t>Developers → CI/CD Pipeline → Container Registry → Kubernetes Clusters → Cloud Provider A / Cloud Provider B / Cloud Provider C</w:t>
      </w:r>
    </w:p>
    <w:p w14:paraId="2FA59862" w14:textId="77777777" w:rsidR="007A2657" w:rsidRPr="007A2657" w:rsidRDefault="007A2657" w:rsidP="007A2657">
      <w:pPr>
        <w:pStyle w:val="NormalWeb"/>
        <w:spacing w:line="360" w:lineRule="auto"/>
      </w:pPr>
      <w:r w:rsidRPr="007A2657">
        <w:t>Kubernetes provides a common orchestration layer for deploying and managing containers. The same Kubernetes manifests or Helm charts can be used across different cloud environments, reducing configuration differences and improving consistency.</w:t>
      </w:r>
    </w:p>
    <w:p w14:paraId="7ED3C1D0" w14:textId="77777777" w:rsidR="007A2657" w:rsidRPr="007A2657" w:rsidRDefault="007A2657" w:rsidP="007A2657">
      <w:pPr>
        <w:pStyle w:val="NormalWeb"/>
        <w:spacing w:line="360" w:lineRule="auto"/>
      </w:pPr>
      <w:r w:rsidRPr="007A2657">
        <w:rPr>
          <w:rStyle w:val="Strong"/>
        </w:rPr>
        <w:t>Infrastructure as Code (</w:t>
      </w:r>
      <w:proofErr w:type="spellStart"/>
      <w:r w:rsidRPr="007A2657">
        <w:rPr>
          <w:rStyle w:val="Strong"/>
        </w:rPr>
        <w:t>IaC</w:t>
      </w:r>
      <w:proofErr w:type="spellEnd"/>
      <w:r w:rsidRPr="007A2657">
        <w:rPr>
          <w:rStyle w:val="Strong"/>
        </w:rPr>
        <w:t>)</w:t>
      </w:r>
      <w:r w:rsidRPr="007A2657">
        <w:t xml:space="preserve"> tools such as Terraform can define networking, clusters, security rules, and other infrastructure components as reusable configuration. This reduces manual configuration and helps ensure that environments remain consistent.</w:t>
      </w:r>
    </w:p>
    <w:p w14:paraId="1CBF3D14" w14:textId="77777777" w:rsidR="007A2657" w:rsidRPr="007A2657" w:rsidRDefault="007A2657" w:rsidP="007A2657">
      <w:pPr>
        <w:pStyle w:val="Heading2"/>
        <w:spacing w:line="360" w:lineRule="auto"/>
        <w:jc w:val="left"/>
      </w:pPr>
      <w:r w:rsidRPr="007A2657">
        <w:t>2. Deployment and Consistency</w:t>
      </w:r>
    </w:p>
    <w:p w14:paraId="6F96ED1F" w14:textId="77777777" w:rsidR="007A2657" w:rsidRPr="007A2657" w:rsidRDefault="007A2657" w:rsidP="007A2657">
      <w:pPr>
        <w:pStyle w:val="NormalWeb"/>
        <w:spacing w:line="360" w:lineRule="auto"/>
      </w:pPr>
      <w:r w:rsidRPr="007A2657">
        <w:t xml:space="preserve">A centralized </w:t>
      </w:r>
      <w:r w:rsidRPr="007A2657">
        <w:rPr>
          <w:rStyle w:val="Strong"/>
        </w:rPr>
        <w:t>CI/CD pipeline</w:t>
      </w:r>
      <w:r w:rsidRPr="007A2657">
        <w:t xml:space="preserve"> can automatically build, test, scan, and deploy container images. When developers release a new version, the pipeline creates a versioned container image and pushes it to the container registry. The same tested image can then be deployed across multiple Kubernetes clusters.</w:t>
      </w:r>
    </w:p>
    <w:p w14:paraId="0C13BBB2" w14:textId="77777777" w:rsidR="007A2657" w:rsidRPr="007A2657" w:rsidRDefault="007A2657" w:rsidP="007A2657">
      <w:pPr>
        <w:pStyle w:val="NormalWeb"/>
        <w:spacing w:line="360" w:lineRule="auto"/>
      </w:pPr>
      <w:r w:rsidRPr="007A2657">
        <w:lastRenderedPageBreak/>
        <w:t xml:space="preserve">Configuration should be separated from application code using Kubernetes </w:t>
      </w:r>
      <w:proofErr w:type="spellStart"/>
      <w:r w:rsidRPr="007A2657">
        <w:rPr>
          <w:rStyle w:val="Strong"/>
        </w:rPr>
        <w:t>ConfigMaps</w:t>
      </w:r>
      <w:proofErr w:type="spellEnd"/>
      <w:r w:rsidRPr="007A2657">
        <w:rPr>
          <w:rStyle w:val="Strong"/>
        </w:rPr>
        <w:t xml:space="preserve"> and Secrets</w:t>
      </w:r>
      <w:r w:rsidRPr="007A2657">
        <w:t>. Sensitive fintech information such as database credentials and API keys should be stored securely and should not be embedded directly inside container images.</w:t>
      </w:r>
    </w:p>
    <w:p w14:paraId="6C1451D6" w14:textId="77777777" w:rsidR="007A2657" w:rsidRPr="007A2657" w:rsidRDefault="007A2657" w:rsidP="007A2657">
      <w:pPr>
        <w:pStyle w:val="NormalWeb"/>
        <w:spacing w:line="360" w:lineRule="auto"/>
      </w:pPr>
      <w:r w:rsidRPr="007A2657">
        <w:t xml:space="preserve">Deployment strategies such as </w:t>
      </w:r>
      <w:r w:rsidRPr="007A2657">
        <w:rPr>
          <w:rStyle w:val="Strong"/>
        </w:rPr>
        <w:t>rolling updates, blue-green deployment, and canary deployment</w:t>
      </w:r>
      <w:r w:rsidRPr="007A2657">
        <w:t xml:space="preserve"> can reduce downtime and deployment risks. A new version can initially be deployed to a small percentage of users before being expanded to the entire environment.</w:t>
      </w:r>
    </w:p>
    <w:p w14:paraId="62946518" w14:textId="77777777" w:rsidR="007A2657" w:rsidRPr="007A2657" w:rsidRDefault="007A2657" w:rsidP="007A2657">
      <w:pPr>
        <w:pStyle w:val="Heading2"/>
        <w:spacing w:line="360" w:lineRule="auto"/>
        <w:jc w:val="left"/>
      </w:pPr>
      <w:r w:rsidRPr="007A2657">
        <w:t>3. Service Discovery</w:t>
      </w:r>
    </w:p>
    <w:p w14:paraId="71F7285A" w14:textId="77777777" w:rsidR="007A2657" w:rsidRPr="007A2657" w:rsidRDefault="007A2657" w:rsidP="007A2657">
      <w:pPr>
        <w:pStyle w:val="NormalWeb"/>
        <w:spacing w:line="360" w:lineRule="auto"/>
      </w:pPr>
      <w:r w:rsidRPr="007A2657">
        <w:t>In a microservices-based fintech application, services such as authentication, payment processing, transaction management, and notification services need to communicate with one another.</w:t>
      </w:r>
    </w:p>
    <w:p w14:paraId="31D3EE58" w14:textId="77777777" w:rsidR="007A2657" w:rsidRPr="007A2657" w:rsidRDefault="007A2657" w:rsidP="007A2657">
      <w:pPr>
        <w:pStyle w:val="NormalWeb"/>
        <w:spacing w:line="360" w:lineRule="auto"/>
      </w:pPr>
      <w:r w:rsidRPr="007A2657">
        <w:t xml:space="preserve">Kubernetes provides built-in </w:t>
      </w:r>
      <w:r w:rsidRPr="007A2657">
        <w:rPr>
          <w:rStyle w:val="Strong"/>
        </w:rPr>
        <w:t>service discovery</w:t>
      </w:r>
      <w:r w:rsidRPr="007A2657">
        <w:t xml:space="preserve"> using Services and DNS. Instead of connecting directly to changing container IP addresses, applications communicate using stable service names.</w:t>
      </w:r>
    </w:p>
    <w:p w14:paraId="2A6B844E" w14:textId="77777777" w:rsidR="007A2657" w:rsidRPr="007A2657" w:rsidRDefault="007A2657" w:rsidP="007A2657">
      <w:pPr>
        <w:pStyle w:val="NormalWeb"/>
        <w:spacing w:line="360" w:lineRule="auto"/>
      </w:pPr>
      <w:r w:rsidRPr="007A2657">
        <w:t>For example:</w:t>
      </w:r>
    </w:p>
    <w:p w14:paraId="79BF721C" w14:textId="77777777" w:rsidR="007A2657" w:rsidRPr="007A2657" w:rsidRDefault="007A2657" w:rsidP="007A2657">
      <w:pPr>
        <w:pStyle w:val="HTMLPreformatted"/>
        <w:spacing w:line="360" w:lineRule="auto"/>
        <w:rPr>
          <w:rStyle w:val="HTMLCode"/>
          <w:rFonts w:ascii="Times New Roman" w:hAnsi="Times New Roman" w:cs="Times New Roman"/>
        </w:rPr>
      </w:pPr>
      <w:r w:rsidRPr="007A2657">
        <w:rPr>
          <w:rStyle w:val="HTMLCode"/>
          <w:rFonts w:ascii="Times New Roman" w:hAnsi="Times New Roman" w:cs="Times New Roman"/>
        </w:rPr>
        <w:t>Payment Service → Authentication Service</w:t>
      </w:r>
    </w:p>
    <w:p w14:paraId="40898AD7" w14:textId="77777777" w:rsidR="007A2657" w:rsidRPr="007A2657" w:rsidRDefault="007A2657" w:rsidP="007A2657">
      <w:pPr>
        <w:pStyle w:val="HTMLPreformatted"/>
        <w:spacing w:line="360" w:lineRule="auto"/>
        <w:rPr>
          <w:rStyle w:val="HTMLCode"/>
          <w:rFonts w:ascii="Times New Roman" w:hAnsi="Times New Roman" w:cs="Times New Roman"/>
        </w:rPr>
      </w:pPr>
      <w:r w:rsidRPr="007A2657">
        <w:rPr>
          <w:rStyle w:val="HTMLCode"/>
          <w:rFonts w:ascii="Times New Roman" w:hAnsi="Times New Roman" w:cs="Times New Roman"/>
        </w:rPr>
        <w:t xml:space="preserve">               → Transaction Service</w:t>
      </w:r>
    </w:p>
    <w:p w14:paraId="77A03EE2" w14:textId="77777777" w:rsidR="007A2657" w:rsidRPr="007A2657" w:rsidRDefault="007A2657" w:rsidP="007A2657">
      <w:pPr>
        <w:pStyle w:val="HTMLPreformatted"/>
        <w:spacing w:line="360" w:lineRule="auto"/>
        <w:rPr>
          <w:rFonts w:ascii="Times New Roman" w:hAnsi="Times New Roman" w:cs="Times New Roman"/>
        </w:rPr>
      </w:pPr>
      <w:r w:rsidRPr="007A2657">
        <w:rPr>
          <w:rStyle w:val="HTMLCode"/>
          <w:rFonts w:ascii="Times New Roman" w:hAnsi="Times New Roman" w:cs="Times New Roman"/>
        </w:rPr>
        <w:t xml:space="preserve">               → Notification Service</w:t>
      </w:r>
    </w:p>
    <w:p w14:paraId="599949B4" w14:textId="77777777" w:rsidR="007A2657" w:rsidRPr="007A2657" w:rsidRDefault="007A2657" w:rsidP="007A2657">
      <w:pPr>
        <w:pStyle w:val="NormalWeb"/>
        <w:spacing w:line="360" w:lineRule="auto"/>
      </w:pPr>
      <w:r w:rsidRPr="007A2657">
        <w:t>If a container is restarted or moved to another node, its IP address may change, but the Kubernetes Service continues to provide a stable endpoint.</w:t>
      </w:r>
    </w:p>
    <w:p w14:paraId="5EDF0CEE" w14:textId="77777777" w:rsidR="007A2657" w:rsidRPr="007A2657" w:rsidRDefault="007A2657" w:rsidP="007A2657">
      <w:pPr>
        <w:pStyle w:val="Heading2"/>
        <w:spacing w:line="360" w:lineRule="auto"/>
        <w:jc w:val="left"/>
      </w:pPr>
      <w:r w:rsidRPr="007A2657">
        <w:t>4. Efficient Scaling</w:t>
      </w:r>
    </w:p>
    <w:p w14:paraId="2DFFE925" w14:textId="77777777" w:rsidR="007A2657" w:rsidRPr="007A2657" w:rsidRDefault="007A2657" w:rsidP="007A2657">
      <w:pPr>
        <w:pStyle w:val="NormalWeb"/>
        <w:spacing w:line="360" w:lineRule="auto"/>
      </w:pPr>
      <w:r w:rsidRPr="007A2657">
        <w:t>Kubernetes supports automatic scaling at multiple levels.</w:t>
      </w:r>
    </w:p>
    <w:p w14:paraId="4D9FEC62" w14:textId="77777777" w:rsidR="007A2657" w:rsidRPr="007A2657" w:rsidRDefault="007A2657" w:rsidP="007A2657">
      <w:pPr>
        <w:pStyle w:val="NormalWeb"/>
        <w:spacing w:line="360" w:lineRule="auto"/>
      </w:pPr>
      <w:r w:rsidRPr="007A2657">
        <w:rPr>
          <w:rStyle w:val="Strong"/>
        </w:rPr>
        <w:t xml:space="preserve">Horizontal Pod </w:t>
      </w:r>
      <w:proofErr w:type="spellStart"/>
      <w:r w:rsidRPr="007A2657">
        <w:rPr>
          <w:rStyle w:val="Strong"/>
        </w:rPr>
        <w:t>Autoscaler</w:t>
      </w:r>
      <w:proofErr w:type="spellEnd"/>
      <w:r w:rsidRPr="007A2657">
        <w:rPr>
          <w:rStyle w:val="Strong"/>
        </w:rPr>
        <w:t xml:space="preserve"> (HPA)</w:t>
      </w:r>
      <w:r w:rsidRPr="007A2657">
        <w:t xml:space="preserve"> can increase or decrease the number of application pods based on CPU, memory, request rate, or other application metrics. For example, if payment-processing traffic suddenly increases, Kubernetes can automatically create additional payment-service pods.</w:t>
      </w:r>
    </w:p>
    <w:p w14:paraId="0B3C516F" w14:textId="77777777" w:rsidR="007A2657" w:rsidRPr="007A2657" w:rsidRDefault="007A2657" w:rsidP="007A2657">
      <w:pPr>
        <w:pStyle w:val="NormalWeb"/>
        <w:spacing w:line="360" w:lineRule="auto"/>
      </w:pPr>
      <w:r w:rsidRPr="007A2657">
        <w:rPr>
          <w:rStyle w:val="Strong"/>
        </w:rPr>
        <w:t xml:space="preserve">Cluster </w:t>
      </w:r>
      <w:proofErr w:type="spellStart"/>
      <w:r w:rsidRPr="007A2657">
        <w:rPr>
          <w:rStyle w:val="Strong"/>
        </w:rPr>
        <w:t>Autoscaler</w:t>
      </w:r>
      <w:proofErr w:type="spellEnd"/>
      <w:r w:rsidRPr="007A2657">
        <w:t xml:space="preserve"> can add or remove worker nodes when existing nodes do not have enough capacity. This provides another layer of scalability.</w:t>
      </w:r>
    </w:p>
    <w:p w14:paraId="240CBD08" w14:textId="77777777" w:rsidR="007A2657" w:rsidRPr="007A2657" w:rsidRDefault="007A2657" w:rsidP="007A2657">
      <w:pPr>
        <w:pStyle w:val="NormalWeb"/>
        <w:spacing w:line="360" w:lineRule="auto"/>
      </w:pPr>
      <w:r w:rsidRPr="007A2657">
        <w:t>For predictable events, such as a major financial transaction period, scheduled scaling can provision additional capacity in advance.</w:t>
      </w:r>
    </w:p>
    <w:p w14:paraId="17BCAE1B" w14:textId="77777777" w:rsidR="007A2657" w:rsidRPr="007A2657" w:rsidRDefault="007A2657" w:rsidP="007A2657">
      <w:pPr>
        <w:pStyle w:val="NormalWeb"/>
        <w:spacing w:line="360" w:lineRule="auto"/>
      </w:pPr>
      <w:r w:rsidRPr="007A2657">
        <w:t>A typical scaling process is:</w:t>
      </w:r>
    </w:p>
    <w:p w14:paraId="3C6FFF40" w14:textId="77777777" w:rsidR="007A2657" w:rsidRPr="007A2657" w:rsidRDefault="007A2657" w:rsidP="007A2657">
      <w:pPr>
        <w:pStyle w:val="NormalWeb"/>
        <w:spacing w:line="360" w:lineRule="auto"/>
      </w:pPr>
      <w:r w:rsidRPr="007A2657">
        <w:rPr>
          <w:rStyle w:val="Strong"/>
        </w:rPr>
        <w:lastRenderedPageBreak/>
        <w:t>Increased traffic → HPA detects demand → New pods created → Cluster adds nodes if required → Load balancing distributes requests</w:t>
      </w:r>
    </w:p>
    <w:p w14:paraId="2FA011FE" w14:textId="77777777" w:rsidR="007A2657" w:rsidRPr="007A2657" w:rsidRDefault="007A2657" w:rsidP="007A2657">
      <w:pPr>
        <w:pStyle w:val="NormalWeb"/>
        <w:spacing w:line="360" w:lineRule="auto"/>
      </w:pPr>
      <w:r w:rsidRPr="007A2657">
        <w:t>This allows the system to respond dynamically without requiring administrators to manually provision servers.</w:t>
      </w:r>
    </w:p>
    <w:p w14:paraId="2ADF0BA6" w14:textId="77777777" w:rsidR="007A2657" w:rsidRPr="007A2657" w:rsidRDefault="007A2657" w:rsidP="007A2657">
      <w:pPr>
        <w:pStyle w:val="Heading2"/>
        <w:spacing w:line="360" w:lineRule="auto"/>
        <w:jc w:val="left"/>
      </w:pPr>
      <w:r w:rsidRPr="007A2657">
        <w:t>5. Benefits of Multi-Cloud Deployment</w:t>
      </w:r>
    </w:p>
    <w:p w14:paraId="49CEB8FE" w14:textId="77777777" w:rsidR="007A2657" w:rsidRPr="007A2657" w:rsidRDefault="007A2657" w:rsidP="007A2657">
      <w:pPr>
        <w:pStyle w:val="Heading3"/>
        <w:spacing w:line="360" w:lineRule="auto"/>
      </w:pPr>
      <w:r w:rsidRPr="007A2657">
        <w:t>High Availability</w:t>
      </w:r>
    </w:p>
    <w:p w14:paraId="1A9BD260" w14:textId="77777777" w:rsidR="007A2657" w:rsidRPr="007A2657" w:rsidRDefault="007A2657" w:rsidP="007A2657">
      <w:pPr>
        <w:pStyle w:val="NormalWeb"/>
        <w:spacing w:line="360" w:lineRule="auto"/>
      </w:pPr>
      <w:r w:rsidRPr="007A2657">
        <w:t>Running applications across multiple cloud providers reduces dependence on a single provider. If one cloud experiences a major outage, workloads can potentially be shifted to another provider.</w:t>
      </w:r>
    </w:p>
    <w:p w14:paraId="66E26824" w14:textId="77777777" w:rsidR="007A2657" w:rsidRPr="007A2657" w:rsidRDefault="007A2657" w:rsidP="007A2657">
      <w:pPr>
        <w:pStyle w:val="Heading3"/>
        <w:spacing w:line="360" w:lineRule="auto"/>
      </w:pPr>
      <w:r w:rsidRPr="007A2657">
        <w:t>Reduced Vendor Lock-In</w:t>
      </w:r>
    </w:p>
    <w:p w14:paraId="16C220EC" w14:textId="77777777" w:rsidR="007A2657" w:rsidRPr="007A2657" w:rsidRDefault="007A2657" w:rsidP="007A2657">
      <w:pPr>
        <w:pStyle w:val="NormalWeb"/>
        <w:spacing w:line="360" w:lineRule="auto"/>
      </w:pPr>
      <w:r w:rsidRPr="007A2657">
        <w:t xml:space="preserve">Using Kubernetes and portable container images makes it easier to move applications between cloud platforms. The </w:t>
      </w:r>
      <w:proofErr w:type="spellStart"/>
      <w:r w:rsidRPr="007A2657">
        <w:t>startup</w:t>
      </w:r>
      <w:proofErr w:type="spellEnd"/>
      <w:r w:rsidRPr="007A2657">
        <w:t xml:space="preserve"> is therefore less dependent on proprietary services from one provider.</w:t>
      </w:r>
    </w:p>
    <w:p w14:paraId="3075AA2B" w14:textId="77777777" w:rsidR="007A2657" w:rsidRPr="007A2657" w:rsidRDefault="007A2657" w:rsidP="007A2657">
      <w:pPr>
        <w:pStyle w:val="Heading3"/>
        <w:spacing w:line="360" w:lineRule="auto"/>
      </w:pPr>
      <w:r w:rsidRPr="007A2657">
        <w:t>Geographic Performance</w:t>
      </w:r>
    </w:p>
    <w:p w14:paraId="3B9C1ACB" w14:textId="0F1E99A3" w:rsidR="007A2657" w:rsidRPr="007A2657" w:rsidRDefault="007A2657" w:rsidP="00B3243D">
      <w:pPr>
        <w:pStyle w:val="NormalWeb"/>
        <w:spacing w:line="360" w:lineRule="auto"/>
      </w:pPr>
      <w:r w:rsidRPr="007A2657">
        <w:t xml:space="preserve">Different cloud providers may have stronger infrastructure in different regions. Workloads can be deployed </w:t>
      </w:r>
    </w:p>
    <w:p w14:paraId="6EBCA7FF" w14:textId="77777777" w:rsidR="007A2657" w:rsidRPr="007A2657" w:rsidRDefault="007A2657" w:rsidP="007A2657">
      <w:pPr>
        <w:pStyle w:val="Heading2"/>
        <w:spacing w:line="360" w:lineRule="auto"/>
        <w:jc w:val="left"/>
      </w:pPr>
      <w:r w:rsidRPr="007A2657">
        <w:t>6. Risks and Challenges</w:t>
      </w:r>
    </w:p>
    <w:p w14:paraId="5685E210" w14:textId="77777777" w:rsidR="007A2657" w:rsidRPr="007A2657" w:rsidRDefault="007A2657" w:rsidP="007A2657">
      <w:pPr>
        <w:pStyle w:val="NormalWeb"/>
        <w:spacing w:line="360" w:lineRule="auto"/>
      </w:pPr>
      <w:r w:rsidRPr="007A2657">
        <w:t>Multi-cloud deployment also introduces significant complexity.</w:t>
      </w:r>
    </w:p>
    <w:p w14:paraId="693E6689" w14:textId="77777777" w:rsidR="007A2657" w:rsidRPr="007A2657" w:rsidRDefault="007A2657" w:rsidP="007A2657">
      <w:pPr>
        <w:pStyle w:val="NormalWeb"/>
        <w:spacing w:line="360" w:lineRule="auto"/>
      </w:pPr>
      <w:r w:rsidRPr="007A2657">
        <w:rPr>
          <w:rStyle w:val="Strong"/>
        </w:rPr>
        <w:t>Management complexity:</w:t>
      </w:r>
      <w:r w:rsidRPr="007A2657">
        <w:t xml:space="preserve"> Multiple cloud accounts, Kubernetes clusters, networks, monitoring systems, and security policies must be managed consistently.</w:t>
      </w:r>
    </w:p>
    <w:p w14:paraId="19F09719" w14:textId="77777777" w:rsidR="007A2657" w:rsidRPr="007A2657" w:rsidRDefault="007A2657" w:rsidP="007A2657">
      <w:pPr>
        <w:pStyle w:val="NormalWeb"/>
        <w:spacing w:line="360" w:lineRule="auto"/>
      </w:pPr>
      <w:r w:rsidRPr="007A2657">
        <w:rPr>
          <w:rStyle w:val="Strong"/>
        </w:rPr>
        <w:t>Security risks:</w:t>
      </w:r>
      <w:r w:rsidRPr="007A2657">
        <w:t xml:space="preserve"> Different cloud providers may have different identity, networking, and security mechanisms. Misconfiguration can expose sensitive financial information.</w:t>
      </w:r>
    </w:p>
    <w:p w14:paraId="3DE16130" w14:textId="77777777" w:rsidR="007A2657" w:rsidRPr="007A2657" w:rsidRDefault="007A2657" w:rsidP="007A2657">
      <w:pPr>
        <w:pStyle w:val="NormalWeb"/>
        <w:spacing w:line="360" w:lineRule="auto"/>
      </w:pPr>
      <w:r w:rsidRPr="007A2657">
        <w:rPr>
          <w:rStyle w:val="Strong"/>
        </w:rPr>
        <w:t>Data consistency:</w:t>
      </w:r>
      <w:r w:rsidRPr="007A2657">
        <w:t xml:space="preserve"> Financial transactions require strong consistency. Replicating transaction data across clouds can introduce synchronization delays or conflicting data if not designed carefully.</w:t>
      </w:r>
    </w:p>
    <w:p w14:paraId="0A5A56BE" w14:textId="77777777" w:rsidR="007A2657" w:rsidRPr="007A2657" w:rsidRDefault="007A2657" w:rsidP="007A2657">
      <w:pPr>
        <w:pStyle w:val="NormalWeb"/>
        <w:spacing w:line="360" w:lineRule="auto"/>
      </w:pPr>
      <w:r w:rsidRPr="007A2657">
        <w:rPr>
          <w:rStyle w:val="Strong"/>
        </w:rPr>
        <w:t>Higher operational cost:</w:t>
      </w:r>
      <w:r w:rsidRPr="007A2657">
        <w:t xml:space="preserve"> Running infrastructure across multiple clouds may increase networking, monitoring, support, and administrative costs.</w:t>
      </w:r>
    </w:p>
    <w:p w14:paraId="1B5BD3AE" w14:textId="5FFBE9A8" w:rsidR="00B3243D" w:rsidRDefault="007A2657" w:rsidP="00B3243D">
      <w:pPr>
        <w:pStyle w:val="NormalWeb"/>
        <w:spacing w:line="360" w:lineRule="auto"/>
        <w:sectPr w:rsidR="00B3243D" w:rsidSect="00B3243D">
          <w:pgSz w:w="12240" w:h="15840"/>
          <w:pgMar w:top="780" w:right="1080" w:bottom="280" w:left="720" w:header="720" w:footer="720" w:gutter="0"/>
          <w:cols w:space="720"/>
        </w:sectPr>
      </w:pPr>
      <w:r w:rsidRPr="007A2657">
        <w:rPr>
          <w:rStyle w:val="Strong"/>
        </w:rPr>
        <w:t>Network latency and data-transfer charges:</w:t>
      </w:r>
      <w:r w:rsidRPr="007A2657">
        <w:t xml:space="preserve"> Moving data between cloud providers can increase latency and generate additional network-transfer cost</w:t>
      </w:r>
    </w:p>
    <w:p w14:paraId="51263A81" w14:textId="35C3446D" w:rsidR="00B3243D" w:rsidRDefault="00B3243D" w:rsidP="00B3243D">
      <w:pPr>
        <w:pStyle w:val="Heading1"/>
        <w:spacing w:line="360" w:lineRule="auto"/>
        <w:ind w:left="0"/>
        <w:jc w:val="left"/>
      </w:pPr>
      <w:r>
        <w:lastRenderedPageBreak/>
        <w:t>3.</w:t>
      </w:r>
      <w:r>
        <w:t>Cloud Backup and Disaster Recovery Strategy for an E-Learning Platform</w:t>
      </w:r>
    </w:p>
    <w:p w14:paraId="429F4E1D" w14:textId="77777777" w:rsidR="00B3243D" w:rsidRDefault="00B3243D" w:rsidP="00B3243D">
      <w:pPr>
        <w:pStyle w:val="NormalWeb"/>
        <w:spacing w:line="360" w:lineRule="auto"/>
      </w:pPr>
      <w:r>
        <w:t xml:space="preserve">An e-learning platform stores important data such as </w:t>
      </w:r>
      <w:r>
        <w:rPr>
          <w:rStyle w:val="Strong"/>
        </w:rPr>
        <w:t>student profiles, course materials, assignments, examination results, attendance records, and payment information</w:t>
      </w:r>
      <w:r>
        <w:t xml:space="preserve">. Accidental deletion can cause serious data loss and interrupt online learning. A robust disaster recovery (DR) strategy should therefore combine </w:t>
      </w:r>
      <w:r>
        <w:rPr>
          <w:rStyle w:val="Strong"/>
        </w:rPr>
        <w:t>cloud-native backup, data replication, versioning, automated recovery, and regular testing</w:t>
      </w:r>
      <w:r>
        <w:t>.</w:t>
      </w:r>
    </w:p>
    <w:p w14:paraId="748493E9" w14:textId="77777777" w:rsidR="00B3243D" w:rsidRDefault="00B3243D" w:rsidP="00B3243D">
      <w:pPr>
        <w:pStyle w:val="Heading3"/>
        <w:spacing w:line="360" w:lineRule="auto"/>
      </w:pPr>
      <w:r>
        <w:t>1. Cloud-Native Backup and Versioning</w:t>
      </w:r>
    </w:p>
    <w:p w14:paraId="1D2B48A2" w14:textId="77777777" w:rsidR="00B3243D" w:rsidRDefault="00B3243D" w:rsidP="00B3243D">
      <w:pPr>
        <w:pStyle w:val="NormalWeb"/>
        <w:spacing w:line="360" w:lineRule="auto"/>
      </w:pPr>
      <w:r>
        <w:t xml:space="preserve">The organization should use cloud backup services to automatically back up databases, application configurations, and important files. Course videos, documents, and other objects should be stored in cloud object storage with </w:t>
      </w:r>
      <w:r>
        <w:rPr>
          <w:rStyle w:val="Strong"/>
        </w:rPr>
        <w:t>versioning enabled</w:t>
      </w:r>
      <w:r>
        <w:t>. Versioning maintains previous copies of files, so if an instructor or administrator accidentally deletes or overwrites a file, an earlier version can be restored.</w:t>
      </w:r>
    </w:p>
    <w:p w14:paraId="208E336A" w14:textId="77777777" w:rsidR="00B3243D" w:rsidRDefault="00B3243D" w:rsidP="00B3243D">
      <w:pPr>
        <w:pStyle w:val="NormalWeb"/>
        <w:spacing w:line="360" w:lineRule="auto"/>
      </w:pPr>
      <w:r>
        <w:t xml:space="preserve">Database backups should include </w:t>
      </w:r>
      <w:r>
        <w:rPr>
          <w:rStyle w:val="Strong"/>
        </w:rPr>
        <w:t>regular full backups and frequent incremental or transaction-log backups</w:t>
      </w:r>
      <w:r>
        <w:t>. Backup retention policies should keep multiple recovery points for an appropriate period. Backups should also be encrypted and protected using access controls so that unauthorized users cannot delete or modify them.</w:t>
      </w:r>
    </w:p>
    <w:p w14:paraId="0A5724B4" w14:textId="77777777" w:rsidR="00B3243D" w:rsidRDefault="00B3243D" w:rsidP="00B3243D">
      <w:pPr>
        <w:pStyle w:val="Heading3"/>
        <w:spacing w:line="360" w:lineRule="auto"/>
      </w:pPr>
      <w:r>
        <w:t>2. Data Replication</w:t>
      </w:r>
    </w:p>
    <w:p w14:paraId="4C27D3E6" w14:textId="77777777" w:rsidR="00B3243D" w:rsidRDefault="00B3243D" w:rsidP="00B3243D">
      <w:pPr>
        <w:pStyle w:val="NormalWeb"/>
        <w:spacing w:line="360" w:lineRule="auto"/>
      </w:pPr>
      <w:r>
        <w:t xml:space="preserve">Critical databases should be replicated to a </w:t>
      </w:r>
      <w:r>
        <w:rPr>
          <w:rStyle w:val="Strong"/>
        </w:rPr>
        <w:t>secondary availability zone or geographically separate cloud region</w:t>
      </w:r>
      <w:r>
        <w:t>. Replication ensures that a current copy of important data is available if the primary infrastructure fails.</w:t>
      </w:r>
    </w:p>
    <w:p w14:paraId="2EF8F579" w14:textId="77777777" w:rsidR="00B3243D" w:rsidRDefault="00B3243D" w:rsidP="00B3243D">
      <w:pPr>
        <w:pStyle w:val="NormalWeb"/>
        <w:spacing w:line="360" w:lineRule="auto"/>
      </w:pPr>
      <w:r>
        <w:t>For example:</w:t>
      </w:r>
    </w:p>
    <w:p w14:paraId="1FEDF169" w14:textId="77777777" w:rsidR="00B3243D" w:rsidRDefault="00B3243D" w:rsidP="00B3243D">
      <w:pPr>
        <w:pStyle w:val="NormalWeb"/>
        <w:spacing w:line="360" w:lineRule="auto"/>
      </w:pPr>
      <w:r>
        <w:rPr>
          <w:rStyle w:val="Strong"/>
        </w:rPr>
        <w:t>Primary Region → Continuous Replication → Secondary Region</w:t>
      </w:r>
    </w:p>
    <w:p w14:paraId="06530371" w14:textId="77777777" w:rsidR="00B3243D" w:rsidRDefault="00B3243D" w:rsidP="00B3243D">
      <w:pPr>
        <w:pStyle w:val="NormalWeb"/>
        <w:spacing w:line="360" w:lineRule="auto"/>
      </w:pPr>
      <w:r>
        <w:t xml:space="preserve">If the primary region becomes unavailable, the secondary environment can be activated. Critical application servers, databases, and storage should be replicated according to their importance. Cross-region replication also protects against regional disasters rather than relying only on backups within the same </w:t>
      </w:r>
      <w:proofErr w:type="spellStart"/>
      <w:r>
        <w:t>datacenter</w:t>
      </w:r>
      <w:proofErr w:type="spellEnd"/>
      <w:r>
        <w:t>.</w:t>
      </w:r>
    </w:p>
    <w:p w14:paraId="39B7C5AA" w14:textId="699D5A0C" w:rsidR="00B3243D" w:rsidRDefault="00B3243D" w:rsidP="00B3243D">
      <w:pPr>
        <w:pStyle w:val="Heading3"/>
        <w:spacing w:line="360" w:lineRule="auto"/>
        <w:ind w:left="0"/>
      </w:pPr>
      <w:r>
        <w:t>3. Achieving RPO and RTO</w:t>
      </w:r>
    </w:p>
    <w:p w14:paraId="2AAE7C06" w14:textId="7DCAB6E6" w:rsidR="00B3243D" w:rsidRDefault="00B3243D" w:rsidP="00B3243D">
      <w:pPr>
        <w:pStyle w:val="NormalWeb"/>
        <w:spacing w:line="360" w:lineRule="auto"/>
      </w:pPr>
      <w:r>
        <w:rPr>
          <w:rStyle w:val="Strong"/>
        </w:rPr>
        <w:lastRenderedPageBreak/>
        <w:t>Recovery Point Objective (RPO)</w:t>
      </w:r>
      <w:r>
        <w:t xml:space="preserve"> defines the maximum acceptable amount of data that can be lost after a failure. For example, an RPO of </w:t>
      </w:r>
      <w:r>
        <w:rPr>
          <w:rStyle w:val="Strong"/>
        </w:rPr>
        <w:t>15 minutes</w:t>
      </w:r>
      <w:r>
        <w:t xml:space="preserve"> means the organization should be able to recover data to a point no more than 15 minutes before the failure. </w:t>
      </w:r>
    </w:p>
    <w:p w14:paraId="02D8C5BB" w14:textId="77777777" w:rsidR="00B3243D" w:rsidRDefault="00B3243D" w:rsidP="00B3243D">
      <w:pPr>
        <w:pStyle w:val="NormalWeb"/>
        <w:spacing w:line="360" w:lineRule="auto"/>
      </w:pPr>
      <w:r>
        <w:rPr>
          <w:rStyle w:val="Strong"/>
        </w:rPr>
        <w:t>Recovery Time Objective (RTO)</w:t>
      </w:r>
      <w:r>
        <w:t xml:space="preserve"> defines the maximum acceptable time required to restore the service after a failure. For example, an RTO of </w:t>
      </w:r>
      <w:r>
        <w:rPr>
          <w:rStyle w:val="Strong"/>
        </w:rPr>
        <w:t>30 minutes</w:t>
      </w:r>
      <w:r>
        <w:t xml:space="preserve"> means the platform should be operational within 30 minutes.</w:t>
      </w:r>
    </w:p>
    <w:p w14:paraId="5126385A" w14:textId="77777777" w:rsidR="00B3243D" w:rsidRDefault="00B3243D" w:rsidP="00B3243D">
      <w:pPr>
        <w:pStyle w:val="NormalWeb"/>
        <w:spacing w:line="360" w:lineRule="auto"/>
      </w:pPr>
      <w:r>
        <w:t>RTO can be achieved through:</w:t>
      </w:r>
    </w:p>
    <w:p w14:paraId="424CAEFD" w14:textId="77777777" w:rsidR="00B3243D" w:rsidRDefault="00B3243D" w:rsidP="00B3243D">
      <w:pPr>
        <w:widowControl/>
        <w:numPr>
          <w:ilvl w:val="0"/>
          <w:numId w:val="6"/>
        </w:numPr>
        <w:autoSpaceDE/>
        <w:autoSpaceDN/>
        <w:spacing w:before="100" w:beforeAutospacing="1" w:after="100" w:afterAutospacing="1" w:line="360" w:lineRule="auto"/>
      </w:pPr>
      <w:r>
        <w:t xml:space="preserve">Preconfigured disaster recovery infrastructure. </w:t>
      </w:r>
    </w:p>
    <w:p w14:paraId="12E1E5AC" w14:textId="77777777" w:rsidR="00B3243D" w:rsidRDefault="00B3243D" w:rsidP="00B3243D">
      <w:pPr>
        <w:widowControl/>
        <w:numPr>
          <w:ilvl w:val="0"/>
          <w:numId w:val="6"/>
        </w:numPr>
        <w:autoSpaceDE/>
        <w:autoSpaceDN/>
        <w:spacing w:before="100" w:beforeAutospacing="1" w:after="100" w:afterAutospacing="1" w:line="360" w:lineRule="auto"/>
      </w:pPr>
      <w:r>
        <w:t xml:space="preserve">Automated deployment and recovery scripts. </w:t>
      </w:r>
    </w:p>
    <w:p w14:paraId="7F34AF14" w14:textId="77777777" w:rsidR="00B3243D" w:rsidRDefault="00B3243D" w:rsidP="00B3243D">
      <w:pPr>
        <w:widowControl/>
        <w:numPr>
          <w:ilvl w:val="0"/>
          <w:numId w:val="6"/>
        </w:numPr>
        <w:autoSpaceDE/>
        <w:autoSpaceDN/>
        <w:spacing w:before="100" w:beforeAutospacing="1" w:after="100" w:afterAutospacing="1" w:line="360" w:lineRule="auto"/>
      </w:pPr>
      <w:r>
        <w:t xml:space="preserve">Replicated databases and storage. </w:t>
      </w:r>
    </w:p>
    <w:p w14:paraId="232D89EE" w14:textId="77777777" w:rsidR="00B3243D" w:rsidRDefault="00B3243D" w:rsidP="00B3243D">
      <w:pPr>
        <w:widowControl/>
        <w:numPr>
          <w:ilvl w:val="0"/>
          <w:numId w:val="6"/>
        </w:numPr>
        <w:autoSpaceDE/>
        <w:autoSpaceDN/>
        <w:spacing w:before="100" w:beforeAutospacing="1" w:after="100" w:afterAutospacing="1" w:line="360" w:lineRule="auto"/>
      </w:pPr>
      <w:r>
        <w:t xml:space="preserve">Automated DNS or traffic redirection. </w:t>
      </w:r>
    </w:p>
    <w:p w14:paraId="25112616" w14:textId="77777777" w:rsidR="00B3243D" w:rsidRDefault="00B3243D" w:rsidP="00B3243D">
      <w:pPr>
        <w:widowControl/>
        <w:numPr>
          <w:ilvl w:val="0"/>
          <w:numId w:val="6"/>
        </w:numPr>
        <w:autoSpaceDE/>
        <w:autoSpaceDN/>
        <w:spacing w:before="100" w:beforeAutospacing="1" w:after="100" w:afterAutospacing="1" w:line="360" w:lineRule="auto"/>
      </w:pPr>
      <w:r>
        <w:t xml:space="preserve">Regular recovery testing. </w:t>
      </w:r>
    </w:p>
    <w:p w14:paraId="1DEEDD6E" w14:textId="77777777" w:rsidR="00B3243D" w:rsidRDefault="00B3243D" w:rsidP="00B3243D">
      <w:pPr>
        <w:pStyle w:val="NormalWeb"/>
        <w:spacing w:line="360" w:lineRule="auto"/>
      </w:pPr>
      <w:r>
        <w:t xml:space="preserve">Thus, </w:t>
      </w:r>
      <w:r>
        <w:rPr>
          <w:rStyle w:val="Strong"/>
        </w:rPr>
        <w:t>RPO focuses on how much data can be lost, while RTO focuses on how quickly the service must be restored.</w:t>
      </w:r>
    </w:p>
    <w:p w14:paraId="6FB18AB7" w14:textId="77777777" w:rsidR="00B3243D" w:rsidRDefault="00B3243D" w:rsidP="00B3243D">
      <w:pPr>
        <w:pStyle w:val="Heading3"/>
        <w:spacing w:line="360" w:lineRule="auto"/>
      </w:pPr>
      <w:r>
        <w:t>4. Business Continuity During Failures</w:t>
      </w:r>
    </w:p>
    <w:p w14:paraId="34C3BA49" w14:textId="77777777" w:rsidR="00B3243D" w:rsidRDefault="00B3243D" w:rsidP="00B3243D">
      <w:pPr>
        <w:widowControl/>
        <w:numPr>
          <w:ilvl w:val="0"/>
          <w:numId w:val="7"/>
        </w:numPr>
        <w:autoSpaceDE/>
        <w:autoSpaceDN/>
        <w:spacing w:before="100" w:beforeAutospacing="1" w:after="100" w:afterAutospacing="1" w:line="360" w:lineRule="auto"/>
      </w:pPr>
      <w:r>
        <w:rPr>
          <w:rStyle w:val="Strong"/>
        </w:rPr>
        <w:t>Detect the failure:</w:t>
      </w:r>
      <w:r>
        <w:t xml:space="preserve"> Monitoring systems should immediately identify data loss, application failure, or infrastructure problems and generate alerts. </w:t>
      </w:r>
    </w:p>
    <w:p w14:paraId="53CE4701" w14:textId="77777777" w:rsidR="00B3243D" w:rsidRDefault="00B3243D" w:rsidP="00B3243D">
      <w:pPr>
        <w:widowControl/>
        <w:numPr>
          <w:ilvl w:val="0"/>
          <w:numId w:val="7"/>
        </w:numPr>
        <w:autoSpaceDE/>
        <w:autoSpaceDN/>
        <w:spacing w:before="100" w:beforeAutospacing="1" w:after="100" w:afterAutospacing="1" w:line="360" w:lineRule="auto"/>
      </w:pPr>
      <w:r>
        <w:rPr>
          <w:rStyle w:val="Strong"/>
        </w:rPr>
        <w:t>Stop further damage:</w:t>
      </w:r>
      <w:r>
        <w:t xml:space="preserve"> If accidental deletion is detected, affected accounts or processes should be restricted to prevent additional data from being deleted or overwritten. </w:t>
      </w:r>
    </w:p>
    <w:p w14:paraId="2B86CBF4" w14:textId="77777777" w:rsidR="00B3243D" w:rsidRDefault="00B3243D" w:rsidP="00B3243D">
      <w:pPr>
        <w:widowControl/>
        <w:numPr>
          <w:ilvl w:val="0"/>
          <w:numId w:val="7"/>
        </w:numPr>
        <w:autoSpaceDE/>
        <w:autoSpaceDN/>
        <w:spacing w:before="100" w:beforeAutospacing="1" w:after="100" w:afterAutospacing="1" w:line="360" w:lineRule="auto"/>
      </w:pPr>
      <w:r>
        <w:rPr>
          <w:rStyle w:val="Strong"/>
        </w:rPr>
        <w:t>Identify the recovery point:</w:t>
      </w:r>
      <w:r>
        <w:t xml:space="preserve"> Administrators should select the most recent valid backup or object version based on the required RPO. </w:t>
      </w:r>
    </w:p>
    <w:p w14:paraId="6D4B1A44" w14:textId="77777777" w:rsidR="00B3243D" w:rsidRDefault="00B3243D" w:rsidP="00B3243D">
      <w:pPr>
        <w:widowControl/>
        <w:numPr>
          <w:ilvl w:val="0"/>
          <w:numId w:val="7"/>
        </w:numPr>
        <w:autoSpaceDE/>
        <w:autoSpaceDN/>
        <w:spacing w:before="100" w:beforeAutospacing="1" w:after="100" w:afterAutospacing="1" w:line="360" w:lineRule="auto"/>
      </w:pPr>
      <w:r>
        <w:rPr>
          <w:rStyle w:val="Strong"/>
        </w:rPr>
        <w:t>Restore data:</w:t>
      </w:r>
      <w:r>
        <w:t xml:space="preserve"> Deleted files can be recovered using object-storage versioning, while databases can be restored from backups or replicated copies. </w:t>
      </w:r>
    </w:p>
    <w:p w14:paraId="753B9F9B" w14:textId="77777777" w:rsidR="00B3243D" w:rsidRDefault="00B3243D" w:rsidP="00B3243D">
      <w:pPr>
        <w:widowControl/>
        <w:numPr>
          <w:ilvl w:val="0"/>
          <w:numId w:val="7"/>
        </w:numPr>
        <w:autoSpaceDE/>
        <w:autoSpaceDN/>
        <w:spacing w:before="100" w:beforeAutospacing="1" w:after="100" w:afterAutospacing="1" w:line="360" w:lineRule="auto"/>
      </w:pPr>
      <w:r>
        <w:rPr>
          <w:rStyle w:val="Strong"/>
        </w:rPr>
        <w:t>Activate the secondary environment:</w:t>
      </w:r>
      <w:r>
        <w:t xml:space="preserve"> If the primary region is unavailable, traffic can be redirected to the secondary region containing replicated application and database resources. </w:t>
      </w:r>
    </w:p>
    <w:p w14:paraId="0B66F5B9" w14:textId="77777777" w:rsidR="00B3243D" w:rsidRDefault="00B3243D" w:rsidP="00B3243D">
      <w:pPr>
        <w:widowControl/>
        <w:numPr>
          <w:ilvl w:val="0"/>
          <w:numId w:val="7"/>
        </w:numPr>
        <w:autoSpaceDE/>
        <w:autoSpaceDN/>
        <w:spacing w:before="100" w:beforeAutospacing="1" w:after="100" w:afterAutospacing="1" w:line="360" w:lineRule="auto"/>
      </w:pPr>
      <w:r>
        <w:rPr>
          <w:rStyle w:val="Strong"/>
        </w:rPr>
        <w:t>Verify the restored system:</w:t>
      </w:r>
      <w:r>
        <w:t xml:space="preserve"> Data integrity, user accounts, course materials, and application functionality should be tested before declaring the service fully operational. </w:t>
      </w:r>
    </w:p>
    <w:p w14:paraId="07ED69CA" w14:textId="64D794A2" w:rsidR="00B3243D" w:rsidRDefault="00B3243D" w:rsidP="00B3243D">
      <w:pPr>
        <w:widowControl/>
        <w:numPr>
          <w:ilvl w:val="0"/>
          <w:numId w:val="7"/>
        </w:numPr>
        <w:autoSpaceDE/>
        <w:autoSpaceDN/>
        <w:spacing w:before="100" w:beforeAutospacing="1" w:after="100" w:afterAutospacing="1" w:line="360" w:lineRule="auto"/>
      </w:pPr>
      <w:r>
        <w:rPr>
          <w:rStyle w:val="Strong"/>
        </w:rPr>
        <w:t>Return to normal operations:</w:t>
      </w:r>
      <w:r>
        <w:t xml:space="preserve"> After the primary environment is repaired, data should be synchronized and workloads can be safely moved back.</w:t>
      </w:r>
    </w:p>
    <w:p w14:paraId="3D6DE717" w14:textId="3C4727D6" w:rsidR="00B3243D" w:rsidRDefault="00B3243D" w:rsidP="00B3243D">
      <w:pPr>
        <w:widowControl/>
        <w:autoSpaceDE/>
        <w:autoSpaceDN/>
        <w:spacing w:before="100" w:beforeAutospacing="1" w:after="100" w:afterAutospacing="1" w:line="360" w:lineRule="auto"/>
      </w:pPr>
    </w:p>
    <w:p w14:paraId="10D0055A" w14:textId="176A018C" w:rsidR="00B3243D" w:rsidRDefault="00B3243D" w:rsidP="00B3243D">
      <w:pPr>
        <w:widowControl/>
        <w:autoSpaceDE/>
        <w:autoSpaceDN/>
        <w:spacing w:before="100" w:beforeAutospacing="1" w:after="100" w:afterAutospacing="1" w:line="360" w:lineRule="auto"/>
      </w:pPr>
    </w:p>
    <w:p w14:paraId="0EBABDF2" w14:textId="75CD49DE" w:rsidR="00B20665" w:rsidRDefault="00B20665" w:rsidP="00B20665">
      <w:pPr>
        <w:pStyle w:val="Heading1"/>
        <w:spacing w:line="276" w:lineRule="auto"/>
        <w:jc w:val="left"/>
      </w:pPr>
      <w:r>
        <w:lastRenderedPageBreak/>
        <w:t>4.</w:t>
      </w:r>
      <w:r>
        <w:t>Hybrid Cloud Architecture for a Government Agency</w:t>
      </w:r>
    </w:p>
    <w:p w14:paraId="2D15B17A" w14:textId="77777777" w:rsidR="00B20665" w:rsidRDefault="00B20665" w:rsidP="00B20665">
      <w:pPr>
        <w:pStyle w:val="NormalWeb"/>
        <w:spacing w:line="276" w:lineRule="auto"/>
      </w:pPr>
      <w:r>
        <w:t xml:space="preserve">A government agency often needs to process both </w:t>
      </w:r>
      <w:r>
        <w:rPr>
          <w:rStyle w:val="Strong"/>
        </w:rPr>
        <w:t>sensitive and non-sensitive data</w:t>
      </w:r>
      <w:r>
        <w:t xml:space="preserve">. Sensitive applications may have to remain on-premises because of compliance, data-sovereignty, or security requirements, while non-sensitive applications can benefit from the scalability and flexibility of public cloud services. A </w:t>
      </w:r>
      <w:r>
        <w:rPr>
          <w:rStyle w:val="Strong"/>
        </w:rPr>
        <w:t>hybrid cloud architecture</w:t>
      </w:r>
      <w:r>
        <w:t xml:space="preserve"> combines private/on-premises infrastructure with public cloud resources while providing secure communication and centralized security controls.</w:t>
      </w:r>
    </w:p>
    <w:p w14:paraId="34465084" w14:textId="77777777" w:rsidR="00B20665" w:rsidRDefault="00B20665" w:rsidP="00B20665">
      <w:pPr>
        <w:pStyle w:val="Heading3"/>
        <w:spacing w:line="276" w:lineRule="auto"/>
      </w:pPr>
      <w:r>
        <w:t>1. Proposed Hybrid Cloud Architecture</w:t>
      </w:r>
    </w:p>
    <w:p w14:paraId="000FF934" w14:textId="77777777" w:rsidR="00B20665" w:rsidRDefault="00B20665" w:rsidP="00B20665">
      <w:pPr>
        <w:pStyle w:val="NormalWeb"/>
        <w:spacing w:line="276" w:lineRule="auto"/>
      </w:pPr>
      <w:r>
        <w:t xml:space="preserve">Sensitive applications such as citizen records, confidential government databases, and regulated workloads remain in the </w:t>
      </w:r>
      <w:r>
        <w:rPr>
          <w:rStyle w:val="Strong"/>
        </w:rPr>
        <w:t>on-premises/private environment</w:t>
      </w:r>
      <w:r>
        <w:t>. Non-sensitive applications such as public websites, information portals, and general analytics can be hosted in the public cloud.</w:t>
      </w:r>
    </w:p>
    <w:p w14:paraId="7FD7F576" w14:textId="77777777" w:rsidR="00B20665" w:rsidRDefault="00B20665" w:rsidP="00B20665">
      <w:pPr>
        <w:pStyle w:val="NormalWeb"/>
        <w:spacing w:line="276" w:lineRule="auto"/>
      </w:pPr>
      <w:r>
        <w:t xml:space="preserve">A secure </w:t>
      </w:r>
      <w:r>
        <w:rPr>
          <w:rStyle w:val="Strong"/>
        </w:rPr>
        <w:t>site-to-site VPN or dedicated private connection</w:t>
      </w:r>
      <w:r>
        <w:t xml:space="preserve"> should connect the two environments. Firewalls, intrusion detection systems, and network segmentation should control traffic between the on-premises and cloud environments. Only required application-to-application communication should be permitted.</w:t>
      </w:r>
    </w:p>
    <w:p w14:paraId="1AF0AB34" w14:textId="77777777" w:rsidR="00B20665" w:rsidRDefault="00B20665" w:rsidP="00B20665">
      <w:pPr>
        <w:pStyle w:val="Heading3"/>
        <w:spacing w:line="276" w:lineRule="auto"/>
      </w:pPr>
      <w:r>
        <w:t>2. Secure Communication</w:t>
      </w:r>
    </w:p>
    <w:p w14:paraId="1DE4AA68" w14:textId="77777777" w:rsidR="00B20665" w:rsidRDefault="00B20665" w:rsidP="00B20665">
      <w:pPr>
        <w:pStyle w:val="NormalWeb"/>
        <w:spacing w:line="276" w:lineRule="auto"/>
      </w:pPr>
      <w:r>
        <w:t xml:space="preserve">Communication between the two environments should use </w:t>
      </w:r>
      <w:r>
        <w:rPr>
          <w:rStyle w:val="Strong"/>
        </w:rPr>
        <w:t>encrypted network connections</w:t>
      </w:r>
      <w:r>
        <w:t xml:space="preserve">. A site-to-site VPN using strong encryption can establish a secure tunnel between the government </w:t>
      </w:r>
      <w:proofErr w:type="spellStart"/>
      <w:r>
        <w:t>datacenter</w:t>
      </w:r>
      <w:proofErr w:type="spellEnd"/>
      <w:r>
        <w:t xml:space="preserve"> and cloud Virtual Private Cloud (VPC)/Virtual Network.</w:t>
      </w:r>
    </w:p>
    <w:p w14:paraId="686A1A51" w14:textId="77777777" w:rsidR="00B20665" w:rsidRDefault="00B20665" w:rsidP="00B20665">
      <w:pPr>
        <w:pStyle w:val="NormalWeb"/>
        <w:spacing w:line="276" w:lineRule="auto"/>
      </w:pPr>
      <w:r>
        <w:t xml:space="preserve">For higher-performance and predictable connectivity, a </w:t>
      </w:r>
      <w:r>
        <w:rPr>
          <w:rStyle w:val="Strong"/>
        </w:rPr>
        <w:t>dedicated private connection</w:t>
      </w:r>
      <w:r>
        <w:t xml:space="preserve"> can be used instead of relying entirely on the public internet. Firewalls should restrict traffic to approved IP addresses, ports, and services.</w:t>
      </w:r>
    </w:p>
    <w:p w14:paraId="49807AA7" w14:textId="77777777" w:rsidR="00B20665" w:rsidRDefault="00B20665" w:rsidP="00B20665">
      <w:pPr>
        <w:pStyle w:val="NormalWeb"/>
        <w:spacing w:line="276" w:lineRule="auto"/>
      </w:pPr>
      <w:r>
        <w:t xml:space="preserve">Application-level communication should additionally use </w:t>
      </w:r>
      <w:r>
        <w:rPr>
          <w:rStyle w:val="Strong"/>
        </w:rPr>
        <w:t>TLS/HTTPS</w:t>
      </w:r>
      <w:r>
        <w:t>, ensuring that sensitive information remains encrypted while travelling between the on-premises and cloud environments.</w:t>
      </w:r>
    </w:p>
    <w:p w14:paraId="60EE41B7" w14:textId="77777777" w:rsidR="00B20665" w:rsidRDefault="00B20665" w:rsidP="00B20665">
      <w:pPr>
        <w:pStyle w:val="NormalWeb"/>
        <w:spacing w:line="276" w:lineRule="auto"/>
      </w:pPr>
      <w:r>
        <w:t>Network segmentation should separate sensitive systems from public-facing applications. A compromised public-cloud application should not have unrestricted access to internal government databases.</w:t>
      </w:r>
    </w:p>
    <w:p w14:paraId="2F5BFCA6" w14:textId="77777777" w:rsidR="00B20665" w:rsidRDefault="00B20665" w:rsidP="00B20665">
      <w:pPr>
        <w:pStyle w:val="Heading3"/>
        <w:spacing w:line="276" w:lineRule="auto"/>
      </w:pPr>
      <w:r>
        <w:t>3. Identity Management</w:t>
      </w:r>
    </w:p>
    <w:p w14:paraId="76F826BF" w14:textId="77777777" w:rsidR="00B20665" w:rsidRDefault="00B20665" w:rsidP="00B20665">
      <w:pPr>
        <w:pStyle w:val="NormalWeb"/>
        <w:spacing w:line="276" w:lineRule="auto"/>
      </w:pPr>
      <w:r>
        <w:t xml:space="preserve">A centralized </w:t>
      </w:r>
      <w:r>
        <w:rPr>
          <w:rStyle w:val="Strong"/>
        </w:rPr>
        <w:t>Identity and Access Management (IAM)</w:t>
      </w:r>
      <w:r>
        <w:t xml:space="preserve"> system should be used to control access across both environments. The agency can use a central identity provider and integrate on-premises directory services with cloud IAM.</w:t>
      </w:r>
    </w:p>
    <w:p w14:paraId="28F3614D" w14:textId="77777777" w:rsidR="00B20665" w:rsidRDefault="00B20665" w:rsidP="00B20665">
      <w:pPr>
        <w:pStyle w:val="NormalWeb"/>
        <w:spacing w:line="276" w:lineRule="auto"/>
      </w:pPr>
      <w:r>
        <w:t xml:space="preserve">Users should receive access according to the </w:t>
      </w:r>
      <w:r>
        <w:rPr>
          <w:rStyle w:val="Strong"/>
        </w:rPr>
        <w:t>least-privilege principle</w:t>
      </w:r>
      <w:r>
        <w:t>, meaning they receive only the permissions required for their jobs. For example, a government employee working with public information should not automatically receive access to confidential citizen databases.</w:t>
      </w:r>
    </w:p>
    <w:p w14:paraId="1BE8A0D0" w14:textId="77777777" w:rsidR="00B20665" w:rsidRDefault="00B20665" w:rsidP="00B20665">
      <w:pPr>
        <w:pStyle w:val="NormalWeb"/>
        <w:spacing w:line="276" w:lineRule="auto"/>
      </w:pPr>
      <w:r>
        <w:rPr>
          <w:rStyle w:val="Strong"/>
        </w:rPr>
        <w:lastRenderedPageBreak/>
        <w:t>Multi-factor authentication (MFA)</w:t>
      </w:r>
      <w:r>
        <w:t xml:space="preserve"> should be mandatory for administrators and users accessing sensitive applications. </w:t>
      </w:r>
      <w:r>
        <w:rPr>
          <w:rStyle w:val="Strong"/>
        </w:rPr>
        <w:t>Role-Based Access Control (RBAC)</w:t>
      </w:r>
      <w:r>
        <w:t xml:space="preserve"> can assign permissions based on roles such as administrator, analyst, officer, or auditor.</w:t>
      </w:r>
    </w:p>
    <w:p w14:paraId="466E1D3C" w14:textId="77777777" w:rsidR="00B20665" w:rsidRDefault="00B20665" w:rsidP="00B20665">
      <w:pPr>
        <w:pStyle w:val="NormalWeb"/>
        <w:spacing w:line="276" w:lineRule="auto"/>
      </w:pPr>
      <w:r>
        <w:t>Identity federation can allow authorized users to use a common organizational identity across on-premises and cloud services while maintaining centralized authentication and auditing.</w:t>
      </w:r>
    </w:p>
    <w:p w14:paraId="09646031" w14:textId="77777777" w:rsidR="00B20665" w:rsidRDefault="00B20665" w:rsidP="00B20665">
      <w:pPr>
        <w:pStyle w:val="Heading3"/>
        <w:spacing w:line="276" w:lineRule="auto"/>
      </w:pPr>
      <w:r>
        <w:t>4. Encryption</w:t>
      </w:r>
    </w:p>
    <w:p w14:paraId="6ACADFA9" w14:textId="77777777" w:rsidR="00B20665" w:rsidRDefault="00B20665" w:rsidP="00B20665">
      <w:pPr>
        <w:pStyle w:val="NormalWeb"/>
        <w:spacing w:line="276" w:lineRule="auto"/>
      </w:pPr>
      <w:r>
        <w:t xml:space="preserve">Encryption should be implemented for both </w:t>
      </w:r>
      <w:r>
        <w:rPr>
          <w:rStyle w:val="Strong"/>
        </w:rPr>
        <w:t>data in transit and data at rest</w:t>
      </w:r>
      <w:r>
        <w:t>.</w:t>
      </w:r>
    </w:p>
    <w:p w14:paraId="03F34884" w14:textId="77777777" w:rsidR="00B20665" w:rsidRDefault="00B20665" w:rsidP="00B20665">
      <w:pPr>
        <w:pStyle w:val="NormalWeb"/>
        <w:spacing w:line="276" w:lineRule="auto"/>
      </w:pPr>
      <w:r>
        <w:rPr>
          <w:rStyle w:val="Strong"/>
        </w:rPr>
        <w:t>Data in transit:</w:t>
      </w:r>
      <w:r>
        <w:br/>
        <w:t>All communication between users, cloud services, and on-premises applications should use secure protocols such as TLS. VPN or dedicated encrypted connections should protect communication between the two environments.</w:t>
      </w:r>
    </w:p>
    <w:p w14:paraId="273195A5" w14:textId="77777777" w:rsidR="00B20665" w:rsidRDefault="00B20665" w:rsidP="00B20665">
      <w:pPr>
        <w:pStyle w:val="NormalWeb"/>
        <w:spacing w:line="276" w:lineRule="auto"/>
      </w:pPr>
      <w:r>
        <w:rPr>
          <w:rStyle w:val="Strong"/>
        </w:rPr>
        <w:t>Data at rest:</w:t>
      </w:r>
      <w:r>
        <w:br/>
        <w:t xml:space="preserve">Sensitive databases, files, backups, and storage volumes should be encrypted. Encryption keys should be managed through a secure </w:t>
      </w:r>
      <w:r>
        <w:rPr>
          <w:rStyle w:val="Strong"/>
        </w:rPr>
        <w:t>Key Management Service (KMS)</w:t>
      </w:r>
      <w:r>
        <w:t xml:space="preserve"> or hardware security module (HSM). Access to encryption keys should be strictly controlled and logged.</w:t>
      </w:r>
    </w:p>
    <w:p w14:paraId="34469C6E" w14:textId="77777777" w:rsidR="00B20665" w:rsidRDefault="00B20665" w:rsidP="00B20665">
      <w:pPr>
        <w:pStyle w:val="NormalWeb"/>
        <w:spacing w:line="276" w:lineRule="auto"/>
      </w:pPr>
      <w:r>
        <w:t>Backups should also be encrypted because backup copies may contain the same sensitive information as production systems.</w:t>
      </w:r>
    </w:p>
    <w:p w14:paraId="13EBF85D" w14:textId="77777777" w:rsidR="00B20665" w:rsidRDefault="00B20665" w:rsidP="00B20665">
      <w:pPr>
        <w:pStyle w:val="Heading3"/>
        <w:spacing w:line="276" w:lineRule="auto"/>
      </w:pPr>
      <w:r>
        <w:t>5. Challenges of Hybrid Cloud Management</w:t>
      </w:r>
    </w:p>
    <w:p w14:paraId="5EA3B770" w14:textId="77777777" w:rsidR="00B20665" w:rsidRDefault="00B20665" w:rsidP="00B20665">
      <w:pPr>
        <w:pStyle w:val="NormalWeb"/>
        <w:spacing w:line="276" w:lineRule="auto"/>
      </w:pPr>
      <w:r>
        <w:rPr>
          <w:rStyle w:val="Strong"/>
        </w:rPr>
        <w:t>Security complexity:</w:t>
      </w:r>
      <w:r>
        <w:t xml:space="preserve"> Managing security across on-premises and public-cloud infrastructure is more difficult because both environments have different security tools, configurations, and policies.</w:t>
      </w:r>
    </w:p>
    <w:p w14:paraId="49C1319B" w14:textId="77777777" w:rsidR="00B20665" w:rsidRDefault="00B20665" w:rsidP="00B20665">
      <w:pPr>
        <w:pStyle w:val="NormalWeb"/>
        <w:spacing w:line="276" w:lineRule="auto"/>
      </w:pPr>
      <w:r>
        <w:rPr>
          <w:rStyle w:val="Strong"/>
        </w:rPr>
        <w:t>Compliance:</w:t>
      </w:r>
      <w:r>
        <w:t xml:space="preserve"> Government agencies must ensure that data remains in approved locations and follows applicable regulatory and data-sovereignty requirements.</w:t>
      </w:r>
    </w:p>
    <w:p w14:paraId="1398F30F" w14:textId="77777777" w:rsidR="00B20665" w:rsidRDefault="00B20665" w:rsidP="00B20665">
      <w:pPr>
        <w:pStyle w:val="NormalWeb"/>
        <w:spacing w:line="276" w:lineRule="auto"/>
      </w:pPr>
      <w:r>
        <w:rPr>
          <w:rStyle w:val="Strong"/>
        </w:rPr>
        <w:t>Identity management:</w:t>
      </w:r>
      <w:r>
        <w:t xml:space="preserve"> Maintaining synchronized identities, roles, and permissions across multiple environments can become complicated.</w:t>
      </w:r>
    </w:p>
    <w:p w14:paraId="6DB14191" w14:textId="77777777" w:rsidR="00B20665" w:rsidRDefault="00B20665" w:rsidP="00B20665">
      <w:pPr>
        <w:pStyle w:val="NormalWeb"/>
        <w:spacing w:line="276" w:lineRule="auto"/>
      </w:pPr>
      <w:r>
        <w:rPr>
          <w:rStyle w:val="Strong"/>
        </w:rPr>
        <w:t>Network complexity:</w:t>
      </w:r>
      <w:r>
        <w:t xml:space="preserve"> VPNs, firewalls, routing, DNS, and connectivity between environments require careful configuration. Network failures can affect applications that depend on both environments.</w:t>
      </w:r>
    </w:p>
    <w:p w14:paraId="442D3D94" w14:textId="77777777" w:rsidR="00B20665" w:rsidRDefault="00B20665" w:rsidP="00B20665">
      <w:pPr>
        <w:pStyle w:val="NormalWeb"/>
        <w:spacing w:line="276" w:lineRule="auto"/>
      </w:pPr>
      <w:r>
        <w:rPr>
          <w:rStyle w:val="Strong"/>
        </w:rPr>
        <w:t>Monitoring:</w:t>
      </w:r>
      <w:r>
        <w:t xml:space="preserve"> Logs and security events are generated by servers, cloud services, applications, and network devices. Centralized monitoring is required to detect threats and troubleshoot problems.</w:t>
      </w:r>
    </w:p>
    <w:p w14:paraId="16A031CE" w14:textId="77777777" w:rsidR="00B20665" w:rsidRDefault="00B20665" w:rsidP="00B20665">
      <w:pPr>
        <w:pStyle w:val="NormalWeb"/>
        <w:spacing w:line="276" w:lineRule="auto"/>
      </w:pPr>
      <w:r>
        <w:rPr>
          <w:rStyle w:val="Strong"/>
        </w:rPr>
        <w:t>Cost management:</w:t>
      </w:r>
      <w:r>
        <w:t xml:space="preserve"> Running on-premises infrastructure while also paying for cloud resources, network connectivity, storage, and security services can increase operational costs.</w:t>
      </w:r>
    </w:p>
    <w:p w14:paraId="1AA379EA" w14:textId="7F33D02F" w:rsidR="00B20665" w:rsidRDefault="00B20665" w:rsidP="00B20665">
      <w:pPr>
        <w:pStyle w:val="NormalWeb"/>
        <w:spacing w:line="276" w:lineRule="auto"/>
      </w:pPr>
      <w:r>
        <w:rPr>
          <w:rStyle w:val="Strong"/>
        </w:rPr>
        <w:t>Skill requirements:</w:t>
      </w:r>
      <w:r>
        <w:t xml:space="preserve"> IT teams need expertise in traditional infrastructure as well as cloud platforms, virtualization, networking, security, and automation.</w:t>
      </w:r>
    </w:p>
    <w:p w14:paraId="01C691D7" w14:textId="39D594D6" w:rsidR="00B20665" w:rsidRDefault="00B20665" w:rsidP="00B20665">
      <w:pPr>
        <w:pStyle w:val="NormalWeb"/>
        <w:spacing w:line="276" w:lineRule="auto"/>
      </w:pPr>
    </w:p>
    <w:p w14:paraId="4CC37B09" w14:textId="40B39DC4" w:rsidR="00B20665" w:rsidRDefault="00B20665" w:rsidP="00B20665">
      <w:pPr>
        <w:pStyle w:val="Heading1"/>
        <w:spacing w:line="276" w:lineRule="auto"/>
        <w:jc w:val="left"/>
      </w:pPr>
      <w:proofErr w:type="gramStart"/>
      <w:r>
        <w:lastRenderedPageBreak/>
        <w:t>5,</w:t>
      </w:r>
      <w:r>
        <w:t>Multi</w:t>
      </w:r>
      <w:proofErr w:type="gramEnd"/>
      <w:r>
        <w:t>-Region Cloud Deployment for High Availability and Fault Tolerance</w:t>
      </w:r>
    </w:p>
    <w:p w14:paraId="0253E868" w14:textId="77777777" w:rsidR="00B20665" w:rsidRDefault="00B20665" w:rsidP="00B20665">
      <w:pPr>
        <w:pStyle w:val="NormalWeb"/>
        <w:spacing w:line="276" w:lineRule="auto"/>
      </w:pPr>
      <w:r>
        <w:t xml:space="preserve">A SaaS provider serving many customers must ensure that its application remains available even when a complete cloud region experiences an outage. A </w:t>
      </w:r>
      <w:r>
        <w:rPr>
          <w:rStyle w:val="Strong"/>
        </w:rPr>
        <w:t>multi-region deployment</w:t>
      </w:r>
      <w:r>
        <w:t xml:space="preserve"> provides high availability by running application components in two or more geographically separate cloud regions. If one region fails, users can automatically be redirected to a healthy region. The architecture should combine </w:t>
      </w:r>
      <w:r>
        <w:rPr>
          <w:rStyle w:val="Strong"/>
        </w:rPr>
        <w:t>multi-region application deployment, data replication, automated failover, load balancing, and continuous monitoring</w:t>
      </w:r>
      <w:r>
        <w:t>.</w:t>
      </w:r>
    </w:p>
    <w:p w14:paraId="680792FA" w14:textId="77777777" w:rsidR="00B20665" w:rsidRDefault="00B20665" w:rsidP="00B20665">
      <w:pPr>
        <w:pStyle w:val="Heading3"/>
        <w:spacing w:line="276" w:lineRule="auto"/>
      </w:pPr>
      <w:r>
        <w:t>1. Proposed Multi-Region Architecture</w:t>
      </w:r>
    </w:p>
    <w:p w14:paraId="6E572CEC" w14:textId="77777777" w:rsidR="00B20665" w:rsidRDefault="00B20665" w:rsidP="00B20665">
      <w:pPr>
        <w:pStyle w:val="NormalWeb"/>
        <w:spacing w:line="276" w:lineRule="auto"/>
      </w:pPr>
      <w:r>
        <w:t xml:space="preserve">The SaaS application should be deployed in </w:t>
      </w:r>
      <w:r>
        <w:rPr>
          <w:rStyle w:val="Strong"/>
        </w:rPr>
        <w:t>at least two geographically separated regions</w:t>
      </w:r>
      <w:r>
        <w:t>. Each region should contain load balancers, application servers or containers, databases, storage, and required supporting services.</w:t>
      </w:r>
    </w:p>
    <w:p w14:paraId="21635931" w14:textId="77777777" w:rsidR="00B20665" w:rsidRDefault="00B20665" w:rsidP="00B20665">
      <w:pPr>
        <w:pStyle w:val="NormalWeb"/>
        <w:spacing w:line="276" w:lineRule="auto"/>
      </w:pPr>
      <w:r>
        <w:t xml:space="preserve">Users should connect through a </w:t>
      </w:r>
      <w:r>
        <w:rPr>
          <w:rStyle w:val="Strong"/>
        </w:rPr>
        <w:t>global load balancer or DNS-based traffic management system</w:t>
      </w:r>
      <w:r>
        <w:t>. Under normal conditions, traffic can be distributed between both regions. This is preferable to keeping the second region completely unused because it allows both regions to handle production workloads.</w:t>
      </w:r>
    </w:p>
    <w:p w14:paraId="7B615F39" w14:textId="77777777" w:rsidR="00B20665" w:rsidRDefault="00B20665" w:rsidP="00B20665">
      <w:pPr>
        <w:pStyle w:val="Heading3"/>
        <w:spacing w:line="276" w:lineRule="auto"/>
      </w:pPr>
      <w:r>
        <w:t>2. Data Replication</w:t>
      </w:r>
    </w:p>
    <w:p w14:paraId="618F1746" w14:textId="77777777" w:rsidR="00B20665" w:rsidRDefault="00B20665" w:rsidP="00B20665">
      <w:pPr>
        <w:pStyle w:val="NormalWeb"/>
        <w:spacing w:line="276" w:lineRule="auto"/>
      </w:pPr>
      <w:r>
        <w:t>Data replication is essential because simply duplicating application servers does not protect the SaaS provider from data loss.</w:t>
      </w:r>
    </w:p>
    <w:p w14:paraId="497CC526" w14:textId="77777777" w:rsidR="00B20665" w:rsidRDefault="00B20665" w:rsidP="00B20665">
      <w:pPr>
        <w:pStyle w:val="NormalWeb"/>
        <w:spacing w:line="276" w:lineRule="auto"/>
      </w:pPr>
      <w:r>
        <w:t xml:space="preserve">For databases, </w:t>
      </w:r>
      <w:r>
        <w:rPr>
          <w:rStyle w:val="Strong"/>
        </w:rPr>
        <w:t>cross-region replication</w:t>
      </w:r>
      <w:r>
        <w:t xml:space="preserve"> should be configured. Depending on the application's consistency requirements, synchronous or asynchronous replication can be selected.</w:t>
      </w:r>
    </w:p>
    <w:p w14:paraId="52A43226" w14:textId="77777777" w:rsidR="00B20665" w:rsidRDefault="00B20665" w:rsidP="00B20665">
      <w:pPr>
        <w:widowControl/>
        <w:numPr>
          <w:ilvl w:val="0"/>
          <w:numId w:val="10"/>
        </w:numPr>
        <w:autoSpaceDE/>
        <w:autoSpaceDN/>
        <w:spacing w:before="100" w:beforeAutospacing="1" w:after="100" w:afterAutospacing="1" w:line="276" w:lineRule="auto"/>
      </w:pPr>
      <w:r>
        <w:rPr>
          <w:rStyle w:val="Strong"/>
        </w:rPr>
        <w:t>Synchronous replication</w:t>
      </w:r>
      <w:r>
        <w:t xml:space="preserve"> keeps copies highly consistent but may introduce additional latency between regions. </w:t>
      </w:r>
    </w:p>
    <w:p w14:paraId="0024B280" w14:textId="77777777" w:rsidR="00B20665" w:rsidRDefault="00B20665" w:rsidP="00B20665">
      <w:pPr>
        <w:widowControl/>
        <w:numPr>
          <w:ilvl w:val="0"/>
          <w:numId w:val="10"/>
        </w:numPr>
        <w:autoSpaceDE/>
        <w:autoSpaceDN/>
        <w:spacing w:before="100" w:beforeAutospacing="1" w:after="100" w:afterAutospacing="1" w:line="276" w:lineRule="auto"/>
      </w:pPr>
      <w:r>
        <w:rPr>
          <w:rStyle w:val="Strong"/>
        </w:rPr>
        <w:t>Asynchronous replication</w:t>
      </w:r>
      <w:r>
        <w:t xml:space="preserve"> provides better geographic performance but may result in a small amount of data loss if the primary region fails before the latest changes are replicated. </w:t>
      </w:r>
    </w:p>
    <w:p w14:paraId="1AE0920C" w14:textId="77777777" w:rsidR="00B20665" w:rsidRDefault="00B20665" w:rsidP="00B20665">
      <w:pPr>
        <w:pStyle w:val="NormalWeb"/>
        <w:spacing w:line="276" w:lineRule="auto"/>
      </w:pPr>
      <w:r>
        <w:t xml:space="preserve">Critical data should therefore use a replication method that matches the required </w:t>
      </w:r>
      <w:r>
        <w:rPr>
          <w:rStyle w:val="Strong"/>
        </w:rPr>
        <w:t>Recovery Point Objective (RPO)</w:t>
      </w:r>
      <w:r>
        <w:t>.</w:t>
      </w:r>
    </w:p>
    <w:p w14:paraId="344F9D05" w14:textId="77777777" w:rsidR="00B20665" w:rsidRDefault="00B20665" w:rsidP="00B20665">
      <w:pPr>
        <w:pStyle w:val="NormalWeb"/>
        <w:spacing w:line="276" w:lineRule="auto"/>
      </w:pPr>
      <w:r>
        <w:t xml:space="preserve">Object storage such as documents, images, and application files should also use </w:t>
      </w:r>
      <w:r>
        <w:rPr>
          <w:rStyle w:val="Strong"/>
        </w:rPr>
        <w:t>cross-region replication</w:t>
      </w:r>
      <w:r>
        <w:t>. Backups should be stored separately from the production environment to provide additional protection against accidental deletion or corruption.</w:t>
      </w:r>
    </w:p>
    <w:p w14:paraId="6D4795B1" w14:textId="77777777" w:rsidR="00B20665" w:rsidRDefault="00B20665" w:rsidP="00B20665">
      <w:pPr>
        <w:pStyle w:val="Heading3"/>
        <w:spacing w:line="276" w:lineRule="auto"/>
      </w:pPr>
      <w:r>
        <w:t>3. Failover Mechanism</w:t>
      </w:r>
    </w:p>
    <w:p w14:paraId="6E468F13" w14:textId="77777777" w:rsidR="00B20665" w:rsidRDefault="00B20665" w:rsidP="00B20665">
      <w:pPr>
        <w:pStyle w:val="NormalWeb"/>
        <w:spacing w:line="276" w:lineRule="auto"/>
      </w:pPr>
      <w:r>
        <w:t xml:space="preserve">The system should use </w:t>
      </w:r>
      <w:r>
        <w:rPr>
          <w:rStyle w:val="Strong"/>
        </w:rPr>
        <w:t>automated health checks</w:t>
      </w:r>
      <w:r>
        <w:t xml:space="preserve"> to continuously verify the availability of each region. These checks should test not only whether servers are running but also whether important application functions and databases are responding correctly.</w:t>
      </w:r>
    </w:p>
    <w:p w14:paraId="23EBBBC6" w14:textId="77777777" w:rsidR="00B20665" w:rsidRDefault="00B20665" w:rsidP="00B20665">
      <w:pPr>
        <w:pStyle w:val="NormalWeb"/>
        <w:spacing w:line="276" w:lineRule="auto"/>
      </w:pPr>
      <w:r>
        <w:t>If Region A becomes unavailable:</w:t>
      </w:r>
    </w:p>
    <w:p w14:paraId="258F55C0" w14:textId="77777777" w:rsidR="00B20665" w:rsidRDefault="00B20665" w:rsidP="00B20665">
      <w:pPr>
        <w:pStyle w:val="NormalWeb"/>
        <w:spacing w:line="276" w:lineRule="auto"/>
      </w:pPr>
      <w:r>
        <w:rPr>
          <w:rStyle w:val="Strong"/>
        </w:rPr>
        <w:lastRenderedPageBreak/>
        <w:t>Failure detected → Health check fails → Traffic removed from Region A → Requests redirected to Region B → Region B continues serving users</w:t>
      </w:r>
    </w:p>
    <w:p w14:paraId="06D970C8" w14:textId="77777777" w:rsidR="00B20665" w:rsidRDefault="00B20665" w:rsidP="00B20665">
      <w:pPr>
        <w:pStyle w:val="NormalWeb"/>
        <w:spacing w:line="276" w:lineRule="auto"/>
      </w:pPr>
      <w:r>
        <w:t>A global traffic manager can automatically stop routing new requests to the failed region. DNS records or traffic-routing policies can then direct users to the healthy region.</w:t>
      </w:r>
    </w:p>
    <w:p w14:paraId="5EC86DD0" w14:textId="77777777" w:rsidR="00B20665" w:rsidRDefault="00B20665" w:rsidP="00B20665">
      <w:pPr>
        <w:pStyle w:val="NormalWeb"/>
        <w:spacing w:line="276" w:lineRule="auto"/>
      </w:pPr>
      <w:r>
        <w:t>For faster recovery, Region B should already have sufficient infrastructure available. The application servers can be maintained in an active-active or active-passive configuration depending on business requirements.</w:t>
      </w:r>
    </w:p>
    <w:p w14:paraId="4A29B781" w14:textId="77777777" w:rsidR="00B20665" w:rsidRDefault="00B20665" w:rsidP="00B20665">
      <w:pPr>
        <w:pStyle w:val="Heading3"/>
        <w:spacing w:line="276" w:lineRule="auto"/>
      </w:pPr>
      <w:r>
        <w:t>4. Active-Active vs. Active-Passive</w:t>
      </w:r>
    </w:p>
    <w:p w14:paraId="3D719BC4" w14:textId="77777777" w:rsidR="00B20665" w:rsidRDefault="00B20665" w:rsidP="00B20665">
      <w:pPr>
        <w:pStyle w:val="NormalWeb"/>
        <w:spacing w:line="276" w:lineRule="auto"/>
      </w:pPr>
      <w:r>
        <w:t xml:space="preserve">In an </w:t>
      </w:r>
      <w:r>
        <w:rPr>
          <w:rStyle w:val="Strong"/>
        </w:rPr>
        <w:t>active-active</w:t>
      </w:r>
      <w:r>
        <w:t xml:space="preserve"> architecture, both regions serve users simultaneously. This provides better resource utilization and faster failover because the second region is already processing traffic.</w:t>
      </w:r>
    </w:p>
    <w:p w14:paraId="4A71881E" w14:textId="77777777" w:rsidR="00B20665" w:rsidRDefault="00B20665" w:rsidP="00B20665">
      <w:pPr>
        <w:pStyle w:val="NormalWeb"/>
        <w:spacing w:line="276" w:lineRule="auto"/>
      </w:pPr>
      <w:r>
        <w:t xml:space="preserve">In an </w:t>
      </w:r>
      <w:r>
        <w:rPr>
          <w:rStyle w:val="Strong"/>
        </w:rPr>
        <w:t>active-passive</w:t>
      </w:r>
      <w:r>
        <w:t xml:space="preserve"> architecture, one region normally serves users while the second region remains ready as a standby environment. This can be simpler but may result in slower failover and unused resources.</w:t>
      </w:r>
    </w:p>
    <w:p w14:paraId="007FBF8B" w14:textId="77777777" w:rsidR="00B20665" w:rsidRDefault="00B20665" w:rsidP="00B20665">
      <w:pPr>
        <w:pStyle w:val="NormalWeb"/>
        <w:spacing w:line="276" w:lineRule="auto"/>
      </w:pPr>
      <w:r>
        <w:t xml:space="preserve">For a large SaaS provider, </w:t>
      </w:r>
      <w:r>
        <w:rPr>
          <w:rStyle w:val="Strong"/>
        </w:rPr>
        <w:t>active-active deployment is often preferred</w:t>
      </w:r>
      <w:r>
        <w:t xml:space="preserve"> when the application and database architecture can support multi-region consistency.</w:t>
      </w:r>
    </w:p>
    <w:p w14:paraId="3FE3E667" w14:textId="77777777" w:rsidR="00B20665" w:rsidRDefault="00B20665" w:rsidP="00B20665">
      <w:pPr>
        <w:pStyle w:val="Heading3"/>
        <w:spacing w:line="276" w:lineRule="auto"/>
      </w:pPr>
      <w:r>
        <w:t>5. Monitoring and Alerting</w:t>
      </w:r>
    </w:p>
    <w:p w14:paraId="250ACC05" w14:textId="77777777" w:rsidR="00B20665" w:rsidRDefault="00B20665" w:rsidP="00B20665">
      <w:pPr>
        <w:pStyle w:val="NormalWeb"/>
        <w:spacing w:line="276" w:lineRule="auto"/>
      </w:pPr>
      <w:r>
        <w:t>Continuous monitoring is essential for detecting problems before they become major outages. The provider should monitor:</w:t>
      </w:r>
    </w:p>
    <w:p w14:paraId="2A41AF83" w14:textId="77777777" w:rsidR="00B20665" w:rsidRDefault="00B20665" w:rsidP="00B20665">
      <w:pPr>
        <w:widowControl/>
        <w:numPr>
          <w:ilvl w:val="0"/>
          <w:numId w:val="11"/>
        </w:numPr>
        <w:autoSpaceDE/>
        <w:autoSpaceDN/>
        <w:spacing w:before="100" w:beforeAutospacing="1" w:after="100" w:afterAutospacing="1" w:line="276" w:lineRule="auto"/>
      </w:pPr>
      <w:r>
        <w:t xml:space="preserve">CPU and memory utilization. </w:t>
      </w:r>
    </w:p>
    <w:p w14:paraId="34F70A4F" w14:textId="77777777" w:rsidR="00B20665" w:rsidRDefault="00B20665" w:rsidP="00B20665">
      <w:pPr>
        <w:widowControl/>
        <w:numPr>
          <w:ilvl w:val="0"/>
          <w:numId w:val="11"/>
        </w:numPr>
        <w:autoSpaceDE/>
        <w:autoSpaceDN/>
        <w:spacing w:before="100" w:beforeAutospacing="1" w:after="100" w:afterAutospacing="1" w:line="276" w:lineRule="auto"/>
      </w:pPr>
      <w:r>
        <w:t xml:space="preserve">Application response time and latency. </w:t>
      </w:r>
    </w:p>
    <w:p w14:paraId="04534AC0" w14:textId="77777777" w:rsidR="00B20665" w:rsidRDefault="00B20665" w:rsidP="00B20665">
      <w:pPr>
        <w:widowControl/>
        <w:numPr>
          <w:ilvl w:val="0"/>
          <w:numId w:val="11"/>
        </w:numPr>
        <w:autoSpaceDE/>
        <w:autoSpaceDN/>
        <w:spacing w:before="100" w:beforeAutospacing="1" w:after="100" w:afterAutospacing="1" w:line="276" w:lineRule="auto"/>
      </w:pPr>
      <w:r>
        <w:t xml:space="preserve">Error rates and failed requests. </w:t>
      </w:r>
    </w:p>
    <w:p w14:paraId="0A675742" w14:textId="77777777" w:rsidR="00B20665" w:rsidRDefault="00B20665" w:rsidP="00B20665">
      <w:pPr>
        <w:widowControl/>
        <w:numPr>
          <w:ilvl w:val="0"/>
          <w:numId w:val="11"/>
        </w:numPr>
        <w:autoSpaceDE/>
        <w:autoSpaceDN/>
        <w:spacing w:before="100" w:beforeAutospacing="1" w:after="100" w:afterAutospacing="1" w:line="276" w:lineRule="auto"/>
      </w:pPr>
      <w:r>
        <w:t xml:space="preserve">Database health and replication lag. </w:t>
      </w:r>
    </w:p>
    <w:p w14:paraId="398B3899" w14:textId="77777777" w:rsidR="00B20665" w:rsidRDefault="00B20665" w:rsidP="00B20665">
      <w:pPr>
        <w:widowControl/>
        <w:numPr>
          <w:ilvl w:val="0"/>
          <w:numId w:val="11"/>
        </w:numPr>
        <w:autoSpaceDE/>
        <w:autoSpaceDN/>
        <w:spacing w:before="100" w:beforeAutospacing="1" w:after="100" w:afterAutospacing="1" w:line="276" w:lineRule="auto"/>
      </w:pPr>
      <w:r>
        <w:t xml:space="preserve">Network connectivity. </w:t>
      </w:r>
    </w:p>
    <w:p w14:paraId="2D071336" w14:textId="77777777" w:rsidR="00B20665" w:rsidRDefault="00B20665" w:rsidP="00B20665">
      <w:pPr>
        <w:widowControl/>
        <w:numPr>
          <w:ilvl w:val="0"/>
          <w:numId w:val="11"/>
        </w:numPr>
        <w:autoSpaceDE/>
        <w:autoSpaceDN/>
        <w:spacing w:before="100" w:beforeAutospacing="1" w:after="100" w:afterAutospacing="1" w:line="276" w:lineRule="auto"/>
      </w:pPr>
      <w:r>
        <w:t xml:space="preserve">Load balancer health. </w:t>
      </w:r>
    </w:p>
    <w:p w14:paraId="0378B8FE" w14:textId="77777777" w:rsidR="00B20665" w:rsidRDefault="00B20665" w:rsidP="00B20665">
      <w:pPr>
        <w:widowControl/>
        <w:numPr>
          <w:ilvl w:val="0"/>
          <w:numId w:val="11"/>
        </w:numPr>
        <w:autoSpaceDE/>
        <w:autoSpaceDN/>
        <w:spacing w:before="100" w:beforeAutospacing="1" w:after="100" w:afterAutospacing="1" w:line="276" w:lineRule="auto"/>
      </w:pPr>
      <w:r>
        <w:t xml:space="preserve">Storage availability. </w:t>
      </w:r>
    </w:p>
    <w:p w14:paraId="495D887E" w14:textId="77777777" w:rsidR="00B20665" w:rsidRDefault="00B20665" w:rsidP="00B20665">
      <w:pPr>
        <w:widowControl/>
        <w:numPr>
          <w:ilvl w:val="0"/>
          <w:numId w:val="11"/>
        </w:numPr>
        <w:autoSpaceDE/>
        <w:autoSpaceDN/>
        <w:spacing w:before="100" w:beforeAutospacing="1" w:after="100" w:afterAutospacing="1" w:line="276" w:lineRule="auto"/>
      </w:pPr>
      <w:r>
        <w:t xml:space="preserve">Number of active users and requests. </w:t>
      </w:r>
    </w:p>
    <w:p w14:paraId="244A27A9" w14:textId="77777777" w:rsidR="00B20665" w:rsidRDefault="00B20665" w:rsidP="00B20665">
      <w:pPr>
        <w:widowControl/>
        <w:numPr>
          <w:ilvl w:val="0"/>
          <w:numId w:val="11"/>
        </w:numPr>
        <w:autoSpaceDE/>
        <w:autoSpaceDN/>
        <w:spacing w:before="100" w:beforeAutospacing="1" w:after="100" w:afterAutospacing="1" w:line="276" w:lineRule="auto"/>
      </w:pPr>
      <w:r>
        <w:t xml:space="preserve">Regional availability. </w:t>
      </w:r>
    </w:p>
    <w:p w14:paraId="4BE048B9" w14:textId="77777777" w:rsidR="00B20665" w:rsidRDefault="00B20665" w:rsidP="00B20665">
      <w:pPr>
        <w:pStyle w:val="NormalWeb"/>
        <w:spacing w:line="276" w:lineRule="auto"/>
      </w:pPr>
      <w:r>
        <w:t xml:space="preserve">A centralized monitoring platform should collect </w:t>
      </w:r>
      <w:r>
        <w:rPr>
          <w:rStyle w:val="Strong"/>
        </w:rPr>
        <w:t>metrics, logs, and traces</w:t>
      </w:r>
      <w:r>
        <w:t xml:space="preserve"> from both regions. Dashboards can display the health of the complete SaaS environment.</w:t>
      </w:r>
    </w:p>
    <w:p w14:paraId="5FF2809D" w14:textId="77777777" w:rsidR="00B20665" w:rsidRDefault="00B20665" w:rsidP="00B20665">
      <w:pPr>
        <w:pStyle w:val="NormalWeb"/>
        <w:spacing w:line="276" w:lineRule="auto"/>
      </w:pPr>
      <w:r>
        <w:t xml:space="preserve">Alerts should be categorized according to severity. </w:t>
      </w:r>
      <w:r>
        <w:rPr>
          <w:rStyle w:val="Strong"/>
        </w:rPr>
        <w:t>Critical alerts</w:t>
      </w:r>
      <w:r>
        <w:t xml:space="preserve"> should immediately notify the operations team through appropriate channels, while lower-priority warnings can be reviewed during normal operations.</w:t>
      </w:r>
    </w:p>
    <w:p w14:paraId="753CFAF2" w14:textId="77777777" w:rsidR="00B20665" w:rsidRDefault="00B20665" w:rsidP="00B20665">
      <w:pPr>
        <w:pStyle w:val="Heading3"/>
        <w:spacing w:line="276" w:lineRule="auto"/>
      </w:pPr>
      <w:r>
        <w:t>6. Proactive Issue Detection</w:t>
      </w:r>
    </w:p>
    <w:p w14:paraId="3F74160B" w14:textId="77777777" w:rsidR="00B20665" w:rsidRDefault="00B20665" w:rsidP="00B20665">
      <w:pPr>
        <w:pStyle w:val="NormalWeb"/>
        <w:spacing w:line="276" w:lineRule="auto"/>
      </w:pPr>
      <w:r>
        <w:t xml:space="preserve">The provider should not wait for a complete regional failure before testing its DR system. Regular </w:t>
      </w:r>
      <w:r>
        <w:rPr>
          <w:rStyle w:val="Strong"/>
        </w:rPr>
        <w:t>failover and disaster-recovery tests</w:t>
      </w:r>
      <w:r>
        <w:t xml:space="preserve"> should be performed. Controlled failure simulations can verify whether traffic is correctly redirected and whether replicated data is available.</w:t>
      </w:r>
    </w:p>
    <w:p w14:paraId="58CA2602" w14:textId="77777777" w:rsidR="00B3243D" w:rsidRDefault="00B3243D" w:rsidP="00B3243D">
      <w:pPr>
        <w:widowControl/>
        <w:autoSpaceDE/>
        <w:autoSpaceDN/>
        <w:spacing w:before="100" w:beforeAutospacing="1" w:after="100" w:afterAutospacing="1" w:line="360" w:lineRule="auto"/>
      </w:pPr>
    </w:p>
    <w:p w14:paraId="3DB6C79A" w14:textId="77777777" w:rsidR="00EE188C" w:rsidRDefault="00EE188C" w:rsidP="00B3243D">
      <w:pPr>
        <w:spacing w:line="360" w:lineRule="auto"/>
      </w:pPr>
    </w:p>
    <w:sectPr w:rsidR="00EE188C">
      <w:pgSz w:w="12240" w:h="15840"/>
      <w:pgMar w:top="78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3424D"/>
    <w:multiLevelType w:val="multilevel"/>
    <w:tmpl w:val="8DF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93833"/>
    <w:multiLevelType w:val="hybridMultilevel"/>
    <w:tmpl w:val="D02CB492"/>
    <w:lvl w:ilvl="0" w:tplc="F9E095BC">
      <w:start w:val="1"/>
      <w:numFmt w:val="decimal"/>
      <w:lvlText w:val="%1."/>
      <w:lvlJc w:val="left"/>
      <w:pPr>
        <w:ind w:left="6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06E1EA">
      <w:numFmt w:val="bullet"/>
      <w:lvlText w:val="•"/>
      <w:lvlJc w:val="left"/>
      <w:pPr>
        <w:ind w:left="1620" w:hanging="360"/>
      </w:pPr>
      <w:rPr>
        <w:rFonts w:hint="default"/>
        <w:lang w:val="en-US" w:eastAsia="en-US" w:bidi="ar-SA"/>
      </w:rPr>
    </w:lvl>
    <w:lvl w:ilvl="2" w:tplc="7CAE7C98">
      <w:numFmt w:val="bullet"/>
      <w:lvlText w:val="•"/>
      <w:lvlJc w:val="left"/>
      <w:pPr>
        <w:ind w:left="2600" w:hanging="360"/>
      </w:pPr>
      <w:rPr>
        <w:rFonts w:hint="default"/>
        <w:lang w:val="en-US" w:eastAsia="en-US" w:bidi="ar-SA"/>
      </w:rPr>
    </w:lvl>
    <w:lvl w:ilvl="3" w:tplc="51B86A16">
      <w:numFmt w:val="bullet"/>
      <w:lvlText w:val="•"/>
      <w:lvlJc w:val="left"/>
      <w:pPr>
        <w:ind w:left="3580" w:hanging="360"/>
      </w:pPr>
      <w:rPr>
        <w:rFonts w:hint="default"/>
        <w:lang w:val="en-US" w:eastAsia="en-US" w:bidi="ar-SA"/>
      </w:rPr>
    </w:lvl>
    <w:lvl w:ilvl="4" w:tplc="653C28C8">
      <w:numFmt w:val="bullet"/>
      <w:lvlText w:val="•"/>
      <w:lvlJc w:val="left"/>
      <w:pPr>
        <w:ind w:left="4560" w:hanging="360"/>
      </w:pPr>
      <w:rPr>
        <w:rFonts w:hint="default"/>
        <w:lang w:val="en-US" w:eastAsia="en-US" w:bidi="ar-SA"/>
      </w:rPr>
    </w:lvl>
    <w:lvl w:ilvl="5" w:tplc="D820D4EE">
      <w:numFmt w:val="bullet"/>
      <w:lvlText w:val="•"/>
      <w:lvlJc w:val="left"/>
      <w:pPr>
        <w:ind w:left="5540" w:hanging="360"/>
      </w:pPr>
      <w:rPr>
        <w:rFonts w:hint="default"/>
        <w:lang w:val="en-US" w:eastAsia="en-US" w:bidi="ar-SA"/>
      </w:rPr>
    </w:lvl>
    <w:lvl w:ilvl="6" w:tplc="2E389850">
      <w:numFmt w:val="bullet"/>
      <w:lvlText w:val="•"/>
      <w:lvlJc w:val="left"/>
      <w:pPr>
        <w:ind w:left="6520" w:hanging="360"/>
      </w:pPr>
      <w:rPr>
        <w:rFonts w:hint="default"/>
        <w:lang w:val="en-US" w:eastAsia="en-US" w:bidi="ar-SA"/>
      </w:rPr>
    </w:lvl>
    <w:lvl w:ilvl="7" w:tplc="BCA6E6A6">
      <w:numFmt w:val="bullet"/>
      <w:lvlText w:val="•"/>
      <w:lvlJc w:val="left"/>
      <w:pPr>
        <w:ind w:left="7500" w:hanging="360"/>
      </w:pPr>
      <w:rPr>
        <w:rFonts w:hint="default"/>
        <w:lang w:val="en-US" w:eastAsia="en-US" w:bidi="ar-SA"/>
      </w:rPr>
    </w:lvl>
    <w:lvl w:ilvl="8" w:tplc="F1A4A95A">
      <w:numFmt w:val="bullet"/>
      <w:lvlText w:val="•"/>
      <w:lvlJc w:val="left"/>
      <w:pPr>
        <w:ind w:left="8480" w:hanging="360"/>
      </w:pPr>
      <w:rPr>
        <w:rFonts w:hint="default"/>
        <w:lang w:val="en-US" w:eastAsia="en-US" w:bidi="ar-SA"/>
      </w:rPr>
    </w:lvl>
  </w:abstractNum>
  <w:abstractNum w:abstractNumId="2" w15:restartNumberingAfterBreak="0">
    <w:nsid w:val="22652EF4"/>
    <w:multiLevelType w:val="multilevel"/>
    <w:tmpl w:val="25A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953E8"/>
    <w:multiLevelType w:val="multilevel"/>
    <w:tmpl w:val="6E4CD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E329AE"/>
    <w:multiLevelType w:val="multilevel"/>
    <w:tmpl w:val="7824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7010C"/>
    <w:multiLevelType w:val="hybridMultilevel"/>
    <w:tmpl w:val="D02CB492"/>
    <w:lvl w:ilvl="0" w:tplc="F9E095BC">
      <w:start w:val="1"/>
      <w:numFmt w:val="decimal"/>
      <w:lvlText w:val="%1."/>
      <w:lvlJc w:val="left"/>
      <w:pPr>
        <w:ind w:left="6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06E1EA">
      <w:numFmt w:val="bullet"/>
      <w:lvlText w:val="•"/>
      <w:lvlJc w:val="left"/>
      <w:pPr>
        <w:ind w:left="1620" w:hanging="360"/>
      </w:pPr>
      <w:rPr>
        <w:rFonts w:hint="default"/>
        <w:lang w:val="en-US" w:eastAsia="en-US" w:bidi="ar-SA"/>
      </w:rPr>
    </w:lvl>
    <w:lvl w:ilvl="2" w:tplc="7CAE7C98">
      <w:numFmt w:val="bullet"/>
      <w:lvlText w:val="•"/>
      <w:lvlJc w:val="left"/>
      <w:pPr>
        <w:ind w:left="2600" w:hanging="360"/>
      </w:pPr>
      <w:rPr>
        <w:rFonts w:hint="default"/>
        <w:lang w:val="en-US" w:eastAsia="en-US" w:bidi="ar-SA"/>
      </w:rPr>
    </w:lvl>
    <w:lvl w:ilvl="3" w:tplc="51B86A16">
      <w:numFmt w:val="bullet"/>
      <w:lvlText w:val="•"/>
      <w:lvlJc w:val="left"/>
      <w:pPr>
        <w:ind w:left="3580" w:hanging="360"/>
      </w:pPr>
      <w:rPr>
        <w:rFonts w:hint="default"/>
        <w:lang w:val="en-US" w:eastAsia="en-US" w:bidi="ar-SA"/>
      </w:rPr>
    </w:lvl>
    <w:lvl w:ilvl="4" w:tplc="653C28C8">
      <w:numFmt w:val="bullet"/>
      <w:lvlText w:val="•"/>
      <w:lvlJc w:val="left"/>
      <w:pPr>
        <w:ind w:left="4560" w:hanging="360"/>
      </w:pPr>
      <w:rPr>
        <w:rFonts w:hint="default"/>
        <w:lang w:val="en-US" w:eastAsia="en-US" w:bidi="ar-SA"/>
      </w:rPr>
    </w:lvl>
    <w:lvl w:ilvl="5" w:tplc="D820D4EE">
      <w:numFmt w:val="bullet"/>
      <w:lvlText w:val="•"/>
      <w:lvlJc w:val="left"/>
      <w:pPr>
        <w:ind w:left="5540" w:hanging="360"/>
      </w:pPr>
      <w:rPr>
        <w:rFonts w:hint="default"/>
        <w:lang w:val="en-US" w:eastAsia="en-US" w:bidi="ar-SA"/>
      </w:rPr>
    </w:lvl>
    <w:lvl w:ilvl="6" w:tplc="2E389850">
      <w:numFmt w:val="bullet"/>
      <w:lvlText w:val="•"/>
      <w:lvlJc w:val="left"/>
      <w:pPr>
        <w:ind w:left="6520" w:hanging="360"/>
      </w:pPr>
      <w:rPr>
        <w:rFonts w:hint="default"/>
        <w:lang w:val="en-US" w:eastAsia="en-US" w:bidi="ar-SA"/>
      </w:rPr>
    </w:lvl>
    <w:lvl w:ilvl="7" w:tplc="BCA6E6A6">
      <w:numFmt w:val="bullet"/>
      <w:lvlText w:val="•"/>
      <w:lvlJc w:val="left"/>
      <w:pPr>
        <w:ind w:left="7500" w:hanging="360"/>
      </w:pPr>
      <w:rPr>
        <w:rFonts w:hint="default"/>
        <w:lang w:val="en-US" w:eastAsia="en-US" w:bidi="ar-SA"/>
      </w:rPr>
    </w:lvl>
    <w:lvl w:ilvl="8" w:tplc="F1A4A95A">
      <w:numFmt w:val="bullet"/>
      <w:lvlText w:val="•"/>
      <w:lvlJc w:val="left"/>
      <w:pPr>
        <w:ind w:left="8480" w:hanging="360"/>
      </w:pPr>
      <w:rPr>
        <w:rFonts w:hint="default"/>
        <w:lang w:val="en-US" w:eastAsia="en-US" w:bidi="ar-SA"/>
      </w:rPr>
    </w:lvl>
  </w:abstractNum>
  <w:abstractNum w:abstractNumId="6" w15:restartNumberingAfterBreak="0">
    <w:nsid w:val="4B832A2A"/>
    <w:multiLevelType w:val="hybridMultilevel"/>
    <w:tmpl w:val="D02CB492"/>
    <w:lvl w:ilvl="0" w:tplc="F9E095BC">
      <w:start w:val="1"/>
      <w:numFmt w:val="decimal"/>
      <w:lvlText w:val="%1."/>
      <w:lvlJc w:val="left"/>
      <w:pPr>
        <w:ind w:left="6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06E1EA">
      <w:numFmt w:val="bullet"/>
      <w:lvlText w:val="•"/>
      <w:lvlJc w:val="left"/>
      <w:pPr>
        <w:ind w:left="1620" w:hanging="360"/>
      </w:pPr>
      <w:rPr>
        <w:rFonts w:hint="default"/>
        <w:lang w:val="en-US" w:eastAsia="en-US" w:bidi="ar-SA"/>
      </w:rPr>
    </w:lvl>
    <w:lvl w:ilvl="2" w:tplc="7CAE7C98">
      <w:numFmt w:val="bullet"/>
      <w:lvlText w:val="•"/>
      <w:lvlJc w:val="left"/>
      <w:pPr>
        <w:ind w:left="2600" w:hanging="360"/>
      </w:pPr>
      <w:rPr>
        <w:rFonts w:hint="default"/>
        <w:lang w:val="en-US" w:eastAsia="en-US" w:bidi="ar-SA"/>
      </w:rPr>
    </w:lvl>
    <w:lvl w:ilvl="3" w:tplc="51B86A16">
      <w:numFmt w:val="bullet"/>
      <w:lvlText w:val="•"/>
      <w:lvlJc w:val="left"/>
      <w:pPr>
        <w:ind w:left="3580" w:hanging="360"/>
      </w:pPr>
      <w:rPr>
        <w:rFonts w:hint="default"/>
        <w:lang w:val="en-US" w:eastAsia="en-US" w:bidi="ar-SA"/>
      </w:rPr>
    </w:lvl>
    <w:lvl w:ilvl="4" w:tplc="653C28C8">
      <w:numFmt w:val="bullet"/>
      <w:lvlText w:val="•"/>
      <w:lvlJc w:val="left"/>
      <w:pPr>
        <w:ind w:left="4560" w:hanging="360"/>
      </w:pPr>
      <w:rPr>
        <w:rFonts w:hint="default"/>
        <w:lang w:val="en-US" w:eastAsia="en-US" w:bidi="ar-SA"/>
      </w:rPr>
    </w:lvl>
    <w:lvl w:ilvl="5" w:tplc="D820D4EE">
      <w:numFmt w:val="bullet"/>
      <w:lvlText w:val="•"/>
      <w:lvlJc w:val="left"/>
      <w:pPr>
        <w:ind w:left="5540" w:hanging="360"/>
      </w:pPr>
      <w:rPr>
        <w:rFonts w:hint="default"/>
        <w:lang w:val="en-US" w:eastAsia="en-US" w:bidi="ar-SA"/>
      </w:rPr>
    </w:lvl>
    <w:lvl w:ilvl="6" w:tplc="2E389850">
      <w:numFmt w:val="bullet"/>
      <w:lvlText w:val="•"/>
      <w:lvlJc w:val="left"/>
      <w:pPr>
        <w:ind w:left="6520" w:hanging="360"/>
      </w:pPr>
      <w:rPr>
        <w:rFonts w:hint="default"/>
        <w:lang w:val="en-US" w:eastAsia="en-US" w:bidi="ar-SA"/>
      </w:rPr>
    </w:lvl>
    <w:lvl w:ilvl="7" w:tplc="BCA6E6A6">
      <w:numFmt w:val="bullet"/>
      <w:lvlText w:val="•"/>
      <w:lvlJc w:val="left"/>
      <w:pPr>
        <w:ind w:left="7500" w:hanging="360"/>
      </w:pPr>
      <w:rPr>
        <w:rFonts w:hint="default"/>
        <w:lang w:val="en-US" w:eastAsia="en-US" w:bidi="ar-SA"/>
      </w:rPr>
    </w:lvl>
    <w:lvl w:ilvl="8" w:tplc="F1A4A95A">
      <w:numFmt w:val="bullet"/>
      <w:lvlText w:val="•"/>
      <w:lvlJc w:val="left"/>
      <w:pPr>
        <w:ind w:left="8480" w:hanging="360"/>
      </w:pPr>
      <w:rPr>
        <w:rFonts w:hint="default"/>
        <w:lang w:val="en-US" w:eastAsia="en-US" w:bidi="ar-SA"/>
      </w:rPr>
    </w:lvl>
  </w:abstractNum>
  <w:abstractNum w:abstractNumId="7" w15:restartNumberingAfterBreak="0">
    <w:nsid w:val="5C70011D"/>
    <w:multiLevelType w:val="multilevel"/>
    <w:tmpl w:val="D014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A03B0"/>
    <w:multiLevelType w:val="hybridMultilevel"/>
    <w:tmpl w:val="D02CB492"/>
    <w:lvl w:ilvl="0" w:tplc="F9E095BC">
      <w:start w:val="1"/>
      <w:numFmt w:val="decimal"/>
      <w:lvlText w:val="%1."/>
      <w:lvlJc w:val="left"/>
      <w:pPr>
        <w:ind w:left="6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06E1EA">
      <w:numFmt w:val="bullet"/>
      <w:lvlText w:val="•"/>
      <w:lvlJc w:val="left"/>
      <w:pPr>
        <w:ind w:left="1620" w:hanging="360"/>
      </w:pPr>
      <w:rPr>
        <w:rFonts w:hint="default"/>
        <w:lang w:val="en-US" w:eastAsia="en-US" w:bidi="ar-SA"/>
      </w:rPr>
    </w:lvl>
    <w:lvl w:ilvl="2" w:tplc="7CAE7C98">
      <w:numFmt w:val="bullet"/>
      <w:lvlText w:val="•"/>
      <w:lvlJc w:val="left"/>
      <w:pPr>
        <w:ind w:left="2600" w:hanging="360"/>
      </w:pPr>
      <w:rPr>
        <w:rFonts w:hint="default"/>
        <w:lang w:val="en-US" w:eastAsia="en-US" w:bidi="ar-SA"/>
      </w:rPr>
    </w:lvl>
    <w:lvl w:ilvl="3" w:tplc="51B86A16">
      <w:numFmt w:val="bullet"/>
      <w:lvlText w:val="•"/>
      <w:lvlJc w:val="left"/>
      <w:pPr>
        <w:ind w:left="3580" w:hanging="360"/>
      </w:pPr>
      <w:rPr>
        <w:rFonts w:hint="default"/>
        <w:lang w:val="en-US" w:eastAsia="en-US" w:bidi="ar-SA"/>
      </w:rPr>
    </w:lvl>
    <w:lvl w:ilvl="4" w:tplc="653C28C8">
      <w:numFmt w:val="bullet"/>
      <w:lvlText w:val="•"/>
      <w:lvlJc w:val="left"/>
      <w:pPr>
        <w:ind w:left="4560" w:hanging="360"/>
      </w:pPr>
      <w:rPr>
        <w:rFonts w:hint="default"/>
        <w:lang w:val="en-US" w:eastAsia="en-US" w:bidi="ar-SA"/>
      </w:rPr>
    </w:lvl>
    <w:lvl w:ilvl="5" w:tplc="D820D4EE">
      <w:numFmt w:val="bullet"/>
      <w:lvlText w:val="•"/>
      <w:lvlJc w:val="left"/>
      <w:pPr>
        <w:ind w:left="5540" w:hanging="360"/>
      </w:pPr>
      <w:rPr>
        <w:rFonts w:hint="default"/>
        <w:lang w:val="en-US" w:eastAsia="en-US" w:bidi="ar-SA"/>
      </w:rPr>
    </w:lvl>
    <w:lvl w:ilvl="6" w:tplc="2E389850">
      <w:numFmt w:val="bullet"/>
      <w:lvlText w:val="•"/>
      <w:lvlJc w:val="left"/>
      <w:pPr>
        <w:ind w:left="6520" w:hanging="360"/>
      </w:pPr>
      <w:rPr>
        <w:rFonts w:hint="default"/>
        <w:lang w:val="en-US" w:eastAsia="en-US" w:bidi="ar-SA"/>
      </w:rPr>
    </w:lvl>
    <w:lvl w:ilvl="7" w:tplc="BCA6E6A6">
      <w:numFmt w:val="bullet"/>
      <w:lvlText w:val="•"/>
      <w:lvlJc w:val="left"/>
      <w:pPr>
        <w:ind w:left="7500" w:hanging="360"/>
      </w:pPr>
      <w:rPr>
        <w:rFonts w:hint="default"/>
        <w:lang w:val="en-US" w:eastAsia="en-US" w:bidi="ar-SA"/>
      </w:rPr>
    </w:lvl>
    <w:lvl w:ilvl="8" w:tplc="F1A4A95A">
      <w:numFmt w:val="bullet"/>
      <w:lvlText w:val="•"/>
      <w:lvlJc w:val="left"/>
      <w:pPr>
        <w:ind w:left="8480" w:hanging="360"/>
      </w:pPr>
      <w:rPr>
        <w:rFonts w:hint="default"/>
        <w:lang w:val="en-US" w:eastAsia="en-US" w:bidi="ar-SA"/>
      </w:rPr>
    </w:lvl>
  </w:abstractNum>
  <w:abstractNum w:abstractNumId="9" w15:restartNumberingAfterBreak="0">
    <w:nsid w:val="6C2D5B3B"/>
    <w:multiLevelType w:val="multilevel"/>
    <w:tmpl w:val="40D0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1560B1"/>
    <w:multiLevelType w:val="hybridMultilevel"/>
    <w:tmpl w:val="D02CB492"/>
    <w:lvl w:ilvl="0" w:tplc="F9E095BC">
      <w:start w:val="1"/>
      <w:numFmt w:val="decimal"/>
      <w:lvlText w:val="%1."/>
      <w:lvlJc w:val="left"/>
      <w:pPr>
        <w:ind w:left="6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06E1EA">
      <w:numFmt w:val="bullet"/>
      <w:lvlText w:val="•"/>
      <w:lvlJc w:val="left"/>
      <w:pPr>
        <w:ind w:left="1620" w:hanging="360"/>
      </w:pPr>
      <w:rPr>
        <w:rFonts w:hint="default"/>
        <w:lang w:val="en-US" w:eastAsia="en-US" w:bidi="ar-SA"/>
      </w:rPr>
    </w:lvl>
    <w:lvl w:ilvl="2" w:tplc="7CAE7C98">
      <w:numFmt w:val="bullet"/>
      <w:lvlText w:val="•"/>
      <w:lvlJc w:val="left"/>
      <w:pPr>
        <w:ind w:left="2600" w:hanging="360"/>
      </w:pPr>
      <w:rPr>
        <w:rFonts w:hint="default"/>
        <w:lang w:val="en-US" w:eastAsia="en-US" w:bidi="ar-SA"/>
      </w:rPr>
    </w:lvl>
    <w:lvl w:ilvl="3" w:tplc="51B86A16">
      <w:numFmt w:val="bullet"/>
      <w:lvlText w:val="•"/>
      <w:lvlJc w:val="left"/>
      <w:pPr>
        <w:ind w:left="3580" w:hanging="360"/>
      </w:pPr>
      <w:rPr>
        <w:rFonts w:hint="default"/>
        <w:lang w:val="en-US" w:eastAsia="en-US" w:bidi="ar-SA"/>
      </w:rPr>
    </w:lvl>
    <w:lvl w:ilvl="4" w:tplc="653C28C8">
      <w:numFmt w:val="bullet"/>
      <w:lvlText w:val="•"/>
      <w:lvlJc w:val="left"/>
      <w:pPr>
        <w:ind w:left="4560" w:hanging="360"/>
      </w:pPr>
      <w:rPr>
        <w:rFonts w:hint="default"/>
        <w:lang w:val="en-US" w:eastAsia="en-US" w:bidi="ar-SA"/>
      </w:rPr>
    </w:lvl>
    <w:lvl w:ilvl="5" w:tplc="D820D4EE">
      <w:numFmt w:val="bullet"/>
      <w:lvlText w:val="•"/>
      <w:lvlJc w:val="left"/>
      <w:pPr>
        <w:ind w:left="5540" w:hanging="360"/>
      </w:pPr>
      <w:rPr>
        <w:rFonts w:hint="default"/>
        <w:lang w:val="en-US" w:eastAsia="en-US" w:bidi="ar-SA"/>
      </w:rPr>
    </w:lvl>
    <w:lvl w:ilvl="6" w:tplc="2E389850">
      <w:numFmt w:val="bullet"/>
      <w:lvlText w:val="•"/>
      <w:lvlJc w:val="left"/>
      <w:pPr>
        <w:ind w:left="6520" w:hanging="360"/>
      </w:pPr>
      <w:rPr>
        <w:rFonts w:hint="default"/>
        <w:lang w:val="en-US" w:eastAsia="en-US" w:bidi="ar-SA"/>
      </w:rPr>
    </w:lvl>
    <w:lvl w:ilvl="7" w:tplc="BCA6E6A6">
      <w:numFmt w:val="bullet"/>
      <w:lvlText w:val="•"/>
      <w:lvlJc w:val="left"/>
      <w:pPr>
        <w:ind w:left="7500" w:hanging="360"/>
      </w:pPr>
      <w:rPr>
        <w:rFonts w:hint="default"/>
        <w:lang w:val="en-US" w:eastAsia="en-US" w:bidi="ar-SA"/>
      </w:rPr>
    </w:lvl>
    <w:lvl w:ilvl="8" w:tplc="F1A4A95A">
      <w:numFmt w:val="bullet"/>
      <w:lvlText w:val="•"/>
      <w:lvlJc w:val="left"/>
      <w:pPr>
        <w:ind w:left="8480" w:hanging="360"/>
      </w:pPr>
      <w:rPr>
        <w:rFonts w:hint="default"/>
        <w:lang w:val="en-US" w:eastAsia="en-US" w:bidi="ar-SA"/>
      </w:rPr>
    </w:lvl>
  </w:abstractNum>
  <w:num w:numId="1">
    <w:abstractNumId w:val="5"/>
  </w:num>
  <w:num w:numId="2">
    <w:abstractNumId w:val="4"/>
  </w:num>
  <w:num w:numId="3">
    <w:abstractNumId w:val="8"/>
  </w:num>
  <w:num w:numId="4">
    <w:abstractNumId w:val="1"/>
  </w:num>
  <w:num w:numId="5">
    <w:abstractNumId w:val="7"/>
  </w:num>
  <w:num w:numId="6">
    <w:abstractNumId w:val="2"/>
  </w:num>
  <w:num w:numId="7">
    <w:abstractNumId w:val="3"/>
  </w:num>
  <w:num w:numId="8">
    <w:abstractNumId w:val="6"/>
  </w:num>
  <w:num w:numId="9">
    <w:abstractNumId w:val="10"/>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E7F"/>
    <w:rsid w:val="001C7E7F"/>
    <w:rsid w:val="007A2657"/>
    <w:rsid w:val="00B20665"/>
    <w:rsid w:val="00B3243D"/>
    <w:rsid w:val="00EE188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25DBC"/>
  <w15:docId w15:val="{FB6C4719-A31C-470D-A88A-510DE492E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60"/>
      <w:jc w:val="center"/>
      <w:outlineLvl w:val="0"/>
    </w:pPr>
    <w:rPr>
      <w:b/>
      <w:bCs/>
      <w:sz w:val="32"/>
      <w:szCs w:val="32"/>
    </w:rPr>
  </w:style>
  <w:style w:type="paragraph" w:styleId="Heading2">
    <w:name w:val="heading 2"/>
    <w:basedOn w:val="Normal"/>
    <w:uiPriority w:val="9"/>
    <w:unhideWhenUsed/>
    <w:qFormat/>
    <w:pPr>
      <w:spacing w:before="40"/>
      <w:ind w:left="360"/>
      <w:jc w:val="center"/>
      <w:outlineLvl w:val="1"/>
    </w:pPr>
    <w:rPr>
      <w:b/>
      <w:bCs/>
      <w:sz w:val="26"/>
      <w:szCs w:val="26"/>
    </w:rPr>
  </w:style>
  <w:style w:type="paragraph" w:styleId="Heading3">
    <w:name w:val="heading 3"/>
    <w:basedOn w:val="Normal"/>
    <w:uiPriority w:val="9"/>
    <w:unhideWhenUsed/>
    <w:qFormat/>
    <w:pPr>
      <w:ind w:left="28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640" w:right="946" w:hanging="360"/>
    </w:pPr>
  </w:style>
  <w:style w:type="paragraph" w:customStyle="1" w:styleId="TableParagraph">
    <w:name w:val="Table Paragraph"/>
    <w:basedOn w:val="Normal"/>
    <w:uiPriority w:val="1"/>
    <w:qFormat/>
    <w:pPr>
      <w:ind w:left="105"/>
    </w:pPr>
  </w:style>
  <w:style w:type="paragraph" w:styleId="NormalWeb">
    <w:name w:val="Normal (Web)"/>
    <w:basedOn w:val="Normal"/>
    <w:uiPriority w:val="99"/>
    <w:unhideWhenUsed/>
    <w:rsid w:val="007A2657"/>
    <w:pPr>
      <w:widowControl/>
      <w:autoSpaceDE/>
      <w:autoSpaceDN/>
      <w:spacing w:before="100" w:beforeAutospacing="1" w:after="100" w:afterAutospacing="1"/>
    </w:pPr>
    <w:rPr>
      <w:sz w:val="24"/>
      <w:szCs w:val="24"/>
      <w:lang w:val="en-AE" w:eastAsia="en-AE"/>
    </w:rPr>
  </w:style>
  <w:style w:type="character" w:styleId="Strong">
    <w:name w:val="Strong"/>
    <w:basedOn w:val="DefaultParagraphFont"/>
    <w:uiPriority w:val="22"/>
    <w:qFormat/>
    <w:rsid w:val="007A2657"/>
    <w:rPr>
      <w:b/>
      <w:bCs/>
    </w:rPr>
  </w:style>
  <w:style w:type="paragraph" w:styleId="HTMLPreformatted">
    <w:name w:val="HTML Preformatted"/>
    <w:basedOn w:val="Normal"/>
    <w:link w:val="HTMLPreformattedChar"/>
    <w:uiPriority w:val="99"/>
    <w:semiHidden/>
    <w:unhideWhenUsed/>
    <w:rsid w:val="007A26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AE" w:eastAsia="en-AE"/>
    </w:rPr>
  </w:style>
  <w:style w:type="character" w:customStyle="1" w:styleId="HTMLPreformattedChar">
    <w:name w:val="HTML Preformatted Char"/>
    <w:basedOn w:val="DefaultParagraphFont"/>
    <w:link w:val="HTMLPreformatted"/>
    <w:uiPriority w:val="99"/>
    <w:semiHidden/>
    <w:rsid w:val="007A2657"/>
    <w:rPr>
      <w:rFonts w:ascii="Courier New" w:eastAsia="Times New Roman" w:hAnsi="Courier New" w:cs="Courier New"/>
      <w:sz w:val="20"/>
      <w:szCs w:val="20"/>
      <w:lang w:val="en-AE" w:eastAsia="en-AE"/>
    </w:rPr>
  </w:style>
  <w:style w:type="character" w:styleId="HTMLCode">
    <w:name w:val="HTML Code"/>
    <w:basedOn w:val="DefaultParagraphFont"/>
    <w:uiPriority w:val="99"/>
    <w:semiHidden/>
    <w:unhideWhenUsed/>
    <w:rsid w:val="007A2657"/>
    <w:rPr>
      <w:rFonts w:ascii="Courier New" w:eastAsia="Times New Roman" w:hAnsi="Courier New" w:cs="Courier New"/>
      <w:sz w:val="20"/>
      <w:szCs w:val="20"/>
    </w:rPr>
  </w:style>
  <w:style w:type="character" w:customStyle="1" w:styleId="BodyTextChar">
    <w:name w:val="Body Text Char"/>
    <w:basedOn w:val="DefaultParagraphFont"/>
    <w:link w:val="BodyText"/>
    <w:uiPriority w:val="1"/>
    <w:rsid w:val="007A265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1724801">
      <w:bodyDiv w:val="1"/>
      <w:marLeft w:val="0"/>
      <w:marRight w:val="0"/>
      <w:marTop w:val="0"/>
      <w:marBottom w:val="0"/>
      <w:divBdr>
        <w:top w:val="none" w:sz="0" w:space="0" w:color="auto"/>
        <w:left w:val="none" w:sz="0" w:space="0" w:color="auto"/>
        <w:bottom w:val="none" w:sz="0" w:space="0" w:color="auto"/>
        <w:right w:val="none" w:sz="0" w:space="0" w:color="auto"/>
      </w:divBdr>
    </w:div>
    <w:div w:id="622658820">
      <w:bodyDiv w:val="1"/>
      <w:marLeft w:val="0"/>
      <w:marRight w:val="0"/>
      <w:marTop w:val="0"/>
      <w:marBottom w:val="0"/>
      <w:divBdr>
        <w:top w:val="none" w:sz="0" w:space="0" w:color="auto"/>
        <w:left w:val="none" w:sz="0" w:space="0" w:color="auto"/>
        <w:bottom w:val="none" w:sz="0" w:space="0" w:color="auto"/>
        <w:right w:val="none" w:sz="0" w:space="0" w:color="auto"/>
      </w:divBdr>
    </w:div>
    <w:div w:id="826828463">
      <w:bodyDiv w:val="1"/>
      <w:marLeft w:val="0"/>
      <w:marRight w:val="0"/>
      <w:marTop w:val="0"/>
      <w:marBottom w:val="0"/>
      <w:divBdr>
        <w:top w:val="none" w:sz="0" w:space="0" w:color="auto"/>
        <w:left w:val="none" w:sz="0" w:space="0" w:color="auto"/>
        <w:bottom w:val="none" w:sz="0" w:space="0" w:color="auto"/>
        <w:right w:val="none" w:sz="0" w:space="0" w:color="auto"/>
      </w:divBdr>
      <w:divsChild>
        <w:div w:id="1609775345">
          <w:marLeft w:val="0"/>
          <w:marRight w:val="0"/>
          <w:marTop w:val="0"/>
          <w:marBottom w:val="0"/>
          <w:divBdr>
            <w:top w:val="none" w:sz="0" w:space="0" w:color="auto"/>
            <w:left w:val="none" w:sz="0" w:space="0" w:color="auto"/>
            <w:bottom w:val="none" w:sz="0" w:space="0" w:color="auto"/>
            <w:right w:val="none" w:sz="0" w:space="0" w:color="auto"/>
          </w:divBdr>
          <w:divsChild>
            <w:div w:id="555512349">
              <w:marLeft w:val="0"/>
              <w:marRight w:val="0"/>
              <w:marTop w:val="0"/>
              <w:marBottom w:val="0"/>
              <w:divBdr>
                <w:top w:val="none" w:sz="0" w:space="0" w:color="auto"/>
                <w:left w:val="none" w:sz="0" w:space="0" w:color="auto"/>
                <w:bottom w:val="none" w:sz="0" w:space="0" w:color="auto"/>
                <w:right w:val="none" w:sz="0" w:space="0" w:color="auto"/>
              </w:divBdr>
              <w:divsChild>
                <w:div w:id="1586379200">
                  <w:marLeft w:val="0"/>
                  <w:marRight w:val="0"/>
                  <w:marTop w:val="0"/>
                  <w:marBottom w:val="0"/>
                  <w:divBdr>
                    <w:top w:val="none" w:sz="0" w:space="0" w:color="auto"/>
                    <w:left w:val="none" w:sz="0" w:space="0" w:color="auto"/>
                    <w:bottom w:val="none" w:sz="0" w:space="0" w:color="auto"/>
                    <w:right w:val="none" w:sz="0" w:space="0" w:color="auto"/>
                  </w:divBdr>
                  <w:divsChild>
                    <w:div w:id="439112028">
                      <w:marLeft w:val="0"/>
                      <w:marRight w:val="0"/>
                      <w:marTop w:val="0"/>
                      <w:marBottom w:val="0"/>
                      <w:divBdr>
                        <w:top w:val="none" w:sz="0" w:space="0" w:color="auto"/>
                        <w:left w:val="none" w:sz="0" w:space="0" w:color="auto"/>
                        <w:bottom w:val="none" w:sz="0" w:space="0" w:color="auto"/>
                        <w:right w:val="none" w:sz="0" w:space="0" w:color="auto"/>
                      </w:divBdr>
                      <w:divsChild>
                        <w:div w:id="1805540175">
                          <w:marLeft w:val="0"/>
                          <w:marRight w:val="0"/>
                          <w:marTop w:val="0"/>
                          <w:marBottom w:val="0"/>
                          <w:divBdr>
                            <w:top w:val="none" w:sz="0" w:space="0" w:color="auto"/>
                            <w:left w:val="none" w:sz="0" w:space="0" w:color="auto"/>
                            <w:bottom w:val="none" w:sz="0" w:space="0" w:color="auto"/>
                            <w:right w:val="none" w:sz="0" w:space="0" w:color="auto"/>
                          </w:divBdr>
                          <w:divsChild>
                            <w:div w:id="266039824">
                              <w:marLeft w:val="0"/>
                              <w:marRight w:val="0"/>
                              <w:marTop w:val="0"/>
                              <w:marBottom w:val="0"/>
                              <w:divBdr>
                                <w:top w:val="none" w:sz="0" w:space="0" w:color="auto"/>
                                <w:left w:val="none" w:sz="0" w:space="0" w:color="auto"/>
                                <w:bottom w:val="none" w:sz="0" w:space="0" w:color="auto"/>
                                <w:right w:val="none" w:sz="0" w:space="0" w:color="auto"/>
                              </w:divBdr>
                              <w:divsChild>
                                <w:div w:id="340087080">
                                  <w:marLeft w:val="0"/>
                                  <w:marRight w:val="0"/>
                                  <w:marTop w:val="0"/>
                                  <w:marBottom w:val="0"/>
                                  <w:divBdr>
                                    <w:top w:val="none" w:sz="0" w:space="0" w:color="auto"/>
                                    <w:left w:val="none" w:sz="0" w:space="0" w:color="auto"/>
                                    <w:bottom w:val="none" w:sz="0" w:space="0" w:color="auto"/>
                                    <w:right w:val="none" w:sz="0" w:space="0" w:color="auto"/>
                                  </w:divBdr>
                                  <w:divsChild>
                                    <w:div w:id="1950043782">
                                      <w:marLeft w:val="0"/>
                                      <w:marRight w:val="0"/>
                                      <w:marTop w:val="0"/>
                                      <w:marBottom w:val="0"/>
                                      <w:divBdr>
                                        <w:top w:val="none" w:sz="0" w:space="0" w:color="auto"/>
                                        <w:left w:val="none" w:sz="0" w:space="0" w:color="auto"/>
                                        <w:bottom w:val="none" w:sz="0" w:space="0" w:color="auto"/>
                                        <w:right w:val="none" w:sz="0" w:space="0" w:color="auto"/>
                                      </w:divBdr>
                                      <w:divsChild>
                                        <w:div w:id="544214460">
                                          <w:marLeft w:val="0"/>
                                          <w:marRight w:val="0"/>
                                          <w:marTop w:val="0"/>
                                          <w:marBottom w:val="0"/>
                                          <w:divBdr>
                                            <w:top w:val="none" w:sz="0" w:space="0" w:color="auto"/>
                                            <w:left w:val="none" w:sz="0" w:space="0" w:color="auto"/>
                                            <w:bottom w:val="none" w:sz="0" w:space="0" w:color="auto"/>
                                            <w:right w:val="none" w:sz="0" w:space="0" w:color="auto"/>
                                          </w:divBdr>
                                          <w:divsChild>
                                            <w:div w:id="2146119440">
                                              <w:marLeft w:val="0"/>
                                              <w:marRight w:val="0"/>
                                              <w:marTop w:val="0"/>
                                              <w:marBottom w:val="0"/>
                                              <w:divBdr>
                                                <w:top w:val="none" w:sz="0" w:space="0" w:color="auto"/>
                                                <w:left w:val="none" w:sz="0" w:space="0" w:color="auto"/>
                                                <w:bottom w:val="none" w:sz="0" w:space="0" w:color="auto"/>
                                                <w:right w:val="none" w:sz="0" w:space="0" w:color="auto"/>
                                              </w:divBdr>
                                              <w:divsChild>
                                                <w:div w:id="1957129223">
                                                  <w:marLeft w:val="0"/>
                                                  <w:marRight w:val="0"/>
                                                  <w:marTop w:val="0"/>
                                                  <w:marBottom w:val="0"/>
                                                  <w:divBdr>
                                                    <w:top w:val="none" w:sz="0" w:space="0" w:color="auto"/>
                                                    <w:left w:val="none" w:sz="0" w:space="0" w:color="auto"/>
                                                    <w:bottom w:val="none" w:sz="0" w:space="0" w:color="auto"/>
                                                    <w:right w:val="none" w:sz="0" w:space="0" w:color="auto"/>
                                                  </w:divBdr>
                                                  <w:divsChild>
                                                    <w:div w:id="1206211486">
                                                      <w:marLeft w:val="0"/>
                                                      <w:marRight w:val="0"/>
                                                      <w:marTop w:val="0"/>
                                                      <w:marBottom w:val="0"/>
                                                      <w:divBdr>
                                                        <w:top w:val="none" w:sz="0" w:space="0" w:color="auto"/>
                                                        <w:left w:val="none" w:sz="0" w:space="0" w:color="auto"/>
                                                        <w:bottom w:val="none" w:sz="0" w:space="0" w:color="auto"/>
                                                        <w:right w:val="none" w:sz="0" w:space="0" w:color="auto"/>
                                                      </w:divBdr>
                                                      <w:divsChild>
                                                        <w:div w:id="27263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4503634">
      <w:bodyDiv w:val="1"/>
      <w:marLeft w:val="0"/>
      <w:marRight w:val="0"/>
      <w:marTop w:val="0"/>
      <w:marBottom w:val="0"/>
      <w:divBdr>
        <w:top w:val="none" w:sz="0" w:space="0" w:color="auto"/>
        <w:left w:val="none" w:sz="0" w:space="0" w:color="auto"/>
        <w:bottom w:val="none" w:sz="0" w:space="0" w:color="auto"/>
        <w:right w:val="none" w:sz="0" w:space="0" w:color="auto"/>
      </w:divBdr>
      <w:divsChild>
        <w:div w:id="304940617">
          <w:marLeft w:val="0"/>
          <w:marRight w:val="0"/>
          <w:marTop w:val="0"/>
          <w:marBottom w:val="0"/>
          <w:divBdr>
            <w:top w:val="none" w:sz="0" w:space="0" w:color="auto"/>
            <w:left w:val="none" w:sz="0" w:space="0" w:color="auto"/>
            <w:bottom w:val="none" w:sz="0" w:space="0" w:color="auto"/>
            <w:right w:val="none" w:sz="0" w:space="0" w:color="auto"/>
          </w:divBdr>
          <w:divsChild>
            <w:div w:id="1691446200">
              <w:marLeft w:val="0"/>
              <w:marRight w:val="0"/>
              <w:marTop w:val="0"/>
              <w:marBottom w:val="0"/>
              <w:divBdr>
                <w:top w:val="none" w:sz="0" w:space="0" w:color="auto"/>
                <w:left w:val="none" w:sz="0" w:space="0" w:color="auto"/>
                <w:bottom w:val="none" w:sz="0" w:space="0" w:color="auto"/>
                <w:right w:val="none" w:sz="0" w:space="0" w:color="auto"/>
              </w:divBdr>
              <w:divsChild>
                <w:div w:id="1108236650">
                  <w:marLeft w:val="0"/>
                  <w:marRight w:val="0"/>
                  <w:marTop w:val="0"/>
                  <w:marBottom w:val="0"/>
                  <w:divBdr>
                    <w:top w:val="none" w:sz="0" w:space="0" w:color="auto"/>
                    <w:left w:val="none" w:sz="0" w:space="0" w:color="auto"/>
                    <w:bottom w:val="none" w:sz="0" w:space="0" w:color="auto"/>
                    <w:right w:val="none" w:sz="0" w:space="0" w:color="auto"/>
                  </w:divBdr>
                  <w:divsChild>
                    <w:div w:id="684135160">
                      <w:marLeft w:val="0"/>
                      <w:marRight w:val="0"/>
                      <w:marTop w:val="0"/>
                      <w:marBottom w:val="0"/>
                      <w:divBdr>
                        <w:top w:val="none" w:sz="0" w:space="0" w:color="auto"/>
                        <w:left w:val="none" w:sz="0" w:space="0" w:color="auto"/>
                        <w:bottom w:val="none" w:sz="0" w:space="0" w:color="auto"/>
                        <w:right w:val="none" w:sz="0" w:space="0" w:color="auto"/>
                      </w:divBdr>
                      <w:divsChild>
                        <w:div w:id="1305157512">
                          <w:marLeft w:val="0"/>
                          <w:marRight w:val="0"/>
                          <w:marTop w:val="0"/>
                          <w:marBottom w:val="0"/>
                          <w:divBdr>
                            <w:top w:val="none" w:sz="0" w:space="0" w:color="auto"/>
                            <w:left w:val="none" w:sz="0" w:space="0" w:color="auto"/>
                            <w:bottom w:val="none" w:sz="0" w:space="0" w:color="auto"/>
                            <w:right w:val="none" w:sz="0" w:space="0" w:color="auto"/>
                          </w:divBdr>
                          <w:divsChild>
                            <w:div w:id="1979914163">
                              <w:marLeft w:val="0"/>
                              <w:marRight w:val="0"/>
                              <w:marTop w:val="0"/>
                              <w:marBottom w:val="0"/>
                              <w:divBdr>
                                <w:top w:val="none" w:sz="0" w:space="0" w:color="auto"/>
                                <w:left w:val="none" w:sz="0" w:space="0" w:color="auto"/>
                                <w:bottom w:val="none" w:sz="0" w:space="0" w:color="auto"/>
                                <w:right w:val="none" w:sz="0" w:space="0" w:color="auto"/>
                              </w:divBdr>
                              <w:divsChild>
                                <w:div w:id="1685402844">
                                  <w:marLeft w:val="0"/>
                                  <w:marRight w:val="0"/>
                                  <w:marTop w:val="0"/>
                                  <w:marBottom w:val="0"/>
                                  <w:divBdr>
                                    <w:top w:val="none" w:sz="0" w:space="0" w:color="auto"/>
                                    <w:left w:val="none" w:sz="0" w:space="0" w:color="auto"/>
                                    <w:bottom w:val="none" w:sz="0" w:space="0" w:color="auto"/>
                                    <w:right w:val="none" w:sz="0" w:space="0" w:color="auto"/>
                                  </w:divBdr>
                                  <w:divsChild>
                                    <w:div w:id="528294867">
                                      <w:marLeft w:val="0"/>
                                      <w:marRight w:val="0"/>
                                      <w:marTop w:val="0"/>
                                      <w:marBottom w:val="0"/>
                                      <w:divBdr>
                                        <w:top w:val="none" w:sz="0" w:space="0" w:color="auto"/>
                                        <w:left w:val="none" w:sz="0" w:space="0" w:color="auto"/>
                                        <w:bottom w:val="none" w:sz="0" w:space="0" w:color="auto"/>
                                        <w:right w:val="none" w:sz="0" w:space="0" w:color="auto"/>
                                      </w:divBdr>
                                      <w:divsChild>
                                        <w:div w:id="593787396">
                                          <w:marLeft w:val="0"/>
                                          <w:marRight w:val="0"/>
                                          <w:marTop w:val="0"/>
                                          <w:marBottom w:val="0"/>
                                          <w:divBdr>
                                            <w:top w:val="none" w:sz="0" w:space="0" w:color="auto"/>
                                            <w:left w:val="none" w:sz="0" w:space="0" w:color="auto"/>
                                            <w:bottom w:val="none" w:sz="0" w:space="0" w:color="auto"/>
                                            <w:right w:val="none" w:sz="0" w:space="0" w:color="auto"/>
                                          </w:divBdr>
                                          <w:divsChild>
                                            <w:div w:id="637422955">
                                              <w:marLeft w:val="0"/>
                                              <w:marRight w:val="0"/>
                                              <w:marTop w:val="0"/>
                                              <w:marBottom w:val="0"/>
                                              <w:divBdr>
                                                <w:top w:val="none" w:sz="0" w:space="0" w:color="auto"/>
                                                <w:left w:val="none" w:sz="0" w:space="0" w:color="auto"/>
                                                <w:bottom w:val="none" w:sz="0" w:space="0" w:color="auto"/>
                                                <w:right w:val="none" w:sz="0" w:space="0" w:color="auto"/>
                                              </w:divBdr>
                                              <w:divsChild>
                                                <w:div w:id="324086831">
                                                  <w:marLeft w:val="0"/>
                                                  <w:marRight w:val="0"/>
                                                  <w:marTop w:val="0"/>
                                                  <w:marBottom w:val="0"/>
                                                  <w:divBdr>
                                                    <w:top w:val="none" w:sz="0" w:space="0" w:color="auto"/>
                                                    <w:left w:val="none" w:sz="0" w:space="0" w:color="auto"/>
                                                    <w:bottom w:val="none" w:sz="0" w:space="0" w:color="auto"/>
                                                    <w:right w:val="none" w:sz="0" w:space="0" w:color="auto"/>
                                                  </w:divBdr>
                                                  <w:divsChild>
                                                    <w:div w:id="2020043434">
                                                      <w:marLeft w:val="0"/>
                                                      <w:marRight w:val="0"/>
                                                      <w:marTop w:val="0"/>
                                                      <w:marBottom w:val="0"/>
                                                      <w:divBdr>
                                                        <w:top w:val="none" w:sz="0" w:space="0" w:color="auto"/>
                                                        <w:left w:val="none" w:sz="0" w:space="0" w:color="auto"/>
                                                        <w:bottom w:val="none" w:sz="0" w:space="0" w:color="auto"/>
                                                        <w:right w:val="none" w:sz="0" w:space="0" w:color="auto"/>
                                                      </w:divBdr>
                                                      <w:divsChild>
                                                        <w:div w:id="12202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439024">
      <w:bodyDiv w:val="1"/>
      <w:marLeft w:val="0"/>
      <w:marRight w:val="0"/>
      <w:marTop w:val="0"/>
      <w:marBottom w:val="0"/>
      <w:divBdr>
        <w:top w:val="none" w:sz="0" w:space="0" w:color="auto"/>
        <w:left w:val="none" w:sz="0" w:space="0" w:color="auto"/>
        <w:bottom w:val="none" w:sz="0" w:space="0" w:color="auto"/>
        <w:right w:val="none" w:sz="0" w:space="0" w:color="auto"/>
      </w:divBdr>
      <w:divsChild>
        <w:div w:id="524946132">
          <w:marLeft w:val="0"/>
          <w:marRight w:val="0"/>
          <w:marTop w:val="0"/>
          <w:marBottom w:val="0"/>
          <w:divBdr>
            <w:top w:val="none" w:sz="0" w:space="0" w:color="auto"/>
            <w:left w:val="none" w:sz="0" w:space="0" w:color="auto"/>
            <w:bottom w:val="none" w:sz="0" w:space="0" w:color="auto"/>
            <w:right w:val="none" w:sz="0" w:space="0" w:color="auto"/>
          </w:divBdr>
          <w:divsChild>
            <w:div w:id="1872499998">
              <w:marLeft w:val="0"/>
              <w:marRight w:val="0"/>
              <w:marTop w:val="0"/>
              <w:marBottom w:val="0"/>
              <w:divBdr>
                <w:top w:val="none" w:sz="0" w:space="0" w:color="auto"/>
                <w:left w:val="none" w:sz="0" w:space="0" w:color="auto"/>
                <w:bottom w:val="none" w:sz="0" w:space="0" w:color="auto"/>
                <w:right w:val="none" w:sz="0" w:space="0" w:color="auto"/>
              </w:divBdr>
              <w:divsChild>
                <w:div w:id="2118326794">
                  <w:marLeft w:val="0"/>
                  <w:marRight w:val="0"/>
                  <w:marTop w:val="0"/>
                  <w:marBottom w:val="0"/>
                  <w:divBdr>
                    <w:top w:val="none" w:sz="0" w:space="0" w:color="auto"/>
                    <w:left w:val="none" w:sz="0" w:space="0" w:color="auto"/>
                    <w:bottom w:val="none" w:sz="0" w:space="0" w:color="auto"/>
                    <w:right w:val="none" w:sz="0" w:space="0" w:color="auto"/>
                  </w:divBdr>
                  <w:divsChild>
                    <w:div w:id="830488020">
                      <w:marLeft w:val="0"/>
                      <w:marRight w:val="0"/>
                      <w:marTop w:val="0"/>
                      <w:marBottom w:val="0"/>
                      <w:divBdr>
                        <w:top w:val="none" w:sz="0" w:space="0" w:color="auto"/>
                        <w:left w:val="none" w:sz="0" w:space="0" w:color="auto"/>
                        <w:bottom w:val="none" w:sz="0" w:space="0" w:color="auto"/>
                        <w:right w:val="none" w:sz="0" w:space="0" w:color="auto"/>
                      </w:divBdr>
                      <w:divsChild>
                        <w:div w:id="1845588050">
                          <w:marLeft w:val="0"/>
                          <w:marRight w:val="0"/>
                          <w:marTop w:val="0"/>
                          <w:marBottom w:val="0"/>
                          <w:divBdr>
                            <w:top w:val="none" w:sz="0" w:space="0" w:color="auto"/>
                            <w:left w:val="none" w:sz="0" w:space="0" w:color="auto"/>
                            <w:bottom w:val="none" w:sz="0" w:space="0" w:color="auto"/>
                            <w:right w:val="none" w:sz="0" w:space="0" w:color="auto"/>
                          </w:divBdr>
                          <w:divsChild>
                            <w:div w:id="902912486">
                              <w:marLeft w:val="0"/>
                              <w:marRight w:val="0"/>
                              <w:marTop w:val="0"/>
                              <w:marBottom w:val="0"/>
                              <w:divBdr>
                                <w:top w:val="none" w:sz="0" w:space="0" w:color="auto"/>
                                <w:left w:val="none" w:sz="0" w:space="0" w:color="auto"/>
                                <w:bottom w:val="none" w:sz="0" w:space="0" w:color="auto"/>
                                <w:right w:val="none" w:sz="0" w:space="0" w:color="auto"/>
                              </w:divBdr>
                              <w:divsChild>
                                <w:div w:id="1378974526">
                                  <w:marLeft w:val="0"/>
                                  <w:marRight w:val="0"/>
                                  <w:marTop w:val="0"/>
                                  <w:marBottom w:val="0"/>
                                  <w:divBdr>
                                    <w:top w:val="none" w:sz="0" w:space="0" w:color="auto"/>
                                    <w:left w:val="none" w:sz="0" w:space="0" w:color="auto"/>
                                    <w:bottom w:val="none" w:sz="0" w:space="0" w:color="auto"/>
                                    <w:right w:val="none" w:sz="0" w:space="0" w:color="auto"/>
                                  </w:divBdr>
                                  <w:divsChild>
                                    <w:div w:id="2002270578">
                                      <w:marLeft w:val="0"/>
                                      <w:marRight w:val="0"/>
                                      <w:marTop w:val="0"/>
                                      <w:marBottom w:val="0"/>
                                      <w:divBdr>
                                        <w:top w:val="none" w:sz="0" w:space="0" w:color="auto"/>
                                        <w:left w:val="none" w:sz="0" w:space="0" w:color="auto"/>
                                        <w:bottom w:val="none" w:sz="0" w:space="0" w:color="auto"/>
                                        <w:right w:val="none" w:sz="0" w:space="0" w:color="auto"/>
                                      </w:divBdr>
                                      <w:divsChild>
                                        <w:div w:id="1617910480">
                                          <w:marLeft w:val="0"/>
                                          <w:marRight w:val="0"/>
                                          <w:marTop w:val="0"/>
                                          <w:marBottom w:val="0"/>
                                          <w:divBdr>
                                            <w:top w:val="none" w:sz="0" w:space="0" w:color="auto"/>
                                            <w:left w:val="none" w:sz="0" w:space="0" w:color="auto"/>
                                            <w:bottom w:val="none" w:sz="0" w:space="0" w:color="auto"/>
                                            <w:right w:val="none" w:sz="0" w:space="0" w:color="auto"/>
                                          </w:divBdr>
                                          <w:divsChild>
                                            <w:div w:id="1940916764">
                                              <w:marLeft w:val="0"/>
                                              <w:marRight w:val="0"/>
                                              <w:marTop w:val="0"/>
                                              <w:marBottom w:val="0"/>
                                              <w:divBdr>
                                                <w:top w:val="none" w:sz="0" w:space="0" w:color="auto"/>
                                                <w:left w:val="none" w:sz="0" w:space="0" w:color="auto"/>
                                                <w:bottom w:val="none" w:sz="0" w:space="0" w:color="auto"/>
                                                <w:right w:val="none" w:sz="0" w:space="0" w:color="auto"/>
                                              </w:divBdr>
                                              <w:divsChild>
                                                <w:div w:id="1941720773">
                                                  <w:marLeft w:val="0"/>
                                                  <w:marRight w:val="0"/>
                                                  <w:marTop w:val="0"/>
                                                  <w:marBottom w:val="0"/>
                                                  <w:divBdr>
                                                    <w:top w:val="none" w:sz="0" w:space="0" w:color="auto"/>
                                                    <w:left w:val="none" w:sz="0" w:space="0" w:color="auto"/>
                                                    <w:bottom w:val="none" w:sz="0" w:space="0" w:color="auto"/>
                                                    <w:right w:val="none" w:sz="0" w:space="0" w:color="auto"/>
                                                  </w:divBdr>
                                                  <w:divsChild>
                                                    <w:div w:id="625887747">
                                                      <w:marLeft w:val="0"/>
                                                      <w:marRight w:val="0"/>
                                                      <w:marTop w:val="0"/>
                                                      <w:marBottom w:val="0"/>
                                                      <w:divBdr>
                                                        <w:top w:val="none" w:sz="0" w:space="0" w:color="auto"/>
                                                        <w:left w:val="none" w:sz="0" w:space="0" w:color="auto"/>
                                                        <w:bottom w:val="none" w:sz="0" w:space="0" w:color="auto"/>
                                                        <w:right w:val="none" w:sz="0" w:space="0" w:color="auto"/>
                                                      </w:divBdr>
                                                      <w:divsChild>
                                                        <w:div w:id="10794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3997</Words>
  <Characters>22787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CSA15_CO2_MEDIUM - Scenario-Based.docx</vt:lpstr>
    </vt:vector>
  </TitlesOfParts>
  <Company/>
  <LinksUpToDate>false</LinksUpToDate>
  <CharactersWithSpaces>26731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CSA15_CO2_MEDIUM - Scenario-Based.docx</dc:title>
  <dc:creator>t470s</dc:creator>
  <cp:lastModifiedBy>R jaideep Deepu</cp:lastModifiedBy>
  <cp:revision>2</cp:revision>
  <dcterms:created xsi:type="dcterms:W3CDTF">2026-08-07T18:41:00Z</dcterms:created>
  <dcterms:modified xsi:type="dcterms:W3CDTF">2026-08-07T18:41:00Z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Producer">
    <vt:lpwstr>Skia/PDF m152 Google Docs Renderer</vt:lpwstr>
  </property>
  <property fmtid="{D5CDD505-2E9C-101B-9397-08002B2CF9AE}" pid="5" name="LastSaved">
    <vt:filetime>2026-08-07T00:00:00Z</vt:filetime>
  </property>
</Properties>
</file>