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4595" w14:textId="77777777" w:rsidR="004B6448" w:rsidRPr="004B6448" w:rsidRDefault="004B6448" w:rsidP="004B6448">
      <w:pPr>
        <w:tabs>
          <w:tab w:val="left" w:pos="7830"/>
        </w:tabs>
        <w:jc w:val="center"/>
        <w:rPr>
          <w:rFonts w:ascii="Times New Roman" w:hAnsi="Times New Roman" w:cs="Times New Roman"/>
          <w:b/>
          <w:bCs/>
          <w:sz w:val="34"/>
          <w:szCs w:val="34"/>
        </w:rPr>
      </w:pPr>
      <w:r w:rsidRPr="004B6448">
        <w:rPr>
          <w:rFonts w:ascii="Times New Roman" w:hAnsi="Times New Roman" w:cs="Times New Roman"/>
          <w:b/>
          <w:bCs/>
          <w:sz w:val="34"/>
          <w:szCs w:val="34"/>
        </w:rPr>
        <w:t>SIMATS ENGINEERING</w:t>
      </w:r>
    </w:p>
    <w:p w14:paraId="507A37D9" w14:textId="77777777" w:rsidR="004B6448" w:rsidRPr="004B6448" w:rsidRDefault="004B6448" w:rsidP="004B6448">
      <w:pPr>
        <w:jc w:val="center"/>
        <w:rPr>
          <w:rFonts w:ascii="Times New Roman" w:hAnsi="Times New Roman" w:cs="Times New Roman"/>
          <w:b/>
          <w:bCs/>
          <w:sz w:val="34"/>
          <w:szCs w:val="34"/>
        </w:rPr>
      </w:pPr>
      <w:r w:rsidRPr="004B6448">
        <w:rPr>
          <w:rFonts w:ascii="Times New Roman" w:hAnsi="Times New Roman" w:cs="Times New Roman"/>
          <w:b/>
          <w:bCs/>
          <w:sz w:val="34"/>
          <w:szCs w:val="34"/>
        </w:rPr>
        <w:t>Department of Computer Science &amp; Engineering</w:t>
      </w:r>
    </w:p>
    <w:p w14:paraId="7BBD6E0C"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8240" behindDoc="0" locked="0" layoutInCell="1" allowOverlap="1" wp14:anchorId="2BE69D57" wp14:editId="492ED99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D967F" id="Straight Connector 3"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" strokecolor="black [3040]">
                <w10:wrap anchorx="margin"/>
              </v:line>
            </w:pict>
          </mc:Fallback>
        </mc:AlternateContent>
      </w:r>
      <w:r w:rsidRPr="004B6448">
        <w:rPr>
          <w:rFonts w:ascii="Times New Roman" w:hAnsi="Times New Roman" w:cs="Times New Roman"/>
          <w:b/>
          <w:bCs/>
          <w:sz w:val="28"/>
          <w:szCs w:val="28"/>
        </w:rPr>
        <w:t>ASSESSMENT TOOL 2-</w:t>
      </w:r>
      <w:r w:rsidRPr="004B6448">
        <w:rPr>
          <w:rFonts w:ascii="Times New Roman" w:hAnsi="Times New Roman" w:cs="Times New Roman"/>
          <w:b/>
          <w:bCs/>
          <w:sz w:val="24"/>
          <w:szCs w:val="24"/>
        </w:rPr>
        <w:t xml:space="preserve"> </w:t>
      </w:r>
      <w:r w:rsidRPr="004B6448">
        <w:rPr>
          <w:rFonts w:ascii="Times New Roman" w:hAnsi="Times New Roman" w:cs="Times New Roman"/>
          <w:b/>
          <w:bCs/>
          <w:sz w:val="28"/>
          <w:szCs w:val="28"/>
        </w:rPr>
        <w:t>COMPARATIVE ANALYSIS</w:t>
      </w:r>
    </w:p>
    <w:p w14:paraId="2D33C9FB" w14:textId="77777777" w:rsidR="004B6448" w:rsidRPr="004B6448" w:rsidRDefault="004B6448" w:rsidP="004B6448">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B6448" w:rsidRPr="004B6448" w14:paraId="13D662CC" w14:textId="77777777" w:rsidTr="00D232CC">
        <w:trPr>
          <w:trHeight w:val="422"/>
        </w:trPr>
        <w:tc>
          <w:tcPr>
            <w:tcW w:w="1980" w:type="dxa"/>
          </w:tcPr>
          <w:p w14:paraId="36D87355"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 xml:space="preserve">Course Code: </w:t>
            </w:r>
          </w:p>
        </w:tc>
        <w:tc>
          <w:tcPr>
            <w:tcW w:w="3260" w:type="dxa"/>
          </w:tcPr>
          <w:p w14:paraId="28CD52DB" w14:textId="4EF3D869"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CSA12</w:t>
            </w:r>
            <w:r w:rsidR="00715DBD">
              <w:rPr>
                <w:rFonts w:ascii="Times New Roman" w:hAnsi="Times New Roman" w:cs="Times New Roman"/>
                <w:b/>
                <w:bCs/>
              </w:rPr>
              <w:t>04</w:t>
            </w:r>
          </w:p>
        </w:tc>
        <w:tc>
          <w:tcPr>
            <w:tcW w:w="1701" w:type="dxa"/>
          </w:tcPr>
          <w:p w14:paraId="67F06044"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Course Title:</w:t>
            </w:r>
          </w:p>
        </w:tc>
        <w:tc>
          <w:tcPr>
            <w:tcW w:w="3119" w:type="dxa"/>
          </w:tcPr>
          <w:p w14:paraId="0BAA0033"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 xml:space="preserve">Computer Architecture for Multicore Systems </w:t>
            </w:r>
          </w:p>
        </w:tc>
      </w:tr>
      <w:tr w:rsidR="004B6448" w:rsidRPr="004B6448" w14:paraId="6E9FCC75" w14:textId="77777777" w:rsidTr="00D232CC">
        <w:trPr>
          <w:trHeight w:val="690"/>
        </w:trPr>
        <w:tc>
          <w:tcPr>
            <w:tcW w:w="1980" w:type="dxa"/>
          </w:tcPr>
          <w:p w14:paraId="2298DD6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 Assessed:</w:t>
            </w:r>
          </w:p>
        </w:tc>
        <w:tc>
          <w:tcPr>
            <w:tcW w:w="3260" w:type="dxa"/>
          </w:tcPr>
          <w:p w14:paraId="5D72F2EA"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CO4</w:t>
            </w:r>
          </w:p>
        </w:tc>
        <w:tc>
          <w:tcPr>
            <w:tcW w:w="1701" w:type="dxa"/>
          </w:tcPr>
          <w:p w14:paraId="1DDDD8D2"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Assessment:</w:t>
            </w:r>
          </w:p>
        </w:tc>
        <w:tc>
          <w:tcPr>
            <w:tcW w:w="3119" w:type="dxa"/>
          </w:tcPr>
          <w:p w14:paraId="62D3B3A6"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ASSESSMENT TOOL2-</w:t>
            </w:r>
            <w:r w:rsidRPr="004B6448">
              <w:rPr>
                <w:rFonts w:ascii="Times New Roman" w:hAnsi="Times New Roman" w:cs="Times New Roman"/>
                <w:b/>
                <w:bCs/>
                <w:sz w:val="28"/>
                <w:szCs w:val="28"/>
              </w:rPr>
              <w:t xml:space="preserve"> </w:t>
            </w:r>
            <w:r w:rsidRPr="004B6448">
              <w:rPr>
                <w:rFonts w:ascii="Times New Roman" w:hAnsi="Times New Roman" w:cs="Times New Roman"/>
                <w:b/>
                <w:bCs/>
              </w:rPr>
              <w:t xml:space="preserve">  COMPARATIVE ANALYSIS</w:t>
            </w:r>
          </w:p>
        </w:tc>
      </w:tr>
      <w:tr w:rsidR="004B6448" w:rsidRPr="004B6448" w14:paraId="7CDCCE55" w14:textId="77777777" w:rsidTr="00D232CC">
        <w:tc>
          <w:tcPr>
            <w:tcW w:w="1980" w:type="dxa"/>
          </w:tcPr>
          <w:p w14:paraId="03738697"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Weightage:</w:t>
            </w:r>
          </w:p>
        </w:tc>
        <w:tc>
          <w:tcPr>
            <w:tcW w:w="3260" w:type="dxa"/>
          </w:tcPr>
          <w:p w14:paraId="01FEF97E"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30%</w:t>
            </w:r>
          </w:p>
        </w:tc>
        <w:tc>
          <w:tcPr>
            <w:tcW w:w="1701" w:type="dxa"/>
          </w:tcPr>
          <w:p w14:paraId="2DB617D0"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Total Marks:</w:t>
            </w:r>
          </w:p>
        </w:tc>
        <w:tc>
          <w:tcPr>
            <w:tcW w:w="3119" w:type="dxa"/>
          </w:tcPr>
          <w:p w14:paraId="3DBC5384" w14:textId="77777777" w:rsidR="004B6448" w:rsidRPr="004B6448" w:rsidRDefault="004B6448" w:rsidP="00D232CC">
            <w:pPr>
              <w:jc w:val="center"/>
              <w:rPr>
                <w:rFonts w:ascii="Times New Roman" w:hAnsi="Times New Roman" w:cs="Times New Roman"/>
                <w:b/>
                <w:bCs/>
              </w:rPr>
            </w:pPr>
            <w:r w:rsidRPr="004B6448">
              <w:rPr>
                <w:rFonts w:ascii="Times New Roman" w:hAnsi="Times New Roman" w:cs="Times New Roman"/>
                <w:b/>
                <w:bCs/>
              </w:rPr>
              <w:t>25</w:t>
            </w:r>
          </w:p>
        </w:tc>
      </w:tr>
      <w:tr w:rsidR="004B6448" w:rsidRPr="004B6448" w14:paraId="3ABBEE92" w14:textId="77777777" w:rsidTr="00D232CC">
        <w:trPr>
          <w:trHeight w:val="1160"/>
        </w:trPr>
        <w:tc>
          <w:tcPr>
            <w:tcW w:w="1980" w:type="dxa"/>
          </w:tcPr>
          <w:p w14:paraId="3DE49BD9"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CO4 Statement:</w:t>
            </w:r>
          </w:p>
        </w:tc>
        <w:tc>
          <w:tcPr>
            <w:tcW w:w="8080" w:type="dxa"/>
            <w:gridSpan w:val="3"/>
          </w:tcPr>
          <w:p w14:paraId="063BAF2C" w14:textId="77777777" w:rsidR="004B6448" w:rsidRPr="004B6448" w:rsidRDefault="004B6448" w:rsidP="00D232CC">
            <w:pPr>
              <w:jc w:val="both"/>
              <w:rPr>
                <w:rFonts w:ascii="Times New Roman" w:hAnsi="Times New Roman" w:cs="Times New Roman"/>
                <w:i/>
                <w:iCs/>
              </w:rPr>
            </w:pPr>
            <w:r w:rsidRPr="004B6448">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4B6448" w:rsidRPr="004B6448" w14:paraId="2CBDC122" w14:textId="77777777" w:rsidTr="00D232CC">
        <w:trPr>
          <w:trHeight w:val="517"/>
        </w:trPr>
        <w:tc>
          <w:tcPr>
            <w:tcW w:w="1980" w:type="dxa"/>
          </w:tcPr>
          <w:p w14:paraId="56BC2ABC"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Student Name:</w:t>
            </w:r>
          </w:p>
        </w:tc>
        <w:tc>
          <w:tcPr>
            <w:tcW w:w="3260" w:type="dxa"/>
          </w:tcPr>
          <w:p w14:paraId="0BC04405" w14:textId="0AEF666D" w:rsidR="004B6448" w:rsidRPr="004B6448" w:rsidRDefault="00715DBD" w:rsidP="00D232CC">
            <w:pPr>
              <w:jc w:val="center"/>
              <w:rPr>
                <w:rFonts w:ascii="Times New Roman" w:hAnsi="Times New Roman" w:cs="Times New Roman"/>
                <w:b/>
                <w:bCs/>
              </w:rPr>
            </w:pPr>
            <w:r>
              <w:rPr>
                <w:rFonts w:ascii="Times New Roman" w:hAnsi="Times New Roman" w:cs="Times New Roman"/>
                <w:b/>
                <w:bCs/>
              </w:rPr>
              <w:t>Gowtham S</w:t>
            </w:r>
          </w:p>
        </w:tc>
        <w:tc>
          <w:tcPr>
            <w:tcW w:w="1701" w:type="dxa"/>
          </w:tcPr>
          <w:p w14:paraId="69FE1F7F"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Reg.No.:</w:t>
            </w:r>
          </w:p>
        </w:tc>
        <w:tc>
          <w:tcPr>
            <w:tcW w:w="3119" w:type="dxa"/>
          </w:tcPr>
          <w:p w14:paraId="550B475E" w14:textId="5CEBCCB0" w:rsidR="004B6448" w:rsidRPr="004B6448" w:rsidRDefault="004B6448" w:rsidP="00D232CC">
            <w:pPr>
              <w:jc w:val="center"/>
              <w:rPr>
                <w:rFonts w:ascii="Times New Roman" w:hAnsi="Times New Roman" w:cs="Times New Roman"/>
                <w:b/>
                <w:bCs/>
              </w:rPr>
            </w:pPr>
            <w:r>
              <w:rPr>
                <w:rFonts w:ascii="Times New Roman" w:hAnsi="Times New Roman" w:cs="Times New Roman"/>
                <w:b/>
                <w:bCs/>
              </w:rPr>
              <w:t>192</w:t>
            </w:r>
            <w:r w:rsidR="00715DBD">
              <w:rPr>
                <w:rFonts w:ascii="Times New Roman" w:hAnsi="Times New Roman" w:cs="Times New Roman"/>
                <w:b/>
                <w:bCs/>
              </w:rPr>
              <w:t>511472</w:t>
            </w:r>
          </w:p>
        </w:tc>
      </w:tr>
      <w:tr w:rsidR="004B6448" w:rsidRPr="004B6448" w14:paraId="240B4BA2" w14:textId="77777777" w:rsidTr="00D232CC">
        <w:trPr>
          <w:trHeight w:val="553"/>
        </w:trPr>
        <w:tc>
          <w:tcPr>
            <w:tcW w:w="1980" w:type="dxa"/>
          </w:tcPr>
          <w:p w14:paraId="06A702FB"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Department:</w:t>
            </w:r>
          </w:p>
        </w:tc>
        <w:tc>
          <w:tcPr>
            <w:tcW w:w="3260" w:type="dxa"/>
          </w:tcPr>
          <w:p w14:paraId="502A118D" w14:textId="67E7DAB8" w:rsidR="004B6448" w:rsidRPr="004B6448" w:rsidRDefault="00715DBD" w:rsidP="00D232CC">
            <w:pPr>
              <w:jc w:val="center"/>
              <w:rPr>
                <w:rFonts w:ascii="Times New Roman" w:hAnsi="Times New Roman" w:cs="Times New Roman"/>
                <w:b/>
                <w:bCs/>
              </w:rPr>
            </w:pPr>
            <w:r>
              <w:rPr>
                <w:rFonts w:ascii="Times New Roman" w:hAnsi="Times New Roman" w:cs="Times New Roman"/>
                <w:b/>
                <w:bCs/>
              </w:rPr>
              <w:t>BE.CSE</w:t>
            </w:r>
          </w:p>
        </w:tc>
        <w:tc>
          <w:tcPr>
            <w:tcW w:w="1701" w:type="dxa"/>
          </w:tcPr>
          <w:p w14:paraId="78F03B2A" w14:textId="77777777" w:rsidR="004B6448" w:rsidRPr="004B6448" w:rsidRDefault="004B6448" w:rsidP="00D232CC">
            <w:pPr>
              <w:rPr>
                <w:rFonts w:ascii="Times New Roman" w:hAnsi="Times New Roman" w:cs="Times New Roman"/>
                <w:b/>
                <w:bCs/>
              </w:rPr>
            </w:pPr>
            <w:r w:rsidRPr="004B6448">
              <w:rPr>
                <w:rFonts w:ascii="Times New Roman" w:hAnsi="Times New Roman" w:cs="Times New Roman"/>
                <w:b/>
                <w:bCs/>
              </w:rPr>
              <w:t>Date:</w:t>
            </w:r>
          </w:p>
        </w:tc>
        <w:tc>
          <w:tcPr>
            <w:tcW w:w="3119" w:type="dxa"/>
          </w:tcPr>
          <w:p w14:paraId="331ABE82" w14:textId="77777777" w:rsidR="004B6448" w:rsidRPr="004B6448" w:rsidRDefault="004B6448" w:rsidP="00D232CC">
            <w:pPr>
              <w:jc w:val="center"/>
              <w:rPr>
                <w:rFonts w:ascii="Times New Roman" w:hAnsi="Times New Roman" w:cs="Times New Roman"/>
                <w:b/>
                <w:bCs/>
              </w:rPr>
            </w:pPr>
            <w:r>
              <w:rPr>
                <w:rFonts w:ascii="Times New Roman" w:hAnsi="Times New Roman" w:cs="Times New Roman"/>
                <w:b/>
                <w:bCs/>
              </w:rPr>
              <w:t>16/08/2026</w:t>
            </w:r>
          </w:p>
        </w:tc>
      </w:tr>
    </w:tbl>
    <w:p w14:paraId="6061477D" w14:textId="77777777" w:rsidR="004B6448" w:rsidRPr="004B6448" w:rsidRDefault="004B6448" w:rsidP="004B6448">
      <w:pPr>
        <w:rPr>
          <w:rFonts w:ascii="Times New Roman" w:hAnsi="Times New Roman" w:cs="Times New Roman"/>
          <w:sz w:val="24"/>
          <w:szCs w:val="24"/>
        </w:rPr>
      </w:pPr>
    </w:p>
    <w:p w14:paraId="0F0064C0"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ANNEXURE A</w:t>
      </w:r>
    </w:p>
    <w:p w14:paraId="1D25C12A" w14:textId="77777777" w:rsidR="004B6448" w:rsidRPr="004B6448" w:rsidRDefault="004B6448" w:rsidP="004B6448">
      <w:pPr>
        <w:jc w:val="center"/>
        <w:rPr>
          <w:rFonts w:ascii="Times New Roman" w:hAnsi="Times New Roman" w:cs="Times New Roman"/>
          <w:b/>
          <w:bCs/>
          <w:sz w:val="24"/>
          <w:szCs w:val="24"/>
        </w:rPr>
      </w:pPr>
      <w:r w:rsidRPr="004B6448">
        <w:rPr>
          <w:rFonts w:ascii="Times New Roman" w:hAnsi="Times New Roman" w:cs="Times New Roman"/>
          <w:b/>
          <w:bCs/>
          <w:sz w:val="24"/>
          <w:szCs w:val="24"/>
        </w:rPr>
        <w:t>COMPARATIVE ANALYSIS</w:t>
      </w:r>
    </w:p>
    <w:p w14:paraId="4C703090" w14:textId="77777777" w:rsidR="004B6448" w:rsidRPr="004B6448" w:rsidRDefault="004B6448" w:rsidP="004B6448">
      <w:pPr>
        <w:jc w:val="right"/>
        <w:rPr>
          <w:rFonts w:ascii="Times New Roman" w:eastAsia="Times New Roman" w:hAnsi="Times New Roman" w:cs="Times New Roman"/>
          <w:sz w:val="24"/>
          <w:szCs w:val="24"/>
        </w:rPr>
      </w:pPr>
    </w:p>
    <w:p w14:paraId="0703E90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3C0F1D17"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2ADBBEA5"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3.Compare virtual memory with paging and cache memory mechanisms in terms of access latency and system throughput.</w:t>
      </w:r>
    </w:p>
    <w:p w14:paraId="4B2D77C3"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2A585A0B" w14:textId="77777777" w:rsidR="004B6448" w:rsidRPr="004B6448" w:rsidRDefault="004B6448" w:rsidP="004B6448">
      <w:pPr>
        <w:ind w:right="-705"/>
        <w:jc w:val="both"/>
        <w:rPr>
          <w:rFonts w:ascii="Times New Roman" w:eastAsia="Times New Roman" w:hAnsi="Times New Roman" w:cs="Times New Roman"/>
          <w:sz w:val="24"/>
          <w:szCs w:val="24"/>
        </w:rPr>
      </w:pPr>
      <w:r w:rsidRPr="004B6448">
        <w:rPr>
          <w:rFonts w:ascii="Times New Roman" w:eastAsia="Times New Roman" w:hAnsi="Times New Roman" w:cs="Times New Roman"/>
          <w:sz w:val="24"/>
          <w:szCs w:val="24"/>
        </w:rPr>
        <w:t>5.Compare MRAM and RRAM technologies by examining their performance in terms of access time, throughput, and energy efficiency.</w:t>
      </w:r>
    </w:p>
    <w:p w14:paraId="1A83288C" w14:textId="77777777" w:rsidR="004B6448" w:rsidRPr="004B6448" w:rsidRDefault="00000000" w:rsidP="004B6448">
      <w:pPr>
        <w:jc w:val="both"/>
        <w:rPr>
          <w:rFonts w:ascii="Times New Roman" w:eastAsia="Times New Roman" w:hAnsi="Times New Roman" w:cs="Times New Roman"/>
          <w:sz w:val="24"/>
          <w:szCs w:val="24"/>
        </w:rPr>
      </w:pPr>
      <w:r>
        <w:rPr>
          <w:rFonts w:ascii="Times New Roman" w:hAnsi="Times New Roman" w:cs="Times New Roman"/>
        </w:rPr>
        <w:pict w14:anchorId="254F3E5A">
          <v:rect id="_x0000_i1025" style="width:0;height:1.5pt" o:hralign="center" o:hrstd="t" o:hr="t" fillcolor="#a0a0a0" stroked="f"/>
        </w:pict>
      </w:r>
    </w:p>
    <w:p w14:paraId="34B74074" w14:textId="77777777" w:rsidR="004B6448" w:rsidRPr="004B6448" w:rsidRDefault="004B6448" w:rsidP="004B6448">
      <w:pPr>
        <w:jc w:val="both"/>
        <w:rPr>
          <w:rFonts w:ascii="Times New Roman" w:eastAsia="Times New Roman" w:hAnsi="Times New Roman" w:cs="Times New Roman"/>
          <w:sz w:val="24"/>
          <w:szCs w:val="24"/>
        </w:rPr>
      </w:pPr>
    </w:p>
    <w:p w14:paraId="75306174" w14:textId="77777777" w:rsidR="004B6448" w:rsidRPr="004B6448" w:rsidRDefault="004B6448" w:rsidP="004B6448">
      <w:pPr>
        <w:rPr>
          <w:rFonts w:ascii="Times New Roman" w:hAnsi="Times New Roman" w:cs="Times New Roman"/>
          <w:b/>
          <w:bCs/>
          <w:i/>
          <w:iCs/>
          <w:sz w:val="24"/>
          <w:szCs w:val="24"/>
        </w:rPr>
      </w:pPr>
      <w:r w:rsidRPr="004B6448">
        <w:rPr>
          <w:rFonts w:ascii="Times New Roman" w:hAnsi="Times New Roman" w:cs="Times New Roman"/>
          <w:b/>
          <w:bCs/>
          <w:i/>
          <w:iCs/>
          <w:sz w:val="24"/>
          <w:szCs w:val="24"/>
        </w:rPr>
        <w:t>Code of Conduct:</w:t>
      </w:r>
    </w:p>
    <w:p w14:paraId="5C178BA3" w14:textId="77777777" w:rsidR="004B6448" w:rsidRPr="004B6448" w:rsidRDefault="004B6448" w:rsidP="004B6448">
      <w:pPr>
        <w:rPr>
          <w:rFonts w:ascii="Times New Roman" w:hAnsi="Times New Roman" w:cs="Times New Roman"/>
          <w:i/>
          <w:iCs/>
          <w:sz w:val="24"/>
          <w:szCs w:val="24"/>
        </w:rPr>
      </w:pPr>
    </w:p>
    <w:p w14:paraId="0E54C6A8" w14:textId="1BDAF30F" w:rsidR="004B6448" w:rsidRPr="004B6448" w:rsidRDefault="004B6448" w:rsidP="004B6448">
      <w:pPr>
        <w:jc w:val="both"/>
        <w:rPr>
          <w:rFonts w:ascii="Times New Roman" w:hAnsi="Times New Roman" w:cs="Times New Roman"/>
          <w:i/>
          <w:iCs/>
          <w:sz w:val="24"/>
          <w:szCs w:val="24"/>
        </w:rPr>
      </w:pPr>
      <w:r>
        <w:rPr>
          <w:rFonts w:ascii="Times New Roman" w:hAnsi="Times New Roman" w:cs="Times New Roman"/>
          <w:i/>
          <w:iCs/>
          <w:sz w:val="24"/>
          <w:szCs w:val="24"/>
        </w:rPr>
        <w:t>I</w:t>
      </w:r>
      <w:r w:rsidR="00715DBD">
        <w:rPr>
          <w:rFonts w:ascii="Times New Roman" w:hAnsi="Times New Roman" w:cs="Times New Roman"/>
          <w:b/>
          <w:i/>
          <w:iCs/>
          <w:sz w:val="24"/>
          <w:szCs w:val="24"/>
        </w:rPr>
        <w:t xml:space="preserve"> Am </w:t>
      </w:r>
      <w:r w:rsidRPr="004B6448">
        <w:rPr>
          <w:rFonts w:ascii="Times New Roman" w:hAnsi="Times New Roman" w:cs="Times New Roman"/>
          <w:i/>
          <w:iCs/>
          <w:sz w:val="24"/>
          <w:szCs w:val="24"/>
        </w:rPr>
        <w:t xml:space="preserve"> (</w:t>
      </w:r>
      <w:r w:rsidR="00715DBD">
        <w:rPr>
          <w:rFonts w:ascii="Times New Roman" w:hAnsi="Times New Roman" w:cs="Times New Roman"/>
          <w:i/>
          <w:iCs/>
          <w:sz w:val="24"/>
          <w:szCs w:val="24"/>
        </w:rPr>
        <w:t>Gowtham S</w:t>
      </w:r>
      <w:r w:rsidRPr="004B6448">
        <w:rPr>
          <w:rFonts w:ascii="Times New Roman" w:hAnsi="Times New Roman" w:cs="Times New Roman"/>
          <w:i/>
          <w:iCs/>
          <w:sz w:val="24"/>
          <w:szCs w:val="24"/>
        </w:rPr>
        <w:t xml:space="preserve"> / </w:t>
      </w:r>
      <w:r w:rsidR="00715DBD">
        <w:rPr>
          <w:rFonts w:ascii="Times New Roman" w:hAnsi="Times New Roman" w:cs="Times New Roman"/>
          <w:i/>
          <w:iCs/>
          <w:sz w:val="24"/>
          <w:szCs w:val="24"/>
        </w:rPr>
        <w:t>192565030</w:t>
      </w:r>
      <w:r w:rsidRPr="004B6448">
        <w:rPr>
          <w:rFonts w:ascii="Times New Roman" w:hAnsi="Times New Roman" w:cs="Times New Roman"/>
          <w:i/>
          <w:iCs/>
          <w:sz w:val="24"/>
          <w:szCs w:val="24"/>
        </w:rPr>
        <w:t>) certify that this submission is my original work and that I have adhered to the guidelines specified for this assessment.</w:t>
      </w:r>
    </w:p>
    <w:p w14:paraId="6555D7B9" w14:textId="77777777" w:rsidR="004B6448" w:rsidRPr="004B6448" w:rsidRDefault="004B6448" w:rsidP="004B6448">
      <w:pPr>
        <w:jc w:val="both"/>
        <w:rPr>
          <w:rFonts w:ascii="Times New Roman" w:hAnsi="Times New Roman" w:cs="Times New Roman"/>
          <w:i/>
          <w:iCs/>
          <w:sz w:val="24"/>
          <w:szCs w:val="24"/>
        </w:rPr>
      </w:pPr>
      <w:r w:rsidRPr="004B6448">
        <w:rPr>
          <w:rFonts w:ascii="Times New Roman" w:hAnsi="Times New Roman" w:cs="Times New Roman"/>
          <w:i/>
          <w:iCs/>
          <w:sz w:val="24"/>
          <w:szCs w:val="24"/>
        </w:rPr>
        <w:t>I understand that any violation of academic integrity rules will result in disciplinary action.</w:t>
      </w:r>
    </w:p>
    <w:p w14:paraId="2941B2FE" w14:textId="77777777" w:rsidR="004B6448" w:rsidRPr="004B6448" w:rsidRDefault="004B6448" w:rsidP="004B6448">
      <w:pPr>
        <w:rPr>
          <w:rFonts w:ascii="Times New Roman" w:hAnsi="Times New Roman" w:cs="Times New Roman"/>
          <w:i/>
          <w:iCs/>
          <w:sz w:val="24"/>
          <w:szCs w:val="24"/>
        </w:rPr>
      </w:pPr>
    </w:p>
    <w:p w14:paraId="587C8B7F" w14:textId="0F4F7A14" w:rsidR="004B6448" w:rsidRPr="004B6448" w:rsidRDefault="004B6448" w:rsidP="004B6448">
      <w:pPr>
        <w:rPr>
          <w:rFonts w:ascii="Times New Roman" w:hAnsi="Times New Roman" w:cs="Times New Roman"/>
          <w:bCs/>
          <w:i/>
          <w:iCs/>
          <w:sz w:val="24"/>
          <w:szCs w:val="24"/>
        </w:rPr>
      </w:pPr>
      <w:r w:rsidRPr="004B6448">
        <w:rPr>
          <w:rFonts w:ascii="Times New Roman" w:hAnsi="Times New Roman" w:cs="Times New Roman"/>
          <w:b/>
          <w:bCs/>
          <w:i/>
          <w:iCs/>
          <w:sz w:val="24"/>
          <w:szCs w:val="24"/>
        </w:rPr>
        <w:t>Signature of the student:</w:t>
      </w:r>
      <w:r>
        <w:rPr>
          <w:rFonts w:ascii="Times New Roman" w:hAnsi="Times New Roman" w:cs="Times New Roman"/>
          <w:b/>
          <w:bCs/>
          <w:i/>
          <w:iCs/>
          <w:sz w:val="24"/>
          <w:szCs w:val="24"/>
        </w:rPr>
        <w:t xml:space="preserve"> </w:t>
      </w:r>
      <w:r w:rsidR="00715DBD">
        <w:rPr>
          <w:rFonts w:ascii="Times New Roman" w:hAnsi="Times New Roman" w:cs="Times New Roman"/>
          <w:bCs/>
          <w:i/>
          <w:iCs/>
          <w:sz w:val="24"/>
          <w:szCs w:val="24"/>
        </w:rPr>
        <w:t>Gowtham S</w:t>
      </w:r>
    </w:p>
    <w:p w14:paraId="3D005D14" w14:textId="77777777" w:rsidR="004B6448" w:rsidRPr="004B6448" w:rsidRDefault="004B6448" w:rsidP="004B6448">
      <w:pPr>
        <w:rPr>
          <w:rFonts w:ascii="Times New Roman" w:hAnsi="Times New Roman" w:cs="Times New Roman"/>
          <w:b/>
          <w:bCs/>
          <w:i/>
          <w:iCs/>
          <w:sz w:val="24"/>
          <w:szCs w:val="24"/>
        </w:rPr>
      </w:pPr>
    </w:p>
    <w:p w14:paraId="51FFAF37" w14:textId="77777777" w:rsidR="004B6448" w:rsidRPr="004B6448" w:rsidRDefault="004B6448" w:rsidP="004B6448">
      <w:pPr>
        <w:rPr>
          <w:rFonts w:ascii="Times New Roman" w:hAnsi="Times New Roman" w:cs="Times New Roman"/>
          <w:b/>
          <w:bCs/>
          <w:i/>
          <w:iCs/>
          <w:sz w:val="24"/>
          <w:szCs w:val="24"/>
        </w:rPr>
      </w:pPr>
    </w:p>
    <w:p w14:paraId="58F1C0D9" w14:textId="77777777" w:rsidR="004B6448" w:rsidRPr="004B6448" w:rsidRDefault="004B6448" w:rsidP="004B6448">
      <w:pPr>
        <w:spacing w:after="280"/>
        <w:ind w:left="-578" w:right="-610"/>
        <w:jc w:val="both"/>
        <w:rPr>
          <w:rFonts w:ascii="Times New Roman" w:eastAsia="Times New Roman" w:hAnsi="Times New Roman" w:cs="Times New Roman"/>
          <w:b/>
          <w:bCs/>
          <w:sz w:val="24"/>
          <w:szCs w:val="24"/>
        </w:rPr>
      </w:pPr>
      <w:r w:rsidRPr="004B6448">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B6448" w:rsidRPr="004B6448" w14:paraId="787A9606" w14:textId="77777777" w:rsidTr="00D232CC">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025F0"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83C519D"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Scope of Items</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D13BD51"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Comparison Depth</w:t>
            </w:r>
            <w:r w:rsidRPr="004B6448">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095298A2"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Use of Evidence</w:t>
            </w:r>
            <w:r w:rsidRPr="004B6448">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0B627E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Critical Thinking</w:t>
            </w:r>
            <w:r w:rsidRPr="004B6448">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2726042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hAnsi="Times New Roman" w:cs="Times New Roman"/>
                <w:b/>
                <w:bCs/>
                <w:sz w:val="20"/>
                <w:szCs w:val="20"/>
              </w:rPr>
              <w:t>Clarity of Presentation</w:t>
            </w:r>
            <w:r w:rsidRPr="004B6448">
              <w:rPr>
                <w:rFonts w:ascii="Times New Roman" w:eastAsia="Cambria" w:hAnsi="Times New Roman" w:cs="Times New Roman"/>
                <w:b/>
                <w:bCs/>
                <w:color w:val="000000"/>
                <w:sz w:val="20"/>
                <w:szCs w:val="20"/>
              </w:rPr>
              <w:t xml:space="preserve"> (15%)</w:t>
            </w:r>
          </w:p>
        </w:tc>
      </w:tr>
      <w:tr w:rsidR="004B6448" w:rsidRPr="004B6448" w14:paraId="61A10484" w14:textId="77777777" w:rsidTr="00D232CC">
        <w:trPr>
          <w:trHeight w:val="395"/>
        </w:trPr>
        <w:tc>
          <w:tcPr>
            <w:tcW w:w="1235" w:type="dxa"/>
            <w:tcBorders>
              <w:top w:val="nil"/>
              <w:left w:val="single" w:sz="4" w:space="0" w:color="000000"/>
              <w:bottom w:val="single" w:sz="4" w:space="0" w:color="000000"/>
              <w:right w:val="single" w:sz="4" w:space="0" w:color="000000"/>
            </w:tcBorders>
            <w:vAlign w:val="center"/>
          </w:tcPr>
          <w:p w14:paraId="11DA4B0F"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7E7E410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C92C8A5"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62846DF"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33A63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27B5CB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7193CB83" w14:textId="77777777" w:rsidTr="00D232CC">
        <w:trPr>
          <w:trHeight w:val="415"/>
        </w:trPr>
        <w:tc>
          <w:tcPr>
            <w:tcW w:w="1235" w:type="dxa"/>
            <w:tcBorders>
              <w:top w:val="nil"/>
              <w:left w:val="single" w:sz="4" w:space="0" w:color="000000"/>
              <w:bottom w:val="single" w:sz="4" w:space="0" w:color="000000"/>
              <w:right w:val="single" w:sz="4" w:space="0" w:color="000000"/>
            </w:tcBorders>
            <w:vAlign w:val="center"/>
          </w:tcPr>
          <w:p w14:paraId="7937179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190DB5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D3A75C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6C5852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292CB1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4851C1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6BD5BFF" w14:textId="77777777" w:rsidTr="00D232CC">
        <w:trPr>
          <w:trHeight w:val="420"/>
        </w:trPr>
        <w:tc>
          <w:tcPr>
            <w:tcW w:w="1235" w:type="dxa"/>
            <w:tcBorders>
              <w:top w:val="nil"/>
              <w:left w:val="single" w:sz="4" w:space="0" w:color="000000"/>
              <w:bottom w:val="single" w:sz="4" w:space="0" w:color="000000"/>
              <w:right w:val="single" w:sz="4" w:space="0" w:color="000000"/>
            </w:tcBorders>
            <w:vAlign w:val="center"/>
          </w:tcPr>
          <w:p w14:paraId="4DF35806"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B84CCB4"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0ADC5CC"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89E3A0"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5EE33AA"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40CB21"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655B200F" w14:textId="77777777" w:rsidTr="00D232CC">
        <w:trPr>
          <w:trHeight w:val="413"/>
        </w:trPr>
        <w:tc>
          <w:tcPr>
            <w:tcW w:w="1235" w:type="dxa"/>
            <w:tcBorders>
              <w:top w:val="nil"/>
              <w:left w:val="single" w:sz="4" w:space="0" w:color="000000"/>
              <w:bottom w:val="single" w:sz="4" w:space="0" w:color="000000"/>
              <w:right w:val="single" w:sz="4" w:space="0" w:color="000000"/>
            </w:tcBorders>
            <w:vAlign w:val="center"/>
          </w:tcPr>
          <w:p w14:paraId="097F2985"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E688BA9"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C2C30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39C0243B"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3AB29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E3204E"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r w:rsidR="004B6448" w:rsidRPr="004B6448" w14:paraId="0FEC0438" w14:textId="77777777" w:rsidTr="00D232CC">
        <w:trPr>
          <w:trHeight w:val="405"/>
        </w:trPr>
        <w:tc>
          <w:tcPr>
            <w:tcW w:w="1235" w:type="dxa"/>
            <w:tcBorders>
              <w:top w:val="nil"/>
              <w:left w:val="single" w:sz="4" w:space="0" w:color="000000"/>
              <w:bottom w:val="single" w:sz="4" w:space="0" w:color="000000"/>
              <w:right w:val="single" w:sz="4" w:space="0" w:color="000000"/>
            </w:tcBorders>
            <w:vAlign w:val="center"/>
          </w:tcPr>
          <w:p w14:paraId="73E9C37A" w14:textId="77777777" w:rsidR="004B6448" w:rsidRPr="004B6448" w:rsidRDefault="004B6448" w:rsidP="00D232CC">
            <w:pPr>
              <w:spacing w:line="240" w:lineRule="auto"/>
              <w:jc w:val="center"/>
              <w:rPr>
                <w:rFonts w:ascii="Times New Roman" w:eastAsia="Cambria" w:hAnsi="Times New Roman" w:cs="Times New Roman"/>
                <w:b/>
                <w:bCs/>
                <w:color w:val="000000"/>
                <w:sz w:val="20"/>
                <w:szCs w:val="20"/>
              </w:rPr>
            </w:pPr>
            <w:r w:rsidRPr="004B6448">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FD0BF7"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BC0EB42"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30E055D"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F0981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8070233" w14:textId="77777777" w:rsidR="004B6448" w:rsidRPr="004B6448" w:rsidRDefault="004B6448" w:rsidP="00D232CC">
            <w:pPr>
              <w:spacing w:line="240" w:lineRule="auto"/>
              <w:jc w:val="center"/>
              <w:rPr>
                <w:rFonts w:ascii="Times New Roman" w:eastAsia="Cambria" w:hAnsi="Times New Roman" w:cs="Times New Roman"/>
                <w:color w:val="000000"/>
                <w:sz w:val="20"/>
                <w:szCs w:val="20"/>
              </w:rPr>
            </w:pPr>
          </w:p>
        </w:tc>
      </w:tr>
    </w:tbl>
    <w:p w14:paraId="6C6A99D4" w14:textId="77777777" w:rsidR="004B6448" w:rsidRPr="004B6448" w:rsidRDefault="004B6448" w:rsidP="004B6448">
      <w:pPr>
        <w:jc w:val="both"/>
        <w:rPr>
          <w:rFonts w:ascii="Times New Roman" w:hAnsi="Times New Roman" w:cs="Times New Roman"/>
          <w:i/>
          <w:iCs/>
          <w:sz w:val="24"/>
          <w:szCs w:val="24"/>
        </w:rPr>
      </w:pPr>
    </w:p>
    <w:p w14:paraId="509C50C7" w14:textId="77777777" w:rsidR="004B6448" w:rsidRPr="004B6448" w:rsidRDefault="004B6448" w:rsidP="004B6448">
      <w:pPr>
        <w:rPr>
          <w:rFonts w:ascii="Times New Roman" w:hAnsi="Times New Roman" w:cs="Times New Roman"/>
          <w:b/>
          <w:bCs/>
          <w:i/>
          <w:iCs/>
          <w:sz w:val="24"/>
          <w:szCs w:val="24"/>
        </w:rPr>
      </w:pPr>
    </w:p>
    <w:p w14:paraId="17D3B863" w14:textId="77777777" w:rsidR="004B6448" w:rsidRPr="004B6448" w:rsidRDefault="004B6448" w:rsidP="004B6448">
      <w:pPr>
        <w:rPr>
          <w:rFonts w:ascii="Times New Roman" w:hAnsi="Times New Roman" w:cs="Times New Roman"/>
          <w:b/>
          <w:bCs/>
          <w:i/>
          <w:iCs/>
          <w:sz w:val="24"/>
          <w:szCs w:val="24"/>
        </w:rPr>
      </w:pPr>
    </w:p>
    <w:p w14:paraId="30557C7E" w14:textId="77777777" w:rsidR="004B6448" w:rsidRPr="004B6448" w:rsidRDefault="004B6448" w:rsidP="004B6448">
      <w:pPr>
        <w:jc w:val="both"/>
        <w:rPr>
          <w:rFonts w:ascii="Times New Roman" w:hAnsi="Times New Roman" w:cs="Times New Roman"/>
          <w:b/>
          <w:bCs/>
          <w:sz w:val="24"/>
          <w:szCs w:val="24"/>
        </w:rPr>
      </w:pPr>
      <w:r w:rsidRPr="004B6448">
        <w:rPr>
          <w:rFonts w:ascii="Times New Roman" w:hAnsi="Times New Roman" w:cs="Times New Roman"/>
          <w:b/>
          <w:bCs/>
          <w:sz w:val="24"/>
          <w:szCs w:val="24"/>
        </w:rPr>
        <w:t>RUBRICS FOR CALCULATION:</w:t>
      </w:r>
    </w:p>
    <w:p w14:paraId="5A95AF09" w14:textId="77777777" w:rsidR="004B6448" w:rsidRPr="004B6448" w:rsidRDefault="004B6448" w:rsidP="004B6448">
      <w:pPr>
        <w:rPr>
          <w:rFonts w:ascii="Times New Roman" w:hAnsi="Times New Roman" w:cs="Times New Roman"/>
          <w:sz w:val="24"/>
          <w:szCs w:val="24"/>
        </w:rPr>
      </w:pPr>
    </w:p>
    <w:p w14:paraId="3B68CE20" w14:textId="77777777" w:rsidR="004B6448" w:rsidRPr="004B6448" w:rsidRDefault="004B6448" w:rsidP="004B6448">
      <w:pPr>
        <w:rPr>
          <w:rFonts w:ascii="Times New Roman" w:hAnsi="Times New Roman" w:cs="Times New Roman"/>
          <w:sz w:val="24"/>
          <w:szCs w:val="24"/>
        </w:rPr>
      </w:pPr>
    </w:p>
    <w:tbl>
      <w:tblPr>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B6448" w:rsidRPr="004B6448" w14:paraId="783B3858" w14:textId="77777777" w:rsidTr="00D232CC">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EB88402"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7AD072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3F87FD8"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F4D5409"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DE3EA"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3D7195" w14:textId="77777777" w:rsidR="004B6448" w:rsidRPr="004B6448" w:rsidRDefault="004B6448" w:rsidP="00D232CC">
            <w:pPr>
              <w:spacing w:before="240"/>
              <w:jc w:val="center"/>
              <w:rPr>
                <w:rFonts w:ascii="Times New Roman" w:eastAsia="Cambria" w:hAnsi="Times New Roman" w:cs="Times New Roman"/>
                <w:b/>
                <w:bCs/>
                <w:sz w:val="20"/>
                <w:szCs w:val="20"/>
              </w:rPr>
            </w:pPr>
            <w:r w:rsidRPr="004B6448">
              <w:rPr>
                <w:rFonts w:ascii="Times New Roman" w:eastAsia="Cambria" w:hAnsi="Times New Roman" w:cs="Times New Roman"/>
                <w:b/>
                <w:bCs/>
                <w:sz w:val="20"/>
                <w:szCs w:val="20"/>
              </w:rPr>
              <w:t>Level 1 – Beginning</w:t>
            </w:r>
          </w:p>
        </w:tc>
      </w:tr>
      <w:tr w:rsidR="004B6448" w:rsidRPr="004B6448" w14:paraId="37402A59" w14:textId="77777777" w:rsidTr="00D232C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2ED724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46777F"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C630B3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EB2332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560D713"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27DC6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Items are unclear or not relevant</w:t>
            </w:r>
          </w:p>
        </w:tc>
      </w:tr>
      <w:tr w:rsidR="004B6448" w:rsidRPr="004B6448" w14:paraId="254F39CF" w14:textId="77777777" w:rsidTr="00D232CC">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33A56FC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CBDD7CB"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A0C70E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A54D00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2BE2CB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4C504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Very minimal or no comparison</w:t>
            </w:r>
          </w:p>
        </w:tc>
      </w:tr>
      <w:tr w:rsidR="004B6448" w:rsidRPr="004B6448" w14:paraId="2116E9FE" w14:textId="77777777" w:rsidTr="00D232CC">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B696FD8"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6F4B3C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A1619C"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E2A7DBB"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6438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9F96EA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supporting evidence provided</w:t>
            </w:r>
          </w:p>
        </w:tc>
      </w:tr>
      <w:tr w:rsidR="004B6448" w:rsidRPr="004B6448" w14:paraId="6BED8413" w14:textId="77777777" w:rsidTr="00D232CC">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71B6947"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A27E84"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DC70DD"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0E278C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3FF70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FF4C319"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No meaningful interpretation</w:t>
            </w:r>
          </w:p>
        </w:tc>
      </w:tr>
      <w:tr w:rsidR="004B6448" w:rsidRPr="004B6448" w14:paraId="63D326FC" w14:textId="77777777" w:rsidTr="00D232CC">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F0BF9F"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BF3EDD5" w14:textId="77777777" w:rsidR="004B6448" w:rsidRPr="004B6448" w:rsidRDefault="004B6448" w:rsidP="00D232CC">
            <w:pPr>
              <w:spacing w:before="240" w:after="240" w:line="240" w:lineRule="auto"/>
              <w:jc w:val="right"/>
              <w:rPr>
                <w:rFonts w:ascii="Times New Roman" w:hAnsi="Times New Roman" w:cs="Times New Roman"/>
                <w:sz w:val="20"/>
                <w:szCs w:val="20"/>
              </w:rPr>
            </w:pPr>
            <w:r w:rsidRPr="004B6448">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7F7F1A0"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DFD5A85"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B86808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1FD7736" w14:textId="77777777" w:rsidR="004B6448" w:rsidRPr="004B6448" w:rsidRDefault="004B6448" w:rsidP="00D232CC">
            <w:pPr>
              <w:spacing w:before="240" w:after="240" w:line="240" w:lineRule="auto"/>
              <w:jc w:val="center"/>
              <w:rPr>
                <w:rFonts w:ascii="Times New Roman" w:hAnsi="Times New Roman" w:cs="Times New Roman"/>
                <w:sz w:val="20"/>
                <w:szCs w:val="20"/>
              </w:rPr>
            </w:pPr>
            <w:r w:rsidRPr="004B6448">
              <w:rPr>
                <w:rFonts w:ascii="Times New Roman" w:hAnsi="Times New Roman" w:cs="Times New Roman"/>
                <w:sz w:val="20"/>
                <w:szCs w:val="20"/>
              </w:rPr>
              <w:t>Disorganized and difficult to understand</w:t>
            </w:r>
          </w:p>
        </w:tc>
      </w:tr>
    </w:tbl>
    <w:p w14:paraId="368B7F9E" w14:textId="77777777" w:rsidR="004B6448" w:rsidRPr="004B6448" w:rsidRDefault="004B6448" w:rsidP="004B6448">
      <w:pPr>
        <w:ind w:left="-709"/>
        <w:rPr>
          <w:rFonts w:ascii="Times New Roman" w:hAnsi="Times New Roman" w:cs="Times New Roman"/>
          <w:sz w:val="24"/>
          <w:szCs w:val="24"/>
        </w:rPr>
      </w:pPr>
    </w:p>
    <w:p w14:paraId="20ABA3B9" w14:textId="77777777" w:rsidR="004B6448" w:rsidRPr="004B6448" w:rsidRDefault="004B6448" w:rsidP="004B6448">
      <w:pPr>
        <w:rPr>
          <w:rFonts w:ascii="Times New Roman" w:hAnsi="Times New Roman" w:cs="Times New Roman"/>
        </w:rPr>
      </w:pPr>
    </w:p>
    <w:p w14:paraId="73B4A315" w14:textId="77777777" w:rsidR="004B6448" w:rsidRPr="004B6448" w:rsidRDefault="004B6448">
      <w:pPr>
        <w:rPr>
          <w:rFonts w:ascii="Times New Roman" w:eastAsiaTheme="majorEastAsia" w:hAnsi="Times New Roman" w:cs="Times New Roman"/>
          <w:b/>
          <w:bCs/>
          <w:sz w:val="24"/>
          <w:szCs w:val="24"/>
        </w:rPr>
      </w:pPr>
      <w:r w:rsidRPr="004B6448">
        <w:rPr>
          <w:rFonts w:ascii="Times New Roman" w:hAnsi="Times New Roman" w:cs="Times New Roman"/>
          <w:sz w:val="24"/>
          <w:szCs w:val="24"/>
        </w:rPr>
        <w:br w:type="page"/>
      </w:r>
    </w:p>
    <w:p w14:paraId="73E14347" w14:textId="77777777" w:rsidR="00EF3224" w:rsidRPr="004B6448" w:rsidRDefault="004B6448" w:rsidP="004B6448">
      <w:pPr>
        <w:pStyle w:val="Heading1"/>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lastRenderedPageBreak/>
        <w:t>ANNEXURE A</w:t>
      </w:r>
    </w:p>
    <w:p w14:paraId="23DEF54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Comparative Analysis</w:t>
      </w:r>
    </w:p>
    <w:p w14:paraId="3B756436" w14:textId="77777777" w:rsidR="00EF3224" w:rsidRPr="004B6448" w:rsidRDefault="00EF3224" w:rsidP="004B6448">
      <w:pPr>
        <w:jc w:val="both"/>
        <w:rPr>
          <w:rFonts w:ascii="Times New Roman" w:hAnsi="Times New Roman" w:cs="Times New Roman"/>
          <w:sz w:val="24"/>
          <w:szCs w:val="24"/>
        </w:rPr>
      </w:pPr>
    </w:p>
    <w:p w14:paraId="2192524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Q1. Compare L1, L2, and L3 Cache Levels</w:t>
      </w:r>
    </w:p>
    <w:p w14:paraId="056AF51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L1, L2 and L3 caches form the on-chip levels of the memory hierarchy that sit between the CPU core and main memory (DRAM). Each level trades capacity for speed.</w:t>
      </w:r>
    </w:p>
    <w:tbl>
      <w:tblPr>
        <w:tblStyle w:val="TableGrid"/>
        <w:tblW w:w="0" w:type="auto"/>
        <w:jc w:val="center"/>
        <w:tblLook w:val="04A0" w:firstRow="1" w:lastRow="0" w:firstColumn="1" w:lastColumn="0" w:noHBand="0" w:noVBand="1"/>
      </w:tblPr>
      <w:tblGrid>
        <w:gridCol w:w="2157"/>
        <w:gridCol w:w="2159"/>
        <w:gridCol w:w="2157"/>
        <w:gridCol w:w="2157"/>
      </w:tblGrid>
      <w:tr w:rsidR="004B6448" w:rsidRPr="004B6448" w14:paraId="4276A4F9" w14:textId="77777777" w:rsidTr="004B6448">
        <w:trPr>
          <w:jc w:val="center"/>
        </w:trPr>
        <w:tc>
          <w:tcPr>
            <w:tcW w:w="2160" w:type="dxa"/>
          </w:tcPr>
          <w:p w14:paraId="7348320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160" w:type="dxa"/>
          </w:tcPr>
          <w:p w14:paraId="33B491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L1 Cache</w:t>
            </w:r>
          </w:p>
        </w:tc>
        <w:tc>
          <w:tcPr>
            <w:tcW w:w="2160" w:type="dxa"/>
          </w:tcPr>
          <w:p w14:paraId="3140F2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L2 Cache</w:t>
            </w:r>
          </w:p>
        </w:tc>
        <w:tc>
          <w:tcPr>
            <w:tcW w:w="2160" w:type="dxa"/>
          </w:tcPr>
          <w:p w14:paraId="239FBF3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L3 Cache</w:t>
            </w:r>
          </w:p>
        </w:tc>
      </w:tr>
      <w:tr w:rsidR="004B6448" w:rsidRPr="004B6448" w14:paraId="4CD8FA70" w14:textId="77777777" w:rsidTr="004B6448">
        <w:trPr>
          <w:jc w:val="center"/>
        </w:trPr>
        <w:tc>
          <w:tcPr>
            <w:tcW w:w="2160" w:type="dxa"/>
          </w:tcPr>
          <w:p w14:paraId="5CA3C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Size</w:t>
            </w:r>
          </w:p>
        </w:tc>
        <w:tc>
          <w:tcPr>
            <w:tcW w:w="2160" w:type="dxa"/>
          </w:tcPr>
          <w:p w14:paraId="12FE81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16–64 KB (per core)</w:t>
            </w:r>
          </w:p>
        </w:tc>
        <w:tc>
          <w:tcPr>
            <w:tcW w:w="2160" w:type="dxa"/>
          </w:tcPr>
          <w:p w14:paraId="48C68F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256 KB–1 MB (per core)</w:t>
            </w:r>
          </w:p>
        </w:tc>
        <w:tc>
          <w:tcPr>
            <w:tcW w:w="2160" w:type="dxa"/>
          </w:tcPr>
          <w:p w14:paraId="04690B0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4–64 MB (shared)</w:t>
            </w:r>
          </w:p>
        </w:tc>
      </w:tr>
      <w:tr w:rsidR="004B6448" w:rsidRPr="004B6448" w14:paraId="0D77B972" w14:textId="77777777" w:rsidTr="004B6448">
        <w:trPr>
          <w:jc w:val="center"/>
        </w:trPr>
        <w:tc>
          <w:tcPr>
            <w:tcW w:w="2160" w:type="dxa"/>
          </w:tcPr>
          <w:p w14:paraId="3B0C6D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Location</w:t>
            </w:r>
          </w:p>
        </w:tc>
        <w:tc>
          <w:tcPr>
            <w:tcW w:w="2160" w:type="dxa"/>
          </w:tcPr>
          <w:p w14:paraId="66E23C1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Inside the core, split I/D</w:t>
            </w:r>
          </w:p>
        </w:tc>
        <w:tc>
          <w:tcPr>
            <w:tcW w:w="2160" w:type="dxa"/>
          </w:tcPr>
          <w:p w14:paraId="10284F7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Per-core or per-cluster</w:t>
            </w:r>
          </w:p>
        </w:tc>
        <w:tc>
          <w:tcPr>
            <w:tcW w:w="2160" w:type="dxa"/>
          </w:tcPr>
          <w:p w14:paraId="757E68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Shared across all cores</w:t>
            </w:r>
          </w:p>
        </w:tc>
      </w:tr>
      <w:tr w:rsidR="004B6448" w:rsidRPr="004B6448" w14:paraId="1182F021" w14:textId="77777777" w:rsidTr="004B6448">
        <w:trPr>
          <w:jc w:val="center"/>
        </w:trPr>
        <w:tc>
          <w:tcPr>
            <w:tcW w:w="2160" w:type="dxa"/>
          </w:tcPr>
          <w:p w14:paraId="4511FA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160" w:type="dxa"/>
          </w:tcPr>
          <w:p w14:paraId="5DBBEBB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~1–4 CPU cycles (fastest)</w:t>
            </w:r>
          </w:p>
        </w:tc>
        <w:tc>
          <w:tcPr>
            <w:tcW w:w="2160" w:type="dxa"/>
          </w:tcPr>
          <w:p w14:paraId="0D4E5E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~10–20 cycles</w:t>
            </w:r>
          </w:p>
        </w:tc>
        <w:tc>
          <w:tcPr>
            <w:tcW w:w="2160" w:type="dxa"/>
          </w:tcPr>
          <w:p w14:paraId="127E47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~30–60 cycles</w:t>
            </w:r>
          </w:p>
        </w:tc>
      </w:tr>
      <w:tr w:rsidR="004B6448" w:rsidRPr="004B6448" w14:paraId="753C5642" w14:textId="77777777" w:rsidTr="004B6448">
        <w:trPr>
          <w:jc w:val="center"/>
        </w:trPr>
        <w:tc>
          <w:tcPr>
            <w:tcW w:w="2160" w:type="dxa"/>
          </w:tcPr>
          <w:p w14:paraId="6742E5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160" w:type="dxa"/>
          </w:tcPr>
          <w:p w14:paraId="0C6E0C1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 (multiple ports, wide bus)</w:t>
            </w:r>
          </w:p>
        </w:tc>
        <w:tc>
          <w:tcPr>
            <w:tcW w:w="2160" w:type="dxa"/>
          </w:tcPr>
          <w:p w14:paraId="74D2F0C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narrower than L1</w:t>
            </w:r>
          </w:p>
        </w:tc>
        <w:tc>
          <w:tcPr>
            <w:tcW w:w="2160" w:type="dxa"/>
          </w:tcPr>
          <w:p w14:paraId="5B6CBA8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shared, contention across cores</w:t>
            </w:r>
          </w:p>
        </w:tc>
      </w:tr>
      <w:tr w:rsidR="004B6448" w:rsidRPr="004B6448" w14:paraId="7973D54E" w14:textId="77777777" w:rsidTr="004B6448">
        <w:trPr>
          <w:jc w:val="center"/>
        </w:trPr>
        <w:tc>
          <w:tcPr>
            <w:tcW w:w="2160" w:type="dxa"/>
          </w:tcPr>
          <w:p w14:paraId="26C608E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160" w:type="dxa"/>
          </w:tcPr>
          <w:p w14:paraId="16515C1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per-core; serves almost every instruction/data fetch</w:t>
            </w:r>
          </w:p>
        </w:tc>
        <w:tc>
          <w:tcPr>
            <w:tcW w:w="2160" w:type="dxa"/>
          </w:tcPr>
          <w:p w14:paraId="4A47B39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absorbs most L1 misses</w:t>
            </w:r>
          </w:p>
        </w:tc>
        <w:tc>
          <w:tcPr>
            <w:tcW w:w="2160" w:type="dxa"/>
          </w:tcPr>
          <w:p w14:paraId="3BC115F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per-core but large enough to avoid most main-memory trips</w:t>
            </w:r>
          </w:p>
        </w:tc>
      </w:tr>
      <w:tr w:rsidR="004B6448" w:rsidRPr="004B6448" w14:paraId="0796AE9E" w14:textId="77777777" w:rsidTr="004B6448">
        <w:trPr>
          <w:jc w:val="center"/>
        </w:trPr>
        <w:tc>
          <w:tcPr>
            <w:tcW w:w="2160" w:type="dxa"/>
          </w:tcPr>
          <w:p w14:paraId="6BCAFCD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Hit Rate Role</w:t>
            </w:r>
          </w:p>
        </w:tc>
        <w:tc>
          <w:tcPr>
            <w:tcW w:w="2160" w:type="dxa"/>
          </w:tcPr>
          <w:p w14:paraId="6553509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very short-term temporal/spatial locality</w:t>
            </w:r>
          </w:p>
        </w:tc>
        <w:tc>
          <w:tcPr>
            <w:tcW w:w="2160" w:type="dxa"/>
          </w:tcPr>
          <w:p w14:paraId="4846EA5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medium-range reuse</w:t>
            </w:r>
          </w:p>
        </w:tc>
        <w:tc>
          <w:tcPr>
            <w:tcW w:w="2160" w:type="dxa"/>
          </w:tcPr>
          <w:p w14:paraId="639935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Captures cross-core sharing and larger working sets</w:t>
            </w:r>
          </w:p>
        </w:tc>
      </w:tr>
      <w:tr w:rsidR="004B6448" w:rsidRPr="004B6448" w14:paraId="3F91F491" w14:textId="77777777" w:rsidTr="004B6448">
        <w:trPr>
          <w:jc w:val="center"/>
        </w:trPr>
        <w:tc>
          <w:tcPr>
            <w:tcW w:w="2160" w:type="dxa"/>
          </w:tcPr>
          <w:p w14:paraId="3AB58F2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Cost per Bit</w:t>
            </w:r>
          </w:p>
        </w:tc>
        <w:tc>
          <w:tcPr>
            <w:tcW w:w="2160" w:type="dxa"/>
          </w:tcPr>
          <w:p w14:paraId="6241CE5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Highest</w:t>
            </w:r>
          </w:p>
        </w:tc>
        <w:tc>
          <w:tcPr>
            <w:tcW w:w="2160" w:type="dxa"/>
          </w:tcPr>
          <w:p w14:paraId="1196C80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Medium</w:t>
            </w:r>
          </w:p>
        </w:tc>
        <w:tc>
          <w:tcPr>
            <w:tcW w:w="2160" w:type="dxa"/>
          </w:tcPr>
          <w:p w14:paraId="6083E9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Lowest of the three (still costlier than DRAM)</w:t>
            </w:r>
          </w:p>
        </w:tc>
      </w:tr>
    </w:tbl>
    <w:p w14:paraId="5D603704" w14:textId="77777777" w:rsidR="00EF3224" w:rsidRPr="004B6448" w:rsidRDefault="00EF3224" w:rsidP="004B6448">
      <w:pPr>
        <w:jc w:val="both"/>
        <w:rPr>
          <w:rFonts w:ascii="Times New Roman" w:hAnsi="Times New Roman" w:cs="Times New Roman"/>
          <w:sz w:val="24"/>
          <w:szCs w:val="24"/>
        </w:rPr>
      </w:pPr>
    </w:p>
    <w:p w14:paraId="4F2B743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Impact on Processor Performance:</w:t>
      </w:r>
    </w:p>
    <w:p w14:paraId="51161AB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L1 is on the critical path of every load/store; its sub-nanosecond latency is what allows single-cycle-class execution of dependent instructions. Even a small increase in L1 latency stalls the pipeline directly.</w:t>
      </w:r>
    </w:p>
    <w:p w14:paraId="580B321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L2 acts as a buffer that keeps the average memory access time low despite L1 misses — its larger size reduces L1-miss traffic from reaching the much slower main memory.</w:t>
      </w:r>
    </w:p>
    <w:p w14:paraId="408EBB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 L3, being shared, allows cores to exchange data without going off-chip, which lowers coherence latency in multicore systems and improves aggregate throughput under parallel workloads.</w:t>
      </w:r>
    </w:p>
    <w:p w14:paraId="3EABFD1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 Because each miss that escapes to the next level costs roughly 5–10x more cycles than the previous level, the three-level hierarchy is what keeps the average memory access time (AMAT) close to the L1 latency rather than the ~200+ cycle DRAM latency, directly improving IPC (instructions per cycle).</w:t>
      </w:r>
    </w:p>
    <w:p w14:paraId="6718CA0C" w14:textId="77777777" w:rsidR="00EF3224" w:rsidRPr="004B6448" w:rsidRDefault="00EF3224" w:rsidP="004B6448">
      <w:pPr>
        <w:jc w:val="both"/>
        <w:rPr>
          <w:rFonts w:ascii="Times New Roman" w:hAnsi="Times New Roman" w:cs="Times New Roman"/>
          <w:sz w:val="24"/>
          <w:szCs w:val="24"/>
        </w:rPr>
      </w:pPr>
    </w:p>
    <w:p w14:paraId="3D0C09C6"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Q2. Differentiate SRAM and DRAM</w:t>
      </w:r>
    </w:p>
    <w:p w14:paraId="11DFBB7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Scope: SRAM and DRAM are the two dominant semiconductor memory technologies used respectively for cache (SRAM) and main memory (DRAM).</w:t>
      </w:r>
    </w:p>
    <w:tbl>
      <w:tblPr>
        <w:tblStyle w:val="TableGrid"/>
        <w:tblW w:w="0" w:type="auto"/>
        <w:tblLook w:val="04A0" w:firstRow="1" w:lastRow="0" w:firstColumn="1" w:lastColumn="0" w:noHBand="0" w:noVBand="1"/>
      </w:tblPr>
      <w:tblGrid>
        <w:gridCol w:w="2877"/>
        <w:gridCol w:w="2877"/>
        <w:gridCol w:w="2876"/>
      </w:tblGrid>
      <w:tr w:rsidR="004B6448" w:rsidRPr="004B6448" w14:paraId="2D927D42" w14:textId="77777777" w:rsidTr="004B6448">
        <w:tc>
          <w:tcPr>
            <w:tcW w:w="2880" w:type="dxa"/>
          </w:tcPr>
          <w:p w14:paraId="4F28539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1CD0D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SRAM</w:t>
            </w:r>
          </w:p>
        </w:tc>
        <w:tc>
          <w:tcPr>
            <w:tcW w:w="2880" w:type="dxa"/>
          </w:tcPr>
          <w:p w14:paraId="4185301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6E55638F" w14:textId="77777777" w:rsidTr="004B6448">
        <w:tc>
          <w:tcPr>
            <w:tcW w:w="2880" w:type="dxa"/>
          </w:tcPr>
          <w:p w14:paraId="67DC087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Cell Structure</w:t>
            </w:r>
          </w:p>
        </w:tc>
        <w:tc>
          <w:tcPr>
            <w:tcW w:w="2880" w:type="dxa"/>
          </w:tcPr>
          <w:p w14:paraId="7F3DC5F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6 transistors (bistable flip-flop)</w:t>
            </w:r>
          </w:p>
        </w:tc>
        <w:tc>
          <w:tcPr>
            <w:tcW w:w="2880" w:type="dxa"/>
          </w:tcPr>
          <w:p w14:paraId="7FE0CE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1 transistor + 1 capacitor</w:t>
            </w:r>
          </w:p>
        </w:tc>
      </w:tr>
      <w:tr w:rsidR="004B6448" w:rsidRPr="004B6448" w14:paraId="624003C9" w14:textId="77777777" w:rsidTr="004B6448">
        <w:tc>
          <w:tcPr>
            <w:tcW w:w="2880" w:type="dxa"/>
          </w:tcPr>
          <w:p w14:paraId="5CD95DF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19F6675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(~1–2 ns)</w:t>
            </w:r>
          </w:p>
        </w:tc>
        <w:tc>
          <w:tcPr>
            <w:tcW w:w="2880" w:type="dxa"/>
          </w:tcPr>
          <w:p w14:paraId="1CE6ED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(~50–100 ns)</w:t>
            </w:r>
          </w:p>
        </w:tc>
      </w:tr>
      <w:tr w:rsidR="004B6448" w:rsidRPr="004B6448" w14:paraId="35B06A25" w14:textId="77777777" w:rsidTr="004B6448">
        <w:tc>
          <w:tcPr>
            <w:tcW w:w="2880" w:type="dxa"/>
          </w:tcPr>
          <w:p w14:paraId="4CDE215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00B0FE7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 parallel access, no refresh overhead</w:t>
            </w:r>
          </w:p>
        </w:tc>
        <w:tc>
          <w:tcPr>
            <w:tcW w:w="2880" w:type="dxa"/>
          </w:tcPr>
          <w:p w14:paraId="211ECD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 shared with periodic refresh cycles</w:t>
            </w:r>
          </w:p>
        </w:tc>
      </w:tr>
      <w:tr w:rsidR="004B6448" w:rsidRPr="004B6448" w14:paraId="2D6FA3B7" w14:textId="77777777" w:rsidTr="004B6448">
        <w:tc>
          <w:tcPr>
            <w:tcW w:w="2880" w:type="dxa"/>
          </w:tcPr>
          <w:p w14:paraId="4BE4D5C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24EA54F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sustained throughput; ideal for cache</w:t>
            </w:r>
          </w:p>
        </w:tc>
        <w:tc>
          <w:tcPr>
            <w:tcW w:w="2880" w:type="dxa"/>
          </w:tcPr>
          <w:p w14:paraId="4CCB470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 refresh and row-activation reduce effective throughput</w:t>
            </w:r>
          </w:p>
        </w:tc>
      </w:tr>
      <w:tr w:rsidR="004B6448" w:rsidRPr="004B6448" w14:paraId="6EBFC4B0" w14:textId="77777777" w:rsidTr="004B6448">
        <w:tc>
          <w:tcPr>
            <w:tcW w:w="2880" w:type="dxa"/>
          </w:tcPr>
          <w:p w14:paraId="2EE87FB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Refresh Requirement</w:t>
            </w:r>
          </w:p>
        </w:tc>
        <w:tc>
          <w:tcPr>
            <w:tcW w:w="2880" w:type="dxa"/>
          </w:tcPr>
          <w:p w14:paraId="2878805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None — holds state as long as powered</w:t>
            </w:r>
          </w:p>
        </w:tc>
        <w:tc>
          <w:tcPr>
            <w:tcW w:w="2880" w:type="dxa"/>
          </w:tcPr>
          <w:p w14:paraId="31DFB8C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Needs periodic refresh (capacitor leaks charge)</w:t>
            </w:r>
          </w:p>
        </w:tc>
      </w:tr>
      <w:tr w:rsidR="004B6448" w:rsidRPr="004B6448" w14:paraId="0CEACA91" w14:textId="77777777" w:rsidTr="004B6448">
        <w:tc>
          <w:tcPr>
            <w:tcW w:w="2880" w:type="dxa"/>
          </w:tcPr>
          <w:p w14:paraId="4DE9887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13248F0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density, expensive per bit</w:t>
            </w:r>
          </w:p>
        </w:tc>
        <w:tc>
          <w:tcPr>
            <w:tcW w:w="2880" w:type="dxa"/>
          </w:tcPr>
          <w:p w14:paraId="7C8ECA1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density, cheap per bit</w:t>
            </w:r>
          </w:p>
        </w:tc>
      </w:tr>
      <w:tr w:rsidR="004B6448" w:rsidRPr="004B6448" w14:paraId="69A420B6" w14:textId="77777777" w:rsidTr="004B6448">
        <w:tc>
          <w:tcPr>
            <w:tcW w:w="2880" w:type="dxa"/>
          </w:tcPr>
          <w:p w14:paraId="2669CEC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Power</w:t>
            </w:r>
          </w:p>
        </w:tc>
        <w:tc>
          <w:tcPr>
            <w:tcW w:w="2880" w:type="dxa"/>
          </w:tcPr>
          <w:p w14:paraId="442F7C2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static power, no refresh power</w:t>
            </w:r>
          </w:p>
        </w:tc>
        <w:tc>
          <w:tcPr>
            <w:tcW w:w="2880" w:type="dxa"/>
          </w:tcPr>
          <w:p w14:paraId="6CBB54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static power, but refresh adds dynamic power</w:t>
            </w:r>
          </w:p>
        </w:tc>
      </w:tr>
      <w:tr w:rsidR="004B6448" w:rsidRPr="004B6448" w14:paraId="39D8C178" w14:textId="77777777" w:rsidTr="004B6448">
        <w:tc>
          <w:tcPr>
            <w:tcW w:w="2880" w:type="dxa"/>
          </w:tcPr>
          <w:p w14:paraId="5887CB0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Typical Use</w:t>
            </w:r>
          </w:p>
        </w:tc>
        <w:tc>
          <w:tcPr>
            <w:tcW w:w="2880" w:type="dxa"/>
          </w:tcPr>
          <w:p w14:paraId="6C85588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L1/L2/L3 cache, registers</w:t>
            </w:r>
          </w:p>
        </w:tc>
        <w:tc>
          <w:tcPr>
            <w:tcW w:w="2880" w:type="dxa"/>
          </w:tcPr>
          <w:p w14:paraId="52A25D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(system RAM)</w:t>
            </w:r>
          </w:p>
        </w:tc>
      </w:tr>
    </w:tbl>
    <w:p w14:paraId="4B82FB33" w14:textId="77777777" w:rsidR="00EF3224" w:rsidRPr="004B6448" w:rsidRDefault="00EF3224" w:rsidP="004B6448">
      <w:pPr>
        <w:jc w:val="both"/>
        <w:rPr>
          <w:rFonts w:ascii="Times New Roman" w:hAnsi="Times New Roman" w:cs="Times New Roman"/>
          <w:sz w:val="24"/>
          <w:szCs w:val="24"/>
        </w:rPr>
      </w:pPr>
    </w:p>
    <w:p w14:paraId="7AEBAED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SRAM's speed advantage comes directly from its transistor-based bistable cell, which needs no sense-amplifier-driven refresh; this makes it the only viable choice for cache, where the CPU is on the latency-critical path. DRAM's single-transistor cell gives ~4–6x higher density, so it is economically necessary for gigabyte-scale main memory, but the refresh and row-activation delay make it unsuitable to sit directly next to the ALU. The two technologies are therefore complementary, not competing — the memory hierarchy exists precisely because no single technology optimizes both latency and density.</w:t>
      </w:r>
    </w:p>
    <w:p w14:paraId="3EA03E3C" w14:textId="77777777" w:rsidR="00EF3224" w:rsidRPr="004B6448" w:rsidRDefault="00EF3224" w:rsidP="004B6448">
      <w:pPr>
        <w:jc w:val="both"/>
        <w:rPr>
          <w:rFonts w:ascii="Times New Roman" w:hAnsi="Times New Roman" w:cs="Times New Roman"/>
          <w:sz w:val="24"/>
          <w:szCs w:val="24"/>
        </w:rPr>
      </w:pPr>
    </w:p>
    <w:p w14:paraId="248057A5"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Q3. Virtual Memory (Paging) vs. Cache Memory</w:t>
      </w:r>
    </w:p>
    <w:tbl>
      <w:tblPr>
        <w:tblStyle w:val="TableGrid"/>
        <w:tblW w:w="0" w:type="auto"/>
        <w:tblLook w:val="04A0" w:firstRow="1" w:lastRow="0" w:firstColumn="1" w:lastColumn="0" w:noHBand="0" w:noVBand="1"/>
      </w:tblPr>
      <w:tblGrid>
        <w:gridCol w:w="2877"/>
        <w:gridCol w:w="2877"/>
        <w:gridCol w:w="2876"/>
      </w:tblGrid>
      <w:tr w:rsidR="004B6448" w:rsidRPr="004B6448" w14:paraId="4E6A0840" w14:textId="77777777" w:rsidTr="004B6448">
        <w:tc>
          <w:tcPr>
            <w:tcW w:w="2880" w:type="dxa"/>
          </w:tcPr>
          <w:p w14:paraId="6AAF12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95B519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Virtual Memory (Paging)</w:t>
            </w:r>
          </w:p>
        </w:tc>
        <w:tc>
          <w:tcPr>
            <w:tcW w:w="2880" w:type="dxa"/>
          </w:tcPr>
          <w:p w14:paraId="1F56579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Cache Memory</w:t>
            </w:r>
          </w:p>
        </w:tc>
      </w:tr>
      <w:tr w:rsidR="004B6448" w:rsidRPr="004B6448" w14:paraId="5F6A601C" w14:textId="77777777" w:rsidTr="004B6448">
        <w:tc>
          <w:tcPr>
            <w:tcW w:w="2880" w:type="dxa"/>
          </w:tcPr>
          <w:p w14:paraId="54CB706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Purpose</w:t>
            </w:r>
          </w:p>
        </w:tc>
        <w:tc>
          <w:tcPr>
            <w:tcW w:w="2880" w:type="dxa"/>
          </w:tcPr>
          <w:p w14:paraId="1BA390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Extends addressable memory beyond physical RAM; provides process isolation</w:t>
            </w:r>
          </w:p>
        </w:tc>
        <w:tc>
          <w:tcPr>
            <w:tcW w:w="2880" w:type="dxa"/>
          </w:tcPr>
          <w:p w14:paraId="6CF71EE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Reduces average access latency to frequently used data</w:t>
            </w:r>
          </w:p>
        </w:tc>
      </w:tr>
      <w:tr w:rsidR="004B6448" w:rsidRPr="004B6448" w14:paraId="7CF3F894" w14:textId="77777777" w:rsidTr="004B6448">
        <w:tc>
          <w:tcPr>
            <w:tcW w:w="2880" w:type="dxa"/>
          </w:tcPr>
          <w:p w14:paraId="0EF5EF5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Managed By</w:t>
            </w:r>
          </w:p>
        </w:tc>
        <w:tc>
          <w:tcPr>
            <w:tcW w:w="2880" w:type="dxa"/>
          </w:tcPr>
          <w:p w14:paraId="0BEA7B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OS + MMU/TLB (software-assisted, hardware-accelerated)</w:t>
            </w:r>
          </w:p>
        </w:tc>
        <w:tc>
          <w:tcPr>
            <w:tcW w:w="2880" w:type="dxa"/>
          </w:tcPr>
          <w:p w14:paraId="3D8045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Fully hardware-managed (cache controller)</w:t>
            </w:r>
          </w:p>
        </w:tc>
      </w:tr>
      <w:tr w:rsidR="004B6448" w:rsidRPr="004B6448" w14:paraId="4969994F" w14:textId="77777777" w:rsidTr="004B6448">
        <w:tc>
          <w:tcPr>
            <w:tcW w:w="2880" w:type="dxa"/>
          </w:tcPr>
          <w:p w14:paraId="3694366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Unit of Transfer</w:t>
            </w:r>
          </w:p>
        </w:tc>
        <w:tc>
          <w:tcPr>
            <w:tcW w:w="2880" w:type="dxa"/>
          </w:tcPr>
          <w:p w14:paraId="6EF727B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Pages (typically 4 KB or larger)</w:t>
            </w:r>
          </w:p>
        </w:tc>
        <w:tc>
          <w:tcPr>
            <w:tcW w:w="2880" w:type="dxa"/>
          </w:tcPr>
          <w:p w14:paraId="1ABC6B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lines (typically 32–128 bytes)</w:t>
            </w:r>
          </w:p>
        </w:tc>
      </w:tr>
      <w:tr w:rsidR="004B6448" w:rsidRPr="004B6448" w14:paraId="554E4182" w14:textId="77777777" w:rsidTr="004B6448">
        <w:tc>
          <w:tcPr>
            <w:tcW w:w="2880" w:type="dxa"/>
          </w:tcPr>
          <w:p w14:paraId="732B495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(hit)</w:t>
            </w:r>
          </w:p>
        </w:tc>
        <w:tc>
          <w:tcPr>
            <w:tcW w:w="2880" w:type="dxa"/>
          </w:tcPr>
          <w:p w14:paraId="5EAA2A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TLB hit: ~1 cycle; page-table walk on TLB miss: tens of cycles</w:t>
            </w:r>
          </w:p>
        </w:tc>
        <w:tc>
          <w:tcPr>
            <w:tcW w:w="2880" w:type="dxa"/>
          </w:tcPr>
          <w:p w14:paraId="412220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L1 hit: 1–4 cycles; scales up through L2/L3</w:t>
            </w:r>
          </w:p>
        </w:tc>
      </w:tr>
      <w:tr w:rsidR="004B6448" w:rsidRPr="004B6448" w14:paraId="42782DB6" w14:textId="77777777" w:rsidTr="004B6448">
        <w:tc>
          <w:tcPr>
            <w:tcW w:w="2880" w:type="dxa"/>
          </w:tcPr>
          <w:p w14:paraId="3633EC1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Latency (miss)</w:t>
            </w:r>
          </w:p>
        </w:tc>
        <w:tc>
          <w:tcPr>
            <w:tcW w:w="2880" w:type="dxa"/>
          </w:tcPr>
          <w:p w14:paraId="00F4523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 fault: disk/SSD access — milliseconds (orders of magnitude slower)</w:t>
            </w:r>
          </w:p>
        </w:tc>
        <w:tc>
          <w:tcPr>
            <w:tcW w:w="2880" w:type="dxa"/>
          </w:tcPr>
          <w:p w14:paraId="380211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Cache miss: goes to next level or DRAM — tens to a few hundred cycles</w:t>
            </w:r>
          </w:p>
        </w:tc>
      </w:tr>
      <w:tr w:rsidR="004B6448" w:rsidRPr="004B6448" w14:paraId="191C2D21" w14:textId="77777777" w:rsidTr="004B6448">
        <w:tc>
          <w:tcPr>
            <w:tcW w:w="2880" w:type="dxa"/>
          </w:tcPr>
          <w:p w14:paraId="177E838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 Impact</w:t>
            </w:r>
          </w:p>
        </w:tc>
        <w:tc>
          <w:tcPr>
            <w:tcW w:w="2880" w:type="dxa"/>
          </w:tcPr>
          <w:p w14:paraId="6B886E7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Excessive page faults ('thrashing') can collapse system throughput</w:t>
            </w:r>
          </w:p>
        </w:tc>
        <w:tc>
          <w:tcPr>
            <w:tcW w:w="2880" w:type="dxa"/>
          </w:tcPr>
          <w:p w14:paraId="6C01B8D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Poor cache locality lowers IPC but rarely stalls the whole system</w:t>
            </w:r>
          </w:p>
        </w:tc>
      </w:tr>
      <w:tr w:rsidR="004B6448" w:rsidRPr="004B6448" w14:paraId="6E53F199" w14:textId="77777777" w:rsidTr="004B6448">
        <w:tc>
          <w:tcPr>
            <w:tcW w:w="2880" w:type="dxa"/>
          </w:tcPr>
          <w:p w14:paraId="68FC008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Backing Store</w:t>
            </w:r>
          </w:p>
        </w:tc>
        <w:tc>
          <w:tcPr>
            <w:tcW w:w="2880" w:type="dxa"/>
          </w:tcPr>
          <w:p w14:paraId="26AE694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(SSD/HDD)</w:t>
            </w:r>
          </w:p>
        </w:tc>
        <w:tc>
          <w:tcPr>
            <w:tcW w:w="2880" w:type="dxa"/>
          </w:tcPr>
          <w:p w14:paraId="0C09C84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Next memory level (L2, L3, or DRAM)</w:t>
            </w:r>
          </w:p>
        </w:tc>
      </w:tr>
    </w:tbl>
    <w:p w14:paraId="25687D2F" w14:textId="77777777" w:rsidR="00EF3224" w:rsidRPr="004B6448" w:rsidRDefault="00EF3224" w:rsidP="004B6448">
      <w:pPr>
        <w:jc w:val="both"/>
        <w:rPr>
          <w:rFonts w:ascii="Times New Roman" w:hAnsi="Times New Roman" w:cs="Times New Roman"/>
          <w:sz w:val="24"/>
          <w:szCs w:val="24"/>
        </w:rPr>
      </w:pPr>
    </w:p>
    <w:p w14:paraId="34973EA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Critical Analysis: Both mechanisms exploit locality of reference, but at very different granularities and penalties. Cache misses are recoverable within the processor's pipeline timescale, whereas page faults involve I/O and can be 10^4–10^5 times slower than a cache miss. This is why paging systems invest heavily in the TLB (a cache for page-table entries) — it brings the common case of address translation down to cache-like speed, while the rare page fault is absorbed by the OS's much slower fault-handling path.</w:t>
      </w:r>
    </w:p>
    <w:p w14:paraId="294A7610" w14:textId="77777777" w:rsidR="00EF3224" w:rsidRPr="004B6448" w:rsidRDefault="00EF3224" w:rsidP="004B6448">
      <w:pPr>
        <w:jc w:val="both"/>
        <w:rPr>
          <w:rFonts w:ascii="Times New Roman" w:hAnsi="Times New Roman" w:cs="Times New Roman"/>
          <w:sz w:val="24"/>
          <w:szCs w:val="24"/>
        </w:rPr>
      </w:pPr>
    </w:p>
    <w:p w14:paraId="28A019E8"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Q4. NAND Flash vs. DRAM</w:t>
      </w:r>
    </w:p>
    <w:tbl>
      <w:tblPr>
        <w:tblStyle w:val="TableGrid"/>
        <w:tblW w:w="0" w:type="auto"/>
        <w:tblLook w:val="04A0" w:firstRow="1" w:lastRow="0" w:firstColumn="1" w:lastColumn="0" w:noHBand="0" w:noVBand="1"/>
      </w:tblPr>
      <w:tblGrid>
        <w:gridCol w:w="2875"/>
        <w:gridCol w:w="2877"/>
        <w:gridCol w:w="2878"/>
      </w:tblGrid>
      <w:tr w:rsidR="004B6448" w:rsidRPr="004B6448" w14:paraId="1BF0A497" w14:textId="77777777" w:rsidTr="004B6448">
        <w:tc>
          <w:tcPr>
            <w:tcW w:w="2880" w:type="dxa"/>
          </w:tcPr>
          <w:p w14:paraId="210EA7C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4A487176"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NAND Flash</w:t>
            </w:r>
          </w:p>
        </w:tc>
        <w:tc>
          <w:tcPr>
            <w:tcW w:w="2880" w:type="dxa"/>
          </w:tcPr>
          <w:p w14:paraId="58359DB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DRAM</w:t>
            </w:r>
          </w:p>
        </w:tc>
      </w:tr>
      <w:tr w:rsidR="004B6448" w:rsidRPr="004B6448" w14:paraId="59AF506E" w14:textId="77777777" w:rsidTr="004B6448">
        <w:tc>
          <w:tcPr>
            <w:tcW w:w="2880" w:type="dxa"/>
          </w:tcPr>
          <w:p w14:paraId="79E6FB4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Volatility</w:t>
            </w:r>
          </w:p>
        </w:tc>
        <w:tc>
          <w:tcPr>
            <w:tcW w:w="2880" w:type="dxa"/>
          </w:tcPr>
          <w:p w14:paraId="2D4315D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Non-volatile — retains data without power</w:t>
            </w:r>
          </w:p>
        </w:tc>
        <w:tc>
          <w:tcPr>
            <w:tcW w:w="2880" w:type="dxa"/>
          </w:tcPr>
          <w:p w14:paraId="01A95F0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Volatile — loses data without power/refresh</w:t>
            </w:r>
          </w:p>
        </w:tc>
      </w:tr>
      <w:tr w:rsidR="004B6448" w:rsidRPr="004B6448" w14:paraId="420CE91A" w14:textId="77777777" w:rsidTr="004B6448">
        <w:tc>
          <w:tcPr>
            <w:tcW w:w="2880" w:type="dxa"/>
          </w:tcPr>
          <w:p w14:paraId="35AD715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Latency</w:t>
            </w:r>
          </w:p>
        </w:tc>
        <w:tc>
          <w:tcPr>
            <w:tcW w:w="2880" w:type="dxa"/>
          </w:tcPr>
          <w:p w14:paraId="59E1F2B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 ~25–100 µs; Write/Erase: much slower (ms range)</w:t>
            </w:r>
          </w:p>
        </w:tc>
        <w:tc>
          <w:tcPr>
            <w:tcW w:w="2880" w:type="dxa"/>
          </w:tcPr>
          <w:p w14:paraId="4C2853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Read/Write: ~50–100 ns (100–1000x faster than NAND)</w:t>
            </w:r>
          </w:p>
        </w:tc>
      </w:tr>
      <w:tr w:rsidR="004B6448" w:rsidRPr="004B6448" w14:paraId="35E8A803" w14:textId="77777777" w:rsidTr="004B6448">
        <w:tc>
          <w:tcPr>
            <w:tcW w:w="2880" w:type="dxa"/>
          </w:tcPr>
          <w:p w14:paraId="045763E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Bandwidth</w:t>
            </w:r>
          </w:p>
        </w:tc>
        <w:tc>
          <w:tcPr>
            <w:tcW w:w="2880" w:type="dxa"/>
          </w:tcPr>
          <w:p w14:paraId="27A0B6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Sequential: high (hundreds of MB/s–few GB/s); random access far lower</w:t>
            </w:r>
          </w:p>
        </w:tc>
        <w:tc>
          <w:tcPr>
            <w:tcW w:w="2880" w:type="dxa"/>
          </w:tcPr>
          <w:p w14:paraId="5B931DB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symmetric random/sequential (tens of GB/s)</w:t>
            </w:r>
          </w:p>
        </w:tc>
      </w:tr>
      <w:tr w:rsidR="004B6448" w:rsidRPr="004B6448" w14:paraId="0B3F8DC8" w14:textId="77777777" w:rsidTr="004B6448">
        <w:tc>
          <w:tcPr>
            <w:tcW w:w="2880" w:type="dxa"/>
          </w:tcPr>
          <w:p w14:paraId="3982587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58881A0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Limited program/erase cycles (wear leveling required)</w:t>
            </w:r>
          </w:p>
        </w:tc>
        <w:tc>
          <w:tcPr>
            <w:tcW w:w="2880" w:type="dxa"/>
          </w:tcPr>
          <w:p w14:paraId="785C629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Effectively unlimited write endurance</w:t>
            </w:r>
          </w:p>
        </w:tc>
      </w:tr>
      <w:tr w:rsidR="004B6448" w:rsidRPr="004B6448" w14:paraId="2A03A685" w14:textId="77777777" w:rsidTr="004B6448">
        <w:tc>
          <w:tcPr>
            <w:tcW w:w="2880" w:type="dxa"/>
          </w:tcPr>
          <w:p w14:paraId="202EF16C"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Density / Cost per bit</w:t>
            </w:r>
          </w:p>
        </w:tc>
        <w:tc>
          <w:tcPr>
            <w:tcW w:w="2880" w:type="dxa"/>
          </w:tcPr>
          <w:p w14:paraId="43F085D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density, lowest cost per bit</w:t>
            </w:r>
          </w:p>
        </w:tc>
        <w:tc>
          <w:tcPr>
            <w:tcW w:w="2880" w:type="dxa"/>
          </w:tcPr>
          <w:p w14:paraId="7D4A64A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Lower density than NAND, higher cost per bit</w:t>
            </w:r>
          </w:p>
        </w:tc>
      </w:tr>
      <w:tr w:rsidR="004B6448" w:rsidRPr="004B6448" w14:paraId="0F893E96" w14:textId="77777777" w:rsidTr="004B6448">
        <w:tc>
          <w:tcPr>
            <w:tcW w:w="2880" w:type="dxa"/>
          </w:tcPr>
          <w:p w14:paraId="691805F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Granularity</w:t>
            </w:r>
          </w:p>
        </w:tc>
        <w:tc>
          <w:tcPr>
            <w:tcW w:w="2880" w:type="dxa"/>
          </w:tcPr>
          <w:p w14:paraId="59A9EA2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Page/block based; erase-before-write</w:t>
            </w:r>
          </w:p>
        </w:tc>
        <w:tc>
          <w:tcPr>
            <w:tcW w:w="2880" w:type="dxa"/>
          </w:tcPr>
          <w:p w14:paraId="668821E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Byte/word addressable</w:t>
            </w:r>
          </w:p>
        </w:tc>
      </w:tr>
      <w:tr w:rsidR="004B6448" w:rsidRPr="004B6448" w14:paraId="0E866F60" w14:textId="77777777" w:rsidTr="004B6448">
        <w:tc>
          <w:tcPr>
            <w:tcW w:w="2880" w:type="dxa"/>
          </w:tcPr>
          <w:p w14:paraId="1F32C5A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Position in Hierarchy</w:t>
            </w:r>
          </w:p>
        </w:tc>
        <w:tc>
          <w:tcPr>
            <w:tcW w:w="2880" w:type="dxa"/>
          </w:tcPr>
          <w:p w14:paraId="79D5643E"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Secondary storage / SSD tier</w:t>
            </w:r>
          </w:p>
        </w:tc>
        <w:tc>
          <w:tcPr>
            <w:tcW w:w="2880" w:type="dxa"/>
          </w:tcPr>
          <w:p w14:paraId="0A7390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Main memory tier</w:t>
            </w:r>
          </w:p>
        </w:tc>
      </w:tr>
    </w:tbl>
    <w:p w14:paraId="566B6F1F" w14:textId="77777777" w:rsidR="00EF3224" w:rsidRPr="004B6448" w:rsidRDefault="00EF3224" w:rsidP="004B6448">
      <w:pPr>
        <w:jc w:val="both"/>
        <w:rPr>
          <w:rFonts w:ascii="Times New Roman" w:hAnsi="Times New Roman" w:cs="Times New Roman"/>
          <w:sz w:val="24"/>
          <w:szCs w:val="24"/>
        </w:rPr>
      </w:pPr>
    </w:p>
    <w:p w14:paraId="7292C968"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Suitability for Hierarchical Memory Systems: DRAM's byte-addressability and near-symmetric nanosecond latency make it the natural main-memory tier directly serving the CPU's cache misses. NAND Flash's non-volatility and high density make it ideal as persistent storage below DRAM, but its erase-before-write behaviour and microsecond-to-millisecond latency rule it out as a direct DRAM replacement. In modern hierarchies, NAND typically appears as SSD storage or, in emerging designs, as a 'storage-class memory' tier bridging DRAM and traditional storage — never as a substitute for the CPU-adjacent working memory.</w:t>
      </w:r>
    </w:p>
    <w:p w14:paraId="0445901F" w14:textId="77777777" w:rsidR="00EF3224" w:rsidRPr="004B6448" w:rsidRDefault="00EF3224" w:rsidP="004B6448">
      <w:pPr>
        <w:jc w:val="both"/>
        <w:rPr>
          <w:rFonts w:ascii="Times New Roman" w:hAnsi="Times New Roman" w:cs="Times New Roman"/>
          <w:sz w:val="24"/>
          <w:szCs w:val="24"/>
        </w:rPr>
      </w:pPr>
    </w:p>
    <w:p w14:paraId="7BB6BA1E" w14:textId="77777777" w:rsidR="00EF3224" w:rsidRPr="004B6448" w:rsidRDefault="004B6448" w:rsidP="004B6448">
      <w:pPr>
        <w:pStyle w:val="Heading2"/>
        <w:jc w:val="both"/>
        <w:rPr>
          <w:rFonts w:ascii="Times New Roman" w:hAnsi="Times New Roman" w:cs="Times New Roman"/>
          <w:color w:val="auto"/>
          <w:sz w:val="24"/>
          <w:szCs w:val="24"/>
        </w:rPr>
      </w:pPr>
      <w:r w:rsidRPr="004B6448">
        <w:rPr>
          <w:rFonts w:ascii="Times New Roman" w:hAnsi="Times New Roman" w:cs="Times New Roman"/>
          <w:color w:val="auto"/>
          <w:sz w:val="24"/>
          <w:szCs w:val="24"/>
        </w:rPr>
        <w:t>Q5. MRAM vs. RRAM</w:t>
      </w:r>
    </w:p>
    <w:tbl>
      <w:tblPr>
        <w:tblStyle w:val="TableGrid"/>
        <w:tblW w:w="0" w:type="auto"/>
        <w:tblLook w:val="04A0" w:firstRow="1" w:lastRow="0" w:firstColumn="1" w:lastColumn="0" w:noHBand="0" w:noVBand="1"/>
      </w:tblPr>
      <w:tblGrid>
        <w:gridCol w:w="2876"/>
        <w:gridCol w:w="2877"/>
        <w:gridCol w:w="2877"/>
      </w:tblGrid>
      <w:tr w:rsidR="004B6448" w:rsidRPr="004B6448" w14:paraId="2AC81D63" w14:textId="77777777" w:rsidTr="004B6448">
        <w:tc>
          <w:tcPr>
            <w:tcW w:w="2880" w:type="dxa"/>
          </w:tcPr>
          <w:p w14:paraId="2C0F0E5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Parameter</w:t>
            </w:r>
          </w:p>
        </w:tc>
        <w:tc>
          <w:tcPr>
            <w:tcW w:w="2880" w:type="dxa"/>
          </w:tcPr>
          <w:p w14:paraId="58A5890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MRAM (Magnetoresistive RAM)</w:t>
            </w:r>
          </w:p>
        </w:tc>
        <w:tc>
          <w:tcPr>
            <w:tcW w:w="2880" w:type="dxa"/>
          </w:tcPr>
          <w:p w14:paraId="61879E1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b/>
                <w:sz w:val="24"/>
                <w:szCs w:val="24"/>
              </w:rPr>
              <w:t>RRAM (Resistive RAM)</w:t>
            </w:r>
          </w:p>
        </w:tc>
      </w:tr>
      <w:tr w:rsidR="004B6448" w:rsidRPr="004B6448" w14:paraId="71591CB1" w14:textId="77777777" w:rsidTr="004B6448">
        <w:tc>
          <w:tcPr>
            <w:tcW w:w="2880" w:type="dxa"/>
          </w:tcPr>
          <w:p w14:paraId="5A1C3AAD"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Storage Mechanism</w:t>
            </w:r>
          </w:p>
        </w:tc>
        <w:tc>
          <w:tcPr>
            <w:tcW w:w="2880" w:type="dxa"/>
          </w:tcPr>
          <w:p w14:paraId="0803E54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Magnetic tunnel junction — resistance set by spin orientation</w:t>
            </w:r>
          </w:p>
        </w:tc>
        <w:tc>
          <w:tcPr>
            <w:tcW w:w="2880" w:type="dxa"/>
          </w:tcPr>
          <w:p w14:paraId="187F93E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Resistance change via formation/rupture of a conductive filament in an oxide layer</w:t>
            </w:r>
          </w:p>
        </w:tc>
      </w:tr>
      <w:tr w:rsidR="004B6448" w:rsidRPr="004B6448" w14:paraId="2D506276" w14:textId="77777777" w:rsidTr="004B6448">
        <w:tc>
          <w:tcPr>
            <w:tcW w:w="2880" w:type="dxa"/>
          </w:tcPr>
          <w:p w14:paraId="02AE991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Access Time</w:t>
            </w:r>
          </w:p>
        </w:tc>
        <w:tc>
          <w:tcPr>
            <w:tcW w:w="2880" w:type="dxa"/>
          </w:tcPr>
          <w:p w14:paraId="7F345C60"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fast (~ns range), close to SRAM/DRAM speed</w:t>
            </w:r>
          </w:p>
        </w:tc>
        <w:tc>
          <w:tcPr>
            <w:tcW w:w="2880" w:type="dxa"/>
          </w:tcPr>
          <w:p w14:paraId="16C8B83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Fast (~ns–tens of ns), slightly slower/variable vs. MRAM</w:t>
            </w:r>
          </w:p>
        </w:tc>
      </w:tr>
      <w:tr w:rsidR="004B6448" w:rsidRPr="004B6448" w14:paraId="789EA193" w14:textId="77777777" w:rsidTr="004B6448">
        <w:tc>
          <w:tcPr>
            <w:tcW w:w="2880" w:type="dxa"/>
          </w:tcPr>
          <w:p w14:paraId="7FDE171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Throughput</w:t>
            </w:r>
          </w:p>
        </w:tc>
        <w:tc>
          <w:tcPr>
            <w:tcW w:w="2880" w:type="dxa"/>
          </w:tcPr>
          <w:p w14:paraId="0628BF7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and symmetric for read/write</w:t>
            </w:r>
          </w:p>
        </w:tc>
        <w:tc>
          <w:tcPr>
            <w:tcW w:w="2880" w:type="dxa"/>
          </w:tcPr>
          <w:p w14:paraId="6446510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 but write variability can reduce effective throughput</w:t>
            </w:r>
          </w:p>
        </w:tc>
      </w:tr>
      <w:tr w:rsidR="004B6448" w:rsidRPr="004B6448" w14:paraId="7F90BAD6" w14:textId="77777777" w:rsidTr="004B6448">
        <w:tc>
          <w:tcPr>
            <w:tcW w:w="2880" w:type="dxa"/>
          </w:tcPr>
          <w:p w14:paraId="78A97B29"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Endurance</w:t>
            </w:r>
          </w:p>
        </w:tc>
        <w:tc>
          <w:tcPr>
            <w:tcW w:w="2880" w:type="dxa"/>
          </w:tcPr>
          <w:p w14:paraId="18E6D05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high (10^12–10^15 cycles) — near-DRAM endurance</w:t>
            </w:r>
          </w:p>
        </w:tc>
        <w:tc>
          <w:tcPr>
            <w:tcW w:w="2880" w:type="dxa"/>
          </w:tcPr>
          <w:p w14:paraId="69D3DB4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Moderate–high (10^6–10^12 cycles), generally lower than MRAM</w:t>
            </w:r>
          </w:p>
        </w:tc>
      </w:tr>
      <w:tr w:rsidR="004B6448" w:rsidRPr="004B6448" w14:paraId="705113B4" w14:textId="77777777" w:rsidTr="004B6448">
        <w:tc>
          <w:tcPr>
            <w:tcW w:w="2880" w:type="dxa"/>
          </w:tcPr>
          <w:p w14:paraId="6E5CA7D7"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Energy Efficiency</w:t>
            </w:r>
          </w:p>
        </w:tc>
        <w:tc>
          <w:tcPr>
            <w:tcW w:w="2880" w:type="dxa"/>
          </w:tcPr>
          <w:p w14:paraId="739FC5EF"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Low read energy; write energy moderate (current-driven switching)</w:t>
            </w:r>
          </w:p>
        </w:tc>
        <w:tc>
          <w:tcPr>
            <w:tcW w:w="2880" w:type="dxa"/>
          </w:tcPr>
          <w:p w14:paraId="53795224"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Very low write energy per bit, but sneak-current leakage can hurt efficiency at array level</w:t>
            </w:r>
          </w:p>
        </w:tc>
      </w:tr>
      <w:tr w:rsidR="004B6448" w:rsidRPr="004B6448" w14:paraId="1EFBFC58" w14:textId="77777777" w:rsidTr="004B6448">
        <w:tc>
          <w:tcPr>
            <w:tcW w:w="2880" w:type="dxa"/>
          </w:tcPr>
          <w:p w14:paraId="716DDE6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Non-volatility</w:t>
            </w:r>
          </w:p>
        </w:tc>
        <w:tc>
          <w:tcPr>
            <w:tcW w:w="2880" w:type="dxa"/>
          </w:tcPr>
          <w:p w14:paraId="1EFA9CCB"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c>
          <w:tcPr>
            <w:tcW w:w="2880" w:type="dxa"/>
          </w:tcPr>
          <w:p w14:paraId="0F5DDD35"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Yes</w:t>
            </w:r>
          </w:p>
        </w:tc>
      </w:tr>
      <w:tr w:rsidR="004B6448" w:rsidRPr="004B6448" w14:paraId="720BAE51" w14:textId="77777777" w:rsidTr="004B6448">
        <w:tc>
          <w:tcPr>
            <w:tcW w:w="2880" w:type="dxa"/>
          </w:tcPr>
          <w:p w14:paraId="440C7763"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Scalability / Maturity</w:t>
            </w:r>
          </w:p>
        </w:tc>
        <w:tc>
          <w:tcPr>
            <w:tcW w:w="2880" w:type="dxa"/>
          </w:tcPr>
          <w:p w14:paraId="2D4CEC61"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More mature, already in niche commercial use (e.g., embedded MRAM)</w:t>
            </w:r>
          </w:p>
        </w:tc>
        <w:tc>
          <w:tcPr>
            <w:tcW w:w="2880" w:type="dxa"/>
          </w:tcPr>
          <w:p w14:paraId="7B150FCA"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t>Higher theoretical density/scalability, still maturing for mass production</w:t>
            </w:r>
          </w:p>
        </w:tc>
      </w:tr>
    </w:tbl>
    <w:p w14:paraId="452B5608" w14:textId="77777777" w:rsidR="00EF3224" w:rsidRPr="004B6448" w:rsidRDefault="00EF3224" w:rsidP="004B6448">
      <w:pPr>
        <w:jc w:val="both"/>
        <w:rPr>
          <w:rFonts w:ascii="Times New Roman" w:hAnsi="Times New Roman" w:cs="Times New Roman"/>
          <w:sz w:val="24"/>
          <w:szCs w:val="24"/>
        </w:rPr>
      </w:pPr>
    </w:p>
    <w:p w14:paraId="2A904D72" w14:textId="77777777" w:rsidR="00EF3224" w:rsidRPr="004B6448" w:rsidRDefault="004B6448" w:rsidP="004B6448">
      <w:pPr>
        <w:jc w:val="both"/>
        <w:rPr>
          <w:rFonts w:ascii="Times New Roman" w:hAnsi="Times New Roman" w:cs="Times New Roman"/>
          <w:sz w:val="24"/>
          <w:szCs w:val="24"/>
        </w:rPr>
      </w:pPr>
      <w:r w:rsidRPr="004B6448">
        <w:rPr>
          <w:rFonts w:ascii="Times New Roman" w:hAnsi="Times New Roman" w:cs="Times New Roman"/>
          <w:sz w:val="24"/>
          <w:szCs w:val="24"/>
        </w:rPr>
        <w:lastRenderedPageBreak/>
        <w:t>Critical Analysis: MRAM currently offers the better balance of speed and endurance, making it attractive for replacing SRAM/DRAM in embedded and cache-adjacent non-volatile roles. RRAM's simpler two-terminal structure gives it a density and cost advantage that suits large-scale storage-class memory, but sneak-path leakage and endurance variability currently limit its reliability compared to MRAM. Both are considered candidates for a future 'universal memory' that merges the non-volatility of Flash with the speed of DRAM, but neither has yet displaced existing technologies at scale.</w:t>
      </w:r>
    </w:p>
    <w:p w14:paraId="7CF7CE66" w14:textId="77777777" w:rsidR="00EF3224" w:rsidRPr="004B6448" w:rsidRDefault="00EF3224" w:rsidP="004B6448">
      <w:pPr>
        <w:jc w:val="both"/>
        <w:rPr>
          <w:rFonts w:ascii="Times New Roman" w:hAnsi="Times New Roman" w:cs="Times New Roman"/>
          <w:sz w:val="24"/>
          <w:szCs w:val="24"/>
        </w:rPr>
      </w:pPr>
    </w:p>
    <w:p w14:paraId="49B623E7" w14:textId="77777777" w:rsidR="00EF3224" w:rsidRPr="004B6448" w:rsidRDefault="00EF3224" w:rsidP="004B6448">
      <w:pPr>
        <w:jc w:val="both"/>
        <w:rPr>
          <w:rFonts w:ascii="Times New Roman" w:hAnsi="Times New Roman" w:cs="Times New Roman"/>
          <w:sz w:val="24"/>
          <w:szCs w:val="24"/>
        </w:rPr>
      </w:pPr>
    </w:p>
    <w:sectPr w:rsidR="00EF3224" w:rsidRPr="004B6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18007">
    <w:abstractNumId w:val="8"/>
  </w:num>
  <w:num w:numId="2" w16cid:durableId="1544175572">
    <w:abstractNumId w:val="6"/>
  </w:num>
  <w:num w:numId="3" w16cid:durableId="2041007133">
    <w:abstractNumId w:val="5"/>
  </w:num>
  <w:num w:numId="4" w16cid:durableId="2026201016">
    <w:abstractNumId w:val="4"/>
  </w:num>
  <w:num w:numId="5" w16cid:durableId="76246703">
    <w:abstractNumId w:val="7"/>
  </w:num>
  <w:num w:numId="6" w16cid:durableId="826095475">
    <w:abstractNumId w:val="3"/>
  </w:num>
  <w:num w:numId="7" w16cid:durableId="720325104">
    <w:abstractNumId w:val="2"/>
  </w:num>
  <w:num w:numId="8" w16cid:durableId="266277303">
    <w:abstractNumId w:val="1"/>
  </w:num>
  <w:num w:numId="9" w16cid:durableId="48833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2401"/>
    <w:rsid w:val="001846F4"/>
    <w:rsid w:val="001F7A58"/>
    <w:rsid w:val="0029639D"/>
    <w:rsid w:val="00326F90"/>
    <w:rsid w:val="00404AEE"/>
    <w:rsid w:val="004B6448"/>
    <w:rsid w:val="00715DBD"/>
    <w:rsid w:val="00793421"/>
    <w:rsid w:val="00AA1D8D"/>
    <w:rsid w:val="00B47730"/>
    <w:rsid w:val="00CB0664"/>
    <w:rsid w:val="00EF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F6BA"/>
  <w14:defaultImageDpi w14:val="300"/>
  <w15:docId w15:val="{F2B91D97-9319-46B7-BD64-607C68DB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4B644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E0334-A4B2-4061-B5CE-2B25D8BEA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919360920827</cp:lastModifiedBy>
  <cp:revision>2</cp:revision>
  <dcterms:created xsi:type="dcterms:W3CDTF">2026-09-01T05:10:00Z</dcterms:created>
  <dcterms:modified xsi:type="dcterms:W3CDTF">2026-09-01T05:10:00Z</dcterms:modified>
  <cp:category/>
</cp:coreProperties>
</file>